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7199D" w14:paraId="6C65111E" w14:textId="77777777" w:rsidTr="00881B6F">
        <w:trPr>
          <w:trHeight w:val="1162"/>
        </w:trPr>
        <w:tc>
          <w:tcPr>
            <w:tcW w:w="9156" w:type="dxa"/>
            <w:tcBorders>
              <w:bottom w:val="single" w:sz="24" w:space="0" w:color="22413A"/>
            </w:tcBorders>
          </w:tcPr>
          <w:p w14:paraId="35C1F1C6" w14:textId="77777777" w:rsidR="00C20562" w:rsidRPr="00A7199D" w:rsidRDefault="00C20562" w:rsidP="00323E71">
            <w:bookmarkStart w:id="0" w:name="_Toc466022543"/>
          </w:p>
        </w:tc>
      </w:tr>
      <w:tr w:rsidR="00D0226A" w:rsidRPr="00A7199D"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A7199D" w:rsidRDefault="00595C8C" w:rsidP="00595C8C">
            <w:pPr>
              <w:pStyle w:val="InnerCoverTitle"/>
              <w:rPr>
                <w:sz w:val="36"/>
                <w:szCs w:val="36"/>
              </w:rPr>
            </w:pPr>
            <w:r w:rsidRPr="00A7199D">
              <w:rPr>
                <w:sz w:val="36"/>
                <w:szCs w:val="36"/>
              </w:rPr>
              <w:t xml:space="preserve">ONR </w:t>
            </w:r>
            <w:r w:rsidR="00D60BCB" w:rsidRPr="00A7199D">
              <w:rPr>
                <w:sz w:val="36"/>
                <w:szCs w:val="36"/>
              </w:rPr>
              <w:t>Technical Inspection Guide (TIG)</w:t>
            </w:r>
          </w:p>
          <w:sdt>
            <w:sdtPr>
              <w:rPr>
                <w:sz w:val="96"/>
                <w:szCs w:val="96"/>
              </w:rPr>
              <w:id w:val="1228188510"/>
              <w:placeholder>
                <w:docPart w:val="DefaultPlaceholder_-1854013440"/>
              </w:placeholder>
            </w:sdtPr>
            <w:sdtEndPr/>
            <w:sdtContent>
              <w:p w14:paraId="7C4EA414" w14:textId="4608DB5C" w:rsidR="00D0226A" w:rsidRPr="00A7199D" w:rsidRDefault="006249CE"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62C31" w:rsidRPr="00E7113B">
                      <w:rPr>
                        <w:sz w:val="72"/>
                        <w:szCs w:val="72"/>
                      </w:rPr>
                      <w:t xml:space="preserve">LC17 – Management </w:t>
                    </w:r>
                    <w:r w:rsidR="00E7113B" w:rsidRPr="00E7113B">
                      <w:rPr>
                        <w:sz w:val="72"/>
                        <w:szCs w:val="72"/>
                      </w:rPr>
                      <w:t>s</w:t>
                    </w:r>
                    <w:r w:rsidR="00C62C31" w:rsidRPr="00E7113B">
                      <w:rPr>
                        <w:sz w:val="72"/>
                        <w:szCs w:val="72"/>
                      </w:rPr>
                      <w:t>ystem</w:t>
                    </w:r>
                    <w:r w:rsidR="00E7113B" w:rsidRPr="00E7113B">
                      <w:rPr>
                        <w:sz w:val="72"/>
                        <w:szCs w:val="72"/>
                      </w:rPr>
                      <w:t>s</w:t>
                    </w:r>
                  </w:sdtContent>
                </w:sdt>
              </w:p>
            </w:sdtContent>
          </w:sdt>
        </w:tc>
      </w:tr>
    </w:tbl>
    <w:p w14:paraId="56A09D10" w14:textId="77777777" w:rsidR="00D0226A" w:rsidRPr="00A7199D" w:rsidRDefault="00D0226A">
      <w:pPr>
        <w:spacing w:after="0"/>
      </w:pPr>
    </w:p>
    <w:p w14:paraId="6AB6425B" w14:textId="77777777" w:rsidR="00D0226A" w:rsidRPr="00A7199D" w:rsidRDefault="00881B6F">
      <w:pPr>
        <w:spacing w:after="0"/>
      </w:pPr>
      <w:r w:rsidRPr="00A7199D">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A7199D" w:rsidRDefault="00267815">
      <w:pPr>
        <w:spacing w:after="0"/>
      </w:pPr>
      <w:r w:rsidRPr="00A7199D">
        <w:br w:type="page"/>
      </w:r>
    </w:p>
    <w:p w14:paraId="1FDB4B56" w14:textId="6C10B266" w:rsidR="00595C8C" w:rsidRPr="00A7199D" w:rsidRDefault="00595C8C" w:rsidP="00323E71">
      <w:pPr>
        <w:sectPr w:rsidR="00595C8C" w:rsidRPr="00A7199D"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A7199D" w:rsidRDefault="00267815" w:rsidP="00EE0C77">
      <w:pPr>
        <w:pStyle w:val="ContentsHeading"/>
      </w:pPr>
      <w:r w:rsidRPr="00A7199D">
        <w:lastRenderedPageBreak/>
        <w:t>Contents</w:t>
      </w:r>
    </w:p>
    <w:p w14:paraId="17EEBD68" w14:textId="28E0E2F9" w:rsidR="004A435C" w:rsidRDefault="006339C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6766848" w:history="1">
        <w:r w:rsidR="004A435C" w:rsidRPr="00B06869">
          <w:rPr>
            <w:rStyle w:val="Hyperlink"/>
          </w:rPr>
          <w:t>1.</w:t>
        </w:r>
        <w:r w:rsidR="004A435C">
          <w:rPr>
            <w:rFonts w:asciiTheme="minorHAnsi" w:eastAsiaTheme="minorEastAsia" w:hAnsiTheme="minorHAnsi" w:cstheme="minorBidi"/>
            <w:kern w:val="2"/>
            <w:szCs w:val="24"/>
            <w:lang w:eastAsia="en-GB" w:bidi="ar-SA"/>
            <w14:ligatures w14:val="standardContextual"/>
          </w:rPr>
          <w:tab/>
        </w:r>
        <w:r w:rsidR="004A435C" w:rsidRPr="00B06869">
          <w:rPr>
            <w:rStyle w:val="Hyperlink"/>
          </w:rPr>
          <w:t>Introduction</w:t>
        </w:r>
        <w:r w:rsidR="004A435C">
          <w:rPr>
            <w:webHidden/>
          </w:rPr>
          <w:tab/>
        </w:r>
        <w:r w:rsidR="004A435C">
          <w:rPr>
            <w:webHidden/>
          </w:rPr>
          <w:fldChar w:fldCharType="begin"/>
        </w:r>
        <w:r w:rsidR="004A435C">
          <w:rPr>
            <w:webHidden/>
          </w:rPr>
          <w:instrText xml:space="preserve"> PAGEREF _Toc236766848 \h </w:instrText>
        </w:r>
        <w:r w:rsidR="004A435C">
          <w:rPr>
            <w:webHidden/>
          </w:rPr>
        </w:r>
        <w:r w:rsidR="004A435C">
          <w:rPr>
            <w:webHidden/>
          </w:rPr>
          <w:fldChar w:fldCharType="separate"/>
        </w:r>
        <w:r w:rsidR="0046164A">
          <w:rPr>
            <w:webHidden/>
          </w:rPr>
          <w:t>3</w:t>
        </w:r>
        <w:r w:rsidR="004A435C">
          <w:rPr>
            <w:webHidden/>
          </w:rPr>
          <w:fldChar w:fldCharType="end"/>
        </w:r>
      </w:hyperlink>
    </w:p>
    <w:p w14:paraId="3CE50CA2" w14:textId="2A1BBEC0" w:rsidR="004A435C" w:rsidRDefault="004A435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766849" w:history="1">
        <w:r w:rsidRPr="00B06869">
          <w:rPr>
            <w:rStyle w:val="Hyperlink"/>
          </w:rPr>
          <w:t>2.</w:t>
        </w:r>
        <w:r>
          <w:rPr>
            <w:rFonts w:asciiTheme="minorHAnsi" w:eastAsiaTheme="minorEastAsia" w:hAnsiTheme="minorHAnsi" w:cstheme="minorBidi"/>
            <w:kern w:val="2"/>
            <w:szCs w:val="24"/>
            <w:lang w:eastAsia="en-GB" w:bidi="ar-SA"/>
            <w14:ligatures w14:val="standardContextual"/>
          </w:rPr>
          <w:tab/>
        </w:r>
        <w:r w:rsidRPr="00B06869">
          <w:rPr>
            <w:rStyle w:val="Hyperlink"/>
          </w:rPr>
          <w:t>LC17 – Management systems</w:t>
        </w:r>
        <w:r>
          <w:rPr>
            <w:webHidden/>
          </w:rPr>
          <w:tab/>
        </w:r>
        <w:r>
          <w:rPr>
            <w:webHidden/>
          </w:rPr>
          <w:fldChar w:fldCharType="begin"/>
        </w:r>
        <w:r>
          <w:rPr>
            <w:webHidden/>
          </w:rPr>
          <w:instrText xml:space="preserve"> PAGEREF _Toc236766849 \h </w:instrText>
        </w:r>
        <w:r>
          <w:rPr>
            <w:webHidden/>
          </w:rPr>
        </w:r>
        <w:r>
          <w:rPr>
            <w:webHidden/>
          </w:rPr>
          <w:fldChar w:fldCharType="separate"/>
        </w:r>
        <w:r w:rsidR="0046164A">
          <w:rPr>
            <w:webHidden/>
          </w:rPr>
          <w:t>3</w:t>
        </w:r>
        <w:r>
          <w:rPr>
            <w:webHidden/>
          </w:rPr>
          <w:fldChar w:fldCharType="end"/>
        </w:r>
      </w:hyperlink>
    </w:p>
    <w:p w14:paraId="3A227220" w14:textId="72E1EF6C" w:rsidR="004A435C" w:rsidRDefault="004A435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766850" w:history="1">
        <w:r w:rsidRPr="00B06869">
          <w:rPr>
            <w:rStyle w:val="Hyperlink"/>
          </w:rPr>
          <w:t>3.</w:t>
        </w:r>
        <w:r>
          <w:rPr>
            <w:rFonts w:asciiTheme="minorHAnsi" w:eastAsiaTheme="minorEastAsia" w:hAnsiTheme="minorHAnsi" w:cstheme="minorBidi"/>
            <w:kern w:val="2"/>
            <w:szCs w:val="24"/>
            <w:lang w:eastAsia="en-GB" w:bidi="ar-SA"/>
            <w14:ligatures w14:val="standardContextual"/>
          </w:rPr>
          <w:tab/>
        </w:r>
        <w:r w:rsidRPr="00B06869">
          <w:rPr>
            <w:rStyle w:val="Hyperlink"/>
          </w:rPr>
          <w:t>Purpose and outcomes of LC17</w:t>
        </w:r>
        <w:r>
          <w:rPr>
            <w:webHidden/>
          </w:rPr>
          <w:tab/>
        </w:r>
        <w:r>
          <w:rPr>
            <w:webHidden/>
          </w:rPr>
          <w:fldChar w:fldCharType="begin"/>
        </w:r>
        <w:r>
          <w:rPr>
            <w:webHidden/>
          </w:rPr>
          <w:instrText xml:space="preserve"> PAGEREF _Toc236766850 \h </w:instrText>
        </w:r>
        <w:r>
          <w:rPr>
            <w:webHidden/>
          </w:rPr>
        </w:r>
        <w:r>
          <w:rPr>
            <w:webHidden/>
          </w:rPr>
          <w:fldChar w:fldCharType="separate"/>
        </w:r>
        <w:r w:rsidR="0046164A">
          <w:rPr>
            <w:webHidden/>
          </w:rPr>
          <w:t>4</w:t>
        </w:r>
        <w:r>
          <w:rPr>
            <w:webHidden/>
          </w:rPr>
          <w:fldChar w:fldCharType="end"/>
        </w:r>
      </w:hyperlink>
    </w:p>
    <w:p w14:paraId="56811635" w14:textId="1ACB9CF9" w:rsidR="004A435C" w:rsidRDefault="004A435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766851" w:history="1">
        <w:r w:rsidRPr="00B06869">
          <w:rPr>
            <w:rStyle w:val="Hyperlink"/>
          </w:rPr>
          <w:t>4.</w:t>
        </w:r>
        <w:r>
          <w:rPr>
            <w:rFonts w:asciiTheme="minorHAnsi" w:eastAsiaTheme="minorEastAsia" w:hAnsiTheme="minorHAnsi" w:cstheme="minorBidi"/>
            <w:kern w:val="2"/>
            <w:szCs w:val="24"/>
            <w:lang w:eastAsia="en-GB" w:bidi="ar-SA"/>
            <w14:ligatures w14:val="standardContextual"/>
          </w:rPr>
          <w:tab/>
        </w:r>
        <w:r w:rsidRPr="00B06869">
          <w:rPr>
            <w:rStyle w:val="Hyperlink"/>
          </w:rPr>
          <w:t>Guidance on the adequacy of arrangements for LC17</w:t>
        </w:r>
        <w:r>
          <w:rPr>
            <w:webHidden/>
          </w:rPr>
          <w:tab/>
        </w:r>
        <w:r>
          <w:rPr>
            <w:webHidden/>
          </w:rPr>
          <w:fldChar w:fldCharType="begin"/>
        </w:r>
        <w:r>
          <w:rPr>
            <w:webHidden/>
          </w:rPr>
          <w:instrText xml:space="preserve"> PAGEREF _Toc236766851 \h </w:instrText>
        </w:r>
        <w:r>
          <w:rPr>
            <w:webHidden/>
          </w:rPr>
        </w:r>
        <w:r>
          <w:rPr>
            <w:webHidden/>
          </w:rPr>
          <w:fldChar w:fldCharType="separate"/>
        </w:r>
        <w:r w:rsidR="0046164A">
          <w:rPr>
            <w:webHidden/>
          </w:rPr>
          <w:t>5</w:t>
        </w:r>
        <w:r>
          <w:rPr>
            <w:webHidden/>
          </w:rPr>
          <w:fldChar w:fldCharType="end"/>
        </w:r>
      </w:hyperlink>
    </w:p>
    <w:p w14:paraId="313DCE44" w14:textId="2A55844C" w:rsidR="004A435C" w:rsidRDefault="004A435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766852" w:history="1">
        <w:r w:rsidRPr="00B06869">
          <w:rPr>
            <w:rStyle w:val="Hyperlink"/>
          </w:rPr>
          <w:t>5.</w:t>
        </w:r>
        <w:r>
          <w:rPr>
            <w:rFonts w:asciiTheme="minorHAnsi" w:eastAsiaTheme="minorEastAsia" w:hAnsiTheme="minorHAnsi" w:cstheme="minorBidi"/>
            <w:kern w:val="2"/>
            <w:szCs w:val="24"/>
            <w:lang w:eastAsia="en-GB" w:bidi="ar-SA"/>
            <w14:ligatures w14:val="standardContextual"/>
          </w:rPr>
          <w:tab/>
        </w:r>
        <w:r w:rsidRPr="00B06869">
          <w:rPr>
            <w:rStyle w:val="Hyperlink"/>
          </w:rPr>
          <w:t>Guidance on the adequate implementation of LC17 arrangements</w:t>
        </w:r>
        <w:r>
          <w:rPr>
            <w:webHidden/>
          </w:rPr>
          <w:tab/>
        </w:r>
        <w:r>
          <w:rPr>
            <w:webHidden/>
          </w:rPr>
          <w:fldChar w:fldCharType="begin"/>
        </w:r>
        <w:r>
          <w:rPr>
            <w:webHidden/>
          </w:rPr>
          <w:instrText xml:space="preserve"> PAGEREF _Toc236766852 \h </w:instrText>
        </w:r>
        <w:r>
          <w:rPr>
            <w:webHidden/>
          </w:rPr>
        </w:r>
        <w:r>
          <w:rPr>
            <w:webHidden/>
          </w:rPr>
          <w:fldChar w:fldCharType="separate"/>
        </w:r>
        <w:r w:rsidR="0046164A">
          <w:rPr>
            <w:webHidden/>
          </w:rPr>
          <w:t>8</w:t>
        </w:r>
        <w:r>
          <w:rPr>
            <w:webHidden/>
          </w:rPr>
          <w:fldChar w:fldCharType="end"/>
        </w:r>
      </w:hyperlink>
    </w:p>
    <w:p w14:paraId="2B1EC678" w14:textId="65DB0E3C" w:rsidR="004A435C" w:rsidRDefault="004A435C">
      <w:pPr>
        <w:pStyle w:val="TOC1"/>
        <w:rPr>
          <w:rFonts w:asciiTheme="minorHAnsi" w:eastAsiaTheme="minorEastAsia" w:hAnsiTheme="minorHAnsi" w:cstheme="minorBidi"/>
          <w:kern w:val="2"/>
          <w:szCs w:val="24"/>
          <w:lang w:eastAsia="en-GB" w:bidi="ar-SA"/>
          <w14:ligatures w14:val="standardContextual"/>
        </w:rPr>
      </w:pPr>
      <w:hyperlink w:anchor="_Toc236766853" w:history="1">
        <w:r w:rsidRPr="00B06869">
          <w:rPr>
            <w:rStyle w:val="Hyperlink"/>
          </w:rPr>
          <w:t>References</w:t>
        </w:r>
        <w:r>
          <w:rPr>
            <w:webHidden/>
          </w:rPr>
          <w:tab/>
        </w:r>
        <w:r>
          <w:rPr>
            <w:webHidden/>
          </w:rPr>
          <w:fldChar w:fldCharType="begin"/>
        </w:r>
        <w:r>
          <w:rPr>
            <w:webHidden/>
          </w:rPr>
          <w:instrText xml:space="preserve"> PAGEREF _Toc236766853 \h </w:instrText>
        </w:r>
        <w:r>
          <w:rPr>
            <w:webHidden/>
          </w:rPr>
        </w:r>
        <w:r>
          <w:rPr>
            <w:webHidden/>
          </w:rPr>
          <w:fldChar w:fldCharType="separate"/>
        </w:r>
        <w:r w:rsidR="0046164A">
          <w:rPr>
            <w:webHidden/>
          </w:rPr>
          <w:t>15</w:t>
        </w:r>
        <w:r>
          <w:rPr>
            <w:webHidden/>
          </w:rPr>
          <w:fldChar w:fldCharType="end"/>
        </w:r>
      </w:hyperlink>
    </w:p>
    <w:p w14:paraId="56B0B32C" w14:textId="56C21BD2" w:rsidR="004A435C" w:rsidRDefault="004A435C">
      <w:pPr>
        <w:pStyle w:val="TOC1"/>
        <w:rPr>
          <w:rFonts w:asciiTheme="minorHAnsi" w:eastAsiaTheme="minorEastAsia" w:hAnsiTheme="minorHAnsi" w:cstheme="minorBidi"/>
          <w:kern w:val="2"/>
          <w:szCs w:val="24"/>
          <w:lang w:eastAsia="en-GB" w:bidi="ar-SA"/>
          <w14:ligatures w14:val="standardContextual"/>
        </w:rPr>
      </w:pPr>
      <w:hyperlink w:anchor="_Toc236766854" w:history="1">
        <w:r w:rsidRPr="00B06869">
          <w:rPr>
            <w:rStyle w:val="Hyperlink"/>
          </w:rPr>
          <w:t>Document control information</w:t>
        </w:r>
        <w:r>
          <w:rPr>
            <w:webHidden/>
          </w:rPr>
          <w:tab/>
        </w:r>
        <w:r>
          <w:rPr>
            <w:webHidden/>
          </w:rPr>
          <w:fldChar w:fldCharType="begin"/>
        </w:r>
        <w:r>
          <w:rPr>
            <w:webHidden/>
          </w:rPr>
          <w:instrText xml:space="preserve"> PAGEREF _Toc236766854 \h </w:instrText>
        </w:r>
        <w:r>
          <w:rPr>
            <w:webHidden/>
          </w:rPr>
        </w:r>
        <w:r>
          <w:rPr>
            <w:webHidden/>
          </w:rPr>
          <w:fldChar w:fldCharType="separate"/>
        </w:r>
        <w:r w:rsidR="0046164A">
          <w:rPr>
            <w:webHidden/>
          </w:rPr>
          <w:t>16</w:t>
        </w:r>
        <w:r>
          <w:rPr>
            <w:webHidden/>
          </w:rPr>
          <w:fldChar w:fldCharType="end"/>
        </w:r>
      </w:hyperlink>
    </w:p>
    <w:p w14:paraId="0CC4B54A" w14:textId="53D6870F" w:rsidR="00267815" w:rsidRPr="00A7199D" w:rsidRDefault="006339CC" w:rsidP="00267815">
      <w:r>
        <w:fldChar w:fldCharType="end"/>
      </w:r>
    </w:p>
    <w:p w14:paraId="716B9A7E" w14:textId="77777777" w:rsidR="003E098E" w:rsidRPr="00A7199D" w:rsidRDefault="003E098E" w:rsidP="00267815"/>
    <w:p w14:paraId="4812BFF8" w14:textId="1D099CA0" w:rsidR="003E098E" w:rsidRPr="00A7199D" w:rsidRDefault="003E098E" w:rsidP="00267815">
      <w:pPr>
        <w:sectPr w:rsidR="003E098E" w:rsidRPr="00A7199D" w:rsidSect="00A621B1">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A7199D" w:rsidRDefault="008D49A5" w:rsidP="00DA7F69">
      <w:pPr>
        <w:pStyle w:val="Heading1"/>
        <w:ind w:left="851" w:hanging="851"/>
      </w:pPr>
      <w:bookmarkStart w:id="1" w:name="_Toc236766848"/>
      <w:bookmarkEnd w:id="0"/>
      <w:r w:rsidRPr="00A7199D">
        <w:lastRenderedPageBreak/>
        <w:t>Introduction</w:t>
      </w:r>
      <w:bookmarkEnd w:id="1"/>
    </w:p>
    <w:p w14:paraId="71CD0736" w14:textId="567D7A77" w:rsidR="00924BD4" w:rsidRPr="00614D84" w:rsidRDefault="00921FF0" w:rsidP="00E179F7">
      <w:pPr>
        <w:pStyle w:val="F9-Paragraph"/>
        <w:numPr>
          <w:ilvl w:val="0"/>
          <w:numId w:val="6"/>
        </w:numPr>
        <w:ind w:left="851" w:hanging="851"/>
        <w:rPr>
          <w:color w:val="000000" w:themeColor="text1"/>
        </w:rPr>
      </w:pPr>
      <w:bookmarkStart w:id="2" w:name="_Hlk64448648"/>
      <w:r w:rsidRPr="00614D84">
        <w:rPr>
          <w:color w:val="000000" w:themeColor="text1"/>
        </w:rPr>
        <w:t>Technical Inspection Guides (TIG</w:t>
      </w:r>
      <w:r w:rsidR="00ED3D41" w:rsidRPr="00614D84">
        <w:rPr>
          <w:color w:val="000000" w:themeColor="text1"/>
        </w:rPr>
        <w:t>s</w:t>
      </w:r>
      <w:r w:rsidRPr="00614D84">
        <w:rPr>
          <w:color w:val="000000" w:themeColor="text1"/>
        </w:rPr>
        <w:t xml:space="preserve">) </w:t>
      </w:r>
      <w:r w:rsidR="00586C20" w:rsidRPr="00614D84">
        <w:rPr>
          <w:color w:val="000000" w:themeColor="text1"/>
        </w:rPr>
        <w:t xml:space="preserve">provide </w:t>
      </w:r>
      <w:r w:rsidR="00FC62EA" w:rsidRPr="00614D84">
        <w:rPr>
          <w:color w:val="000000" w:themeColor="text1"/>
        </w:rPr>
        <w:t xml:space="preserve">guidance </w:t>
      </w:r>
      <w:r w:rsidR="005E49BC" w:rsidRPr="00614D84">
        <w:rPr>
          <w:color w:val="000000" w:themeColor="text1"/>
        </w:rPr>
        <w:t>to</w:t>
      </w:r>
      <w:r w:rsidR="00BE7826" w:rsidRPr="00614D84">
        <w:rPr>
          <w:color w:val="000000" w:themeColor="text1"/>
        </w:rPr>
        <w:t xml:space="preserve"> </w:t>
      </w:r>
      <w:r w:rsidRPr="00614D84">
        <w:rPr>
          <w:color w:val="000000" w:themeColor="text1"/>
        </w:rPr>
        <w:t xml:space="preserve">inspectors </w:t>
      </w:r>
      <w:r w:rsidR="002D3002" w:rsidRPr="00614D84">
        <w:rPr>
          <w:color w:val="000000" w:themeColor="text1"/>
        </w:rPr>
        <w:t>when</w:t>
      </w:r>
      <w:r w:rsidR="003061D6" w:rsidRPr="00614D84">
        <w:rPr>
          <w:color w:val="000000" w:themeColor="text1"/>
        </w:rPr>
        <w:t xml:space="preserve"> </w:t>
      </w:r>
      <w:r w:rsidR="00225542" w:rsidRPr="00614D84">
        <w:rPr>
          <w:color w:val="000000" w:themeColor="text1"/>
        </w:rPr>
        <w:t>mak</w:t>
      </w:r>
      <w:r w:rsidR="00CE2019" w:rsidRPr="00614D84">
        <w:rPr>
          <w:color w:val="000000" w:themeColor="text1"/>
        </w:rPr>
        <w:t>ing</w:t>
      </w:r>
      <w:r w:rsidR="00225542" w:rsidRPr="00614D84">
        <w:rPr>
          <w:color w:val="000000" w:themeColor="text1"/>
        </w:rPr>
        <w:t xml:space="preserve"> regulatory judgements </w:t>
      </w:r>
      <w:r w:rsidR="005C2E51" w:rsidRPr="00614D84">
        <w:rPr>
          <w:color w:val="000000" w:themeColor="text1"/>
        </w:rPr>
        <w:t xml:space="preserve">on the adequacy of </w:t>
      </w:r>
      <w:r w:rsidR="006253D6" w:rsidRPr="00614D84">
        <w:rPr>
          <w:color w:val="000000" w:themeColor="text1"/>
        </w:rPr>
        <w:t>a</w:t>
      </w:r>
      <w:r w:rsidR="00E561EB" w:rsidRPr="00614D84">
        <w:rPr>
          <w:color w:val="000000" w:themeColor="text1"/>
        </w:rPr>
        <w:t xml:space="preserve"> </w:t>
      </w:r>
      <w:r w:rsidR="00AC7C65" w:rsidRPr="00614D84">
        <w:rPr>
          <w:color w:val="000000" w:themeColor="text1"/>
        </w:rPr>
        <w:t>licensee’s arrangement</w:t>
      </w:r>
      <w:r w:rsidR="007523FA" w:rsidRPr="00614D84">
        <w:rPr>
          <w:color w:val="000000" w:themeColor="text1"/>
        </w:rPr>
        <w:t>s</w:t>
      </w:r>
      <w:r w:rsidR="00D4217F" w:rsidRPr="00614D84">
        <w:rPr>
          <w:color w:val="000000" w:themeColor="text1"/>
        </w:rPr>
        <w:t>,</w:t>
      </w:r>
      <w:r w:rsidR="007523FA" w:rsidRPr="00614D84">
        <w:rPr>
          <w:color w:val="000000" w:themeColor="text1"/>
        </w:rPr>
        <w:t xml:space="preserve"> to </w:t>
      </w:r>
      <w:r w:rsidRPr="00614D84">
        <w:rPr>
          <w:color w:val="000000" w:themeColor="text1"/>
        </w:rPr>
        <w:t>compl</w:t>
      </w:r>
      <w:r w:rsidR="00800EF5" w:rsidRPr="00614D84">
        <w:rPr>
          <w:color w:val="000000" w:themeColor="text1"/>
        </w:rPr>
        <w:t>y with</w:t>
      </w:r>
      <w:r w:rsidRPr="00614D84">
        <w:rPr>
          <w:color w:val="000000" w:themeColor="text1"/>
        </w:rPr>
        <w:t xml:space="preserve"> </w:t>
      </w:r>
      <w:r w:rsidR="001629E4" w:rsidRPr="00614D84">
        <w:rPr>
          <w:color w:val="000000" w:themeColor="text1"/>
        </w:rPr>
        <w:t>l</w:t>
      </w:r>
      <w:r w:rsidRPr="00614D84">
        <w:rPr>
          <w:color w:val="000000" w:themeColor="text1"/>
        </w:rPr>
        <w:t xml:space="preserve">icence </w:t>
      </w:r>
      <w:r w:rsidR="001629E4" w:rsidRPr="00614D84">
        <w:rPr>
          <w:color w:val="000000" w:themeColor="text1"/>
        </w:rPr>
        <w:t>c</w:t>
      </w:r>
      <w:r w:rsidRPr="00614D84">
        <w:rPr>
          <w:color w:val="000000" w:themeColor="text1"/>
        </w:rPr>
        <w:t>ondition (LCs)</w:t>
      </w:r>
      <w:r w:rsidR="00A10F90" w:rsidRPr="00614D84">
        <w:rPr>
          <w:color w:val="000000" w:themeColor="text1"/>
        </w:rPr>
        <w:t xml:space="preserve"> </w:t>
      </w:r>
      <w:r w:rsidR="001629E4" w:rsidRPr="00614D84">
        <w:rPr>
          <w:color w:val="000000" w:themeColor="text1"/>
        </w:rPr>
        <w:t xml:space="preserve">requirements. </w:t>
      </w:r>
      <w:r w:rsidR="00E7113B">
        <w:rPr>
          <w:color w:val="000000" w:themeColor="text1"/>
        </w:rPr>
        <w:br/>
      </w:r>
      <w:r w:rsidR="001629E4" w:rsidRPr="00614D84">
        <w:rPr>
          <w:color w:val="000000" w:themeColor="text1"/>
        </w:rPr>
        <w:t>This</w:t>
      </w:r>
      <w:r w:rsidRPr="00614D84">
        <w:rPr>
          <w:color w:val="000000" w:themeColor="text1"/>
        </w:rPr>
        <w:t xml:space="preserve"> guidance </w:t>
      </w:r>
      <w:r w:rsidR="00892418" w:rsidRPr="00614D84">
        <w:rPr>
          <w:color w:val="000000" w:themeColor="text1"/>
        </w:rPr>
        <w:t xml:space="preserve">focuses on </w:t>
      </w:r>
      <w:r w:rsidR="008B4B49" w:rsidRPr="00614D84">
        <w:rPr>
          <w:color w:val="000000" w:themeColor="text1"/>
        </w:rPr>
        <w:t xml:space="preserve">compliance with </w:t>
      </w:r>
      <w:r w:rsidRPr="00614D84">
        <w:rPr>
          <w:color w:val="000000" w:themeColor="text1"/>
        </w:rPr>
        <w:t>LC1</w:t>
      </w:r>
      <w:bookmarkEnd w:id="2"/>
      <w:r w:rsidR="00505CF5" w:rsidRPr="00614D84">
        <w:rPr>
          <w:color w:val="000000" w:themeColor="text1"/>
        </w:rPr>
        <w:t>7</w:t>
      </w:r>
      <w:r w:rsidR="00E7113B">
        <w:rPr>
          <w:color w:val="000000" w:themeColor="text1"/>
        </w:rPr>
        <w:t xml:space="preserve"> –</w:t>
      </w:r>
      <w:r w:rsidR="004401C4">
        <w:rPr>
          <w:color w:val="000000" w:themeColor="text1"/>
        </w:rPr>
        <w:t xml:space="preserve"> </w:t>
      </w:r>
      <w:r w:rsidR="008772FB" w:rsidRPr="00614D84">
        <w:rPr>
          <w:color w:val="000000" w:themeColor="text1"/>
        </w:rPr>
        <w:t xml:space="preserve">Management </w:t>
      </w:r>
      <w:r w:rsidR="00E7113B">
        <w:rPr>
          <w:color w:val="000000" w:themeColor="text1"/>
        </w:rPr>
        <w:t>s</w:t>
      </w:r>
      <w:r w:rsidR="008772FB" w:rsidRPr="00614D84">
        <w:rPr>
          <w:color w:val="000000" w:themeColor="text1"/>
        </w:rPr>
        <w:t>ystems.</w:t>
      </w:r>
      <w:r w:rsidR="0083486A" w:rsidRPr="00614D84">
        <w:rPr>
          <w:color w:val="000000" w:themeColor="text1"/>
        </w:rPr>
        <w:t xml:space="preserve"> </w:t>
      </w:r>
    </w:p>
    <w:p w14:paraId="54FF696C" w14:textId="783DDE3C" w:rsidR="00543AFB" w:rsidRPr="00614D84" w:rsidRDefault="00306637" w:rsidP="00E179F7">
      <w:pPr>
        <w:pStyle w:val="F9-Paragraph"/>
        <w:numPr>
          <w:ilvl w:val="0"/>
          <w:numId w:val="6"/>
        </w:numPr>
        <w:ind w:left="851" w:hanging="851"/>
        <w:rPr>
          <w:color w:val="000000" w:themeColor="text1"/>
        </w:rPr>
      </w:pPr>
      <w:r w:rsidRPr="00614D84">
        <w:rPr>
          <w:color w:val="000000" w:themeColor="text1"/>
        </w:rPr>
        <w:t>This</w:t>
      </w:r>
      <w:r w:rsidR="00EA54FE" w:rsidRPr="00614D84">
        <w:rPr>
          <w:color w:val="000000" w:themeColor="text1"/>
        </w:rPr>
        <w:t xml:space="preserve"> guidance offers a framework for inspectors to </w:t>
      </w:r>
      <w:r w:rsidR="009C0B07" w:rsidRPr="00614D84">
        <w:rPr>
          <w:color w:val="000000" w:themeColor="text1"/>
        </w:rPr>
        <w:t>judge the</w:t>
      </w:r>
      <w:r w:rsidR="004F4604" w:rsidRPr="00614D84">
        <w:rPr>
          <w:color w:val="000000" w:themeColor="text1"/>
        </w:rPr>
        <w:t xml:space="preserve"> adequacy</w:t>
      </w:r>
      <w:r w:rsidR="009C0B07" w:rsidRPr="00614D84">
        <w:rPr>
          <w:color w:val="000000" w:themeColor="text1"/>
        </w:rPr>
        <w:t xml:space="preserve"> of </w:t>
      </w:r>
      <w:r w:rsidR="004F4604" w:rsidRPr="00614D84">
        <w:rPr>
          <w:color w:val="000000" w:themeColor="text1"/>
        </w:rPr>
        <w:t xml:space="preserve">a </w:t>
      </w:r>
      <w:r w:rsidR="00EA1D5A" w:rsidRPr="00614D84">
        <w:rPr>
          <w:color w:val="000000" w:themeColor="text1"/>
        </w:rPr>
        <w:t>licensee’s</w:t>
      </w:r>
      <w:r w:rsidR="003413B3" w:rsidRPr="00614D84">
        <w:rPr>
          <w:color w:val="000000" w:themeColor="text1"/>
        </w:rPr>
        <w:t xml:space="preserve"> </w:t>
      </w:r>
      <w:r w:rsidR="00881609" w:rsidRPr="00614D84">
        <w:rPr>
          <w:color w:val="000000" w:themeColor="text1"/>
        </w:rPr>
        <w:t>arrangements</w:t>
      </w:r>
      <w:r w:rsidR="0024717E" w:rsidRPr="00614D84">
        <w:rPr>
          <w:color w:val="000000" w:themeColor="text1"/>
        </w:rPr>
        <w:t>, established and implemented,</w:t>
      </w:r>
      <w:r w:rsidR="00881609" w:rsidRPr="00614D84">
        <w:rPr>
          <w:color w:val="000000" w:themeColor="text1"/>
        </w:rPr>
        <w:t xml:space="preserve"> </w:t>
      </w:r>
      <w:r w:rsidR="00E3114C" w:rsidRPr="00614D84">
        <w:rPr>
          <w:color w:val="000000" w:themeColor="text1"/>
        </w:rPr>
        <w:t>to</w:t>
      </w:r>
      <w:r w:rsidR="0052471B" w:rsidRPr="00614D84">
        <w:rPr>
          <w:color w:val="000000" w:themeColor="text1"/>
        </w:rPr>
        <w:t xml:space="preserve"> comply with</w:t>
      </w:r>
      <w:r w:rsidR="00E3114C" w:rsidRPr="00614D84">
        <w:rPr>
          <w:color w:val="000000" w:themeColor="text1"/>
        </w:rPr>
        <w:t xml:space="preserve"> </w:t>
      </w:r>
      <w:r w:rsidR="003413B3" w:rsidRPr="00614D84">
        <w:rPr>
          <w:color w:val="000000" w:themeColor="text1"/>
        </w:rPr>
        <w:t>LC17</w:t>
      </w:r>
      <w:r w:rsidR="0052471B" w:rsidRPr="00614D84">
        <w:rPr>
          <w:color w:val="000000" w:themeColor="text1"/>
        </w:rPr>
        <w:t>.</w:t>
      </w:r>
    </w:p>
    <w:p w14:paraId="5D293DEC" w14:textId="77777777" w:rsidR="00120AB6" w:rsidRPr="00A7199D" w:rsidRDefault="00120AB6" w:rsidP="00120AB6">
      <w:pPr>
        <w:pStyle w:val="F9-Paragraph"/>
        <w:numPr>
          <w:ilvl w:val="0"/>
          <w:numId w:val="0"/>
        </w:numPr>
        <w:ind w:left="851"/>
      </w:pPr>
    </w:p>
    <w:p w14:paraId="05AAE39A" w14:textId="15109DDA" w:rsidR="008D49A5" w:rsidRPr="00A7199D" w:rsidRDefault="00D60BCB" w:rsidP="00DA7F69">
      <w:pPr>
        <w:pStyle w:val="Heading1"/>
        <w:ind w:left="851" w:hanging="927"/>
      </w:pPr>
      <w:bookmarkStart w:id="3" w:name="_Toc236766849"/>
      <w:r w:rsidRPr="00A7199D">
        <w:t>L</w:t>
      </w:r>
      <w:r w:rsidR="00642163" w:rsidRPr="00A7199D">
        <w:t>C17</w:t>
      </w:r>
      <w:r w:rsidR="00FE08C8" w:rsidRPr="00A7199D">
        <w:t xml:space="preserve"> – Management </w:t>
      </w:r>
      <w:r w:rsidR="00E7113B">
        <w:t>s</w:t>
      </w:r>
      <w:r w:rsidR="00FE08C8" w:rsidRPr="00A7199D">
        <w:t>ystems</w:t>
      </w:r>
      <w:bookmarkEnd w:id="3"/>
    </w:p>
    <w:p w14:paraId="645013BF" w14:textId="5295913C" w:rsidR="00D60BCB" w:rsidRPr="00A7199D" w:rsidRDefault="00FE08C8" w:rsidP="00C963E6">
      <w:pPr>
        <w:pStyle w:val="F9-Paragraph"/>
      </w:pPr>
      <w:r w:rsidRPr="00A7199D">
        <w:t>The L</w:t>
      </w:r>
      <w:r w:rsidR="00C646A4" w:rsidRPr="00A7199D">
        <w:t>C</w:t>
      </w:r>
      <w:r w:rsidRPr="00A7199D">
        <w:t xml:space="preserve"> states:</w:t>
      </w:r>
    </w:p>
    <w:p w14:paraId="1F95D922" w14:textId="376AFCE5" w:rsidR="00FE08C8" w:rsidRPr="00A7199D" w:rsidRDefault="0070784C" w:rsidP="00FE08C8">
      <w:pPr>
        <w:pStyle w:val="F9-Paragraph"/>
        <w:numPr>
          <w:ilvl w:val="0"/>
          <w:numId w:val="0"/>
        </w:numPr>
        <w:ind w:left="851"/>
      </w:pPr>
      <w:r w:rsidRPr="00A7199D">
        <w:t>17(1) Without prejudice to any other requirements of the conditions attached to this licence, the licensee shall establish and implement management systems which give due priority to safety.</w:t>
      </w:r>
    </w:p>
    <w:p w14:paraId="7F4AF7D1" w14:textId="2DB4D255" w:rsidR="0070784C" w:rsidRPr="00A7199D" w:rsidRDefault="00DC6F52" w:rsidP="00FE08C8">
      <w:pPr>
        <w:pStyle w:val="F9-Paragraph"/>
        <w:numPr>
          <w:ilvl w:val="0"/>
          <w:numId w:val="0"/>
        </w:numPr>
        <w:ind w:left="851"/>
      </w:pPr>
      <w:r w:rsidRPr="00A7199D">
        <w:t>17(2) The licensee shall, within its management systems, make and implement adequate quality management arrangements in respect of all matters which may affect safety.</w:t>
      </w:r>
    </w:p>
    <w:p w14:paraId="12EEA0C3" w14:textId="0FDE0AE6" w:rsidR="00DC6F52" w:rsidRPr="00A7199D" w:rsidRDefault="00C646A4" w:rsidP="00FE08C8">
      <w:pPr>
        <w:pStyle w:val="F9-Paragraph"/>
        <w:numPr>
          <w:ilvl w:val="0"/>
          <w:numId w:val="0"/>
        </w:numPr>
        <w:ind w:left="851"/>
      </w:pPr>
      <w:r w:rsidRPr="00A7199D">
        <w:t xml:space="preserve">17(3) The licensee shall submit to the ONR for approval such part or parts of the aforesaid management systems or part or parts of the aforesaid quality management arrangements as the ONR may </w:t>
      </w:r>
      <w:r w:rsidRPr="00A7199D">
        <w:rPr>
          <w:shd w:val="clear" w:color="auto" w:fill="66CCFF"/>
        </w:rPr>
        <w:t>specify</w:t>
      </w:r>
      <w:r w:rsidRPr="00A7199D">
        <w:t>.</w:t>
      </w:r>
    </w:p>
    <w:p w14:paraId="244BDDF0" w14:textId="4C7F933B" w:rsidR="00C646A4" w:rsidRPr="00A7199D" w:rsidRDefault="00980FDA" w:rsidP="00FE08C8">
      <w:pPr>
        <w:pStyle w:val="F9-Paragraph"/>
        <w:numPr>
          <w:ilvl w:val="0"/>
          <w:numId w:val="0"/>
        </w:numPr>
        <w:ind w:left="851"/>
      </w:pPr>
      <w:r w:rsidRPr="00A7199D">
        <w:t xml:space="preserve">17(4) The licensee shall ensure that once approved no alteration or amendment is made to the approved management systems or approved quality management arrangements unless the ONR has </w:t>
      </w:r>
      <w:r w:rsidRPr="00A7199D">
        <w:rPr>
          <w:shd w:val="clear" w:color="auto" w:fill="92D050"/>
        </w:rPr>
        <w:t>approved</w:t>
      </w:r>
      <w:r w:rsidRPr="00A7199D">
        <w:t xml:space="preserve"> the alteration or amendment.</w:t>
      </w:r>
    </w:p>
    <w:p w14:paraId="7127B726" w14:textId="29C3F54F" w:rsidR="004D5A2B" w:rsidRPr="00A7199D" w:rsidRDefault="00DB5DA7" w:rsidP="00102464">
      <w:pPr>
        <w:pStyle w:val="F9-Paragraph"/>
        <w:numPr>
          <w:ilvl w:val="0"/>
          <w:numId w:val="0"/>
        </w:numPr>
        <w:ind w:left="851"/>
      </w:pPr>
      <w:r w:rsidRPr="00A7199D">
        <w:t>11.</w:t>
      </w:r>
      <w:r w:rsidRPr="00A7199D">
        <w:tab/>
        <w:t xml:space="preserve">17(5) The licensee shall furnish to the ONR such copies of records or documents made in connection with the aforesaid quality management arrangements as the ONR may </w:t>
      </w:r>
      <w:r w:rsidRPr="00A7199D">
        <w:rPr>
          <w:shd w:val="clear" w:color="auto" w:fill="66CCFF"/>
        </w:rPr>
        <w:t>specify</w:t>
      </w:r>
      <w:r w:rsidRPr="00A7199D">
        <w:t>.</w:t>
      </w:r>
    </w:p>
    <w:p w14:paraId="3FC1F700" w14:textId="77777777" w:rsidR="004D0653" w:rsidRPr="00A7199D" w:rsidRDefault="004D0653" w:rsidP="00102464">
      <w:pPr>
        <w:pStyle w:val="F9-Paragraph"/>
        <w:numPr>
          <w:ilvl w:val="0"/>
          <w:numId w:val="0"/>
        </w:numPr>
        <w:ind w:left="851"/>
      </w:pPr>
    </w:p>
    <w:p w14:paraId="31EDB613" w14:textId="77777777" w:rsidR="009537DB" w:rsidRPr="00A7199D" w:rsidRDefault="009537DB" w:rsidP="00102464">
      <w:pPr>
        <w:pStyle w:val="F9-Paragraph"/>
        <w:numPr>
          <w:ilvl w:val="0"/>
          <w:numId w:val="0"/>
        </w:numPr>
        <w:ind w:left="851"/>
      </w:pPr>
    </w:p>
    <w:p w14:paraId="3FB58CEE" w14:textId="77777777" w:rsidR="009537DB" w:rsidRPr="00A7199D" w:rsidRDefault="009537DB" w:rsidP="00102464">
      <w:pPr>
        <w:pStyle w:val="F9-Paragraph"/>
        <w:numPr>
          <w:ilvl w:val="0"/>
          <w:numId w:val="0"/>
        </w:numPr>
        <w:ind w:left="851"/>
      </w:pPr>
    </w:p>
    <w:p w14:paraId="2FC8524A" w14:textId="77777777" w:rsidR="009537DB" w:rsidRPr="00A7199D" w:rsidRDefault="009537DB" w:rsidP="00102464">
      <w:pPr>
        <w:pStyle w:val="F9-Paragraph"/>
        <w:numPr>
          <w:ilvl w:val="0"/>
          <w:numId w:val="0"/>
        </w:numPr>
        <w:ind w:left="851"/>
      </w:pPr>
    </w:p>
    <w:p w14:paraId="19CBAE12" w14:textId="14A7F5E6" w:rsidR="00140E1C" w:rsidRPr="00B12489" w:rsidRDefault="00D60BCB" w:rsidP="00A50CB5">
      <w:pPr>
        <w:pStyle w:val="Heading1"/>
        <w:ind w:left="851" w:hanging="851"/>
      </w:pPr>
      <w:bookmarkStart w:id="4" w:name="_Toc236766850"/>
      <w:r w:rsidRPr="00B12489">
        <w:lastRenderedPageBreak/>
        <w:t xml:space="preserve">Purpose </w:t>
      </w:r>
      <w:r w:rsidR="00154A74" w:rsidRPr="00B12489">
        <w:t xml:space="preserve">and </w:t>
      </w:r>
      <w:r w:rsidR="00E7113B">
        <w:t>o</w:t>
      </w:r>
      <w:r w:rsidR="00154A74" w:rsidRPr="00B12489">
        <w:t xml:space="preserve">utcomes </w:t>
      </w:r>
      <w:r w:rsidRPr="00B12489">
        <w:t>of</w:t>
      </w:r>
      <w:r w:rsidR="00CE2019" w:rsidRPr="00B12489">
        <w:t xml:space="preserve"> </w:t>
      </w:r>
      <w:r w:rsidR="00E7113B">
        <w:t>LC17</w:t>
      </w:r>
      <w:bookmarkEnd w:id="4"/>
    </w:p>
    <w:p w14:paraId="04E6AFBD" w14:textId="78838D4B" w:rsidR="003965E3" w:rsidRPr="00F506A3" w:rsidRDefault="006C371D" w:rsidP="003965E3">
      <w:pPr>
        <w:pStyle w:val="F9-Paragraph"/>
        <w:rPr>
          <w:color w:val="000000" w:themeColor="text1"/>
        </w:rPr>
      </w:pPr>
      <w:r w:rsidRPr="00F506A3">
        <w:rPr>
          <w:color w:val="000000" w:themeColor="text1"/>
        </w:rPr>
        <w:t>The purpose of this licence cond</w:t>
      </w:r>
      <w:r w:rsidR="00CD5F49" w:rsidRPr="00F506A3">
        <w:rPr>
          <w:color w:val="000000" w:themeColor="text1"/>
        </w:rPr>
        <w:t>ition</w:t>
      </w:r>
      <w:r w:rsidR="00C21CA3" w:rsidRPr="00F506A3">
        <w:rPr>
          <w:color w:val="000000" w:themeColor="text1"/>
        </w:rPr>
        <w:t xml:space="preserve"> is to</w:t>
      </w:r>
      <w:r w:rsidR="00CD5F49" w:rsidRPr="00F506A3">
        <w:rPr>
          <w:color w:val="000000" w:themeColor="text1"/>
        </w:rPr>
        <w:t xml:space="preserve"> ensure that a licensee’s management system has been </w:t>
      </w:r>
      <w:r w:rsidR="00612A89" w:rsidRPr="00F506A3">
        <w:rPr>
          <w:color w:val="000000" w:themeColor="text1"/>
        </w:rPr>
        <w:t>established</w:t>
      </w:r>
      <w:r w:rsidR="00CD5F49" w:rsidRPr="00F506A3">
        <w:rPr>
          <w:color w:val="000000" w:themeColor="text1"/>
        </w:rPr>
        <w:t xml:space="preserve"> and implemented in such a way that it achieves the safety of persons on or off the site, while delivering its business objectives</w:t>
      </w:r>
      <w:r w:rsidR="00E86478" w:rsidRPr="00F506A3">
        <w:rPr>
          <w:color w:val="000000" w:themeColor="text1"/>
        </w:rPr>
        <w:t>.</w:t>
      </w:r>
      <w:r w:rsidR="00F828D2" w:rsidRPr="00F506A3">
        <w:rPr>
          <w:color w:val="000000" w:themeColor="text1"/>
        </w:rPr>
        <w:t xml:space="preserve"> </w:t>
      </w:r>
    </w:p>
    <w:p w14:paraId="13261BCA" w14:textId="5884CD92" w:rsidR="00CD5F49" w:rsidRPr="00A7199D" w:rsidRDefault="00E86478" w:rsidP="003965E3">
      <w:pPr>
        <w:pStyle w:val="F9-Paragraph"/>
      </w:pPr>
      <w:r w:rsidRPr="00A7199D">
        <w:t xml:space="preserve">This applies </w:t>
      </w:r>
      <w:r w:rsidR="00F2732C" w:rsidRPr="00A7199D">
        <w:t>throughout</w:t>
      </w:r>
      <w:r w:rsidR="00B7735F" w:rsidRPr="00A7199D">
        <w:t xml:space="preserve"> </w:t>
      </w:r>
      <w:r w:rsidRPr="00A7199D">
        <w:t xml:space="preserve">the licensee’s </w:t>
      </w:r>
      <w:r w:rsidR="00B7735F" w:rsidRPr="00A7199D">
        <w:t>nuclear lifecycle</w:t>
      </w:r>
      <w:r w:rsidR="00F2732C" w:rsidRPr="00A7199D">
        <w:t xml:space="preserve"> i.e.</w:t>
      </w:r>
      <w:r w:rsidR="006339CC">
        <w:t>,</w:t>
      </w:r>
      <w:r w:rsidR="00F2732C" w:rsidRPr="00A7199D">
        <w:t xml:space="preserve"> from </w:t>
      </w:r>
      <w:r w:rsidR="003965E3" w:rsidRPr="00A7199D">
        <w:t>procurement, design,</w:t>
      </w:r>
      <w:r w:rsidR="008F5BE7" w:rsidRPr="00A7199D">
        <w:t xml:space="preserve"> licensing, </w:t>
      </w:r>
      <w:r w:rsidR="003965E3" w:rsidRPr="00A7199D">
        <w:t>construction, manufacture, commissioning, operation</w:t>
      </w:r>
      <w:r w:rsidR="005A3812" w:rsidRPr="00A7199D">
        <w:t xml:space="preserve">, </w:t>
      </w:r>
      <w:r w:rsidR="003965E3" w:rsidRPr="00A7199D">
        <w:t>decommissioning and the preparation and review of safety documentation.</w:t>
      </w:r>
    </w:p>
    <w:p w14:paraId="614134B4" w14:textId="62BE2FD1" w:rsidR="008111F3" w:rsidRPr="00614D84" w:rsidRDefault="00055F21" w:rsidP="00C963E6">
      <w:pPr>
        <w:pStyle w:val="F9-Paragraph"/>
        <w:rPr>
          <w:color w:val="000000" w:themeColor="text1"/>
        </w:rPr>
      </w:pPr>
      <w:r w:rsidRPr="00614D84">
        <w:rPr>
          <w:color w:val="000000" w:themeColor="text1"/>
        </w:rPr>
        <w:t>The regulat</w:t>
      </w:r>
      <w:r w:rsidR="007A3121" w:rsidRPr="00614D84">
        <w:rPr>
          <w:color w:val="000000" w:themeColor="text1"/>
        </w:rPr>
        <w:t xml:space="preserve">ory </w:t>
      </w:r>
      <w:r w:rsidR="00CC63AB" w:rsidRPr="00614D84">
        <w:rPr>
          <w:color w:val="000000" w:themeColor="text1"/>
        </w:rPr>
        <w:t>aim</w:t>
      </w:r>
      <w:r w:rsidR="007A3121" w:rsidRPr="00614D84">
        <w:rPr>
          <w:color w:val="000000" w:themeColor="text1"/>
        </w:rPr>
        <w:t xml:space="preserve"> </w:t>
      </w:r>
      <w:r w:rsidR="00C519E6" w:rsidRPr="00614D84">
        <w:rPr>
          <w:color w:val="000000" w:themeColor="text1"/>
        </w:rPr>
        <w:t xml:space="preserve">is to confirm </w:t>
      </w:r>
      <w:r w:rsidR="001E769F" w:rsidRPr="00614D84">
        <w:rPr>
          <w:color w:val="000000" w:themeColor="text1"/>
        </w:rPr>
        <w:t>that</w:t>
      </w:r>
      <w:r w:rsidR="001775ED" w:rsidRPr="00614D84">
        <w:rPr>
          <w:color w:val="000000" w:themeColor="text1"/>
        </w:rPr>
        <w:t xml:space="preserve"> the licensee</w:t>
      </w:r>
      <w:r w:rsidR="00974311" w:rsidRPr="00614D84">
        <w:rPr>
          <w:color w:val="000000" w:themeColor="text1"/>
        </w:rPr>
        <w:t xml:space="preserve"> has</w:t>
      </w:r>
      <w:r w:rsidR="00270B1C" w:rsidRPr="00614D84">
        <w:rPr>
          <w:color w:val="000000" w:themeColor="text1"/>
        </w:rPr>
        <w:t xml:space="preserve"> adequately</w:t>
      </w:r>
      <w:r w:rsidR="00E509D3" w:rsidRPr="00614D84">
        <w:rPr>
          <w:color w:val="000000" w:themeColor="text1"/>
        </w:rPr>
        <w:t xml:space="preserve"> </w:t>
      </w:r>
      <w:r w:rsidR="00CB5465" w:rsidRPr="00614D84">
        <w:rPr>
          <w:color w:val="000000" w:themeColor="text1"/>
        </w:rPr>
        <w:t>implemented</w:t>
      </w:r>
      <w:r w:rsidR="00270B1C" w:rsidRPr="00614D84">
        <w:rPr>
          <w:color w:val="000000" w:themeColor="text1"/>
        </w:rPr>
        <w:t>:</w:t>
      </w:r>
    </w:p>
    <w:p w14:paraId="35E55B3C" w14:textId="65282842" w:rsidR="007A3121" w:rsidRPr="00614D84" w:rsidRDefault="00793A84" w:rsidP="004A435C">
      <w:pPr>
        <w:pStyle w:val="Bulletlist1"/>
      </w:pPr>
      <w:r w:rsidRPr="00614D84">
        <w:t xml:space="preserve">A </w:t>
      </w:r>
      <w:r w:rsidR="00BF3A26" w:rsidRPr="00614D84">
        <w:t>management system</w:t>
      </w:r>
      <w:r w:rsidR="000B1C97" w:rsidRPr="00614D84">
        <w:t xml:space="preserve"> that gives due priority</w:t>
      </w:r>
      <w:r w:rsidR="006B084C" w:rsidRPr="00614D84">
        <w:t xml:space="preserve"> to safety.</w:t>
      </w:r>
      <w:r w:rsidR="00946F65" w:rsidRPr="00614D84">
        <w:t xml:space="preserve"> </w:t>
      </w:r>
    </w:p>
    <w:p w14:paraId="4CD3AA94" w14:textId="021404F3" w:rsidR="00E7113B" w:rsidRDefault="00183AB5" w:rsidP="0046164A">
      <w:pPr>
        <w:pStyle w:val="Bulletlist1"/>
        <w:sectPr w:rsidR="00E7113B"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r w:rsidRPr="00614D84">
        <w:t>Effective</w:t>
      </w:r>
      <w:r w:rsidR="00E67098" w:rsidRPr="00614D84">
        <w:t xml:space="preserve"> quality management arrangements </w:t>
      </w:r>
      <w:r w:rsidR="001D08C8" w:rsidRPr="00614D84">
        <w:t>(</w:t>
      </w:r>
      <w:r w:rsidR="00444513" w:rsidRPr="00614D84">
        <w:t>i.e.</w:t>
      </w:r>
      <w:r w:rsidR="006339CC">
        <w:t>,</w:t>
      </w:r>
      <w:r w:rsidR="005041FD" w:rsidRPr="00614D84">
        <w:t xml:space="preserve"> </w:t>
      </w:r>
      <w:r w:rsidR="00E67098" w:rsidRPr="00614D84">
        <w:t xml:space="preserve">quality </w:t>
      </w:r>
      <w:r w:rsidR="001F3079" w:rsidRPr="00614D84">
        <w:t xml:space="preserve">assurance </w:t>
      </w:r>
      <w:r w:rsidR="006339CC">
        <w:t xml:space="preserve">(QA) </w:t>
      </w:r>
      <w:r w:rsidR="001F3079" w:rsidRPr="00614D84">
        <w:t xml:space="preserve">and </w:t>
      </w:r>
      <w:r w:rsidR="00CB5465" w:rsidRPr="00614D84">
        <w:t xml:space="preserve">quality </w:t>
      </w:r>
      <w:r w:rsidR="00E67098" w:rsidRPr="00614D84">
        <w:t>control</w:t>
      </w:r>
      <w:r w:rsidR="006339CC">
        <w:t xml:space="preserve"> (QC)</w:t>
      </w:r>
      <w:r w:rsidR="001D08C8" w:rsidRPr="00614D84">
        <w:t>)</w:t>
      </w:r>
      <w:r w:rsidR="00E67098" w:rsidRPr="00614D84">
        <w:t xml:space="preserve"> </w:t>
      </w:r>
      <w:r w:rsidR="00694A9E" w:rsidRPr="00614D84">
        <w:t xml:space="preserve">for </w:t>
      </w:r>
      <w:r w:rsidR="00334C1C" w:rsidRPr="00614D84">
        <w:t>the</w:t>
      </w:r>
      <w:r w:rsidR="008C00E6" w:rsidRPr="00614D84">
        <w:t xml:space="preserve"> safe </w:t>
      </w:r>
      <w:r w:rsidR="00822CEB" w:rsidRPr="00614D84">
        <w:t xml:space="preserve">delivery </w:t>
      </w:r>
      <w:r w:rsidR="008C00E6" w:rsidRPr="00614D84">
        <w:t>of the licensee</w:t>
      </w:r>
      <w:r w:rsidR="00E36797" w:rsidRPr="00614D84">
        <w:t xml:space="preserve">’s </w:t>
      </w:r>
      <w:r w:rsidR="00834EC7" w:rsidRPr="00614D84">
        <w:t xml:space="preserve">business activities </w:t>
      </w:r>
      <w:r w:rsidR="00597608" w:rsidRPr="00614D84">
        <w:t>and</w:t>
      </w:r>
      <w:r w:rsidR="00667129" w:rsidRPr="00614D84">
        <w:t xml:space="preserve"> take</w:t>
      </w:r>
      <w:r w:rsidR="00AB2E99" w:rsidRPr="00614D84">
        <w:t xml:space="preserve">s </w:t>
      </w:r>
      <w:r w:rsidR="00E67098" w:rsidRPr="00614D84">
        <w:t xml:space="preserve">appropriate </w:t>
      </w:r>
      <w:r w:rsidR="007E3A3A" w:rsidRPr="00614D84">
        <w:t xml:space="preserve">corrective </w:t>
      </w:r>
      <w:r w:rsidR="00E67098" w:rsidRPr="00614D84">
        <w:t xml:space="preserve">action when necessary. </w:t>
      </w:r>
    </w:p>
    <w:p w14:paraId="540E3FBF" w14:textId="3FFA7C50" w:rsidR="00D60BCB" w:rsidRPr="00A7199D" w:rsidRDefault="00D60BCB" w:rsidP="00A50CB5">
      <w:pPr>
        <w:pStyle w:val="Heading1"/>
        <w:ind w:left="851" w:hanging="851"/>
      </w:pPr>
      <w:bookmarkStart w:id="5" w:name="_Toc236766851"/>
      <w:r w:rsidRPr="00A7199D">
        <w:lastRenderedPageBreak/>
        <w:t xml:space="preserve">Guidance on </w:t>
      </w:r>
      <w:r w:rsidR="00A66FDE" w:rsidRPr="00A7199D">
        <w:t xml:space="preserve">the adequacy </w:t>
      </w:r>
      <w:r w:rsidR="007E1E68" w:rsidRPr="00A7199D">
        <w:t xml:space="preserve">of </w:t>
      </w:r>
      <w:r w:rsidR="002042C2" w:rsidRPr="00A7199D">
        <w:t>a</w:t>
      </w:r>
      <w:r w:rsidRPr="00A7199D">
        <w:t xml:space="preserve">rrangements for </w:t>
      </w:r>
      <w:r w:rsidR="00A9310D" w:rsidRPr="00A7199D">
        <w:t>LC17</w:t>
      </w:r>
      <w:bookmarkEnd w:id="5"/>
    </w:p>
    <w:p w14:paraId="2A8A9081" w14:textId="69D06CDB" w:rsidR="00193CBE" w:rsidRPr="00F506A3" w:rsidRDefault="00193CBE" w:rsidP="00193CBE">
      <w:pPr>
        <w:pStyle w:val="F9-Paragraph"/>
        <w:rPr>
          <w:color w:val="000000" w:themeColor="text1"/>
        </w:rPr>
      </w:pPr>
      <w:r w:rsidRPr="00F506A3">
        <w:rPr>
          <w:color w:val="000000" w:themeColor="text1"/>
        </w:rPr>
        <w:t>ONR promotes the use of a single, integrated management system (IMS) by licensees, using coherent arrangements in a coordinated, systematic manner to achieve the safety of persons on or off the site, as they conduct business activities.</w:t>
      </w:r>
    </w:p>
    <w:p w14:paraId="58BC2F90" w14:textId="7F309FE0" w:rsidR="00193CBE" w:rsidRPr="00F506A3" w:rsidRDefault="00CC6003" w:rsidP="00CC6003">
      <w:pPr>
        <w:pStyle w:val="F9-Paragraph"/>
        <w:rPr>
          <w:color w:val="000000" w:themeColor="text1"/>
        </w:rPr>
      </w:pPr>
      <w:r w:rsidRPr="00F506A3">
        <w:rPr>
          <w:color w:val="000000" w:themeColor="text1"/>
        </w:rPr>
        <w:t xml:space="preserve">For this document, the </w:t>
      </w:r>
      <w:r w:rsidR="006339CC">
        <w:rPr>
          <w:color w:val="000000" w:themeColor="text1"/>
        </w:rPr>
        <w:t>IMS</w:t>
      </w:r>
      <w:r w:rsidRPr="00F506A3">
        <w:rPr>
          <w:color w:val="000000" w:themeColor="text1"/>
        </w:rPr>
        <w:t xml:space="preserve"> or ‘management systems’ is now referred to as ‘the management system’. </w:t>
      </w:r>
    </w:p>
    <w:p w14:paraId="706B8844" w14:textId="10B02683" w:rsidR="00CC6003" w:rsidRPr="00F506A3" w:rsidRDefault="00CC6003" w:rsidP="004376BD">
      <w:pPr>
        <w:pStyle w:val="F9-Paragraph"/>
        <w:rPr>
          <w:color w:val="000000" w:themeColor="text1"/>
        </w:rPr>
      </w:pPr>
      <w:r w:rsidRPr="00F506A3">
        <w:rPr>
          <w:color w:val="000000" w:themeColor="text1"/>
        </w:rPr>
        <w:t>LC17 pertains to nuclear safety</w:t>
      </w:r>
      <w:r w:rsidR="00E72D04" w:rsidRPr="00F506A3">
        <w:rPr>
          <w:color w:val="000000" w:themeColor="text1"/>
        </w:rPr>
        <w:t>. However,</w:t>
      </w:r>
      <w:r w:rsidRPr="00F506A3">
        <w:rPr>
          <w:color w:val="000000" w:themeColor="text1"/>
        </w:rPr>
        <w:t xml:space="preserve"> its cross-cutting characteristic may also influence arrangements that address ONR’s other purposes.</w:t>
      </w:r>
    </w:p>
    <w:p w14:paraId="27DC5F9F" w14:textId="2466E79C" w:rsidR="004B2A7D" w:rsidRPr="00F506A3" w:rsidRDefault="002473CE" w:rsidP="00CF6F59">
      <w:pPr>
        <w:pStyle w:val="F9-Paragraph"/>
        <w:rPr>
          <w:color w:val="000000" w:themeColor="text1"/>
        </w:rPr>
      </w:pPr>
      <w:r w:rsidRPr="00F506A3">
        <w:rPr>
          <w:b/>
          <w:bCs/>
          <w:color w:val="000000" w:themeColor="text1"/>
        </w:rPr>
        <w:t xml:space="preserve">The inspector should </w:t>
      </w:r>
      <w:r w:rsidR="00C22696" w:rsidRPr="00F506A3">
        <w:rPr>
          <w:b/>
          <w:bCs/>
          <w:color w:val="000000" w:themeColor="text1"/>
        </w:rPr>
        <w:t>consider</w:t>
      </w:r>
      <w:r w:rsidR="00C22696" w:rsidRPr="00F506A3">
        <w:rPr>
          <w:color w:val="000000" w:themeColor="text1"/>
        </w:rPr>
        <w:t xml:space="preserve"> t</w:t>
      </w:r>
      <w:r w:rsidR="004B2A7D" w:rsidRPr="00F506A3">
        <w:rPr>
          <w:color w:val="000000" w:themeColor="text1"/>
        </w:rPr>
        <w:t>he management system</w:t>
      </w:r>
      <w:r w:rsidR="00C22696" w:rsidRPr="00F506A3">
        <w:rPr>
          <w:color w:val="000000" w:themeColor="text1"/>
        </w:rPr>
        <w:t xml:space="preserve">’s </w:t>
      </w:r>
      <w:r w:rsidR="00393414" w:rsidRPr="00F506A3">
        <w:rPr>
          <w:color w:val="000000" w:themeColor="text1"/>
        </w:rPr>
        <w:t xml:space="preserve">compliance with </w:t>
      </w:r>
      <w:r w:rsidR="00DB1C48" w:rsidRPr="00F506A3">
        <w:rPr>
          <w:color w:val="000000" w:themeColor="text1"/>
        </w:rPr>
        <w:t>GRS Part 2</w:t>
      </w:r>
      <w:sdt>
        <w:sdtPr>
          <w:rPr>
            <w:color w:val="000000" w:themeColor="text1"/>
          </w:rPr>
          <w:id w:val="1822615422"/>
          <w:citation/>
        </w:sdtPr>
        <w:sdtEndPr/>
        <w:sdtContent>
          <w:r w:rsidR="00CE5DE7" w:rsidRPr="00F506A3">
            <w:rPr>
              <w:color w:val="000000" w:themeColor="text1"/>
            </w:rPr>
            <w:fldChar w:fldCharType="begin"/>
          </w:r>
          <w:r w:rsidR="00CE5DE7" w:rsidRPr="00F506A3">
            <w:rPr>
              <w:color w:val="000000" w:themeColor="text1"/>
            </w:rPr>
            <w:instrText xml:space="preserve"> CITATION IAE16 \l 2057 </w:instrText>
          </w:r>
          <w:r w:rsidR="00CE5DE7" w:rsidRPr="00F506A3">
            <w:rPr>
              <w:color w:val="000000" w:themeColor="text1"/>
            </w:rPr>
            <w:fldChar w:fldCharType="separate"/>
          </w:r>
          <w:r w:rsidR="005F269E" w:rsidRPr="00F506A3">
            <w:rPr>
              <w:noProof/>
              <w:color w:val="000000" w:themeColor="text1"/>
            </w:rPr>
            <w:t xml:space="preserve"> [1]</w:t>
          </w:r>
          <w:r w:rsidR="00CE5DE7" w:rsidRPr="00F506A3">
            <w:rPr>
              <w:color w:val="000000" w:themeColor="text1"/>
            </w:rPr>
            <w:fldChar w:fldCharType="end"/>
          </w:r>
        </w:sdtContent>
      </w:sdt>
      <w:r w:rsidR="00DB1C48" w:rsidRPr="00F506A3">
        <w:rPr>
          <w:color w:val="000000" w:themeColor="text1"/>
        </w:rPr>
        <w:t xml:space="preserve"> and its supporting guides</w:t>
      </w:r>
      <w:r w:rsidR="00CC6EE3" w:rsidRPr="00F506A3">
        <w:rPr>
          <w:color w:val="000000" w:themeColor="text1"/>
        </w:rPr>
        <w:t xml:space="preserve">. It should </w:t>
      </w:r>
      <w:r w:rsidR="004B2A7D" w:rsidRPr="00F506A3">
        <w:rPr>
          <w:color w:val="000000" w:themeColor="text1"/>
        </w:rPr>
        <w:t xml:space="preserve">have </w:t>
      </w:r>
      <w:r w:rsidR="00323476" w:rsidRPr="00F506A3">
        <w:rPr>
          <w:color w:val="000000" w:themeColor="text1"/>
        </w:rPr>
        <w:t xml:space="preserve">sufficient </w:t>
      </w:r>
      <w:r w:rsidR="004B2A7D" w:rsidRPr="00F506A3">
        <w:rPr>
          <w:color w:val="000000" w:themeColor="text1"/>
        </w:rPr>
        <w:t>support for the implementation and effective delivery of its safety objectives.</w:t>
      </w:r>
      <w:r w:rsidR="00383897" w:rsidRPr="00F506A3">
        <w:rPr>
          <w:color w:val="000000" w:themeColor="text1"/>
        </w:rPr>
        <w:t xml:space="preserve"> </w:t>
      </w:r>
      <w:r w:rsidR="006339CC">
        <w:rPr>
          <w:color w:val="000000" w:themeColor="text1"/>
        </w:rPr>
        <w:br/>
      </w:r>
      <w:r w:rsidR="00BA72B6" w:rsidRPr="00F506A3">
        <w:rPr>
          <w:color w:val="000000" w:themeColor="text1"/>
        </w:rPr>
        <w:t xml:space="preserve">Safety takes precedence over all other considerations. </w:t>
      </w:r>
      <w:r w:rsidR="00B31A60" w:rsidRPr="00F506A3">
        <w:rPr>
          <w:color w:val="000000" w:themeColor="text1"/>
        </w:rPr>
        <w:t xml:space="preserve">The ISO 9000 series </w:t>
      </w:r>
      <w:r w:rsidR="00822BF8" w:rsidRPr="00F506A3">
        <w:rPr>
          <w:color w:val="000000" w:themeColor="text1"/>
        </w:rPr>
        <w:t xml:space="preserve">uses </w:t>
      </w:r>
      <w:r w:rsidR="00927B05" w:rsidRPr="00F506A3">
        <w:rPr>
          <w:color w:val="000000" w:themeColor="text1"/>
        </w:rPr>
        <w:t>principles similar to</w:t>
      </w:r>
      <w:r w:rsidR="006339CC">
        <w:rPr>
          <w:color w:val="000000" w:themeColor="text1"/>
        </w:rPr>
        <w:t xml:space="preserve"> </w:t>
      </w:r>
      <w:r w:rsidR="00DF459E" w:rsidRPr="00F506A3">
        <w:rPr>
          <w:color w:val="000000" w:themeColor="text1"/>
        </w:rPr>
        <w:t xml:space="preserve">IAEA </w:t>
      </w:r>
      <w:r w:rsidR="00C06EC2" w:rsidRPr="00F506A3">
        <w:rPr>
          <w:color w:val="000000" w:themeColor="text1"/>
        </w:rPr>
        <w:t xml:space="preserve">management system </w:t>
      </w:r>
      <w:r w:rsidR="00927B05" w:rsidRPr="00F506A3">
        <w:rPr>
          <w:color w:val="000000" w:themeColor="text1"/>
        </w:rPr>
        <w:t>guidance</w:t>
      </w:r>
      <w:r w:rsidR="00226FFC" w:rsidRPr="00F506A3">
        <w:rPr>
          <w:color w:val="000000" w:themeColor="text1"/>
        </w:rPr>
        <w:t xml:space="preserve"> (defined in </w:t>
      </w:r>
      <w:sdt>
        <w:sdtPr>
          <w:rPr>
            <w:color w:val="000000" w:themeColor="text1"/>
          </w:rPr>
          <w:id w:val="-232788211"/>
          <w:citation/>
        </w:sdtPr>
        <w:sdtContent>
          <w:r w:rsidR="006339CC">
            <w:rPr>
              <w:color w:val="000000" w:themeColor="text1"/>
            </w:rPr>
            <w:fldChar w:fldCharType="begin"/>
          </w:r>
          <w:r w:rsidR="006339CC">
            <w:rPr>
              <w:color w:val="000000" w:themeColor="text1"/>
            </w:rPr>
            <w:instrText xml:space="preserve"> CITATION IAE16 \l 2057 </w:instrText>
          </w:r>
          <w:r w:rsidR="006339CC">
            <w:rPr>
              <w:color w:val="000000" w:themeColor="text1"/>
            </w:rPr>
            <w:fldChar w:fldCharType="separate"/>
          </w:r>
          <w:r w:rsidR="006339CC" w:rsidRPr="006339CC">
            <w:rPr>
              <w:noProof/>
              <w:color w:val="000000" w:themeColor="text1"/>
            </w:rPr>
            <w:t>[1]</w:t>
          </w:r>
          <w:r w:rsidR="006339CC">
            <w:rPr>
              <w:color w:val="000000" w:themeColor="text1"/>
            </w:rPr>
            <w:fldChar w:fldCharType="end"/>
          </w:r>
        </w:sdtContent>
      </w:sdt>
      <w:r w:rsidR="00226FFC" w:rsidRPr="00F506A3">
        <w:rPr>
          <w:color w:val="000000" w:themeColor="text1"/>
        </w:rPr>
        <w:t>)</w:t>
      </w:r>
      <w:r w:rsidR="00B00082">
        <w:rPr>
          <w:color w:val="000000" w:themeColor="text1"/>
        </w:rPr>
        <w:t xml:space="preserve"> </w:t>
      </w:r>
      <w:r w:rsidR="00A07AE6" w:rsidRPr="00F506A3">
        <w:rPr>
          <w:color w:val="000000" w:themeColor="text1"/>
        </w:rPr>
        <w:t xml:space="preserve">and </w:t>
      </w:r>
      <w:r w:rsidR="00512D62" w:rsidRPr="00F506A3">
        <w:rPr>
          <w:color w:val="000000" w:themeColor="text1"/>
        </w:rPr>
        <w:t xml:space="preserve">both </w:t>
      </w:r>
      <w:r w:rsidR="00A07AE6" w:rsidRPr="00F506A3">
        <w:rPr>
          <w:color w:val="000000" w:themeColor="text1"/>
        </w:rPr>
        <w:t>can</w:t>
      </w:r>
      <w:r w:rsidR="00C6116C" w:rsidRPr="00F506A3">
        <w:rPr>
          <w:color w:val="000000" w:themeColor="text1"/>
        </w:rPr>
        <w:t xml:space="preserve"> be</w:t>
      </w:r>
      <w:r w:rsidR="00A07AE6" w:rsidRPr="00F506A3">
        <w:rPr>
          <w:color w:val="000000" w:themeColor="text1"/>
        </w:rPr>
        <w:t xml:space="preserve"> </w:t>
      </w:r>
      <w:r w:rsidR="00875ECC" w:rsidRPr="00F506A3">
        <w:rPr>
          <w:color w:val="000000" w:themeColor="text1"/>
        </w:rPr>
        <w:t>considered as</w:t>
      </w:r>
      <w:r w:rsidR="00A07AE6" w:rsidRPr="00F506A3">
        <w:rPr>
          <w:color w:val="000000" w:themeColor="text1"/>
        </w:rPr>
        <w:t xml:space="preserve"> relevant good practice.</w:t>
      </w:r>
    </w:p>
    <w:p w14:paraId="28439C5F" w14:textId="49747DCA" w:rsidR="00A51FF3" w:rsidRPr="00F506A3" w:rsidRDefault="00872371" w:rsidP="001625F9">
      <w:pPr>
        <w:pStyle w:val="F9-Paragraph"/>
        <w:rPr>
          <w:color w:val="000000" w:themeColor="text1"/>
        </w:rPr>
      </w:pPr>
      <w:r w:rsidRPr="00F506A3">
        <w:rPr>
          <w:color w:val="000000" w:themeColor="text1"/>
        </w:rPr>
        <w:t xml:space="preserve">The </w:t>
      </w:r>
      <w:r w:rsidR="00107435" w:rsidRPr="00F506A3">
        <w:rPr>
          <w:color w:val="000000" w:themeColor="text1"/>
        </w:rPr>
        <w:t>delivery of</w:t>
      </w:r>
      <w:r w:rsidR="00213548" w:rsidRPr="00F506A3">
        <w:rPr>
          <w:color w:val="000000" w:themeColor="text1"/>
        </w:rPr>
        <w:t xml:space="preserve"> safety should be demonstrated </w:t>
      </w:r>
      <w:r w:rsidR="006A2C45" w:rsidRPr="00F506A3">
        <w:rPr>
          <w:color w:val="000000" w:themeColor="text1"/>
        </w:rPr>
        <w:t xml:space="preserve">in </w:t>
      </w:r>
      <w:r w:rsidR="00C01432" w:rsidRPr="00F506A3">
        <w:rPr>
          <w:color w:val="000000" w:themeColor="text1"/>
        </w:rPr>
        <w:t xml:space="preserve">the </w:t>
      </w:r>
      <w:r w:rsidRPr="00F506A3">
        <w:rPr>
          <w:color w:val="000000" w:themeColor="text1"/>
        </w:rPr>
        <w:t>application of key management system requirements</w:t>
      </w:r>
      <w:r w:rsidR="00C01432" w:rsidRPr="00F506A3">
        <w:rPr>
          <w:color w:val="000000" w:themeColor="text1"/>
        </w:rPr>
        <w:t>. These include</w:t>
      </w:r>
      <w:r w:rsidR="0093774E" w:rsidRPr="00F506A3">
        <w:rPr>
          <w:color w:val="000000" w:themeColor="text1"/>
        </w:rPr>
        <w:t>:</w:t>
      </w:r>
    </w:p>
    <w:p w14:paraId="6DAB908F" w14:textId="07A509EA" w:rsidR="00AA61CB" w:rsidRPr="00F506A3" w:rsidRDefault="00EF14A2" w:rsidP="00E7113B">
      <w:pPr>
        <w:pStyle w:val="NumList2"/>
      </w:pPr>
      <w:r w:rsidRPr="00F506A3">
        <w:rPr>
          <w:b/>
        </w:rPr>
        <w:t>Defined key safety objectives</w:t>
      </w:r>
      <w:r w:rsidRPr="00F506A3">
        <w:t xml:space="preserve"> required for safe operation of the plant. They </w:t>
      </w:r>
      <w:r w:rsidR="003E0A82" w:rsidRPr="00F506A3">
        <w:t>help</w:t>
      </w:r>
      <w:r w:rsidRPr="00F506A3">
        <w:t xml:space="preserve"> to ensure that safety is not compromised by other business priorities and </w:t>
      </w:r>
      <w:r w:rsidR="00B93109" w:rsidRPr="00F506A3">
        <w:t xml:space="preserve">implements </w:t>
      </w:r>
      <w:r w:rsidRPr="00F506A3">
        <w:t>the safety policy/policies. These objectives m</w:t>
      </w:r>
      <w:r w:rsidR="009217E9" w:rsidRPr="00F506A3">
        <w:t xml:space="preserve">ay cover </w:t>
      </w:r>
      <w:r w:rsidRPr="00F506A3">
        <w:t>all factors that affects safety</w:t>
      </w:r>
    </w:p>
    <w:p w14:paraId="30C68C36" w14:textId="73A9FCFB" w:rsidR="00EF740C" w:rsidRPr="00F506A3" w:rsidRDefault="003F2B5B" w:rsidP="00E7113B">
      <w:pPr>
        <w:pStyle w:val="NumList2"/>
      </w:pPr>
      <w:r w:rsidRPr="00F506A3">
        <w:rPr>
          <w:b/>
        </w:rPr>
        <w:t>Defined management system</w:t>
      </w:r>
      <w:r w:rsidRPr="00F506A3">
        <w:t xml:space="preserve"> that documents the totality of policies and processes needed to deliver its business objectives and deliverables. The licensee should be able to demonstrate how it adequately incorporates and implements the delivery of its safety requirements and supporting activities within the management </w:t>
      </w:r>
      <w:r w:rsidR="003E0A82" w:rsidRPr="00F506A3">
        <w:t>system.</w:t>
      </w:r>
      <w:r w:rsidRPr="00F506A3">
        <w:t xml:space="preserve"> </w:t>
      </w:r>
    </w:p>
    <w:p w14:paraId="038CB32F" w14:textId="4F8C4898" w:rsidR="00D07323" w:rsidRPr="00F506A3" w:rsidRDefault="001F24C1" w:rsidP="00E7113B">
      <w:pPr>
        <w:pStyle w:val="NumList2"/>
      </w:pPr>
      <w:r w:rsidRPr="00F506A3">
        <w:rPr>
          <w:b/>
        </w:rPr>
        <w:t>Policies</w:t>
      </w:r>
      <w:r w:rsidRPr="00F506A3">
        <w:t xml:space="preserve"> that </w:t>
      </w:r>
      <w:r w:rsidR="00C63E48" w:rsidRPr="00F506A3">
        <w:t>clearly outline</w:t>
      </w:r>
      <w:r w:rsidRPr="00F506A3">
        <w:t xml:space="preserve"> how the licensee will deliver its business objectives in a safe manner. The</w:t>
      </w:r>
      <w:r w:rsidR="00C63E48" w:rsidRPr="00F506A3">
        <w:t xml:space="preserve">y </w:t>
      </w:r>
      <w:r w:rsidRPr="00F506A3">
        <w:t>should include a safety policy address</w:t>
      </w:r>
      <w:r w:rsidR="00C63E48" w:rsidRPr="00F506A3">
        <w:t xml:space="preserve">ing </w:t>
      </w:r>
      <w:r w:rsidRPr="00F506A3">
        <w:t>all safety risks that can occur</w:t>
      </w:r>
      <w:r w:rsidR="002B5BC4" w:rsidRPr="00F506A3">
        <w:t xml:space="preserve">. </w:t>
      </w:r>
      <w:r w:rsidRPr="00F506A3">
        <w:t xml:space="preserve">There should be adequate arrangements to produce the policies. </w:t>
      </w:r>
    </w:p>
    <w:p w14:paraId="4C7BC6A0" w14:textId="53C9D904" w:rsidR="008061B0" w:rsidRPr="00F506A3" w:rsidRDefault="000F3CD0" w:rsidP="00E7113B">
      <w:pPr>
        <w:pStyle w:val="NumList2"/>
      </w:pPr>
      <w:r w:rsidRPr="00F506A3">
        <w:rPr>
          <w:b/>
        </w:rPr>
        <w:t>Processes and procedures</w:t>
      </w:r>
      <w:r w:rsidRPr="00F506A3">
        <w:t xml:space="preserve"> that incorporate safet</w:t>
      </w:r>
      <w:r w:rsidR="00D41A5E" w:rsidRPr="00F506A3">
        <w:t>y</w:t>
      </w:r>
      <w:r w:rsidRPr="00F506A3">
        <w:t xml:space="preserve"> requirements and supporting activities. They prioritise the delivery of objectives/activities in a safe manner</w:t>
      </w:r>
      <w:r w:rsidR="008D7966" w:rsidRPr="00F506A3">
        <w:t>.</w:t>
      </w:r>
    </w:p>
    <w:p w14:paraId="71E15ABE" w14:textId="77777777" w:rsidR="005F0A54" w:rsidRPr="00F506A3" w:rsidRDefault="008713D1" w:rsidP="00E7113B">
      <w:pPr>
        <w:pStyle w:val="NumList2"/>
      </w:pPr>
      <w:r w:rsidRPr="00F506A3">
        <w:rPr>
          <w:b/>
        </w:rPr>
        <w:t>Graded approach</w:t>
      </w:r>
      <w:r w:rsidRPr="00F506A3">
        <w:t xml:space="preserve"> used to determine </w:t>
      </w:r>
      <w:r w:rsidR="00C207AA" w:rsidRPr="00F506A3">
        <w:t xml:space="preserve">proportionate </w:t>
      </w:r>
      <w:r w:rsidRPr="00F506A3">
        <w:t>levels of control over processes associated with the safety requirements, based on the size of the hazard and risk.</w:t>
      </w:r>
    </w:p>
    <w:p w14:paraId="32276A21" w14:textId="77777777" w:rsidR="00551EC3" w:rsidRPr="00F506A3" w:rsidRDefault="007F7AAA" w:rsidP="00E7113B">
      <w:pPr>
        <w:pStyle w:val="NumList2"/>
      </w:pPr>
      <w:r w:rsidRPr="00F506A3">
        <w:rPr>
          <w:b/>
        </w:rPr>
        <w:lastRenderedPageBreak/>
        <w:t>Documented management system</w:t>
      </w:r>
      <w:r w:rsidRPr="00F506A3">
        <w:t xml:space="preserve"> that describes and provides instruction of its control measures (captured in processes, procedures and supporting requirements) for the safe conduct of activities and for reducing the potential for operational errors.</w:t>
      </w:r>
    </w:p>
    <w:p w14:paraId="2798DE49" w14:textId="01975A94" w:rsidR="00D95A49" w:rsidRPr="00F506A3" w:rsidRDefault="00452A21" w:rsidP="00E7113B">
      <w:pPr>
        <w:pStyle w:val="NumList2"/>
      </w:pPr>
      <w:r w:rsidRPr="00F506A3">
        <w:rPr>
          <w:b/>
        </w:rPr>
        <w:t>Performance measurements</w:t>
      </w:r>
      <w:r w:rsidRPr="00F506A3">
        <w:t xml:space="preserve"> to ensure that </w:t>
      </w:r>
      <w:r w:rsidR="00304AAB" w:rsidRPr="00F506A3">
        <w:t xml:space="preserve">the </w:t>
      </w:r>
      <w:r w:rsidRPr="00F506A3">
        <w:t xml:space="preserve">processes and their outputs, effectively </w:t>
      </w:r>
      <w:r w:rsidR="0031194A" w:rsidRPr="00F506A3">
        <w:t>achieve</w:t>
      </w:r>
      <w:r w:rsidRPr="00F506A3">
        <w:t xml:space="preserve"> its objectives/activities in a safe manner</w:t>
      </w:r>
      <w:r w:rsidR="00D25466" w:rsidRPr="00F506A3">
        <w:t>, id</w:t>
      </w:r>
      <w:r w:rsidR="003138EF" w:rsidRPr="00F506A3">
        <w:t xml:space="preserve">entifying </w:t>
      </w:r>
      <w:r w:rsidRPr="00F506A3">
        <w:t>areas for improvement to enhance safety performance.</w:t>
      </w:r>
    </w:p>
    <w:p w14:paraId="170250CC" w14:textId="480D9C15" w:rsidR="002266CF" w:rsidRPr="00F506A3" w:rsidRDefault="00CA2DE0" w:rsidP="00E7113B">
      <w:pPr>
        <w:pStyle w:val="NumList2"/>
      </w:pPr>
      <w:r w:rsidRPr="00F506A3">
        <w:rPr>
          <w:b/>
        </w:rPr>
        <w:t>Management review</w:t>
      </w:r>
      <w:r w:rsidRPr="00F506A3">
        <w:t xml:space="preserve"> where the licensee’s senior management r</w:t>
      </w:r>
      <w:r w:rsidR="00A1099A" w:rsidRPr="00F506A3">
        <w:t xml:space="preserve">egularly </w:t>
      </w:r>
      <w:r w:rsidRPr="00F506A3">
        <w:t xml:space="preserve">and systematically </w:t>
      </w:r>
      <w:r w:rsidR="005F59C9" w:rsidRPr="00F506A3">
        <w:t>analyse</w:t>
      </w:r>
      <w:r w:rsidR="00774007" w:rsidRPr="00F506A3">
        <w:t xml:space="preserve"> </w:t>
      </w:r>
      <w:r w:rsidRPr="00F506A3">
        <w:t>the effectiveness and efficiency of the management system, to improve safety and operational performance where necessary.</w:t>
      </w:r>
      <w:r w:rsidR="006B28D0" w:rsidRPr="00F506A3">
        <w:t xml:space="preserve"> </w:t>
      </w:r>
      <w:r w:rsidR="00EA66C2" w:rsidRPr="00F506A3">
        <w:t xml:space="preserve">Findings of the management review </w:t>
      </w:r>
      <w:r w:rsidR="00CA7B2C" w:rsidRPr="00F506A3">
        <w:t>should</w:t>
      </w:r>
      <w:r w:rsidR="00EA66C2" w:rsidRPr="00F506A3">
        <w:t xml:space="preserve"> be shared with ONR at the annual review of safety</w:t>
      </w:r>
      <w:r w:rsidR="0040549D" w:rsidRPr="00F506A3">
        <w:t xml:space="preserve"> (</w:t>
      </w:r>
      <w:proofErr w:type="spellStart"/>
      <w:r w:rsidR="0040549D" w:rsidRPr="00F506A3">
        <w:t>ARoS</w:t>
      </w:r>
      <w:proofErr w:type="spellEnd"/>
      <w:r w:rsidR="0040549D" w:rsidRPr="00F506A3">
        <w:t>).</w:t>
      </w:r>
    </w:p>
    <w:p w14:paraId="69BCA47A" w14:textId="4D29BA0A" w:rsidR="00E02E73" w:rsidRPr="00F506A3" w:rsidRDefault="00CA2DE0" w:rsidP="00E7113B">
      <w:pPr>
        <w:pStyle w:val="NumList2"/>
      </w:pPr>
      <w:r w:rsidRPr="00F506A3">
        <w:rPr>
          <w:b/>
        </w:rPr>
        <w:t>Continual improvement</w:t>
      </w:r>
      <w:r w:rsidRPr="00F506A3">
        <w:t xml:space="preserve"> approach to enhance the organisation’s performance</w:t>
      </w:r>
      <w:r w:rsidR="006A67C0" w:rsidRPr="00F506A3">
        <w:t xml:space="preserve">, </w:t>
      </w:r>
      <w:r w:rsidRPr="00F506A3">
        <w:t xml:space="preserve">safety and efficiency outcomes. </w:t>
      </w:r>
      <w:r w:rsidR="0090753A" w:rsidRPr="00F506A3">
        <w:t xml:space="preserve">Management system </w:t>
      </w:r>
      <w:r w:rsidR="00BA40D4" w:rsidRPr="00F506A3">
        <w:t>n</w:t>
      </w:r>
      <w:r w:rsidRPr="00F506A3">
        <w:t xml:space="preserve">onconformances can be used to </w:t>
      </w:r>
      <w:r w:rsidR="00FC5791" w:rsidRPr="00F506A3">
        <w:t>identify</w:t>
      </w:r>
      <w:r w:rsidRPr="00F506A3">
        <w:t xml:space="preserve"> areas </w:t>
      </w:r>
      <w:r w:rsidR="00BA40D4" w:rsidRPr="00F506A3">
        <w:t xml:space="preserve">for </w:t>
      </w:r>
      <w:r w:rsidRPr="00F506A3">
        <w:t>system improvement such as:</w:t>
      </w:r>
    </w:p>
    <w:p w14:paraId="4EE34DF4" w14:textId="0FB068B8" w:rsidR="00F97930" w:rsidRPr="00F506A3" w:rsidRDefault="00CA2DE0" w:rsidP="00E7113B">
      <w:pPr>
        <w:pStyle w:val="NumList2"/>
        <w:numPr>
          <w:ilvl w:val="5"/>
          <w:numId w:val="2"/>
        </w:numPr>
      </w:pPr>
      <w:r w:rsidRPr="006339CC">
        <w:t>Processes</w:t>
      </w:r>
      <w:r w:rsidRPr="00F506A3">
        <w:rPr>
          <w:i/>
          <w:iCs/>
        </w:rPr>
        <w:t xml:space="preserve"> </w:t>
      </w:r>
      <w:r w:rsidR="006339CC">
        <w:t>–</w:t>
      </w:r>
      <w:r w:rsidRPr="00F506A3">
        <w:t xml:space="preserve"> Where</w:t>
      </w:r>
      <w:r w:rsidR="006339CC">
        <w:t xml:space="preserve"> </w:t>
      </w:r>
      <w:r w:rsidRPr="00F506A3">
        <w:t>the processes used to prioritise safety are incorrect, obsolete or not adhered to.</w:t>
      </w:r>
    </w:p>
    <w:p w14:paraId="29C84355" w14:textId="1D84D485" w:rsidR="009E6F62" w:rsidRPr="00F506A3" w:rsidRDefault="00CA2DE0" w:rsidP="00E7113B">
      <w:pPr>
        <w:pStyle w:val="NumList2"/>
        <w:numPr>
          <w:ilvl w:val="5"/>
          <w:numId w:val="2"/>
        </w:numPr>
      </w:pPr>
      <w:r w:rsidRPr="006339CC">
        <w:t>Product</w:t>
      </w:r>
      <w:r w:rsidRPr="00F506A3">
        <w:t xml:space="preserve"> – Where the output of the licensee’s processes can negatively affect safety and/or its business activities.</w:t>
      </w:r>
    </w:p>
    <w:p w14:paraId="0B7C5450" w14:textId="15E40CD6" w:rsidR="00E6667D" w:rsidRPr="00F506A3" w:rsidRDefault="00CA2DE0" w:rsidP="00E7113B">
      <w:pPr>
        <w:pStyle w:val="NumList2"/>
      </w:pPr>
      <w:r w:rsidRPr="00F506A3">
        <w:rPr>
          <w:b/>
        </w:rPr>
        <w:t>Adequate quality management arrangements</w:t>
      </w:r>
      <w:r w:rsidRPr="00F506A3">
        <w:t xml:space="preserve"> which are the </w:t>
      </w:r>
      <w:r w:rsidR="00D72AB3" w:rsidRPr="00F506A3">
        <w:t xml:space="preserve">quality assurance and </w:t>
      </w:r>
      <w:r w:rsidRPr="00F506A3">
        <w:t>quality control measures</w:t>
      </w:r>
      <w:r w:rsidR="00406379" w:rsidRPr="00F506A3">
        <w:t xml:space="preserve"> in respect of all matters which may </w:t>
      </w:r>
      <w:r w:rsidR="00FB48D4" w:rsidRPr="00F506A3">
        <w:t>a</w:t>
      </w:r>
      <w:r w:rsidR="00406379" w:rsidRPr="00F506A3">
        <w:t>ffect safety</w:t>
      </w:r>
      <w:r w:rsidRPr="00F506A3">
        <w:t xml:space="preserve">, ensuring that </w:t>
      </w:r>
      <w:r w:rsidR="00021A62" w:rsidRPr="00F506A3">
        <w:t xml:space="preserve">quality and </w:t>
      </w:r>
      <w:r w:rsidRPr="00F506A3">
        <w:t xml:space="preserve">safety </w:t>
      </w:r>
      <w:r w:rsidR="00021A62" w:rsidRPr="00F506A3">
        <w:t xml:space="preserve">requirements </w:t>
      </w:r>
      <w:r w:rsidR="00990FD4" w:rsidRPr="00F506A3">
        <w:t xml:space="preserve">are </w:t>
      </w:r>
      <w:r w:rsidRPr="00F506A3">
        <w:t>monitored with remedial action taken when necessary.</w:t>
      </w:r>
    </w:p>
    <w:p w14:paraId="0B2CF90B" w14:textId="4EC163A1" w:rsidR="00F506A3" w:rsidRPr="00F506A3" w:rsidRDefault="00F506A3" w:rsidP="00E7113B">
      <w:pPr>
        <w:pStyle w:val="F9-Paragraph"/>
      </w:pPr>
      <w:r w:rsidRPr="00F506A3">
        <w:t>International management standards (</w:t>
      </w:r>
      <w:r w:rsidR="006339CC">
        <w:t>for example,</w:t>
      </w:r>
      <w:r w:rsidRPr="00F506A3">
        <w:t xml:space="preserve"> IAEA, ISO) include expectations for organisational capability</w:t>
      </w:r>
      <w:r w:rsidR="006339CC">
        <w:t xml:space="preserve"> (</w:t>
      </w:r>
      <w:r w:rsidRPr="00F506A3">
        <w:t xml:space="preserve">summarised in paragraph </w:t>
      </w:r>
      <w:r w:rsidR="006339CC">
        <w:fldChar w:fldCharType="begin"/>
      </w:r>
      <w:r w:rsidR="006339CC">
        <w:instrText xml:space="preserve"> REF _Ref236765959 \r \h </w:instrText>
      </w:r>
      <w:r w:rsidR="006339CC">
        <w:fldChar w:fldCharType="separate"/>
      </w:r>
      <w:r w:rsidR="006339CC">
        <w:rPr>
          <w:cs/>
        </w:rPr>
        <w:t>‎</w:t>
      </w:r>
      <w:r w:rsidR="006339CC">
        <w:t>13</w:t>
      </w:r>
      <w:r w:rsidR="006339CC">
        <w:fldChar w:fldCharType="end"/>
      </w:r>
      <w:r w:rsidR="006339CC">
        <w:t>)</w:t>
      </w:r>
      <w:r w:rsidRPr="00F506A3">
        <w:t xml:space="preserve">. ONR provides further guidance on these topics in </w:t>
      </w:r>
      <w:r w:rsidR="006339CC">
        <w:t xml:space="preserve">the associated Technical Inspection Guide (TIG), ‘LC36 – </w:t>
      </w:r>
      <w:r w:rsidRPr="00F506A3">
        <w:t>Organisational</w:t>
      </w:r>
      <w:r w:rsidR="006339CC">
        <w:t xml:space="preserve"> c</w:t>
      </w:r>
      <w:r w:rsidRPr="00F506A3">
        <w:t>apability</w:t>
      </w:r>
      <w:r w:rsidR="006339CC">
        <w:t>’</w:t>
      </w:r>
      <w:r w:rsidRPr="00F506A3">
        <w:t xml:space="preserve"> </w:t>
      </w:r>
      <w:sdt>
        <w:sdtPr>
          <w:id w:val="-1549145025"/>
          <w:citation/>
        </w:sdtPr>
        <w:sdtContent>
          <w:r w:rsidR="006339CC">
            <w:fldChar w:fldCharType="begin"/>
          </w:r>
          <w:r w:rsidR="006339CC">
            <w:instrText xml:space="preserve"> CITATION ONR211 \l 2057 </w:instrText>
          </w:r>
          <w:r w:rsidR="006339CC">
            <w:fldChar w:fldCharType="separate"/>
          </w:r>
          <w:r w:rsidR="006339CC" w:rsidRPr="006339CC">
            <w:rPr>
              <w:noProof/>
            </w:rPr>
            <w:t>[2]</w:t>
          </w:r>
          <w:r w:rsidR="006339CC">
            <w:fldChar w:fldCharType="end"/>
          </w:r>
        </w:sdtContent>
      </w:sdt>
      <w:r w:rsidRPr="00F506A3">
        <w:t xml:space="preserve"> and within Leadership and Management for Safety (LMfS) section of the </w:t>
      </w:r>
      <w:r w:rsidR="006339CC">
        <w:t>‘</w:t>
      </w:r>
      <w:r w:rsidRPr="00F506A3">
        <w:t>Safety Assessment Principles for Nuclear Facilities (SAPs)</w:t>
      </w:r>
      <w:r w:rsidR="006339CC">
        <w:t>’</w:t>
      </w:r>
      <w:r w:rsidRPr="00F506A3">
        <w:t xml:space="preserve"> </w:t>
      </w:r>
      <w:sdt>
        <w:sdtPr>
          <w:id w:val="127513400"/>
          <w:citation/>
        </w:sdtPr>
        <w:sdtContent>
          <w:r w:rsidR="006339CC">
            <w:fldChar w:fldCharType="begin"/>
          </w:r>
          <w:r w:rsidR="004A435C">
            <w:instrText xml:space="preserve">CITATION Saf20 \l 2057 </w:instrText>
          </w:r>
          <w:r w:rsidR="006339CC">
            <w:fldChar w:fldCharType="separate"/>
          </w:r>
          <w:r w:rsidR="004A435C" w:rsidRPr="004A435C">
            <w:rPr>
              <w:noProof/>
            </w:rPr>
            <w:t>[3]</w:t>
          </w:r>
          <w:r w:rsidR="006339CC">
            <w:fldChar w:fldCharType="end"/>
          </w:r>
        </w:sdtContent>
      </w:sdt>
      <w:r w:rsidR="006339CC">
        <w:t>.</w:t>
      </w:r>
    </w:p>
    <w:p w14:paraId="5D4C4CF1" w14:textId="3B12B101" w:rsidR="000A5E12" w:rsidRPr="00F506A3" w:rsidRDefault="00F923CB" w:rsidP="00E7113B">
      <w:pPr>
        <w:pStyle w:val="F9-Paragraph"/>
      </w:pPr>
      <w:bookmarkStart w:id="6" w:name="_Ref236765959"/>
      <w:r w:rsidRPr="00F506A3">
        <w:t xml:space="preserve">Demonstration of the </w:t>
      </w:r>
      <w:r w:rsidR="00F506A3" w:rsidRPr="00F506A3">
        <w:t xml:space="preserve">organisational capabilities </w:t>
      </w:r>
      <w:r w:rsidRPr="00F506A3">
        <w:t>required to implement and effectively manage the management system, to give due priority to safety should include</w:t>
      </w:r>
      <w:r w:rsidR="00555C51" w:rsidRPr="00F506A3">
        <w:t>:</w:t>
      </w:r>
      <w:bookmarkEnd w:id="6"/>
    </w:p>
    <w:p w14:paraId="64397570" w14:textId="1AB858AE" w:rsidR="00F95E08" w:rsidRPr="00F506A3" w:rsidRDefault="00C2387A" w:rsidP="00E7113B">
      <w:pPr>
        <w:pStyle w:val="NumList2"/>
        <w:numPr>
          <w:ilvl w:val="1"/>
          <w:numId w:val="23"/>
        </w:numPr>
        <w:ind w:left="1276"/>
      </w:pPr>
      <w:r w:rsidRPr="00E7113B">
        <w:rPr>
          <w:b/>
        </w:rPr>
        <w:t xml:space="preserve">Effective leadership </w:t>
      </w:r>
      <w:r w:rsidRPr="00F506A3">
        <w:t>where the licensee’s senior management is responsible for establishing, applying, sustaining and continually improving the management system to ensure safety. Arrangements should also encourage effective safety leadership behaviours and discourage poor behaviours.</w:t>
      </w:r>
    </w:p>
    <w:p w14:paraId="7351DFA7" w14:textId="62F29B60" w:rsidR="00235970" w:rsidRPr="00F506A3" w:rsidRDefault="00235970" w:rsidP="00E7113B">
      <w:pPr>
        <w:pStyle w:val="NumList2"/>
      </w:pPr>
      <w:r w:rsidRPr="00F506A3">
        <w:rPr>
          <w:b/>
        </w:rPr>
        <w:lastRenderedPageBreak/>
        <w:t>Adequate core capability and capacity</w:t>
      </w:r>
      <w:r w:rsidRPr="00F506A3">
        <w:t xml:space="preserve"> where senior management determine the competenc</w:t>
      </w:r>
      <w:r w:rsidR="00832DFC" w:rsidRPr="00F506A3">
        <w:t>i</w:t>
      </w:r>
      <w:r w:rsidRPr="00F506A3">
        <w:t>es and resources necessary to carry out the activities of the organization safely and shall provide them.</w:t>
      </w:r>
    </w:p>
    <w:p w14:paraId="44C34E0A" w14:textId="77777777" w:rsidR="00F750FC" w:rsidRPr="00F506A3" w:rsidRDefault="00F750FC" w:rsidP="00E7113B">
      <w:pPr>
        <w:pStyle w:val="NumList2"/>
      </w:pPr>
      <w:r w:rsidRPr="00F506A3">
        <w:rPr>
          <w:b/>
        </w:rPr>
        <w:t>Organisational culture</w:t>
      </w:r>
      <w:r w:rsidRPr="00F506A3">
        <w:t xml:space="preserve"> which is defined as the collective beliefs, values, attitudes and behaviour of an organisation that influence its conduct. Specific definitions for safety, quality and nuclear security culture are subsets of the overarching organisational culture.</w:t>
      </w:r>
    </w:p>
    <w:p w14:paraId="26CE7ACB" w14:textId="28D8B71E" w:rsidR="00B32113" w:rsidRPr="00F506A3" w:rsidRDefault="00B32113" w:rsidP="00E7113B">
      <w:pPr>
        <w:pStyle w:val="F9-Paragraph"/>
      </w:pPr>
      <w:r w:rsidRPr="00F506A3">
        <w:t>Details of ONR’s regulatory expectations</w:t>
      </w:r>
      <w:r w:rsidR="00AF392E" w:rsidRPr="00F506A3">
        <w:t xml:space="preserve"> and relevant good practice </w:t>
      </w:r>
      <w:r w:rsidRPr="00F506A3">
        <w:t xml:space="preserve">that address these points can be found in </w:t>
      </w:r>
      <w:r w:rsidR="006339CC">
        <w:t>the TAG on ‘</w:t>
      </w:r>
      <w:r w:rsidRPr="00F506A3">
        <w:t>Management systems and quality management arrangements</w:t>
      </w:r>
      <w:r w:rsidR="006339CC">
        <w:t>’</w:t>
      </w:r>
      <w:r w:rsidR="00DE332A" w:rsidRPr="00F506A3">
        <w:t xml:space="preserve"> </w:t>
      </w:r>
      <w:sdt>
        <w:sdtPr>
          <w:id w:val="842364177"/>
          <w:citation/>
        </w:sdtPr>
        <w:sdtEndPr/>
        <w:sdtContent>
          <w:r w:rsidR="00DE332A" w:rsidRPr="00F506A3">
            <w:fldChar w:fldCharType="begin"/>
          </w:r>
          <w:r w:rsidR="006339CC">
            <w:instrText xml:space="preserve">CITATION ONR5 \l 2057 </w:instrText>
          </w:r>
          <w:r w:rsidR="00DE332A" w:rsidRPr="00F506A3">
            <w:fldChar w:fldCharType="separate"/>
          </w:r>
          <w:r w:rsidR="006339CC" w:rsidRPr="006339CC">
            <w:rPr>
              <w:noProof/>
            </w:rPr>
            <w:t>[4]</w:t>
          </w:r>
          <w:r w:rsidR="00DE332A" w:rsidRPr="00F506A3">
            <w:fldChar w:fldCharType="end"/>
          </w:r>
        </w:sdtContent>
      </w:sdt>
      <w:r w:rsidRPr="00F506A3">
        <w:t xml:space="preserve">. </w:t>
      </w:r>
    </w:p>
    <w:p w14:paraId="672DF427" w14:textId="77777777" w:rsidR="00E7113B" w:rsidRDefault="00E7113B" w:rsidP="00797431">
      <w:pPr>
        <w:pStyle w:val="Heading1"/>
        <w:ind w:left="851" w:hanging="851"/>
        <w:sectPr w:rsidR="00E7113B" w:rsidSect="00B23A5E">
          <w:pgSz w:w="11906" w:h="16838" w:code="9"/>
          <w:pgMar w:top="1440" w:right="1440" w:bottom="1440" w:left="1440" w:header="397" w:footer="397" w:gutter="0"/>
          <w:cols w:space="312"/>
          <w:docGrid w:linePitch="360"/>
        </w:sectPr>
      </w:pPr>
    </w:p>
    <w:p w14:paraId="5C92B1EA" w14:textId="0823C7B8" w:rsidR="0068768A" w:rsidRPr="00A7199D" w:rsidRDefault="00D60BCB" w:rsidP="00797431">
      <w:pPr>
        <w:pStyle w:val="Heading1"/>
        <w:ind w:left="851" w:hanging="851"/>
      </w:pPr>
      <w:bookmarkStart w:id="7" w:name="_Toc236766852"/>
      <w:r w:rsidRPr="00A7199D">
        <w:lastRenderedPageBreak/>
        <w:t xml:space="preserve">Guidance on </w:t>
      </w:r>
      <w:r w:rsidR="00324B34" w:rsidRPr="00A7199D">
        <w:t>the adequa</w:t>
      </w:r>
      <w:r w:rsidR="000905D7">
        <w:t>te</w:t>
      </w:r>
      <w:r w:rsidR="00324B34" w:rsidRPr="00A7199D">
        <w:t xml:space="preserve"> implementation</w:t>
      </w:r>
      <w:r w:rsidRPr="00A7199D">
        <w:t xml:space="preserve"> of </w:t>
      </w:r>
      <w:r w:rsidR="00392316" w:rsidRPr="00A7199D">
        <w:t xml:space="preserve">LC17 </w:t>
      </w:r>
      <w:r w:rsidR="002042C2" w:rsidRPr="00A7199D">
        <w:t>a</w:t>
      </w:r>
      <w:r w:rsidRPr="00A7199D">
        <w:t>rrangements</w:t>
      </w:r>
      <w:bookmarkEnd w:id="7"/>
    </w:p>
    <w:p w14:paraId="00A5F6E0" w14:textId="36BB1706" w:rsidR="005E5334" w:rsidRPr="00F506A3" w:rsidRDefault="00A80989" w:rsidP="005E5334">
      <w:pPr>
        <w:pStyle w:val="Heading2"/>
        <w:rPr>
          <w:color w:val="000000" w:themeColor="text1"/>
        </w:rPr>
      </w:pPr>
      <w:r w:rsidRPr="00F506A3">
        <w:rPr>
          <w:color w:val="000000" w:themeColor="text1"/>
        </w:rPr>
        <w:t xml:space="preserve">Inspection </w:t>
      </w:r>
      <w:r w:rsidR="00E7113B">
        <w:rPr>
          <w:color w:val="000000" w:themeColor="text1"/>
        </w:rPr>
        <w:t>p</w:t>
      </w:r>
      <w:r w:rsidRPr="00F506A3">
        <w:rPr>
          <w:color w:val="000000" w:themeColor="text1"/>
        </w:rPr>
        <w:t>lanning</w:t>
      </w:r>
    </w:p>
    <w:p w14:paraId="4B3DAF1E" w14:textId="2284F8AD" w:rsidR="00F102BE" w:rsidRPr="00F506A3" w:rsidRDefault="00991067" w:rsidP="00E7113B">
      <w:pPr>
        <w:pStyle w:val="F9-Paragraph"/>
        <w:rPr>
          <w:b/>
          <w:bCs/>
        </w:rPr>
      </w:pPr>
      <w:r w:rsidRPr="00F506A3">
        <w:rPr>
          <w:b/>
          <w:bCs/>
        </w:rPr>
        <w:t>Inspection aim</w:t>
      </w:r>
      <w:r w:rsidRPr="00F506A3">
        <w:t xml:space="preserve"> - </w:t>
      </w:r>
      <w:r w:rsidR="00B13C6D" w:rsidRPr="00F506A3">
        <w:t>When assessing</w:t>
      </w:r>
      <w:r w:rsidR="00615D0C" w:rsidRPr="00F506A3">
        <w:t xml:space="preserve"> </w:t>
      </w:r>
      <w:r w:rsidR="00565AF7" w:rsidRPr="00F506A3">
        <w:t>the adequa</w:t>
      </w:r>
      <w:r w:rsidR="00BC6208" w:rsidRPr="00F506A3">
        <w:t>te</w:t>
      </w:r>
      <w:r w:rsidR="00565AF7" w:rsidRPr="00F506A3">
        <w:t xml:space="preserve"> </w:t>
      </w:r>
      <w:r w:rsidR="00114BBF" w:rsidRPr="00F506A3">
        <w:t>implementation</w:t>
      </w:r>
      <w:r w:rsidR="00565AF7" w:rsidRPr="00F506A3">
        <w:t xml:space="preserve"> </w:t>
      </w:r>
      <w:r w:rsidR="00114BBF" w:rsidRPr="00F506A3">
        <w:t>of LC17 arrangements,</w:t>
      </w:r>
      <w:r w:rsidR="00615D0C" w:rsidRPr="00F506A3">
        <w:t xml:space="preserve"> the inspector should </w:t>
      </w:r>
      <w:r w:rsidR="00D83372" w:rsidRPr="00F506A3">
        <w:t>assess</w:t>
      </w:r>
      <w:r w:rsidR="00460B29" w:rsidRPr="00F506A3">
        <w:t xml:space="preserve"> how well the </w:t>
      </w:r>
      <w:r w:rsidR="00782408" w:rsidRPr="00F506A3">
        <w:t>safe</w:t>
      </w:r>
      <w:r w:rsidR="009419EA" w:rsidRPr="00F506A3">
        <w:t>ty</w:t>
      </w:r>
      <w:r w:rsidR="00782408" w:rsidRPr="00F506A3">
        <w:t xml:space="preserve"> requirements and its supporting activities </w:t>
      </w:r>
      <w:r w:rsidR="00BA45AC" w:rsidRPr="00F506A3">
        <w:t>have been effectively an</w:t>
      </w:r>
      <w:r w:rsidR="005315F4" w:rsidRPr="00F506A3">
        <w:t>d</w:t>
      </w:r>
      <w:r w:rsidR="00BA45AC" w:rsidRPr="00F506A3">
        <w:t xml:space="preserve"> efficiently </w:t>
      </w:r>
      <w:r w:rsidR="00E5570F" w:rsidRPr="00F506A3">
        <w:t>implemented within</w:t>
      </w:r>
      <w:r w:rsidR="005315F4" w:rsidRPr="00F506A3">
        <w:t xml:space="preserve"> the management system</w:t>
      </w:r>
      <w:r w:rsidR="003A572A" w:rsidRPr="00F506A3">
        <w:t xml:space="preserve">, </w:t>
      </w:r>
      <w:r w:rsidR="00C64F46" w:rsidRPr="00F506A3">
        <w:t>so that</w:t>
      </w:r>
      <w:r w:rsidR="006339CC">
        <w:t xml:space="preserve"> </w:t>
      </w:r>
      <w:r w:rsidR="003A572A" w:rsidRPr="00F506A3">
        <w:t xml:space="preserve">business/operational objectives </w:t>
      </w:r>
      <w:r w:rsidR="00C64F46" w:rsidRPr="00F506A3">
        <w:t xml:space="preserve">are </w:t>
      </w:r>
      <w:r w:rsidR="003A572A" w:rsidRPr="00F506A3">
        <w:t>delivered safely</w:t>
      </w:r>
      <w:r w:rsidR="00CA18D9" w:rsidRPr="00F506A3">
        <w:t>.</w:t>
      </w:r>
    </w:p>
    <w:p w14:paraId="7279CA43" w14:textId="578C8D59" w:rsidR="007B4559" w:rsidRPr="00F506A3" w:rsidRDefault="00823939" w:rsidP="00E7113B">
      <w:pPr>
        <w:pStyle w:val="F9-Paragraph"/>
      </w:pPr>
      <w:r w:rsidRPr="00F506A3">
        <w:rPr>
          <w:b/>
          <w:bCs/>
        </w:rPr>
        <w:t xml:space="preserve">Totality </w:t>
      </w:r>
      <w:r w:rsidR="00943B0B" w:rsidRPr="00F506A3">
        <w:rPr>
          <w:b/>
          <w:bCs/>
        </w:rPr>
        <w:t xml:space="preserve">of </w:t>
      </w:r>
      <w:r w:rsidR="000C34E4" w:rsidRPr="00F506A3">
        <w:rPr>
          <w:b/>
          <w:bCs/>
        </w:rPr>
        <w:t xml:space="preserve">licensee’s </w:t>
      </w:r>
      <w:r w:rsidR="00943B0B" w:rsidRPr="00F506A3">
        <w:rPr>
          <w:b/>
          <w:bCs/>
        </w:rPr>
        <w:t>arrangements</w:t>
      </w:r>
      <w:r w:rsidR="006339CC">
        <w:t xml:space="preserve"> –</w:t>
      </w:r>
      <w:r w:rsidR="000C34E4" w:rsidRPr="00F506A3">
        <w:t xml:space="preserve"> Th</w:t>
      </w:r>
      <w:r w:rsidR="000838ED" w:rsidRPr="00F506A3">
        <w:t>e</w:t>
      </w:r>
      <w:r w:rsidR="006339CC">
        <w:t xml:space="preserve"> </w:t>
      </w:r>
      <w:r w:rsidR="000838ED" w:rsidRPr="00F506A3">
        <w:t>management system</w:t>
      </w:r>
      <w:r w:rsidR="000C34E4" w:rsidRPr="00F506A3">
        <w:t xml:space="preserve"> </w:t>
      </w:r>
      <w:r w:rsidR="00943B0B" w:rsidRPr="00F506A3">
        <w:t xml:space="preserve">should cover all </w:t>
      </w:r>
      <w:r w:rsidR="00136D1D" w:rsidRPr="00F506A3">
        <w:t xml:space="preserve">activities and </w:t>
      </w:r>
      <w:r w:rsidR="00943B0B" w:rsidRPr="00F506A3">
        <w:t xml:space="preserve">facilities on the licensed site. </w:t>
      </w:r>
      <w:r w:rsidR="002C3D60" w:rsidRPr="00F506A3">
        <w:t>E</w:t>
      </w:r>
      <w:r w:rsidR="00943B0B" w:rsidRPr="00F506A3">
        <w:t xml:space="preserve">ach facility on the site may be in a different phase in its lifecycle </w:t>
      </w:r>
      <w:r w:rsidR="006339CC">
        <w:t>(for example,</w:t>
      </w:r>
      <w:r w:rsidR="00943B0B" w:rsidRPr="00F506A3">
        <w:t xml:space="preserve"> research and development, siting, design, construction, commissioning, operation, or decommissioning)</w:t>
      </w:r>
      <w:r w:rsidR="00880B55" w:rsidRPr="00F506A3">
        <w:t xml:space="preserve">. </w:t>
      </w:r>
      <w:r w:rsidR="0099003A" w:rsidRPr="00F506A3">
        <w:t>Therefore, t</w:t>
      </w:r>
      <w:r w:rsidR="00943B0B" w:rsidRPr="00F506A3">
        <w:t>he licensee’s arrangements cover all the applicable lifecycle phases.</w:t>
      </w:r>
    </w:p>
    <w:p w14:paraId="63B4659A" w14:textId="7A05B62B" w:rsidR="00D6519D" w:rsidRPr="00F506A3" w:rsidRDefault="008021E7" w:rsidP="00E7113B">
      <w:pPr>
        <w:pStyle w:val="F9-Paragraph"/>
      </w:pPr>
      <w:r w:rsidRPr="00F506A3">
        <w:rPr>
          <w:b/>
          <w:bCs/>
        </w:rPr>
        <w:t>Documented processes</w:t>
      </w:r>
      <w:r w:rsidRPr="00F506A3">
        <w:t xml:space="preserve"> </w:t>
      </w:r>
      <w:r w:rsidR="006339CC">
        <w:t>–</w:t>
      </w:r>
      <w:r w:rsidRPr="00F506A3">
        <w:t xml:space="preserve"> </w:t>
      </w:r>
      <w:r w:rsidR="004C315F" w:rsidRPr="00F506A3">
        <w:t>I</w:t>
      </w:r>
      <w:r w:rsidR="00D978B5" w:rsidRPr="00F506A3">
        <w:t>nspectors</w:t>
      </w:r>
      <w:r w:rsidR="006339CC">
        <w:t xml:space="preserve"> </w:t>
      </w:r>
      <w:r w:rsidR="00D978B5" w:rsidRPr="00F506A3">
        <w:t xml:space="preserve">should ensure that the processes identified by the licensee </w:t>
      </w:r>
      <w:r w:rsidR="001C21AF" w:rsidRPr="00F506A3">
        <w:t xml:space="preserve">are documented in the </w:t>
      </w:r>
      <w:r w:rsidR="00D978B5" w:rsidRPr="00F506A3">
        <w:t xml:space="preserve">management system </w:t>
      </w:r>
      <w:r w:rsidR="001C21AF" w:rsidRPr="00F506A3">
        <w:t xml:space="preserve">and </w:t>
      </w:r>
      <w:r w:rsidR="00D978B5" w:rsidRPr="00F506A3">
        <w:t>are consistent with the current lifecycle phase</w:t>
      </w:r>
      <w:r w:rsidR="006D74FF" w:rsidRPr="00F506A3">
        <w:t xml:space="preserve">. </w:t>
      </w:r>
      <w:r w:rsidR="005C7222" w:rsidRPr="00F506A3">
        <w:t>S</w:t>
      </w:r>
      <w:r w:rsidR="00D978B5" w:rsidRPr="00F506A3">
        <w:t xml:space="preserve">afety related activities </w:t>
      </w:r>
      <w:r w:rsidR="007B1030" w:rsidRPr="00F506A3">
        <w:t xml:space="preserve">embedded </w:t>
      </w:r>
      <w:r w:rsidR="005C7222" w:rsidRPr="00F506A3">
        <w:t xml:space="preserve">in these processes </w:t>
      </w:r>
      <w:r w:rsidR="007B1030" w:rsidRPr="00F506A3">
        <w:t>should be</w:t>
      </w:r>
      <w:r w:rsidR="00D978B5" w:rsidRPr="00F506A3">
        <w:t xml:space="preserve"> controlled by the management system.</w:t>
      </w:r>
    </w:p>
    <w:p w14:paraId="7C344D0E" w14:textId="2C7298C3" w:rsidR="00003A8D" w:rsidRPr="004A435C" w:rsidRDefault="00567EBD" w:rsidP="002D6EEF">
      <w:pPr>
        <w:pStyle w:val="F9-Paragraph"/>
        <w:rPr>
          <w:color w:val="000000" w:themeColor="text1"/>
        </w:rPr>
      </w:pPr>
      <w:r w:rsidRPr="004A435C">
        <w:rPr>
          <w:b/>
          <w:bCs/>
          <w:color w:val="000000" w:themeColor="text1"/>
        </w:rPr>
        <w:t>Inspection str</w:t>
      </w:r>
      <w:r w:rsidR="000721D8" w:rsidRPr="004A435C">
        <w:rPr>
          <w:b/>
          <w:bCs/>
          <w:color w:val="000000" w:themeColor="text1"/>
        </w:rPr>
        <w:t>ategy/scope</w:t>
      </w:r>
      <w:r w:rsidR="00B04536" w:rsidRPr="004A435C">
        <w:rPr>
          <w:b/>
          <w:bCs/>
          <w:color w:val="000000" w:themeColor="text1"/>
        </w:rPr>
        <w:t xml:space="preserve"> </w:t>
      </w:r>
      <w:r w:rsidR="00B04536" w:rsidRPr="004A435C">
        <w:rPr>
          <w:color w:val="000000" w:themeColor="text1"/>
        </w:rPr>
        <w:t xml:space="preserve">– </w:t>
      </w:r>
      <w:r w:rsidR="00673BD8" w:rsidRPr="004A435C">
        <w:rPr>
          <w:color w:val="000000" w:themeColor="text1"/>
        </w:rPr>
        <w:t>The licensee’s management system can be ext</w:t>
      </w:r>
      <w:r w:rsidR="0038022F" w:rsidRPr="004A435C">
        <w:rPr>
          <w:color w:val="000000" w:themeColor="text1"/>
        </w:rPr>
        <w:t>ensive</w:t>
      </w:r>
      <w:r w:rsidR="00AE47F4" w:rsidRPr="004A435C">
        <w:rPr>
          <w:color w:val="000000" w:themeColor="text1"/>
        </w:rPr>
        <w:t>,</w:t>
      </w:r>
      <w:r w:rsidR="0038022F" w:rsidRPr="004A435C">
        <w:rPr>
          <w:color w:val="000000" w:themeColor="text1"/>
        </w:rPr>
        <w:t xml:space="preserve"> so inspectors </w:t>
      </w:r>
      <w:r w:rsidR="00AE47F4" w:rsidRPr="004A435C">
        <w:rPr>
          <w:color w:val="000000" w:themeColor="text1"/>
        </w:rPr>
        <w:t xml:space="preserve">should </w:t>
      </w:r>
      <w:r w:rsidR="00BC30E5" w:rsidRPr="004A435C">
        <w:rPr>
          <w:color w:val="000000" w:themeColor="text1"/>
        </w:rPr>
        <w:t xml:space="preserve">consider those </w:t>
      </w:r>
      <w:r w:rsidR="00296B89" w:rsidRPr="004A435C">
        <w:rPr>
          <w:color w:val="000000" w:themeColor="text1"/>
        </w:rPr>
        <w:t>topics</w:t>
      </w:r>
      <w:r w:rsidR="00BC30E5" w:rsidRPr="004A435C">
        <w:rPr>
          <w:color w:val="000000" w:themeColor="text1"/>
        </w:rPr>
        <w:t xml:space="preserve"> that warrant attention</w:t>
      </w:r>
      <w:r w:rsidR="00364B41" w:rsidRPr="004A435C">
        <w:rPr>
          <w:color w:val="000000" w:themeColor="text1"/>
        </w:rPr>
        <w:t xml:space="preserve"> based on risk</w:t>
      </w:r>
      <w:r w:rsidR="0061623D" w:rsidRPr="004A435C">
        <w:rPr>
          <w:color w:val="000000" w:themeColor="text1"/>
        </w:rPr>
        <w:t xml:space="preserve"> to safety.</w:t>
      </w:r>
      <w:r w:rsidR="004A435C" w:rsidRPr="004A435C">
        <w:rPr>
          <w:color w:val="000000" w:themeColor="text1"/>
        </w:rPr>
        <w:t xml:space="preserve"> </w:t>
      </w:r>
      <w:r w:rsidR="00876D28" w:rsidRPr="004A435C">
        <w:rPr>
          <w:color w:val="000000" w:themeColor="text1"/>
        </w:rPr>
        <w:t>Th</w:t>
      </w:r>
      <w:r w:rsidR="00C91C7F" w:rsidRPr="004A435C">
        <w:rPr>
          <w:color w:val="000000" w:themeColor="text1"/>
        </w:rPr>
        <w:t>i</w:t>
      </w:r>
      <w:r w:rsidR="00876D28" w:rsidRPr="004A435C">
        <w:rPr>
          <w:color w:val="000000" w:themeColor="text1"/>
        </w:rPr>
        <w:t xml:space="preserve">s can include </w:t>
      </w:r>
      <w:r w:rsidR="00C91C7F" w:rsidRPr="004A435C">
        <w:rPr>
          <w:color w:val="000000" w:themeColor="text1"/>
        </w:rPr>
        <w:t>the testing of arrangement</w:t>
      </w:r>
      <w:r w:rsidR="008F4D96" w:rsidRPr="004A435C">
        <w:rPr>
          <w:color w:val="000000" w:themeColor="text1"/>
        </w:rPr>
        <w:t>s</w:t>
      </w:r>
      <w:r w:rsidR="00C91C7F" w:rsidRPr="004A435C">
        <w:rPr>
          <w:color w:val="000000" w:themeColor="text1"/>
        </w:rPr>
        <w:t xml:space="preserve"> during </w:t>
      </w:r>
      <w:r w:rsidR="008F4D96" w:rsidRPr="004A435C">
        <w:rPr>
          <w:color w:val="000000" w:themeColor="text1"/>
        </w:rPr>
        <w:t xml:space="preserve">a </w:t>
      </w:r>
      <w:r w:rsidR="00F6224A" w:rsidRPr="004A435C">
        <w:rPr>
          <w:color w:val="000000" w:themeColor="text1"/>
        </w:rPr>
        <w:t>current</w:t>
      </w:r>
      <w:r w:rsidR="008F4D96" w:rsidRPr="004A435C">
        <w:rPr>
          <w:color w:val="000000" w:themeColor="text1"/>
        </w:rPr>
        <w:t xml:space="preserve"> </w:t>
      </w:r>
      <w:r w:rsidR="00411619" w:rsidRPr="004A435C">
        <w:rPr>
          <w:color w:val="000000" w:themeColor="text1"/>
        </w:rPr>
        <w:t>phase</w:t>
      </w:r>
      <w:r w:rsidR="00F441B4" w:rsidRPr="004A435C">
        <w:rPr>
          <w:color w:val="000000" w:themeColor="text1"/>
        </w:rPr>
        <w:t xml:space="preserve"> </w:t>
      </w:r>
      <w:r w:rsidR="006339CC" w:rsidRPr="004A435C">
        <w:rPr>
          <w:color w:val="000000" w:themeColor="text1"/>
        </w:rPr>
        <w:t>(for example,</w:t>
      </w:r>
      <w:r w:rsidR="00F441B4" w:rsidRPr="004A435C">
        <w:rPr>
          <w:color w:val="000000" w:themeColor="text1"/>
        </w:rPr>
        <w:t xml:space="preserve"> </w:t>
      </w:r>
      <w:r w:rsidR="00F6224A" w:rsidRPr="004A435C">
        <w:rPr>
          <w:color w:val="000000" w:themeColor="text1"/>
        </w:rPr>
        <w:t xml:space="preserve">licencing, </w:t>
      </w:r>
      <w:r w:rsidR="00F441B4" w:rsidRPr="004A435C">
        <w:rPr>
          <w:color w:val="000000" w:themeColor="text1"/>
        </w:rPr>
        <w:t>op</w:t>
      </w:r>
      <w:r w:rsidR="00F6224A" w:rsidRPr="004A435C">
        <w:rPr>
          <w:color w:val="000000" w:themeColor="text1"/>
        </w:rPr>
        <w:t xml:space="preserve">erations) </w:t>
      </w:r>
      <w:r w:rsidR="00411619" w:rsidRPr="004A435C">
        <w:rPr>
          <w:color w:val="000000" w:themeColor="text1"/>
        </w:rPr>
        <w:t>or when the organisation i</w:t>
      </w:r>
      <w:r w:rsidR="008F4D96" w:rsidRPr="004A435C">
        <w:rPr>
          <w:color w:val="000000" w:themeColor="text1"/>
        </w:rPr>
        <w:t>s</w:t>
      </w:r>
      <w:r w:rsidR="00411619" w:rsidRPr="004A435C">
        <w:rPr>
          <w:color w:val="000000" w:themeColor="text1"/>
        </w:rPr>
        <w:t xml:space="preserve"> </w:t>
      </w:r>
      <w:r w:rsidR="00264EFC" w:rsidRPr="004A435C">
        <w:rPr>
          <w:color w:val="000000" w:themeColor="text1"/>
        </w:rPr>
        <w:t xml:space="preserve">changing its </w:t>
      </w:r>
      <w:r w:rsidR="00E5309F" w:rsidRPr="004A435C">
        <w:rPr>
          <w:color w:val="000000" w:themeColor="text1"/>
        </w:rPr>
        <w:t xml:space="preserve">phase </w:t>
      </w:r>
      <w:r w:rsidR="006339CC" w:rsidRPr="004A435C">
        <w:rPr>
          <w:color w:val="000000" w:themeColor="text1"/>
        </w:rPr>
        <w:t>(for example,</w:t>
      </w:r>
      <w:r w:rsidR="00E5309F" w:rsidRPr="004A435C">
        <w:rPr>
          <w:color w:val="000000" w:themeColor="text1"/>
        </w:rPr>
        <w:t xml:space="preserve"> from operations to </w:t>
      </w:r>
      <w:r w:rsidR="00003A8D" w:rsidRPr="004A435C">
        <w:rPr>
          <w:color w:val="000000" w:themeColor="text1"/>
        </w:rPr>
        <w:t>decommissioning</w:t>
      </w:r>
      <w:r w:rsidR="0033330E" w:rsidRPr="004A435C">
        <w:rPr>
          <w:color w:val="000000" w:themeColor="text1"/>
        </w:rPr>
        <w:t>).</w:t>
      </w:r>
    </w:p>
    <w:p w14:paraId="06237C5B" w14:textId="6661B251" w:rsidR="009E763F" w:rsidRPr="00F506A3" w:rsidRDefault="00B04536" w:rsidP="00876D28">
      <w:pPr>
        <w:pStyle w:val="F9-Paragraph"/>
        <w:rPr>
          <w:color w:val="000000" w:themeColor="text1"/>
        </w:rPr>
      </w:pPr>
      <w:r w:rsidRPr="00F506A3">
        <w:rPr>
          <w:color w:val="000000" w:themeColor="text1"/>
        </w:rPr>
        <w:t xml:space="preserve">It is </w:t>
      </w:r>
      <w:r w:rsidR="00371F5C" w:rsidRPr="00F506A3">
        <w:rPr>
          <w:color w:val="000000" w:themeColor="text1"/>
        </w:rPr>
        <w:t>important that th</w:t>
      </w:r>
      <w:r w:rsidR="00D73007" w:rsidRPr="00F506A3">
        <w:rPr>
          <w:color w:val="000000" w:themeColor="text1"/>
        </w:rPr>
        <w:t xml:space="preserve">e </w:t>
      </w:r>
      <w:r w:rsidR="00371F5C" w:rsidRPr="00F506A3">
        <w:rPr>
          <w:color w:val="000000" w:themeColor="text1"/>
        </w:rPr>
        <w:t>inspection</w:t>
      </w:r>
      <w:r w:rsidR="00D73007" w:rsidRPr="00F506A3">
        <w:rPr>
          <w:color w:val="000000" w:themeColor="text1"/>
        </w:rPr>
        <w:t xml:space="preserve"> scope </w:t>
      </w:r>
      <w:r w:rsidR="000D2686" w:rsidRPr="00F506A3">
        <w:rPr>
          <w:color w:val="000000" w:themeColor="text1"/>
        </w:rPr>
        <w:t xml:space="preserve">clearly defines the selected </w:t>
      </w:r>
      <w:r w:rsidR="00C726E3" w:rsidRPr="00F506A3">
        <w:rPr>
          <w:color w:val="000000" w:themeColor="text1"/>
        </w:rPr>
        <w:t xml:space="preserve">management system </w:t>
      </w:r>
      <w:r w:rsidR="00296B89" w:rsidRPr="00F506A3">
        <w:rPr>
          <w:color w:val="000000" w:themeColor="text1"/>
        </w:rPr>
        <w:t>topic</w:t>
      </w:r>
      <w:r w:rsidR="00C726E3" w:rsidRPr="00F506A3">
        <w:rPr>
          <w:color w:val="000000" w:themeColor="text1"/>
        </w:rPr>
        <w:t xml:space="preserve"> </w:t>
      </w:r>
      <w:r w:rsidR="00E11D67" w:rsidRPr="00F506A3">
        <w:rPr>
          <w:color w:val="000000" w:themeColor="text1"/>
        </w:rPr>
        <w:t>to be</w:t>
      </w:r>
      <w:r w:rsidR="000D2686" w:rsidRPr="00F506A3">
        <w:rPr>
          <w:color w:val="000000" w:themeColor="text1"/>
        </w:rPr>
        <w:t xml:space="preserve"> tested</w:t>
      </w:r>
      <w:r w:rsidR="00C910B0" w:rsidRPr="00F506A3">
        <w:rPr>
          <w:color w:val="000000" w:themeColor="text1"/>
        </w:rPr>
        <w:t>,</w:t>
      </w:r>
      <w:r w:rsidR="000D2686" w:rsidRPr="00F506A3">
        <w:rPr>
          <w:color w:val="000000" w:themeColor="text1"/>
        </w:rPr>
        <w:t xml:space="preserve"> so that its</w:t>
      </w:r>
      <w:r w:rsidR="00C910B0" w:rsidRPr="00F506A3">
        <w:rPr>
          <w:color w:val="000000" w:themeColor="text1"/>
        </w:rPr>
        <w:t xml:space="preserve"> </w:t>
      </w:r>
      <w:r w:rsidR="00CF2AFE" w:rsidRPr="00F506A3">
        <w:rPr>
          <w:color w:val="000000" w:themeColor="text1"/>
        </w:rPr>
        <w:t xml:space="preserve">adequacy </w:t>
      </w:r>
      <w:r w:rsidR="00122BE7" w:rsidRPr="00F506A3">
        <w:rPr>
          <w:color w:val="000000" w:themeColor="text1"/>
        </w:rPr>
        <w:t>is</w:t>
      </w:r>
      <w:r w:rsidR="00C910B0" w:rsidRPr="00F506A3">
        <w:rPr>
          <w:color w:val="000000" w:themeColor="text1"/>
        </w:rPr>
        <w:t xml:space="preserve"> </w:t>
      </w:r>
      <w:r w:rsidR="00122BE7" w:rsidRPr="00F506A3">
        <w:rPr>
          <w:color w:val="000000" w:themeColor="text1"/>
        </w:rPr>
        <w:t>correctl</w:t>
      </w:r>
      <w:r w:rsidR="00C910B0" w:rsidRPr="00F506A3">
        <w:rPr>
          <w:color w:val="000000" w:themeColor="text1"/>
        </w:rPr>
        <w:t>y rated.</w:t>
      </w:r>
    </w:p>
    <w:p w14:paraId="0FF229F7" w14:textId="4B3A1058" w:rsidR="0012197B" w:rsidRPr="004A435C" w:rsidRDefault="004401C4" w:rsidP="007F3705">
      <w:pPr>
        <w:pStyle w:val="F9-Paragraph"/>
        <w:rPr>
          <w:color w:val="000000" w:themeColor="text1"/>
        </w:rPr>
      </w:pPr>
      <w:r w:rsidRPr="004A435C">
        <w:rPr>
          <w:color w:val="000000" w:themeColor="text1"/>
        </w:rPr>
        <w:t xml:space="preserve">The approach to testing </w:t>
      </w:r>
      <w:r w:rsidR="00A46A97" w:rsidRPr="004A435C">
        <w:rPr>
          <w:color w:val="000000" w:themeColor="text1"/>
        </w:rPr>
        <w:t xml:space="preserve">the </w:t>
      </w:r>
      <w:r w:rsidR="0034237C" w:rsidRPr="004A435C">
        <w:rPr>
          <w:color w:val="000000" w:themeColor="text1"/>
        </w:rPr>
        <w:t>entire</w:t>
      </w:r>
      <w:r w:rsidR="0028651F" w:rsidRPr="004A435C">
        <w:rPr>
          <w:color w:val="000000" w:themeColor="text1"/>
        </w:rPr>
        <w:t xml:space="preserve"> </w:t>
      </w:r>
      <w:r w:rsidR="0034237C" w:rsidRPr="004A435C">
        <w:rPr>
          <w:color w:val="000000" w:themeColor="text1"/>
        </w:rPr>
        <w:t>management system</w:t>
      </w:r>
      <w:r w:rsidR="00A46A97" w:rsidRPr="004A435C">
        <w:rPr>
          <w:color w:val="000000" w:themeColor="text1"/>
        </w:rPr>
        <w:t xml:space="preserve"> </w:t>
      </w:r>
      <w:r w:rsidRPr="004A435C">
        <w:rPr>
          <w:color w:val="000000" w:themeColor="text1"/>
        </w:rPr>
        <w:t>is dependent on its scale and the sample to be selected. For large management systems, testing could</w:t>
      </w:r>
      <w:r w:rsidR="0028651F" w:rsidRPr="004A435C">
        <w:rPr>
          <w:color w:val="000000" w:themeColor="text1"/>
        </w:rPr>
        <w:t xml:space="preserve"> be phased</w:t>
      </w:r>
      <w:r w:rsidR="00851A69" w:rsidRPr="004A435C">
        <w:rPr>
          <w:color w:val="000000" w:themeColor="text1"/>
        </w:rPr>
        <w:t xml:space="preserve"> over a number of inspections</w:t>
      </w:r>
      <w:r w:rsidRPr="004A435C">
        <w:rPr>
          <w:color w:val="000000" w:themeColor="text1"/>
        </w:rPr>
        <w:t xml:space="preserve">, </w:t>
      </w:r>
      <w:r w:rsidR="00DC7460" w:rsidRPr="004A435C">
        <w:rPr>
          <w:color w:val="000000" w:themeColor="text1"/>
        </w:rPr>
        <w:t>p</w:t>
      </w:r>
      <w:r w:rsidR="00DE25CC" w:rsidRPr="004A435C">
        <w:rPr>
          <w:color w:val="000000" w:themeColor="text1"/>
        </w:rPr>
        <w:t xml:space="preserve">otentially </w:t>
      </w:r>
      <w:r w:rsidR="00DC7460" w:rsidRPr="004A435C">
        <w:rPr>
          <w:color w:val="000000" w:themeColor="text1"/>
        </w:rPr>
        <w:t xml:space="preserve">taking </w:t>
      </w:r>
      <w:r w:rsidR="00DB45E7" w:rsidRPr="004A435C">
        <w:rPr>
          <w:color w:val="000000" w:themeColor="text1"/>
        </w:rPr>
        <w:t xml:space="preserve">confidence from other </w:t>
      </w:r>
      <w:r w:rsidR="00AE7FA9" w:rsidRPr="004A435C">
        <w:rPr>
          <w:color w:val="000000" w:themeColor="text1"/>
        </w:rPr>
        <w:t>licence conditions inspections</w:t>
      </w:r>
      <w:r w:rsidR="00C45535" w:rsidRPr="004A435C">
        <w:rPr>
          <w:color w:val="000000" w:themeColor="text1"/>
        </w:rPr>
        <w:t xml:space="preserve">. </w:t>
      </w:r>
      <w:r w:rsidR="00AC6621" w:rsidRPr="004A435C">
        <w:rPr>
          <w:color w:val="000000" w:themeColor="text1"/>
        </w:rPr>
        <w:t xml:space="preserve">An overall management system </w:t>
      </w:r>
      <w:r w:rsidR="00D471D1" w:rsidRPr="004A435C">
        <w:rPr>
          <w:color w:val="000000" w:themeColor="text1"/>
        </w:rPr>
        <w:t>rating can then be ascertained</w:t>
      </w:r>
      <w:r w:rsidR="0042386B" w:rsidRPr="004A435C">
        <w:rPr>
          <w:color w:val="000000" w:themeColor="text1"/>
        </w:rPr>
        <w:t>.</w:t>
      </w:r>
    </w:p>
    <w:p w14:paraId="76EFBAE0" w14:textId="1DF10193" w:rsidR="003969CC" w:rsidRPr="00A7199D" w:rsidRDefault="009A086D" w:rsidP="00E7113B">
      <w:pPr>
        <w:pStyle w:val="F9-Paragraph"/>
        <w:rPr>
          <w:color w:val="0070C0"/>
        </w:rPr>
      </w:pPr>
      <w:r w:rsidRPr="00F506A3">
        <w:rPr>
          <w:b/>
          <w:bCs/>
          <w:color w:val="000000" w:themeColor="text1"/>
        </w:rPr>
        <w:t xml:space="preserve">Sampling </w:t>
      </w:r>
      <w:r w:rsidR="00002200" w:rsidRPr="00F506A3">
        <w:rPr>
          <w:b/>
          <w:bCs/>
          <w:color w:val="000000" w:themeColor="text1"/>
        </w:rPr>
        <w:t>work activities</w:t>
      </w:r>
      <w:r w:rsidR="006339CC">
        <w:rPr>
          <w:color w:val="000000" w:themeColor="text1"/>
        </w:rPr>
        <w:t xml:space="preserve"> </w:t>
      </w:r>
      <w:r w:rsidRPr="00A7199D">
        <w:rPr>
          <w:color w:val="0070C0"/>
        </w:rPr>
        <w:t xml:space="preserve">- </w:t>
      </w:r>
      <w:r w:rsidR="00A32E82" w:rsidRPr="00A7199D">
        <w:t xml:space="preserve">Where appropriate, the inspector should observe work activities and </w:t>
      </w:r>
      <w:r w:rsidR="00E709BC" w:rsidRPr="00A7199D">
        <w:t>speak with</w:t>
      </w:r>
      <w:r w:rsidR="00A32E82" w:rsidRPr="00A7199D">
        <w:t xml:space="preserve"> the personnel carrying </w:t>
      </w:r>
      <w:r w:rsidR="00880B55" w:rsidRPr="00A7199D">
        <w:t>th</w:t>
      </w:r>
      <w:r w:rsidR="00AE4DFB">
        <w:t>em</w:t>
      </w:r>
      <w:r w:rsidR="00880B55" w:rsidRPr="00A7199D">
        <w:t xml:space="preserve"> out,</w:t>
      </w:r>
      <w:r w:rsidR="00A32E82" w:rsidRPr="00A7199D">
        <w:t xml:space="preserve"> to provide evidence of compliance. For example, </w:t>
      </w:r>
      <w:r w:rsidR="00ED473A" w:rsidRPr="00A7199D">
        <w:t xml:space="preserve">they may observe </w:t>
      </w:r>
      <w:r w:rsidR="00A32E82" w:rsidRPr="00A7199D">
        <w:t>management review meeting</w:t>
      </w:r>
      <w:r w:rsidR="00880B55" w:rsidRPr="00A7199D">
        <w:t>s</w:t>
      </w:r>
      <w:r w:rsidR="00A32E82" w:rsidRPr="00A7199D">
        <w:t xml:space="preserve"> or shadow one of the licensee’s internal audits</w:t>
      </w:r>
      <w:r w:rsidR="00C2332A" w:rsidRPr="00A7199D">
        <w:rPr>
          <w:color w:val="0070C0"/>
        </w:rPr>
        <w:t>.</w:t>
      </w:r>
    </w:p>
    <w:p w14:paraId="7CAB56CE" w14:textId="2EF706F6" w:rsidR="00AF247C" w:rsidRPr="00F506A3" w:rsidRDefault="006C305C" w:rsidP="002F1A67">
      <w:pPr>
        <w:pStyle w:val="F9-Paragraph"/>
        <w:rPr>
          <w:color w:val="000000" w:themeColor="text1"/>
        </w:rPr>
      </w:pPr>
      <w:r w:rsidRPr="00F506A3">
        <w:rPr>
          <w:color w:val="000000" w:themeColor="text1"/>
        </w:rPr>
        <w:lastRenderedPageBreak/>
        <w:t xml:space="preserve">The work should be </w:t>
      </w:r>
      <w:r w:rsidR="00A8610E" w:rsidRPr="00F506A3">
        <w:rPr>
          <w:color w:val="000000" w:themeColor="text1"/>
        </w:rPr>
        <w:t xml:space="preserve">conducted </w:t>
      </w:r>
      <w:r w:rsidRPr="00F506A3">
        <w:rPr>
          <w:color w:val="000000" w:themeColor="text1"/>
        </w:rPr>
        <w:t>under controlled conditions, using approved current procedures, instructions, drawings or other appropriate means</w:t>
      </w:r>
      <w:r w:rsidR="00433409" w:rsidRPr="00F506A3">
        <w:rPr>
          <w:color w:val="000000" w:themeColor="text1"/>
        </w:rPr>
        <w:t xml:space="preserve">. </w:t>
      </w:r>
    </w:p>
    <w:p w14:paraId="18C29F7F" w14:textId="61924291" w:rsidR="00702002" w:rsidRPr="00F506A3" w:rsidRDefault="00702002" w:rsidP="00702002">
      <w:pPr>
        <w:pStyle w:val="F9-Paragraph"/>
        <w:rPr>
          <w:color w:val="000000" w:themeColor="text1"/>
        </w:rPr>
      </w:pPr>
      <w:r w:rsidRPr="00F506A3">
        <w:rPr>
          <w:color w:val="000000" w:themeColor="text1"/>
        </w:rPr>
        <w:t xml:space="preserve">Before conducting an </w:t>
      </w:r>
      <w:r w:rsidR="00E85468" w:rsidRPr="00F506A3">
        <w:rPr>
          <w:color w:val="000000" w:themeColor="text1"/>
        </w:rPr>
        <w:t xml:space="preserve">LC17 </w:t>
      </w:r>
      <w:r w:rsidR="003276B3" w:rsidRPr="00F506A3">
        <w:rPr>
          <w:color w:val="000000" w:themeColor="text1"/>
        </w:rPr>
        <w:t>inspection, inspector</w:t>
      </w:r>
      <w:r w:rsidR="00DB6C8C" w:rsidRPr="00F506A3">
        <w:rPr>
          <w:color w:val="000000" w:themeColor="text1"/>
        </w:rPr>
        <w:t>s</w:t>
      </w:r>
      <w:r w:rsidR="003276B3" w:rsidRPr="00F506A3">
        <w:rPr>
          <w:color w:val="000000" w:themeColor="text1"/>
        </w:rPr>
        <w:t xml:space="preserve"> </w:t>
      </w:r>
      <w:r w:rsidR="00037728" w:rsidRPr="00F506A3">
        <w:rPr>
          <w:color w:val="000000" w:themeColor="text1"/>
        </w:rPr>
        <w:t>should consult</w:t>
      </w:r>
      <w:r w:rsidR="00A436F6" w:rsidRPr="00F506A3">
        <w:rPr>
          <w:color w:val="000000" w:themeColor="text1"/>
        </w:rPr>
        <w:t xml:space="preserve"> </w:t>
      </w:r>
      <w:r w:rsidR="00037728" w:rsidRPr="00F506A3">
        <w:rPr>
          <w:color w:val="000000" w:themeColor="text1"/>
        </w:rPr>
        <w:t xml:space="preserve">ONR Quality </w:t>
      </w:r>
      <w:r w:rsidR="00A605E0" w:rsidRPr="00F506A3">
        <w:rPr>
          <w:color w:val="000000" w:themeColor="text1"/>
        </w:rPr>
        <w:t>i</w:t>
      </w:r>
      <w:r w:rsidR="00037728" w:rsidRPr="00F506A3">
        <w:rPr>
          <w:color w:val="000000" w:themeColor="text1"/>
        </w:rPr>
        <w:t xml:space="preserve">nspectors from the </w:t>
      </w:r>
      <w:r w:rsidR="00A605E0" w:rsidRPr="00F506A3">
        <w:rPr>
          <w:color w:val="000000" w:themeColor="text1"/>
        </w:rPr>
        <w:t>Human and Organisational Capability (</w:t>
      </w:r>
      <w:proofErr w:type="spellStart"/>
      <w:r w:rsidR="00037728" w:rsidRPr="00F506A3">
        <w:rPr>
          <w:color w:val="000000" w:themeColor="text1"/>
        </w:rPr>
        <w:t>HoC</w:t>
      </w:r>
      <w:proofErr w:type="spellEnd"/>
      <w:r w:rsidR="00A605E0" w:rsidRPr="00F506A3">
        <w:rPr>
          <w:color w:val="000000" w:themeColor="text1"/>
        </w:rPr>
        <w:t xml:space="preserve">) </w:t>
      </w:r>
      <w:r w:rsidR="00037728" w:rsidRPr="00F506A3">
        <w:rPr>
          <w:color w:val="000000" w:themeColor="text1"/>
        </w:rPr>
        <w:t>specialism to ensure interventions are intelligence-led, risk-informed, and targeted.</w:t>
      </w:r>
    </w:p>
    <w:p w14:paraId="506B2D16" w14:textId="46D885F5" w:rsidR="000E7E74" w:rsidRPr="00F506A3" w:rsidRDefault="00716F90" w:rsidP="00045CDD">
      <w:pPr>
        <w:pStyle w:val="F9-Paragraph"/>
        <w:rPr>
          <w:color w:val="000000" w:themeColor="text1"/>
        </w:rPr>
      </w:pPr>
      <w:r w:rsidRPr="00F506A3">
        <w:rPr>
          <w:color w:val="000000" w:themeColor="text1"/>
        </w:rPr>
        <w:t xml:space="preserve">The </w:t>
      </w:r>
      <w:r w:rsidR="00B604A2" w:rsidRPr="00F506A3">
        <w:rPr>
          <w:color w:val="000000" w:themeColor="text1"/>
        </w:rPr>
        <w:t>results</w:t>
      </w:r>
      <w:r w:rsidRPr="00F506A3">
        <w:rPr>
          <w:color w:val="000000" w:themeColor="text1"/>
        </w:rPr>
        <w:t xml:space="preserve"> from</w:t>
      </w:r>
      <w:r w:rsidR="00B604A2" w:rsidRPr="00F506A3">
        <w:rPr>
          <w:color w:val="000000" w:themeColor="text1"/>
        </w:rPr>
        <w:t xml:space="preserve"> o</w:t>
      </w:r>
      <w:r w:rsidR="000047A3" w:rsidRPr="00F506A3">
        <w:rPr>
          <w:color w:val="000000" w:themeColor="text1"/>
        </w:rPr>
        <w:t>ther inspection</w:t>
      </w:r>
      <w:r w:rsidR="00AC4512" w:rsidRPr="00F506A3">
        <w:rPr>
          <w:color w:val="000000" w:themeColor="text1"/>
        </w:rPr>
        <w:t>s</w:t>
      </w:r>
      <w:r w:rsidR="007048A4" w:rsidRPr="00F506A3">
        <w:rPr>
          <w:color w:val="000000" w:themeColor="text1"/>
        </w:rPr>
        <w:t xml:space="preserve"> </w:t>
      </w:r>
      <w:r w:rsidR="00413D52" w:rsidRPr="00F506A3">
        <w:rPr>
          <w:color w:val="000000" w:themeColor="text1"/>
        </w:rPr>
        <w:t xml:space="preserve">may </w:t>
      </w:r>
      <w:r w:rsidR="000047A3" w:rsidRPr="00F506A3">
        <w:rPr>
          <w:color w:val="000000" w:themeColor="text1"/>
        </w:rPr>
        <w:t>infer a shortfall in LC</w:t>
      </w:r>
      <w:r w:rsidR="00702948" w:rsidRPr="00F506A3">
        <w:rPr>
          <w:color w:val="000000" w:themeColor="text1"/>
        </w:rPr>
        <w:t>17 arrangements</w:t>
      </w:r>
      <w:r w:rsidR="00413D52" w:rsidRPr="00F506A3">
        <w:rPr>
          <w:color w:val="000000" w:themeColor="text1"/>
        </w:rPr>
        <w:t xml:space="preserve">. If so, </w:t>
      </w:r>
      <w:r w:rsidR="00702948" w:rsidRPr="00F506A3">
        <w:rPr>
          <w:color w:val="000000" w:themeColor="text1"/>
        </w:rPr>
        <w:t xml:space="preserve">the </w:t>
      </w:r>
      <w:r w:rsidR="00F93964" w:rsidRPr="00F506A3">
        <w:rPr>
          <w:color w:val="000000" w:themeColor="text1"/>
        </w:rPr>
        <w:t>inspector</w:t>
      </w:r>
      <w:r w:rsidR="00702948" w:rsidRPr="00F506A3">
        <w:rPr>
          <w:color w:val="000000" w:themeColor="text1"/>
        </w:rPr>
        <w:t xml:space="preserve"> should </w:t>
      </w:r>
      <w:r w:rsidR="00413D52" w:rsidRPr="00F506A3">
        <w:rPr>
          <w:color w:val="000000" w:themeColor="text1"/>
        </w:rPr>
        <w:t xml:space="preserve">consult with </w:t>
      </w:r>
      <w:r w:rsidR="00040191" w:rsidRPr="00F506A3">
        <w:rPr>
          <w:color w:val="000000" w:themeColor="text1"/>
        </w:rPr>
        <w:t xml:space="preserve">a Quality </w:t>
      </w:r>
      <w:r w:rsidR="00341C41" w:rsidRPr="00F506A3">
        <w:rPr>
          <w:color w:val="000000" w:themeColor="text1"/>
        </w:rPr>
        <w:t>inspector</w:t>
      </w:r>
      <w:r w:rsidR="00040191" w:rsidRPr="00F506A3">
        <w:rPr>
          <w:color w:val="000000" w:themeColor="text1"/>
        </w:rPr>
        <w:t xml:space="preserve">, before </w:t>
      </w:r>
      <w:r w:rsidR="002538F5" w:rsidRPr="00F506A3">
        <w:rPr>
          <w:color w:val="000000" w:themeColor="text1"/>
        </w:rPr>
        <w:t>assigning</w:t>
      </w:r>
      <w:r w:rsidR="00D31816" w:rsidRPr="00F506A3">
        <w:rPr>
          <w:color w:val="000000" w:themeColor="text1"/>
        </w:rPr>
        <w:t xml:space="preserve"> </w:t>
      </w:r>
      <w:r w:rsidR="00040191" w:rsidRPr="00F506A3">
        <w:rPr>
          <w:color w:val="000000" w:themeColor="text1"/>
        </w:rPr>
        <w:t>a rating</w:t>
      </w:r>
      <w:r w:rsidR="00843D77" w:rsidRPr="00F506A3">
        <w:rPr>
          <w:color w:val="000000" w:themeColor="text1"/>
        </w:rPr>
        <w:t xml:space="preserve"> </w:t>
      </w:r>
      <w:r w:rsidR="002538F5" w:rsidRPr="00F506A3">
        <w:rPr>
          <w:color w:val="000000" w:themeColor="text1"/>
        </w:rPr>
        <w:t>to</w:t>
      </w:r>
      <w:r w:rsidR="00D95481" w:rsidRPr="00F506A3">
        <w:rPr>
          <w:color w:val="000000" w:themeColor="text1"/>
        </w:rPr>
        <w:t xml:space="preserve"> the </w:t>
      </w:r>
      <w:r w:rsidR="002538F5" w:rsidRPr="00F506A3">
        <w:rPr>
          <w:color w:val="000000" w:themeColor="text1"/>
        </w:rPr>
        <w:t xml:space="preserve">relevant </w:t>
      </w:r>
      <w:r w:rsidR="00D95481" w:rsidRPr="00F506A3">
        <w:rPr>
          <w:color w:val="000000" w:themeColor="text1"/>
        </w:rPr>
        <w:t xml:space="preserve">management system </w:t>
      </w:r>
      <w:r w:rsidR="002538F5" w:rsidRPr="00F506A3">
        <w:rPr>
          <w:color w:val="000000" w:themeColor="text1"/>
        </w:rPr>
        <w:t>section.</w:t>
      </w:r>
    </w:p>
    <w:p w14:paraId="6F9F8455" w14:textId="38D3EE6B" w:rsidR="000460FC" w:rsidRPr="00F506A3" w:rsidRDefault="00DB6C8C" w:rsidP="000460FC">
      <w:pPr>
        <w:pStyle w:val="F9-Paragraph"/>
        <w:rPr>
          <w:b/>
          <w:bCs/>
          <w:color w:val="000000" w:themeColor="text1"/>
        </w:rPr>
      </w:pPr>
      <w:r w:rsidRPr="00F506A3">
        <w:rPr>
          <w:b/>
          <w:bCs/>
          <w:color w:val="000000" w:themeColor="text1"/>
        </w:rPr>
        <w:t xml:space="preserve">Inspection ratings </w:t>
      </w:r>
      <w:r w:rsidR="001E42F1" w:rsidRPr="00F506A3">
        <w:rPr>
          <w:b/>
          <w:bCs/>
          <w:color w:val="000000" w:themeColor="text1"/>
        </w:rPr>
        <w:t>–</w:t>
      </w:r>
      <w:r w:rsidRPr="00F506A3">
        <w:rPr>
          <w:b/>
          <w:bCs/>
          <w:color w:val="000000" w:themeColor="text1"/>
        </w:rPr>
        <w:t xml:space="preserve"> </w:t>
      </w:r>
      <w:r w:rsidR="001E42F1" w:rsidRPr="00F506A3">
        <w:rPr>
          <w:color w:val="000000" w:themeColor="text1"/>
        </w:rPr>
        <w:t xml:space="preserve">When determining a rating </w:t>
      </w:r>
      <w:r w:rsidR="000460FC" w:rsidRPr="00F506A3">
        <w:rPr>
          <w:color w:val="000000" w:themeColor="text1"/>
        </w:rPr>
        <w:t>for LC17 compliance</w:t>
      </w:r>
      <w:r w:rsidR="00B076F4" w:rsidRPr="00F506A3">
        <w:rPr>
          <w:color w:val="000000" w:themeColor="text1"/>
        </w:rPr>
        <w:t>,</w:t>
      </w:r>
      <w:r w:rsidR="000460FC" w:rsidRPr="00F506A3">
        <w:rPr>
          <w:color w:val="000000" w:themeColor="text1"/>
        </w:rPr>
        <w:t xml:space="preserve"> the inspector should consider:</w:t>
      </w:r>
    </w:p>
    <w:p w14:paraId="37ECA615" w14:textId="2329A6FB" w:rsidR="000460FC" w:rsidRPr="00F506A3" w:rsidRDefault="009C17C0" w:rsidP="004A435C">
      <w:pPr>
        <w:pStyle w:val="Bulletlist1"/>
      </w:pPr>
      <w:r w:rsidRPr="00F506A3">
        <w:t>If risks significant to safety have been identified</w:t>
      </w:r>
      <w:r w:rsidR="00E555F9" w:rsidRPr="00F506A3">
        <w:t>.</w:t>
      </w:r>
    </w:p>
    <w:p w14:paraId="2DD2D9ED" w14:textId="67B03F66" w:rsidR="00E555F9" w:rsidRPr="00F506A3" w:rsidRDefault="002A3952" w:rsidP="004A435C">
      <w:pPr>
        <w:pStyle w:val="Bulletlist1"/>
      </w:pPr>
      <w:r w:rsidRPr="00F506A3">
        <w:t>If an adequate management system procedure</w:t>
      </w:r>
      <w:r w:rsidR="0061212F" w:rsidRPr="00F506A3">
        <w:t xml:space="preserve"> </w:t>
      </w:r>
      <w:r w:rsidR="002431AF" w:rsidRPr="00F506A3">
        <w:t xml:space="preserve">was available, </w:t>
      </w:r>
      <w:r w:rsidR="0061212F" w:rsidRPr="00F506A3">
        <w:t>describ</w:t>
      </w:r>
      <w:r w:rsidR="002431AF" w:rsidRPr="00F506A3">
        <w:t>ing</w:t>
      </w:r>
      <w:r w:rsidR="0061212F" w:rsidRPr="00F506A3">
        <w:t xml:space="preserve"> the </w:t>
      </w:r>
      <w:r w:rsidR="001E3688" w:rsidRPr="00F506A3">
        <w:t>relevant</w:t>
      </w:r>
      <w:r w:rsidR="0046192B" w:rsidRPr="00F506A3">
        <w:t xml:space="preserve"> </w:t>
      </w:r>
      <w:r w:rsidR="0061212F" w:rsidRPr="00F506A3">
        <w:t>process</w:t>
      </w:r>
      <w:r w:rsidR="001E3688" w:rsidRPr="00F506A3">
        <w:t>.</w:t>
      </w:r>
    </w:p>
    <w:p w14:paraId="210986B2" w14:textId="7307C88F" w:rsidR="006F268D" w:rsidRPr="00F506A3" w:rsidRDefault="00DC4751" w:rsidP="004A435C">
      <w:pPr>
        <w:pStyle w:val="Bulletlist1"/>
      </w:pPr>
      <w:r w:rsidRPr="00F506A3">
        <w:t xml:space="preserve">If the process has been </w:t>
      </w:r>
      <w:r w:rsidR="00BB06AE" w:rsidRPr="00F506A3">
        <w:t>implemented/f</w:t>
      </w:r>
      <w:r w:rsidRPr="00F506A3">
        <w:t>ollowed (</w:t>
      </w:r>
      <w:r w:rsidR="00F506A3" w:rsidRPr="00F506A3">
        <w:t>i.e.</w:t>
      </w:r>
      <w:r w:rsidR="00765D2C" w:rsidRPr="00F506A3">
        <w:t xml:space="preserve"> </w:t>
      </w:r>
      <w:r w:rsidR="006339CC">
        <w:t>QC</w:t>
      </w:r>
      <w:r w:rsidR="00F506A3">
        <w:t xml:space="preserve">, </w:t>
      </w:r>
      <w:r w:rsidR="00441842" w:rsidRPr="00F506A3">
        <w:t xml:space="preserve">reviewing </w:t>
      </w:r>
      <w:r w:rsidR="005373A2" w:rsidRPr="00F506A3">
        <w:t>ITPs</w:t>
      </w:r>
      <w:r w:rsidR="00886301" w:rsidRPr="00F506A3">
        <w:t xml:space="preserve">, </w:t>
      </w:r>
      <w:r w:rsidR="00D41188" w:rsidRPr="00F506A3">
        <w:t>agreed work order cards in place</w:t>
      </w:r>
      <w:r w:rsidRPr="00F506A3">
        <w:t>)</w:t>
      </w:r>
      <w:r w:rsidR="007E3E9D" w:rsidRPr="00F506A3">
        <w:t>.</w:t>
      </w:r>
    </w:p>
    <w:p w14:paraId="74D859E7" w14:textId="728C2300" w:rsidR="00DC4751" w:rsidRPr="00F506A3" w:rsidRDefault="00441842" w:rsidP="004A435C">
      <w:pPr>
        <w:pStyle w:val="Bulletlist1"/>
      </w:pPr>
      <w:r w:rsidRPr="00F506A3">
        <w:t>I</w:t>
      </w:r>
      <w:r w:rsidR="00DC4751" w:rsidRPr="00F506A3">
        <w:t>f adequate performance monitoring has been deployed</w:t>
      </w:r>
      <w:r w:rsidR="00F506A3">
        <w:t xml:space="preserve"> such as </w:t>
      </w:r>
      <w:r w:rsidR="00D6352B" w:rsidRPr="00F506A3">
        <w:t xml:space="preserve">process </w:t>
      </w:r>
      <w:r w:rsidR="007E3E9D" w:rsidRPr="00F506A3">
        <w:t>oversight.</w:t>
      </w:r>
    </w:p>
    <w:p w14:paraId="11BFB979" w14:textId="77777777" w:rsidR="005E58CD" w:rsidRPr="00F506A3" w:rsidRDefault="007E3E9D" w:rsidP="00E555F9">
      <w:pPr>
        <w:pStyle w:val="F9-Paragraph"/>
        <w:numPr>
          <w:ilvl w:val="0"/>
          <w:numId w:val="0"/>
        </w:numPr>
        <w:spacing w:before="100" w:beforeAutospacing="1" w:after="0" w:line="240" w:lineRule="auto"/>
        <w:ind w:left="851"/>
        <w:rPr>
          <w:color w:val="000000" w:themeColor="text1"/>
        </w:rPr>
      </w:pPr>
      <w:r w:rsidRPr="00F506A3">
        <w:rPr>
          <w:color w:val="000000" w:themeColor="text1"/>
        </w:rPr>
        <w:t xml:space="preserve">The inspector should then decide </w:t>
      </w:r>
      <w:r w:rsidR="00BC6538" w:rsidRPr="00F506A3">
        <w:rPr>
          <w:color w:val="000000" w:themeColor="text1"/>
        </w:rPr>
        <w:t>if</w:t>
      </w:r>
      <w:r w:rsidR="00970E66" w:rsidRPr="00F506A3">
        <w:rPr>
          <w:color w:val="000000" w:themeColor="text1"/>
        </w:rPr>
        <w:t xml:space="preserve"> a shortfall has occurred in</w:t>
      </w:r>
      <w:r w:rsidR="005E58CD" w:rsidRPr="00F506A3">
        <w:rPr>
          <w:color w:val="000000" w:themeColor="text1"/>
        </w:rPr>
        <w:t>:</w:t>
      </w:r>
    </w:p>
    <w:p w14:paraId="6CFF749E" w14:textId="2CB95873" w:rsidR="002F1A67" w:rsidRPr="00F506A3" w:rsidRDefault="00AA2BD5" w:rsidP="004A435C">
      <w:pPr>
        <w:pStyle w:val="Bulletlist1"/>
      </w:pPr>
      <w:r w:rsidRPr="00F506A3">
        <w:t>P</w:t>
      </w:r>
      <w:r w:rsidR="00425C43" w:rsidRPr="00F506A3">
        <w:t xml:space="preserve">art </w:t>
      </w:r>
      <w:r w:rsidR="00D008BD" w:rsidRPr="00F506A3">
        <w:t>of or</w:t>
      </w:r>
      <w:r w:rsidR="00664633" w:rsidRPr="00F506A3">
        <w:t xml:space="preserve"> </w:t>
      </w:r>
      <w:r w:rsidR="00425C43" w:rsidRPr="00F506A3">
        <w:t>all of the management system</w:t>
      </w:r>
      <w:r w:rsidR="005E58CD" w:rsidRPr="00F506A3">
        <w:t>.</w:t>
      </w:r>
    </w:p>
    <w:p w14:paraId="18CF134F" w14:textId="56F6059C" w:rsidR="005E58CD" w:rsidRPr="00F506A3" w:rsidRDefault="008B18FF" w:rsidP="004A435C">
      <w:pPr>
        <w:pStyle w:val="Bulletlist1"/>
      </w:pPr>
      <w:r w:rsidRPr="00F506A3">
        <w:t>Support</w:t>
      </w:r>
      <w:r w:rsidR="000669ED" w:rsidRPr="00F506A3">
        <w:t xml:space="preserve"> mechanis</w:t>
      </w:r>
      <w:r w:rsidR="00014578" w:rsidRPr="00F506A3">
        <w:t>ms</w:t>
      </w:r>
      <w:r w:rsidR="003B2F31" w:rsidRPr="00F506A3">
        <w:t xml:space="preserve"> </w:t>
      </w:r>
      <w:r w:rsidR="00716131" w:rsidRPr="00F506A3">
        <w:t>required to implement and effectively manage the management system.</w:t>
      </w:r>
    </w:p>
    <w:p w14:paraId="626E30E5" w14:textId="514FBF48" w:rsidR="00B076F4" w:rsidRPr="00F506A3" w:rsidRDefault="00EF562D" w:rsidP="004A435C">
      <w:pPr>
        <w:pStyle w:val="Bulletlist1"/>
      </w:pPr>
      <w:r w:rsidRPr="00F506A3">
        <w:t xml:space="preserve">Other </w:t>
      </w:r>
      <w:r w:rsidR="0003133B" w:rsidRPr="00F506A3">
        <w:t>activities</w:t>
      </w:r>
      <w:r w:rsidR="006339CC">
        <w:t xml:space="preserve">, for example, </w:t>
      </w:r>
      <w:r w:rsidR="0018257D" w:rsidRPr="00F506A3">
        <w:t xml:space="preserve">lack of </w:t>
      </w:r>
      <w:r w:rsidR="0003133B" w:rsidRPr="00F506A3">
        <w:t>procedural use and adherence</w:t>
      </w:r>
      <w:r w:rsidR="0018257D" w:rsidRPr="00F506A3">
        <w:t xml:space="preserve"> due to </w:t>
      </w:r>
      <w:r w:rsidR="00C548E2" w:rsidRPr="00F506A3">
        <w:t xml:space="preserve">time </w:t>
      </w:r>
      <w:r w:rsidR="003454BF" w:rsidRPr="00F506A3">
        <w:t xml:space="preserve">pressures. </w:t>
      </w:r>
    </w:p>
    <w:p w14:paraId="31157816" w14:textId="6392C47B" w:rsidR="00E7113B" w:rsidRPr="004A435C" w:rsidRDefault="00F029D9" w:rsidP="004A435C">
      <w:pPr>
        <w:pStyle w:val="F9-Paragraph"/>
        <w:rPr>
          <w:color w:val="000000" w:themeColor="text1"/>
        </w:rPr>
      </w:pPr>
      <w:r w:rsidRPr="00F506A3">
        <w:rPr>
          <w:color w:val="000000" w:themeColor="text1"/>
        </w:rPr>
        <w:t xml:space="preserve">ONR </w:t>
      </w:r>
      <w:r w:rsidR="003B396D" w:rsidRPr="00F506A3">
        <w:rPr>
          <w:color w:val="000000" w:themeColor="text1"/>
        </w:rPr>
        <w:t>guidance</w:t>
      </w:r>
      <w:r w:rsidR="006339CC">
        <w:rPr>
          <w:color w:val="000000" w:themeColor="text1"/>
        </w:rPr>
        <w:t>,</w:t>
      </w:r>
      <w:r w:rsidR="003B396D" w:rsidRPr="00F506A3">
        <w:rPr>
          <w:color w:val="000000" w:themeColor="text1"/>
        </w:rPr>
        <w:t xml:space="preserve"> ‘</w:t>
      </w:r>
      <w:r w:rsidR="00B35E7A" w:rsidRPr="00F506A3">
        <w:rPr>
          <w:color w:val="000000" w:themeColor="text1"/>
        </w:rPr>
        <w:t xml:space="preserve">General Inspection Guide’ </w:t>
      </w:r>
      <w:sdt>
        <w:sdtPr>
          <w:rPr>
            <w:color w:val="000000" w:themeColor="text1"/>
          </w:rPr>
          <w:id w:val="1586413915"/>
          <w:citation/>
        </w:sdtPr>
        <w:sdtEndPr/>
        <w:sdtContent>
          <w:r w:rsidR="005F269E" w:rsidRPr="00F506A3">
            <w:rPr>
              <w:color w:val="000000" w:themeColor="text1"/>
            </w:rPr>
            <w:fldChar w:fldCharType="begin"/>
          </w:r>
          <w:r w:rsidR="006339CC">
            <w:rPr>
              <w:color w:val="000000" w:themeColor="text1"/>
            </w:rPr>
            <w:instrText xml:space="preserve">CITATION ONR11 \l 2057 </w:instrText>
          </w:r>
          <w:r w:rsidR="005F269E" w:rsidRPr="00F506A3">
            <w:rPr>
              <w:color w:val="000000" w:themeColor="text1"/>
            </w:rPr>
            <w:fldChar w:fldCharType="separate"/>
          </w:r>
          <w:r w:rsidR="006339CC" w:rsidRPr="006339CC">
            <w:rPr>
              <w:noProof/>
              <w:color w:val="000000" w:themeColor="text1"/>
            </w:rPr>
            <w:t>[5]</w:t>
          </w:r>
          <w:r w:rsidR="005F269E" w:rsidRPr="00F506A3">
            <w:rPr>
              <w:color w:val="000000" w:themeColor="text1"/>
            </w:rPr>
            <w:fldChar w:fldCharType="end"/>
          </w:r>
        </w:sdtContent>
      </w:sdt>
      <w:r w:rsidR="006339CC">
        <w:rPr>
          <w:color w:val="000000" w:themeColor="text1"/>
        </w:rPr>
        <w:t xml:space="preserve">, </w:t>
      </w:r>
      <w:r w:rsidR="00B35E7A" w:rsidRPr="00F506A3">
        <w:rPr>
          <w:color w:val="000000" w:themeColor="text1"/>
        </w:rPr>
        <w:t>give</w:t>
      </w:r>
      <w:r w:rsidR="00DD62E5" w:rsidRPr="00F506A3">
        <w:rPr>
          <w:color w:val="000000" w:themeColor="text1"/>
        </w:rPr>
        <w:t xml:space="preserve">s </w:t>
      </w:r>
      <w:r w:rsidR="00B35E7A" w:rsidRPr="00F506A3">
        <w:rPr>
          <w:color w:val="000000" w:themeColor="text1"/>
        </w:rPr>
        <w:t>further advice on assigning a rating.</w:t>
      </w:r>
    </w:p>
    <w:p w14:paraId="11A2244F" w14:textId="333C3ECE" w:rsidR="001E49D4" w:rsidRPr="00A7199D" w:rsidRDefault="00317698" w:rsidP="00D306B4">
      <w:pPr>
        <w:pStyle w:val="Heading2"/>
      </w:pPr>
      <w:r w:rsidRPr="00A7199D">
        <w:t>Licensee</w:t>
      </w:r>
      <w:r w:rsidR="00C457F8">
        <w:t>’s</w:t>
      </w:r>
      <w:r w:rsidR="00EB784C" w:rsidRPr="00A7199D">
        <w:t xml:space="preserve"> management system – </w:t>
      </w:r>
      <w:r w:rsidR="000E4887">
        <w:t>Implementation</w:t>
      </w:r>
    </w:p>
    <w:p w14:paraId="356A2379" w14:textId="1F6BD325" w:rsidR="00C738B7" w:rsidRPr="006339CC" w:rsidRDefault="007F5E18" w:rsidP="006B34BF">
      <w:pPr>
        <w:pStyle w:val="F9-Paragraph"/>
        <w:rPr>
          <w:color w:val="000000" w:themeColor="text1"/>
        </w:rPr>
      </w:pPr>
      <w:r w:rsidRPr="006339CC">
        <w:rPr>
          <w:color w:val="000000" w:themeColor="text1"/>
        </w:rPr>
        <w:t xml:space="preserve">LC17 </w:t>
      </w:r>
      <w:r w:rsidR="00B00082" w:rsidRPr="006339CC">
        <w:rPr>
          <w:color w:val="000000" w:themeColor="text1"/>
        </w:rPr>
        <w:t>will contain the arrangements to support other licence conditions.</w:t>
      </w:r>
      <w:r w:rsidR="006339CC" w:rsidRPr="006339CC">
        <w:rPr>
          <w:color w:val="000000" w:themeColor="text1"/>
        </w:rPr>
        <w:t xml:space="preserve"> </w:t>
      </w:r>
      <w:r w:rsidR="006339CC">
        <w:rPr>
          <w:color w:val="000000" w:themeColor="text1"/>
        </w:rPr>
        <w:br/>
      </w:r>
      <w:r w:rsidR="00B00082" w:rsidRPr="006339CC">
        <w:rPr>
          <w:color w:val="000000" w:themeColor="text1"/>
        </w:rPr>
        <w:t xml:space="preserve">It also </w:t>
      </w:r>
      <w:r w:rsidR="009A045F" w:rsidRPr="006339CC">
        <w:rPr>
          <w:color w:val="000000" w:themeColor="text1"/>
        </w:rPr>
        <w:t xml:space="preserve">contains processes important to safety that may not map directly to </w:t>
      </w:r>
      <w:r w:rsidR="000616AE" w:rsidRPr="006339CC">
        <w:rPr>
          <w:color w:val="000000" w:themeColor="text1"/>
        </w:rPr>
        <w:t xml:space="preserve">other </w:t>
      </w:r>
      <w:r w:rsidR="006339CC">
        <w:rPr>
          <w:color w:val="000000" w:themeColor="text1"/>
        </w:rPr>
        <w:t>LCs</w:t>
      </w:r>
      <w:r w:rsidR="009A045F" w:rsidRPr="006339CC">
        <w:rPr>
          <w:color w:val="000000" w:themeColor="text1"/>
        </w:rPr>
        <w:t>, for instance; design control</w:t>
      </w:r>
      <w:r w:rsidR="006339CC">
        <w:rPr>
          <w:color w:val="000000" w:themeColor="text1"/>
        </w:rPr>
        <w:t>;</w:t>
      </w:r>
      <w:r w:rsidR="009A045F" w:rsidRPr="006339CC">
        <w:rPr>
          <w:color w:val="000000" w:themeColor="text1"/>
        </w:rPr>
        <w:t xml:space="preserve"> governance</w:t>
      </w:r>
      <w:r w:rsidR="006339CC">
        <w:rPr>
          <w:color w:val="000000" w:themeColor="text1"/>
        </w:rPr>
        <w:t>;</w:t>
      </w:r>
      <w:r w:rsidR="009A045F" w:rsidRPr="006339CC">
        <w:rPr>
          <w:color w:val="000000" w:themeColor="text1"/>
        </w:rPr>
        <w:t xml:space="preserve"> supply chain management</w:t>
      </w:r>
      <w:r w:rsidR="006339CC">
        <w:rPr>
          <w:color w:val="000000" w:themeColor="text1"/>
        </w:rPr>
        <w:t xml:space="preserve">; </w:t>
      </w:r>
      <w:r w:rsidR="009A045F" w:rsidRPr="006339CC">
        <w:rPr>
          <w:color w:val="000000" w:themeColor="text1"/>
        </w:rPr>
        <w:t>work control</w:t>
      </w:r>
      <w:r w:rsidR="006339CC">
        <w:rPr>
          <w:color w:val="000000" w:themeColor="text1"/>
        </w:rPr>
        <w:t>;</w:t>
      </w:r>
      <w:r w:rsidR="009A045F" w:rsidRPr="006339CC">
        <w:rPr>
          <w:color w:val="000000" w:themeColor="text1"/>
        </w:rPr>
        <w:t xml:space="preserve"> project management</w:t>
      </w:r>
      <w:r w:rsidR="006339CC">
        <w:rPr>
          <w:color w:val="000000" w:themeColor="text1"/>
        </w:rPr>
        <w:t>;</w:t>
      </w:r>
      <w:r w:rsidR="009A045F" w:rsidRPr="006339CC">
        <w:rPr>
          <w:color w:val="000000" w:themeColor="text1"/>
        </w:rPr>
        <w:t xml:space="preserve"> risk management</w:t>
      </w:r>
      <w:r w:rsidR="006339CC">
        <w:rPr>
          <w:color w:val="000000" w:themeColor="text1"/>
        </w:rPr>
        <w:t>;</w:t>
      </w:r>
      <w:r w:rsidR="009A045F" w:rsidRPr="006339CC">
        <w:rPr>
          <w:color w:val="000000" w:themeColor="text1"/>
        </w:rPr>
        <w:t xml:space="preserve"> conduct of operations</w:t>
      </w:r>
      <w:r w:rsidR="006339CC">
        <w:rPr>
          <w:color w:val="000000" w:themeColor="text1"/>
        </w:rPr>
        <w:t>;</w:t>
      </w:r>
      <w:r w:rsidR="009A045F" w:rsidRPr="006339CC">
        <w:rPr>
          <w:color w:val="000000" w:themeColor="text1"/>
        </w:rPr>
        <w:t xml:space="preserve"> internal regulation</w:t>
      </w:r>
      <w:r w:rsidR="006339CC">
        <w:rPr>
          <w:color w:val="000000" w:themeColor="text1"/>
        </w:rPr>
        <w:t>; and</w:t>
      </w:r>
      <w:r w:rsidR="009A045F" w:rsidRPr="006339CC">
        <w:rPr>
          <w:color w:val="000000" w:themeColor="text1"/>
        </w:rPr>
        <w:t xml:space="preserve"> configuration management.</w:t>
      </w:r>
    </w:p>
    <w:p w14:paraId="6308BAF1" w14:textId="62D1FA6D" w:rsidR="00D306B4" w:rsidRPr="00E279FA" w:rsidRDefault="00291AD1" w:rsidP="00C2734E">
      <w:pPr>
        <w:pStyle w:val="F9-Paragraph"/>
        <w:rPr>
          <w:color w:val="000000" w:themeColor="text1"/>
        </w:rPr>
      </w:pPr>
      <w:r w:rsidRPr="00E279FA">
        <w:rPr>
          <w:color w:val="000000" w:themeColor="text1"/>
        </w:rPr>
        <w:t xml:space="preserve">The </w:t>
      </w:r>
      <w:r w:rsidR="0083436D" w:rsidRPr="00E279FA">
        <w:rPr>
          <w:color w:val="000000" w:themeColor="text1"/>
        </w:rPr>
        <w:t xml:space="preserve">inspector should consider </w:t>
      </w:r>
      <w:r w:rsidR="00C2734E" w:rsidRPr="00E279FA">
        <w:rPr>
          <w:color w:val="000000" w:themeColor="text1"/>
        </w:rPr>
        <w:t>if</w:t>
      </w:r>
      <w:r w:rsidR="00BB7420" w:rsidRPr="00E279FA">
        <w:rPr>
          <w:color w:val="000000" w:themeColor="text1"/>
        </w:rPr>
        <w:t xml:space="preserve"> the </w:t>
      </w:r>
      <w:r w:rsidR="00BA1C58" w:rsidRPr="00E279FA">
        <w:rPr>
          <w:color w:val="000000" w:themeColor="text1"/>
        </w:rPr>
        <w:t>licen</w:t>
      </w:r>
      <w:r w:rsidR="00C2734E" w:rsidRPr="00E279FA">
        <w:rPr>
          <w:color w:val="000000" w:themeColor="text1"/>
        </w:rPr>
        <w:t>se</w:t>
      </w:r>
      <w:r w:rsidR="003D3179" w:rsidRPr="00E279FA">
        <w:rPr>
          <w:color w:val="000000" w:themeColor="text1"/>
        </w:rPr>
        <w:t>e</w:t>
      </w:r>
      <w:r w:rsidR="00C2734E" w:rsidRPr="00E279FA">
        <w:rPr>
          <w:color w:val="000000" w:themeColor="text1"/>
        </w:rPr>
        <w:t xml:space="preserve"> </w:t>
      </w:r>
      <w:r w:rsidR="001D249D" w:rsidRPr="00E279FA">
        <w:rPr>
          <w:color w:val="000000" w:themeColor="text1"/>
        </w:rPr>
        <w:t>has</w:t>
      </w:r>
      <w:r w:rsidR="00A63D6D" w:rsidRPr="00E279FA">
        <w:rPr>
          <w:color w:val="000000" w:themeColor="text1"/>
        </w:rPr>
        <w:t xml:space="preserve"> adequately</w:t>
      </w:r>
      <w:r w:rsidR="003D3179" w:rsidRPr="00E279FA">
        <w:rPr>
          <w:color w:val="000000" w:themeColor="text1"/>
        </w:rPr>
        <w:t>:</w:t>
      </w:r>
    </w:p>
    <w:p w14:paraId="443A89D7" w14:textId="62E0E336" w:rsidR="00EB31C9" w:rsidRPr="00E279FA" w:rsidRDefault="00AD5E2C" w:rsidP="004A435C">
      <w:pPr>
        <w:pStyle w:val="Bulletlist1"/>
      </w:pPr>
      <w:r w:rsidRPr="00E279FA">
        <w:t>I</w:t>
      </w:r>
      <w:r w:rsidR="00EA5AF9" w:rsidRPr="00E279FA">
        <w:t>mplemented</w:t>
      </w:r>
      <w:r w:rsidR="001D249D" w:rsidRPr="00E279FA">
        <w:t xml:space="preserve"> key </w:t>
      </w:r>
      <w:r w:rsidR="0023746E" w:rsidRPr="00E279FA">
        <w:t>manag</w:t>
      </w:r>
      <w:r w:rsidR="00475DA3" w:rsidRPr="00E279FA">
        <w:t xml:space="preserve">ement system </w:t>
      </w:r>
      <w:r w:rsidR="0059000D" w:rsidRPr="00E279FA">
        <w:t>criteria,</w:t>
      </w:r>
      <w:r w:rsidR="0087701E" w:rsidRPr="00E279FA">
        <w:t xml:space="preserve"> </w:t>
      </w:r>
      <w:r w:rsidR="001D249D" w:rsidRPr="00E279FA">
        <w:t xml:space="preserve">to </w:t>
      </w:r>
      <w:r w:rsidR="00F437E3" w:rsidRPr="00E279FA">
        <w:t>deliver</w:t>
      </w:r>
      <w:r w:rsidR="0041652A" w:rsidRPr="00E279FA">
        <w:t xml:space="preserve"> </w:t>
      </w:r>
      <w:r w:rsidR="00F437E3" w:rsidRPr="00E279FA">
        <w:t>safety</w:t>
      </w:r>
      <w:r w:rsidR="004B2E7E" w:rsidRPr="00E279FA">
        <w:t xml:space="preserve"> (including processes that direc</w:t>
      </w:r>
      <w:r w:rsidR="005C5D03" w:rsidRPr="00E279FA">
        <w:t>tly</w:t>
      </w:r>
      <w:r w:rsidR="00F127B8" w:rsidRPr="00E279FA">
        <w:t>/</w:t>
      </w:r>
      <w:r w:rsidR="005C5D03" w:rsidRPr="00E279FA">
        <w:t xml:space="preserve">indirectly support </w:t>
      </w:r>
      <w:r w:rsidR="006339CC">
        <w:t>LCs</w:t>
      </w:r>
      <w:r w:rsidR="00261005" w:rsidRPr="00E279FA">
        <w:t>).</w:t>
      </w:r>
    </w:p>
    <w:p w14:paraId="20FA003B" w14:textId="0A0955F5" w:rsidR="00B00082" w:rsidRPr="00E279FA" w:rsidRDefault="008E70FB" w:rsidP="004A435C">
      <w:pPr>
        <w:pStyle w:val="Bulletlist1"/>
      </w:pPr>
      <w:r w:rsidRPr="00E279FA">
        <w:lastRenderedPageBreak/>
        <w:t xml:space="preserve">Provided </w:t>
      </w:r>
      <w:r w:rsidR="00E279FA" w:rsidRPr="00E279FA">
        <w:t>and implement</w:t>
      </w:r>
      <w:r w:rsidR="00C61D78">
        <w:t>ed</w:t>
      </w:r>
      <w:r w:rsidR="00E279FA" w:rsidRPr="00E279FA">
        <w:t xml:space="preserve"> the necessary leadership for its management system. </w:t>
      </w:r>
    </w:p>
    <w:p w14:paraId="044C9205" w14:textId="2333445D" w:rsidR="00EB31C9" w:rsidRPr="00E279FA" w:rsidRDefault="00B00082" w:rsidP="004A435C">
      <w:pPr>
        <w:pStyle w:val="Bulletlist1"/>
      </w:pPr>
      <w:r w:rsidRPr="00E279FA">
        <w:t>Provided adequate levels of o</w:t>
      </w:r>
      <w:r w:rsidR="000D3A10" w:rsidRPr="00E279FA">
        <w:t xml:space="preserve">versight </w:t>
      </w:r>
      <w:r w:rsidRPr="00E279FA">
        <w:t xml:space="preserve">and assurance over the </w:t>
      </w:r>
      <w:r w:rsidR="00B47353" w:rsidRPr="00E279FA">
        <w:t>management system</w:t>
      </w:r>
      <w:r w:rsidRPr="00E279FA">
        <w:t>’s</w:t>
      </w:r>
      <w:r w:rsidR="00B47353" w:rsidRPr="00E279FA">
        <w:t xml:space="preserve"> </w:t>
      </w:r>
      <w:r w:rsidR="000D3A10" w:rsidRPr="00E279FA">
        <w:t>effectiveness</w:t>
      </w:r>
      <w:r w:rsidR="00641F90" w:rsidRPr="00E279FA">
        <w:t xml:space="preserve"> and its continual improvement.</w:t>
      </w:r>
    </w:p>
    <w:p w14:paraId="7070327C" w14:textId="5E117F6B" w:rsidR="001B0959" w:rsidRPr="00E279FA" w:rsidRDefault="00FC7A32" w:rsidP="004A435C">
      <w:pPr>
        <w:pStyle w:val="Bulletlist1"/>
      </w:pPr>
      <w:r w:rsidRPr="00E279FA">
        <w:t>Ensured that</w:t>
      </w:r>
      <w:r w:rsidR="00FB2B9D" w:rsidRPr="00E279FA">
        <w:t xml:space="preserve"> the </w:t>
      </w:r>
      <w:r w:rsidR="00A63D6D" w:rsidRPr="00E279FA">
        <w:t xml:space="preserve">management system </w:t>
      </w:r>
      <w:r w:rsidRPr="00E279FA">
        <w:t>is understood</w:t>
      </w:r>
      <w:r w:rsidR="00220DD8" w:rsidRPr="00E279FA">
        <w:t xml:space="preserve"> and used.</w:t>
      </w:r>
    </w:p>
    <w:p w14:paraId="0B979F82" w14:textId="755EBA65" w:rsidR="00C738B7" w:rsidRPr="00E279FA" w:rsidRDefault="00B00082" w:rsidP="00B00082">
      <w:pPr>
        <w:pStyle w:val="F9-Paragraph"/>
        <w:rPr>
          <w:color w:val="000000" w:themeColor="text1"/>
        </w:rPr>
      </w:pPr>
      <w:r w:rsidRPr="00E279FA">
        <w:rPr>
          <w:color w:val="000000" w:themeColor="text1"/>
        </w:rPr>
        <w:t xml:space="preserve">Sections </w:t>
      </w:r>
      <w:r w:rsidR="006339CC">
        <w:rPr>
          <w:color w:val="000000" w:themeColor="text1"/>
        </w:rPr>
        <w:fldChar w:fldCharType="begin"/>
      </w:r>
      <w:r w:rsidR="006339CC">
        <w:rPr>
          <w:color w:val="000000" w:themeColor="text1"/>
        </w:rPr>
        <w:instrText xml:space="preserve"> REF _Ref236766259 \r \h </w:instrText>
      </w:r>
      <w:r w:rsidR="006339CC">
        <w:rPr>
          <w:color w:val="000000" w:themeColor="text1"/>
        </w:rPr>
      </w:r>
      <w:r w:rsidR="006339CC">
        <w:rPr>
          <w:color w:val="000000" w:themeColor="text1"/>
        </w:rPr>
        <w:fldChar w:fldCharType="separate"/>
      </w:r>
      <w:r w:rsidR="006339CC">
        <w:rPr>
          <w:color w:val="000000" w:themeColor="text1"/>
          <w:cs/>
        </w:rPr>
        <w:t>‎</w:t>
      </w:r>
      <w:r w:rsidR="006339CC">
        <w:rPr>
          <w:color w:val="000000" w:themeColor="text1"/>
        </w:rPr>
        <w:t>5.2.1</w:t>
      </w:r>
      <w:r w:rsidR="006339CC">
        <w:rPr>
          <w:color w:val="000000" w:themeColor="text1"/>
        </w:rPr>
        <w:fldChar w:fldCharType="end"/>
      </w:r>
      <w:r w:rsidRPr="00E279FA">
        <w:rPr>
          <w:color w:val="000000" w:themeColor="text1"/>
        </w:rPr>
        <w:t xml:space="preserve"> to </w:t>
      </w:r>
      <w:r w:rsidR="006339CC">
        <w:rPr>
          <w:color w:val="000000" w:themeColor="text1"/>
        </w:rPr>
        <w:fldChar w:fldCharType="begin"/>
      </w:r>
      <w:r w:rsidR="006339CC">
        <w:rPr>
          <w:color w:val="000000" w:themeColor="text1"/>
        </w:rPr>
        <w:instrText xml:space="preserve"> REF _Ref236766266 \r \h </w:instrText>
      </w:r>
      <w:r w:rsidR="006339CC">
        <w:rPr>
          <w:color w:val="000000" w:themeColor="text1"/>
        </w:rPr>
      </w:r>
      <w:r w:rsidR="006339CC">
        <w:rPr>
          <w:color w:val="000000" w:themeColor="text1"/>
        </w:rPr>
        <w:fldChar w:fldCharType="separate"/>
      </w:r>
      <w:r w:rsidR="006339CC">
        <w:rPr>
          <w:color w:val="000000" w:themeColor="text1"/>
          <w:cs/>
        </w:rPr>
        <w:t>‎</w:t>
      </w:r>
      <w:r w:rsidR="006339CC">
        <w:rPr>
          <w:color w:val="000000" w:themeColor="text1"/>
        </w:rPr>
        <w:t>5.2.4</w:t>
      </w:r>
      <w:r w:rsidR="006339CC">
        <w:rPr>
          <w:color w:val="000000" w:themeColor="text1"/>
        </w:rPr>
        <w:fldChar w:fldCharType="end"/>
      </w:r>
      <w:r w:rsidR="006339CC">
        <w:rPr>
          <w:color w:val="000000" w:themeColor="text1"/>
        </w:rPr>
        <w:t xml:space="preserve"> provide</w:t>
      </w:r>
      <w:r w:rsidR="00E279FA" w:rsidRPr="00E279FA">
        <w:rPr>
          <w:color w:val="000000" w:themeColor="text1"/>
        </w:rPr>
        <w:t xml:space="preserve"> further guidance on these points.</w:t>
      </w:r>
    </w:p>
    <w:p w14:paraId="5A0B2BA3" w14:textId="107411D1" w:rsidR="0013200F" w:rsidRPr="00882B54" w:rsidRDefault="001E49D4" w:rsidP="00E7113B">
      <w:pPr>
        <w:pStyle w:val="Heading3"/>
      </w:pPr>
      <w:bookmarkStart w:id="8" w:name="_Ref236766259"/>
      <w:r w:rsidRPr="00882B54">
        <w:t xml:space="preserve">The </w:t>
      </w:r>
      <w:r w:rsidR="00E7113B">
        <w:t>m</w:t>
      </w:r>
      <w:r w:rsidRPr="00882B54">
        <w:t xml:space="preserve">anagement </w:t>
      </w:r>
      <w:r w:rsidR="00E7113B">
        <w:t>s</w:t>
      </w:r>
      <w:r w:rsidRPr="00882B54">
        <w:t>ystem a</w:t>
      </w:r>
      <w:r w:rsidR="00DC630E" w:rsidRPr="00882B54">
        <w:t>ddress</w:t>
      </w:r>
      <w:r w:rsidR="008329FE" w:rsidRPr="00882B54">
        <w:t>es</w:t>
      </w:r>
      <w:r w:rsidR="00DC630E" w:rsidRPr="00882B54">
        <w:t xml:space="preserve"> safety requirements and risk</w:t>
      </w:r>
      <w:bookmarkEnd w:id="8"/>
    </w:p>
    <w:p w14:paraId="3F07E68A" w14:textId="0084B2DC" w:rsidR="00CC19DC" w:rsidRPr="0004708B" w:rsidRDefault="00CC19DC" w:rsidP="00E7113B">
      <w:pPr>
        <w:pStyle w:val="Heading4"/>
      </w:pPr>
      <w:r w:rsidRPr="0004708B">
        <w:t xml:space="preserve">The </w:t>
      </w:r>
      <w:r w:rsidR="00E7113B">
        <w:t>m</w:t>
      </w:r>
      <w:r w:rsidRPr="0004708B">
        <w:t xml:space="preserve">anagement </w:t>
      </w:r>
      <w:r w:rsidR="00E7113B">
        <w:t>s</w:t>
      </w:r>
      <w:r w:rsidRPr="0004708B">
        <w:t>ystem</w:t>
      </w:r>
    </w:p>
    <w:p w14:paraId="0FAF6A1A" w14:textId="33BA79F7" w:rsidR="00844133" w:rsidRPr="00C738B7" w:rsidRDefault="00885263" w:rsidP="00E34657">
      <w:pPr>
        <w:pStyle w:val="F9-Paragraph"/>
        <w:rPr>
          <w:color w:val="000000" w:themeColor="text1"/>
        </w:rPr>
      </w:pPr>
      <w:r w:rsidRPr="00C738B7">
        <w:rPr>
          <w:color w:val="000000" w:themeColor="text1"/>
        </w:rPr>
        <w:t>Wh</w:t>
      </w:r>
      <w:r w:rsidR="00A26CF7" w:rsidRPr="00C738B7">
        <w:rPr>
          <w:color w:val="000000" w:themeColor="text1"/>
        </w:rPr>
        <w:t>en ass</w:t>
      </w:r>
      <w:r w:rsidRPr="00C738B7">
        <w:rPr>
          <w:color w:val="000000" w:themeColor="text1"/>
        </w:rPr>
        <w:t>essing</w:t>
      </w:r>
      <w:r w:rsidR="00E152ED" w:rsidRPr="00C738B7">
        <w:rPr>
          <w:color w:val="000000" w:themeColor="text1"/>
        </w:rPr>
        <w:t xml:space="preserve"> the </w:t>
      </w:r>
      <w:r w:rsidR="00975956" w:rsidRPr="00C738B7">
        <w:rPr>
          <w:color w:val="000000" w:themeColor="text1"/>
        </w:rPr>
        <w:t xml:space="preserve">effectiveness of the </w:t>
      </w:r>
      <w:r w:rsidR="003430AA" w:rsidRPr="00C738B7">
        <w:rPr>
          <w:color w:val="000000" w:themeColor="text1"/>
        </w:rPr>
        <w:t>implementation and</w:t>
      </w:r>
      <w:r w:rsidR="00D569D0" w:rsidRPr="00C738B7">
        <w:rPr>
          <w:color w:val="000000" w:themeColor="text1"/>
        </w:rPr>
        <w:t xml:space="preserve"> </w:t>
      </w:r>
      <w:r w:rsidR="00F837E1" w:rsidRPr="00C738B7">
        <w:rPr>
          <w:color w:val="000000" w:themeColor="text1"/>
        </w:rPr>
        <w:t>continual improvement</w:t>
      </w:r>
      <w:r w:rsidR="002A07E7" w:rsidRPr="00C738B7">
        <w:rPr>
          <w:color w:val="000000" w:themeColor="text1"/>
        </w:rPr>
        <w:t xml:space="preserve"> </w:t>
      </w:r>
      <w:r w:rsidR="00E152ED" w:rsidRPr="00C738B7">
        <w:rPr>
          <w:color w:val="000000" w:themeColor="text1"/>
        </w:rPr>
        <w:t>of</w:t>
      </w:r>
      <w:r w:rsidR="00D569D0" w:rsidRPr="00C738B7">
        <w:rPr>
          <w:color w:val="000000" w:themeColor="text1"/>
        </w:rPr>
        <w:t xml:space="preserve"> the management system</w:t>
      </w:r>
      <w:r w:rsidR="009E0334" w:rsidRPr="00C738B7">
        <w:rPr>
          <w:color w:val="000000" w:themeColor="text1"/>
        </w:rPr>
        <w:t xml:space="preserve">, </w:t>
      </w:r>
      <w:r w:rsidR="00A80716" w:rsidRPr="00C738B7">
        <w:rPr>
          <w:color w:val="000000" w:themeColor="text1"/>
        </w:rPr>
        <w:t xml:space="preserve">the inspector should </w:t>
      </w:r>
      <w:r w:rsidR="009E0334" w:rsidRPr="00C738B7">
        <w:rPr>
          <w:color w:val="000000" w:themeColor="text1"/>
        </w:rPr>
        <w:t>co</w:t>
      </w:r>
      <w:r w:rsidR="00B4408E" w:rsidRPr="00C738B7">
        <w:rPr>
          <w:color w:val="000000" w:themeColor="text1"/>
        </w:rPr>
        <w:t xml:space="preserve">nsider </w:t>
      </w:r>
      <w:r w:rsidR="00B34974" w:rsidRPr="00C738B7">
        <w:rPr>
          <w:color w:val="000000" w:themeColor="text1"/>
        </w:rPr>
        <w:t>the following:</w:t>
      </w:r>
    </w:p>
    <w:p w14:paraId="3FA687A8" w14:textId="77777777" w:rsidR="0094119E" w:rsidRPr="00C738B7" w:rsidRDefault="00E34657" w:rsidP="004A435C">
      <w:pPr>
        <w:pStyle w:val="Bulletlist1"/>
      </w:pPr>
      <w:r w:rsidRPr="00C738B7">
        <w:t>The extent and detail of the incorporation</w:t>
      </w:r>
      <w:r w:rsidR="00D2499F" w:rsidRPr="00C738B7">
        <w:t xml:space="preserve"> </w:t>
      </w:r>
      <w:r w:rsidRPr="00C738B7">
        <w:t>of safety requirements within the management system</w:t>
      </w:r>
      <w:r w:rsidR="00811020" w:rsidRPr="00C738B7">
        <w:t>,</w:t>
      </w:r>
      <w:r w:rsidR="007A2499" w:rsidRPr="00C738B7">
        <w:t xml:space="preserve"> </w:t>
      </w:r>
      <w:r w:rsidRPr="00C738B7">
        <w:t>depend</w:t>
      </w:r>
      <w:r w:rsidR="00C271BF" w:rsidRPr="00C738B7">
        <w:t>ent</w:t>
      </w:r>
      <w:r w:rsidRPr="00C738B7">
        <w:t xml:space="preserve"> upon </w:t>
      </w:r>
      <w:r w:rsidR="007A2499" w:rsidRPr="00C738B7">
        <w:t>the r</w:t>
      </w:r>
      <w:r w:rsidRPr="00C738B7">
        <w:t>isk and</w:t>
      </w:r>
      <w:r w:rsidR="007A2499" w:rsidRPr="00C738B7">
        <w:t xml:space="preserve"> </w:t>
      </w:r>
      <w:r w:rsidRPr="00C738B7">
        <w:t>complexity of activities</w:t>
      </w:r>
      <w:r w:rsidR="00082CC4" w:rsidRPr="00C738B7">
        <w:t>.</w:t>
      </w:r>
      <w:r w:rsidR="005F09F9" w:rsidRPr="00C738B7">
        <w:t xml:space="preserve"> </w:t>
      </w:r>
    </w:p>
    <w:p w14:paraId="4B4A5F12" w14:textId="6C443975" w:rsidR="0094119E" w:rsidRPr="00C738B7" w:rsidRDefault="0094119E" w:rsidP="004A435C">
      <w:pPr>
        <w:pStyle w:val="Bulletlist1"/>
      </w:pPr>
      <w:r w:rsidRPr="00C738B7">
        <w:t xml:space="preserve">Inspectors should be aware that not all safety related processes map directly to </w:t>
      </w:r>
      <w:r w:rsidR="006339CC">
        <w:t>LCs</w:t>
      </w:r>
      <w:r w:rsidR="00253DA0" w:rsidRPr="00C738B7">
        <w:t xml:space="preserve">. </w:t>
      </w:r>
      <w:r w:rsidRPr="00C738B7">
        <w:t xml:space="preserve">Inspection plans should cover these processes as appropriate. </w:t>
      </w:r>
    </w:p>
    <w:p w14:paraId="509C969D" w14:textId="15BA7D44" w:rsidR="00605F02" w:rsidRPr="00C738B7" w:rsidRDefault="00DE7DA3" w:rsidP="004A435C">
      <w:pPr>
        <w:pStyle w:val="Bulletlist1"/>
      </w:pPr>
      <w:r w:rsidRPr="00C738B7">
        <w:t xml:space="preserve">The </w:t>
      </w:r>
      <w:r w:rsidR="001508B6" w:rsidRPr="00C738B7">
        <w:t xml:space="preserve">licensee’s </w:t>
      </w:r>
      <w:r w:rsidRPr="00C738B7">
        <w:t xml:space="preserve">arrangements should include all the processes which ensure compliance with the site </w:t>
      </w:r>
      <w:r w:rsidR="006339CC">
        <w:t>LCs</w:t>
      </w:r>
      <w:r w:rsidR="00FE4525" w:rsidRPr="00C738B7">
        <w:t xml:space="preserve">. </w:t>
      </w:r>
      <w:r w:rsidRPr="00C738B7">
        <w:t xml:space="preserve">Inspectors should ensure that the licensee has a site </w:t>
      </w:r>
      <w:r w:rsidR="006339CC">
        <w:t>LC</w:t>
      </w:r>
      <w:r w:rsidRPr="00C738B7">
        <w:t xml:space="preserve"> compliance document that signposts the processes, procedures and instructions that deliver licence compliance.</w:t>
      </w:r>
    </w:p>
    <w:p w14:paraId="6149FDB3" w14:textId="34BACC7C" w:rsidR="00F85C49" w:rsidRPr="00A7199D" w:rsidRDefault="00A30858" w:rsidP="004A435C">
      <w:pPr>
        <w:pStyle w:val="Bulletlist1"/>
      </w:pPr>
      <w:r w:rsidRPr="00C738B7">
        <w:t xml:space="preserve">The safety risks associated with licensee’s business activities should be identified and </w:t>
      </w:r>
      <w:r w:rsidR="008965A3" w:rsidRPr="00C738B7">
        <w:t>managed</w:t>
      </w:r>
      <w:r w:rsidR="007A00D1" w:rsidRPr="00A7199D">
        <w:t xml:space="preserve">, </w:t>
      </w:r>
      <w:r w:rsidR="009654AD" w:rsidRPr="00A7199D">
        <w:t xml:space="preserve">using </w:t>
      </w:r>
      <w:r w:rsidRPr="00A7199D">
        <w:t xml:space="preserve">adequate management system </w:t>
      </w:r>
      <w:r w:rsidR="008965A3" w:rsidRPr="00A7199D">
        <w:t xml:space="preserve">controls </w:t>
      </w:r>
      <w:r w:rsidR="00F92AA9" w:rsidRPr="00A7199D">
        <w:t>to mitigate</w:t>
      </w:r>
      <w:r w:rsidRPr="00A7199D">
        <w:t xml:space="preserve"> these risks</w:t>
      </w:r>
      <w:r w:rsidR="009654AD" w:rsidRPr="00A7199D">
        <w:t>.</w:t>
      </w:r>
    </w:p>
    <w:p w14:paraId="64BF4FB3" w14:textId="5B58BD9E" w:rsidR="007177E7" w:rsidRPr="00C738B7" w:rsidRDefault="001C5368" w:rsidP="004A435C">
      <w:pPr>
        <w:pStyle w:val="Bulletlist1"/>
      </w:pPr>
      <w:r w:rsidRPr="00A7199D">
        <w:t xml:space="preserve">The management system should </w:t>
      </w:r>
      <w:r w:rsidR="00967D70" w:rsidRPr="00A7199D">
        <w:t xml:space="preserve">apply a </w:t>
      </w:r>
      <w:r w:rsidR="007F40E1" w:rsidRPr="00A7199D">
        <w:t>system</w:t>
      </w:r>
      <w:r w:rsidR="003C66D0" w:rsidRPr="00A7199D">
        <w:t xml:space="preserve"> of ‘grading’, applied to safety related activities </w:t>
      </w:r>
      <w:r w:rsidR="006339CC">
        <w:t>(for example,</w:t>
      </w:r>
      <w:r w:rsidR="003C66D0" w:rsidRPr="00A7199D">
        <w:t xml:space="preserve"> plant modifications, spares procurement, work control) to ensure that </w:t>
      </w:r>
      <w:r w:rsidR="00DF5285" w:rsidRPr="00A7199D">
        <w:t xml:space="preserve">appropriate </w:t>
      </w:r>
      <w:r w:rsidR="003C66D0" w:rsidRPr="00A7199D">
        <w:t>level</w:t>
      </w:r>
      <w:r w:rsidR="00F30D8A" w:rsidRPr="00A7199D">
        <w:t>s</w:t>
      </w:r>
      <w:r w:rsidR="003C66D0" w:rsidRPr="00A7199D">
        <w:t xml:space="preserve"> of control </w:t>
      </w:r>
      <w:r w:rsidR="00F30D8A" w:rsidRPr="00A7199D">
        <w:t>are</w:t>
      </w:r>
      <w:r w:rsidR="003C66D0" w:rsidRPr="00A7199D">
        <w:t xml:space="preserve"> </w:t>
      </w:r>
      <w:r w:rsidR="001304B9" w:rsidRPr="00A7199D">
        <w:t xml:space="preserve">implemented </w:t>
      </w:r>
      <w:r w:rsidR="006339CC">
        <w:t>(for example,</w:t>
      </w:r>
      <w:r w:rsidR="003C66D0" w:rsidRPr="00A7199D">
        <w:t xml:space="preserve"> enhanced supervision, inspection, internal governance, audits, consultation with Regulators</w:t>
      </w:r>
      <w:r w:rsidR="005B59BD" w:rsidRPr="00A7199D">
        <w:t>).</w:t>
      </w:r>
      <w:r w:rsidR="006339CC">
        <w:t xml:space="preserve"> </w:t>
      </w:r>
      <w:r w:rsidR="00836BF3" w:rsidRPr="00C738B7">
        <w:t>To support this,</w:t>
      </w:r>
      <w:r w:rsidR="00C541F9" w:rsidRPr="00C738B7">
        <w:t xml:space="preserve"> the licensee should </w:t>
      </w:r>
      <w:r w:rsidR="0052120C" w:rsidRPr="00C738B7">
        <w:t xml:space="preserve">provide training on risks and the efficacy of the various measures that can be applied to mitigate them. </w:t>
      </w:r>
    </w:p>
    <w:p w14:paraId="59FFB36C" w14:textId="4CDCBE3B" w:rsidR="00253DA0" w:rsidRPr="00C738B7" w:rsidRDefault="007177E7" w:rsidP="004A435C">
      <w:pPr>
        <w:pStyle w:val="Bulletlist1"/>
      </w:pPr>
      <w:r w:rsidRPr="00C738B7">
        <w:t>Revisions to documents shall be controlled, reviewed, recorded and subject to the same level of approval as the initial documents.</w:t>
      </w:r>
      <w:r w:rsidR="009D6DEF" w:rsidRPr="00C738B7">
        <w:t xml:space="preserve"> </w:t>
      </w:r>
      <w:r w:rsidR="006339CC">
        <w:br/>
      </w:r>
      <w:r w:rsidR="009D6DEF" w:rsidRPr="00C738B7">
        <w:t>Obsolete documents should be removed</w:t>
      </w:r>
      <w:r w:rsidR="008D45E0" w:rsidRPr="00C738B7">
        <w:t>. C</w:t>
      </w:r>
      <w:r w:rsidR="00AB5976" w:rsidRPr="00C738B7">
        <w:t xml:space="preserve">urrent documents </w:t>
      </w:r>
      <w:r w:rsidR="00F265FC" w:rsidRPr="00C738B7">
        <w:t xml:space="preserve">should be </w:t>
      </w:r>
      <w:r w:rsidR="00AB5976" w:rsidRPr="00C738B7">
        <w:t xml:space="preserve">checked for its updated version </w:t>
      </w:r>
      <w:r w:rsidR="00886C35" w:rsidRPr="00C738B7">
        <w:t>in the management system and at the point of use</w:t>
      </w:r>
      <w:r w:rsidR="00855D73" w:rsidRPr="00C738B7">
        <w:t xml:space="preserve"> </w:t>
      </w:r>
      <w:r w:rsidR="00886C35" w:rsidRPr="00C738B7">
        <w:t>(</w:t>
      </w:r>
      <w:r w:rsidR="006339CC">
        <w:t xml:space="preserve">refer to the </w:t>
      </w:r>
      <w:r w:rsidR="004A435C">
        <w:t xml:space="preserve">following LC-related TIGs for further information: </w:t>
      </w:r>
      <w:r w:rsidR="00886C35" w:rsidRPr="00C738B7">
        <w:t>LC6</w:t>
      </w:r>
      <w:sdt>
        <w:sdtPr>
          <w:id w:val="-1149588037"/>
          <w:citation/>
        </w:sdtPr>
        <w:sdtEndPr/>
        <w:sdtContent>
          <w:r w:rsidR="00956FE0" w:rsidRPr="00C738B7">
            <w:fldChar w:fldCharType="begin"/>
          </w:r>
          <w:r w:rsidR="004A435C">
            <w:instrText xml:space="preserve">CITATION ONR7 \l 2057 </w:instrText>
          </w:r>
          <w:r w:rsidR="00956FE0" w:rsidRPr="00C738B7">
            <w:fldChar w:fldCharType="separate"/>
          </w:r>
          <w:r w:rsidR="004A435C">
            <w:rPr>
              <w:noProof/>
            </w:rPr>
            <w:t xml:space="preserve"> </w:t>
          </w:r>
          <w:r w:rsidR="004A435C" w:rsidRPr="004A435C">
            <w:rPr>
              <w:noProof/>
            </w:rPr>
            <w:t>[6]</w:t>
          </w:r>
          <w:r w:rsidR="00956FE0" w:rsidRPr="00C738B7">
            <w:fldChar w:fldCharType="end"/>
          </w:r>
        </w:sdtContent>
      </w:sdt>
      <w:r w:rsidR="004A435C">
        <w:t>;</w:t>
      </w:r>
      <w:r w:rsidR="006339CC">
        <w:t xml:space="preserve"> </w:t>
      </w:r>
      <w:r w:rsidR="00886C35" w:rsidRPr="00C738B7">
        <w:t>LC25</w:t>
      </w:r>
      <w:r w:rsidR="001A3DED" w:rsidRPr="00C738B7">
        <w:t xml:space="preserve"> </w:t>
      </w:r>
      <w:sdt>
        <w:sdtPr>
          <w:id w:val="2110859664"/>
          <w:citation/>
        </w:sdtPr>
        <w:sdtEndPr/>
        <w:sdtContent>
          <w:r w:rsidR="001A3DED" w:rsidRPr="00C738B7">
            <w:fldChar w:fldCharType="begin"/>
          </w:r>
          <w:r w:rsidR="004A435C">
            <w:instrText xml:space="preserve">CITATION ONR8 \l 2057 </w:instrText>
          </w:r>
          <w:r w:rsidR="001A3DED" w:rsidRPr="00C738B7">
            <w:fldChar w:fldCharType="separate"/>
          </w:r>
          <w:r w:rsidR="004A435C" w:rsidRPr="004A435C">
            <w:rPr>
              <w:noProof/>
            </w:rPr>
            <w:t>[7]</w:t>
          </w:r>
          <w:r w:rsidR="001A3DED" w:rsidRPr="00C738B7">
            <w:fldChar w:fldCharType="end"/>
          </w:r>
        </w:sdtContent>
      </w:sdt>
      <w:r w:rsidR="004A435C">
        <w:t xml:space="preserve">; as well as the TAG on ‘Management of records’ </w:t>
      </w:r>
      <w:sdt>
        <w:sdtPr>
          <w:id w:val="1844123600"/>
          <w:citation/>
        </w:sdtPr>
        <w:sdtEndPr/>
        <w:sdtContent>
          <w:r w:rsidR="000231E8" w:rsidRPr="00C738B7">
            <w:fldChar w:fldCharType="begin"/>
          </w:r>
          <w:r w:rsidR="004A435C">
            <w:instrText xml:space="preserve">CITATION INR \l 2057 </w:instrText>
          </w:r>
          <w:r w:rsidR="000231E8" w:rsidRPr="00C738B7">
            <w:fldChar w:fldCharType="separate"/>
          </w:r>
          <w:r w:rsidR="004A435C" w:rsidRPr="004A435C">
            <w:rPr>
              <w:noProof/>
            </w:rPr>
            <w:t>[8]</w:t>
          </w:r>
          <w:r w:rsidR="000231E8" w:rsidRPr="00C738B7">
            <w:fldChar w:fldCharType="end"/>
          </w:r>
        </w:sdtContent>
      </w:sdt>
      <w:r w:rsidR="00886C35" w:rsidRPr="00C738B7">
        <w:t>)</w:t>
      </w:r>
      <w:r w:rsidR="00253DA0" w:rsidRPr="00C738B7">
        <w:t>.</w:t>
      </w:r>
      <w:r w:rsidR="004A435C">
        <w:t xml:space="preserve"> </w:t>
      </w:r>
    </w:p>
    <w:p w14:paraId="62F1CD7A" w14:textId="086D0905" w:rsidR="00A70385" w:rsidRPr="00C738B7" w:rsidRDefault="00D86A5E" w:rsidP="004A435C">
      <w:pPr>
        <w:pStyle w:val="Bulletlist1"/>
      </w:pPr>
      <w:r w:rsidRPr="00C738B7">
        <w:lastRenderedPageBreak/>
        <w:t xml:space="preserve">Senior management </w:t>
      </w:r>
      <w:r w:rsidR="00D34015" w:rsidRPr="00C738B7">
        <w:t>should demonstrably striv</w:t>
      </w:r>
      <w:r w:rsidRPr="00C738B7">
        <w:t xml:space="preserve">e </w:t>
      </w:r>
      <w:r w:rsidR="00D34015" w:rsidRPr="00C738B7">
        <w:t xml:space="preserve">for safety performance </w:t>
      </w:r>
      <w:r w:rsidR="00E80D43" w:rsidRPr="00C738B7">
        <w:t>improvement</w:t>
      </w:r>
      <w:r w:rsidR="00D27D85" w:rsidRPr="00C738B7">
        <w:t>. T</w:t>
      </w:r>
      <w:r w:rsidR="00D34015" w:rsidRPr="00C738B7">
        <w:t>heir commitment to all improvement activities should be clear</w:t>
      </w:r>
      <w:r w:rsidR="004F4444" w:rsidRPr="00C738B7">
        <w:t xml:space="preserve"> and e</w:t>
      </w:r>
      <w:r w:rsidR="00717D56" w:rsidRPr="00C738B7">
        <w:t>videnced in its continual improvement activities</w:t>
      </w:r>
      <w:r w:rsidR="007B53D7" w:rsidRPr="00C738B7">
        <w:t>.</w:t>
      </w:r>
    </w:p>
    <w:p w14:paraId="137E0F09" w14:textId="0F2EA7D0" w:rsidR="004C54B7" w:rsidRPr="00175DB5" w:rsidRDefault="00F47F38" w:rsidP="00CC19DC">
      <w:pPr>
        <w:pStyle w:val="Heading4"/>
      </w:pPr>
      <w:r w:rsidRPr="00175DB5">
        <w:t xml:space="preserve">Quality </w:t>
      </w:r>
      <w:r w:rsidR="00E7113B">
        <w:t>m</w:t>
      </w:r>
      <w:r w:rsidRPr="00175DB5">
        <w:t xml:space="preserve">anagement </w:t>
      </w:r>
      <w:r w:rsidR="00E7113B">
        <w:t>a</w:t>
      </w:r>
      <w:r w:rsidRPr="00175DB5">
        <w:t xml:space="preserve">rrangements </w:t>
      </w:r>
    </w:p>
    <w:p w14:paraId="16547300" w14:textId="570D652D" w:rsidR="00EC790E" w:rsidRPr="006C3588" w:rsidRDefault="0061763A" w:rsidP="00EC790E">
      <w:pPr>
        <w:pStyle w:val="F9-Paragraph"/>
        <w:rPr>
          <w:color w:val="000000" w:themeColor="text1"/>
        </w:rPr>
      </w:pPr>
      <w:r w:rsidRPr="006C3588">
        <w:rPr>
          <w:color w:val="000000" w:themeColor="text1"/>
        </w:rPr>
        <w:t>Quality management arrangements are</w:t>
      </w:r>
      <w:r w:rsidR="00B733C3" w:rsidRPr="006C3588">
        <w:rPr>
          <w:color w:val="000000" w:themeColor="text1"/>
        </w:rPr>
        <w:t xml:space="preserve"> </w:t>
      </w:r>
      <w:r w:rsidR="004A435C">
        <w:rPr>
          <w:color w:val="000000" w:themeColor="text1"/>
        </w:rPr>
        <w:t>QA</w:t>
      </w:r>
      <w:r w:rsidR="00612E01" w:rsidRPr="006C3588">
        <w:rPr>
          <w:color w:val="000000" w:themeColor="text1"/>
        </w:rPr>
        <w:t xml:space="preserve"> </w:t>
      </w:r>
      <w:r w:rsidR="00E7113B">
        <w:rPr>
          <w:color w:val="000000" w:themeColor="text1"/>
        </w:rPr>
        <w:t>and</w:t>
      </w:r>
      <w:r w:rsidR="00612E01" w:rsidRPr="006C3588">
        <w:rPr>
          <w:color w:val="000000" w:themeColor="text1"/>
        </w:rPr>
        <w:t xml:space="preserve"> </w:t>
      </w:r>
      <w:r w:rsidR="004A435C">
        <w:rPr>
          <w:color w:val="000000" w:themeColor="text1"/>
        </w:rPr>
        <w:t>QC</w:t>
      </w:r>
      <w:r w:rsidR="00291C8C" w:rsidRPr="006C3588">
        <w:rPr>
          <w:color w:val="000000" w:themeColor="text1"/>
        </w:rPr>
        <w:t xml:space="preserve"> activities</w:t>
      </w:r>
      <w:r w:rsidR="00720DC7" w:rsidRPr="006C3588">
        <w:rPr>
          <w:color w:val="000000" w:themeColor="text1"/>
        </w:rPr>
        <w:t>,</w:t>
      </w:r>
      <w:r w:rsidR="00291C8C" w:rsidRPr="006C3588">
        <w:rPr>
          <w:color w:val="000000" w:themeColor="text1"/>
        </w:rPr>
        <w:t xml:space="preserve"> </w:t>
      </w:r>
      <w:r w:rsidR="00646BC6" w:rsidRPr="006C3588">
        <w:rPr>
          <w:color w:val="000000" w:themeColor="text1"/>
        </w:rPr>
        <w:t xml:space="preserve">which provide confidence that </w:t>
      </w:r>
      <w:r w:rsidR="00BF54B7" w:rsidRPr="006C3588">
        <w:rPr>
          <w:color w:val="000000" w:themeColor="text1"/>
        </w:rPr>
        <w:t xml:space="preserve">safety requirements </w:t>
      </w:r>
      <w:r w:rsidR="00B06061" w:rsidRPr="006C3588">
        <w:rPr>
          <w:color w:val="000000" w:themeColor="text1"/>
        </w:rPr>
        <w:t xml:space="preserve">are </w:t>
      </w:r>
      <w:r w:rsidR="00D14F1A" w:rsidRPr="006C3588">
        <w:rPr>
          <w:color w:val="000000" w:themeColor="text1"/>
        </w:rPr>
        <w:t xml:space="preserve">being </w:t>
      </w:r>
      <w:r w:rsidR="00B06061" w:rsidRPr="006C3588">
        <w:rPr>
          <w:color w:val="000000" w:themeColor="text1"/>
        </w:rPr>
        <w:t>ade</w:t>
      </w:r>
      <w:r w:rsidR="003C0B29" w:rsidRPr="006C3588">
        <w:rPr>
          <w:color w:val="000000" w:themeColor="text1"/>
        </w:rPr>
        <w:t>quately</w:t>
      </w:r>
      <w:r w:rsidR="00967592" w:rsidRPr="006C3588">
        <w:rPr>
          <w:color w:val="000000" w:themeColor="text1"/>
        </w:rPr>
        <w:t xml:space="preserve"> fulfilled</w:t>
      </w:r>
      <w:r w:rsidR="00E0690B" w:rsidRPr="006C3588">
        <w:rPr>
          <w:color w:val="000000" w:themeColor="text1"/>
        </w:rPr>
        <w:t xml:space="preserve"> dur</w:t>
      </w:r>
      <w:r w:rsidR="00720DC7" w:rsidRPr="006C3588">
        <w:rPr>
          <w:color w:val="000000" w:themeColor="text1"/>
        </w:rPr>
        <w:t xml:space="preserve">ing safety </w:t>
      </w:r>
      <w:r w:rsidR="00C44168" w:rsidRPr="006C3588">
        <w:rPr>
          <w:color w:val="000000" w:themeColor="text1"/>
        </w:rPr>
        <w:t xml:space="preserve">related </w:t>
      </w:r>
      <w:r w:rsidR="00720DC7" w:rsidRPr="006C3588">
        <w:rPr>
          <w:color w:val="000000" w:themeColor="text1"/>
        </w:rPr>
        <w:t>activit</w:t>
      </w:r>
      <w:r w:rsidR="00F80F2D" w:rsidRPr="006C3588">
        <w:rPr>
          <w:color w:val="000000" w:themeColor="text1"/>
        </w:rPr>
        <w:t>ies.</w:t>
      </w:r>
    </w:p>
    <w:p w14:paraId="59DD5D66" w14:textId="7623E98E" w:rsidR="0060521C" w:rsidRPr="006C3588" w:rsidRDefault="002067D9" w:rsidP="005C2A41">
      <w:pPr>
        <w:pStyle w:val="F9-Paragraph"/>
        <w:rPr>
          <w:color w:val="000000" w:themeColor="text1"/>
        </w:rPr>
      </w:pPr>
      <w:r w:rsidRPr="006C3588">
        <w:rPr>
          <w:color w:val="000000" w:themeColor="text1"/>
        </w:rPr>
        <w:t>QA</w:t>
      </w:r>
      <w:r w:rsidR="00FB58F1" w:rsidRPr="006C3588">
        <w:rPr>
          <w:color w:val="000000" w:themeColor="text1"/>
        </w:rPr>
        <w:t xml:space="preserve"> </w:t>
      </w:r>
      <w:r w:rsidR="009D2396" w:rsidRPr="006C3588">
        <w:rPr>
          <w:color w:val="000000" w:themeColor="text1"/>
        </w:rPr>
        <w:t>requires</w:t>
      </w:r>
      <w:r w:rsidR="00750369" w:rsidRPr="006C3588">
        <w:rPr>
          <w:color w:val="000000" w:themeColor="text1"/>
        </w:rPr>
        <w:t xml:space="preserve"> that</w:t>
      </w:r>
      <w:r w:rsidR="008C24D5" w:rsidRPr="006C3588">
        <w:rPr>
          <w:color w:val="000000" w:themeColor="text1"/>
        </w:rPr>
        <w:t xml:space="preserve"> processes</w:t>
      </w:r>
      <w:r w:rsidR="004A435C">
        <w:rPr>
          <w:color w:val="000000" w:themeColor="text1"/>
        </w:rPr>
        <w:t>/</w:t>
      </w:r>
      <w:r w:rsidR="00015DB5" w:rsidRPr="006C3588">
        <w:rPr>
          <w:color w:val="000000" w:themeColor="text1"/>
        </w:rPr>
        <w:t xml:space="preserve">activities </w:t>
      </w:r>
      <w:r w:rsidR="008C24D5" w:rsidRPr="006C3588">
        <w:rPr>
          <w:color w:val="000000" w:themeColor="text1"/>
        </w:rPr>
        <w:t xml:space="preserve">are </w:t>
      </w:r>
      <w:r w:rsidR="00FB6F97" w:rsidRPr="006C3588">
        <w:rPr>
          <w:color w:val="000000" w:themeColor="text1"/>
        </w:rPr>
        <w:t>adequately</w:t>
      </w:r>
      <w:r w:rsidR="008C24D5" w:rsidRPr="006C3588">
        <w:rPr>
          <w:color w:val="000000" w:themeColor="text1"/>
        </w:rPr>
        <w:t xml:space="preserve"> designed</w:t>
      </w:r>
      <w:r w:rsidR="006C3588" w:rsidRPr="006C3588">
        <w:rPr>
          <w:color w:val="000000" w:themeColor="text1"/>
        </w:rPr>
        <w:t>/</w:t>
      </w:r>
      <w:r w:rsidR="002C69A1" w:rsidRPr="006C3588">
        <w:rPr>
          <w:color w:val="000000" w:themeColor="text1"/>
        </w:rPr>
        <w:t>pl</w:t>
      </w:r>
      <w:r w:rsidR="00015DB5" w:rsidRPr="006C3588">
        <w:rPr>
          <w:color w:val="000000" w:themeColor="text1"/>
        </w:rPr>
        <w:t xml:space="preserve">anned, implemented </w:t>
      </w:r>
      <w:r w:rsidR="00563F8A" w:rsidRPr="006C3588">
        <w:rPr>
          <w:color w:val="000000" w:themeColor="text1"/>
        </w:rPr>
        <w:t>and imp</w:t>
      </w:r>
      <w:r w:rsidR="006232F8" w:rsidRPr="006C3588">
        <w:rPr>
          <w:color w:val="000000" w:themeColor="text1"/>
        </w:rPr>
        <w:t>roved</w:t>
      </w:r>
      <w:r w:rsidR="00FB58F1" w:rsidRPr="006C3588">
        <w:rPr>
          <w:color w:val="000000" w:themeColor="text1"/>
        </w:rPr>
        <w:t xml:space="preserve"> </w:t>
      </w:r>
      <w:r w:rsidR="00BE2546" w:rsidRPr="006C3588">
        <w:rPr>
          <w:color w:val="000000" w:themeColor="text1"/>
        </w:rPr>
        <w:t>to safely delive</w:t>
      </w:r>
      <w:r w:rsidR="00591AE0" w:rsidRPr="006C3588">
        <w:rPr>
          <w:color w:val="000000" w:themeColor="text1"/>
        </w:rPr>
        <w:t>r</w:t>
      </w:r>
      <w:r w:rsidR="008C24D5" w:rsidRPr="006C3588">
        <w:rPr>
          <w:color w:val="000000" w:themeColor="text1"/>
        </w:rPr>
        <w:t xml:space="preserve"> business activities</w:t>
      </w:r>
      <w:r w:rsidR="006C3588" w:rsidRPr="006C3588">
        <w:rPr>
          <w:color w:val="000000" w:themeColor="text1"/>
        </w:rPr>
        <w:t>. These activities include</w:t>
      </w:r>
      <w:r w:rsidR="006339CC">
        <w:rPr>
          <w:color w:val="000000" w:themeColor="text1"/>
        </w:rPr>
        <w:t xml:space="preserve"> </w:t>
      </w:r>
      <w:r w:rsidR="008C24D5" w:rsidRPr="006C3588">
        <w:rPr>
          <w:color w:val="000000" w:themeColor="text1"/>
        </w:rPr>
        <w:t>operations, maintenance</w:t>
      </w:r>
      <w:r w:rsidR="00720DC7" w:rsidRPr="006C3588">
        <w:rPr>
          <w:color w:val="000000" w:themeColor="text1"/>
        </w:rPr>
        <w:t xml:space="preserve"> </w:t>
      </w:r>
      <w:r w:rsidR="008C24D5" w:rsidRPr="006C3588">
        <w:rPr>
          <w:color w:val="000000" w:themeColor="text1"/>
        </w:rPr>
        <w:t>and fuel handling</w:t>
      </w:r>
      <w:r w:rsidR="00421D8F" w:rsidRPr="006C3588">
        <w:rPr>
          <w:color w:val="000000" w:themeColor="text1"/>
        </w:rPr>
        <w:t xml:space="preserve"> etc</w:t>
      </w:r>
      <w:r w:rsidR="008505C6" w:rsidRPr="006C3588">
        <w:rPr>
          <w:color w:val="000000" w:themeColor="text1"/>
        </w:rPr>
        <w:t>.</w:t>
      </w:r>
      <w:r w:rsidR="00227399" w:rsidRPr="006C3588">
        <w:rPr>
          <w:color w:val="000000" w:themeColor="text1"/>
        </w:rPr>
        <w:t xml:space="preserve"> </w:t>
      </w:r>
    </w:p>
    <w:p w14:paraId="6B693F86" w14:textId="2B90155D" w:rsidR="009A577D" w:rsidRPr="006C3588" w:rsidRDefault="00BB1436" w:rsidP="00612E01">
      <w:pPr>
        <w:pStyle w:val="F9-Paragraph"/>
        <w:rPr>
          <w:color w:val="000000" w:themeColor="text1"/>
        </w:rPr>
      </w:pPr>
      <w:r w:rsidRPr="006C3588">
        <w:rPr>
          <w:color w:val="000000" w:themeColor="text1"/>
        </w:rPr>
        <w:t xml:space="preserve">QC </w:t>
      </w:r>
      <w:r w:rsidR="00E47824" w:rsidRPr="006C3588">
        <w:rPr>
          <w:color w:val="000000" w:themeColor="text1"/>
        </w:rPr>
        <w:t>activities</w:t>
      </w:r>
      <w:r w:rsidR="00652320" w:rsidRPr="006C3588">
        <w:rPr>
          <w:color w:val="000000" w:themeColor="text1"/>
        </w:rPr>
        <w:t xml:space="preserve"> </w:t>
      </w:r>
      <w:r w:rsidR="009E0D1C" w:rsidRPr="006C3588">
        <w:rPr>
          <w:color w:val="000000" w:themeColor="text1"/>
        </w:rPr>
        <w:t>specify</w:t>
      </w:r>
      <w:r w:rsidR="0020371B" w:rsidRPr="006C3588">
        <w:rPr>
          <w:color w:val="000000" w:themeColor="text1"/>
        </w:rPr>
        <w:t>,</w:t>
      </w:r>
      <w:r w:rsidR="00E47824" w:rsidRPr="006C3588">
        <w:rPr>
          <w:color w:val="000000" w:themeColor="text1"/>
        </w:rPr>
        <w:t xml:space="preserve"> </w:t>
      </w:r>
      <w:r w:rsidR="008D500A" w:rsidRPr="006C3588">
        <w:rPr>
          <w:color w:val="000000" w:themeColor="text1"/>
        </w:rPr>
        <w:t>verif</w:t>
      </w:r>
      <w:r w:rsidR="009E0D1C" w:rsidRPr="006C3588">
        <w:rPr>
          <w:color w:val="000000" w:themeColor="text1"/>
        </w:rPr>
        <w:t>y</w:t>
      </w:r>
      <w:r w:rsidR="008D500A" w:rsidRPr="006C3588">
        <w:rPr>
          <w:color w:val="000000" w:themeColor="text1"/>
        </w:rPr>
        <w:t xml:space="preserve"> </w:t>
      </w:r>
      <w:r w:rsidR="0020371B" w:rsidRPr="006C3588">
        <w:rPr>
          <w:color w:val="000000" w:themeColor="text1"/>
        </w:rPr>
        <w:t xml:space="preserve">and record </w:t>
      </w:r>
      <w:r w:rsidR="005E60D1" w:rsidRPr="006C3588">
        <w:rPr>
          <w:color w:val="000000" w:themeColor="text1"/>
        </w:rPr>
        <w:t xml:space="preserve">that the safety requirements in </w:t>
      </w:r>
      <w:r w:rsidR="003001F9" w:rsidRPr="006C3588">
        <w:rPr>
          <w:color w:val="000000" w:themeColor="text1"/>
        </w:rPr>
        <w:t>a</w:t>
      </w:r>
      <w:r w:rsidR="005E60D1" w:rsidRPr="006C3588">
        <w:rPr>
          <w:color w:val="000000" w:themeColor="text1"/>
        </w:rPr>
        <w:t xml:space="preserve"> process</w:t>
      </w:r>
      <w:r w:rsidR="00902108" w:rsidRPr="006C3588">
        <w:rPr>
          <w:color w:val="000000" w:themeColor="text1"/>
        </w:rPr>
        <w:t>/</w:t>
      </w:r>
      <w:r w:rsidR="00BE107E" w:rsidRPr="008A6EEB">
        <w:rPr>
          <w:color w:val="000000" w:themeColor="text1"/>
        </w:rPr>
        <w:t xml:space="preserve">activity </w:t>
      </w:r>
      <w:r w:rsidR="003001F9" w:rsidRPr="006C3588">
        <w:rPr>
          <w:color w:val="000000" w:themeColor="text1"/>
        </w:rPr>
        <w:t xml:space="preserve">are being achieved. </w:t>
      </w:r>
      <w:r w:rsidR="004A435C">
        <w:rPr>
          <w:color w:val="000000" w:themeColor="text1"/>
        </w:rPr>
        <w:t>QC</w:t>
      </w:r>
      <w:r w:rsidR="0035563A" w:rsidRPr="006C3588">
        <w:rPr>
          <w:color w:val="000000" w:themeColor="text1"/>
        </w:rPr>
        <w:t xml:space="preserve"> </w:t>
      </w:r>
      <w:r w:rsidR="009900C3" w:rsidRPr="006C3588">
        <w:rPr>
          <w:color w:val="000000" w:themeColor="text1"/>
        </w:rPr>
        <w:t xml:space="preserve">activities </w:t>
      </w:r>
      <w:r w:rsidR="00EC373D" w:rsidRPr="006C3588">
        <w:rPr>
          <w:color w:val="000000" w:themeColor="text1"/>
        </w:rPr>
        <w:t xml:space="preserve">are detailed in process control </w:t>
      </w:r>
      <w:r w:rsidR="009900C3" w:rsidRPr="006C3588">
        <w:rPr>
          <w:color w:val="000000" w:themeColor="text1"/>
        </w:rPr>
        <w:t>documentation</w:t>
      </w:r>
      <w:r w:rsidR="006339CC">
        <w:rPr>
          <w:color w:val="000000" w:themeColor="text1"/>
        </w:rPr>
        <w:t xml:space="preserve"> </w:t>
      </w:r>
      <w:r w:rsidR="00EC373D" w:rsidRPr="006C3588">
        <w:rPr>
          <w:color w:val="000000" w:themeColor="text1"/>
        </w:rPr>
        <w:t xml:space="preserve">such as </w:t>
      </w:r>
      <w:r w:rsidR="00612E01" w:rsidRPr="006C3588">
        <w:rPr>
          <w:color w:val="000000" w:themeColor="text1"/>
        </w:rPr>
        <w:t>quality plans/inspection test plans</w:t>
      </w:r>
      <w:r w:rsidR="009900C3" w:rsidRPr="006C3588">
        <w:rPr>
          <w:color w:val="000000" w:themeColor="text1"/>
        </w:rPr>
        <w:t>, procedures and instructions, logs, check sheets</w:t>
      </w:r>
      <w:r w:rsidR="004A435C">
        <w:rPr>
          <w:color w:val="000000" w:themeColor="text1"/>
        </w:rPr>
        <w:t>,</w:t>
      </w:r>
      <w:r w:rsidR="00E30A14" w:rsidRPr="006C3588">
        <w:rPr>
          <w:color w:val="000000" w:themeColor="text1"/>
        </w:rPr>
        <w:t xml:space="preserve"> etc. </w:t>
      </w:r>
    </w:p>
    <w:p w14:paraId="48F0F33D" w14:textId="1C488677" w:rsidR="00064E9E" w:rsidRPr="006C3588" w:rsidRDefault="009A577D" w:rsidP="00DF1225">
      <w:pPr>
        <w:pStyle w:val="F9-Paragraph"/>
        <w:rPr>
          <w:color w:val="000000" w:themeColor="text1"/>
        </w:rPr>
      </w:pPr>
      <w:r w:rsidRPr="006C3588">
        <w:rPr>
          <w:color w:val="000000" w:themeColor="text1"/>
        </w:rPr>
        <w:t xml:space="preserve">QA and QC activities </w:t>
      </w:r>
      <w:r w:rsidR="009F2836" w:rsidRPr="006C3588">
        <w:rPr>
          <w:color w:val="000000" w:themeColor="text1"/>
        </w:rPr>
        <w:t>are</w:t>
      </w:r>
      <w:r w:rsidR="00612E01" w:rsidRPr="006C3588">
        <w:rPr>
          <w:color w:val="000000" w:themeColor="text1"/>
        </w:rPr>
        <w:t xml:space="preserve"> determined </w:t>
      </w:r>
      <w:r w:rsidR="009F2836" w:rsidRPr="006C3588">
        <w:rPr>
          <w:color w:val="000000" w:themeColor="text1"/>
        </w:rPr>
        <w:t xml:space="preserve">using </w:t>
      </w:r>
      <w:r w:rsidR="00612E01" w:rsidRPr="006C3588">
        <w:rPr>
          <w:color w:val="000000" w:themeColor="text1"/>
        </w:rPr>
        <w:t>a graded approach</w:t>
      </w:r>
      <w:r w:rsidR="000611A7" w:rsidRPr="006C3588">
        <w:rPr>
          <w:color w:val="000000" w:themeColor="text1"/>
        </w:rPr>
        <w:t xml:space="preserve">. </w:t>
      </w:r>
      <w:r w:rsidR="00BE4576" w:rsidRPr="006C3588">
        <w:rPr>
          <w:color w:val="000000" w:themeColor="text1"/>
        </w:rPr>
        <w:t>The licensee may determine a</w:t>
      </w:r>
      <w:r w:rsidR="00612E01" w:rsidRPr="006C3588">
        <w:rPr>
          <w:color w:val="000000" w:themeColor="text1"/>
        </w:rPr>
        <w:t xml:space="preserve">dditional controls </w:t>
      </w:r>
      <w:r w:rsidR="00BE4576" w:rsidRPr="006C3588">
        <w:rPr>
          <w:color w:val="000000" w:themeColor="text1"/>
        </w:rPr>
        <w:t xml:space="preserve">to </w:t>
      </w:r>
      <w:r w:rsidR="006179F9" w:rsidRPr="006C3588">
        <w:rPr>
          <w:color w:val="000000" w:themeColor="text1"/>
        </w:rPr>
        <w:t xml:space="preserve">enhance </w:t>
      </w:r>
      <w:r w:rsidR="00612E01" w:rsidRPr="006C3588">
        <w:rPr>
          <w:color w:val="000000" w:themeColor="text1"/>
        </w:rPr>
        <w:t>safety</w:t>
      </w:r>
      <w:r w:rsidR="006179F9" w:rsidRPr="006C3588">
        <w:rPr>
          <w:color w:val="000000" w:themeColor="text1"/>
        </w:rPr>
        <w:t xml:space="preserve"> depending on the</w:t>
      </w:r>
      <w:r w:rsidR="00291AB4" w:rsidRPr="006C3588">
        <w:rPr>
          <w:color w:val="000000" w:themeColor="text1"/>
        </w:rPr>
        <w:t xml:space="preserve"> risk</w:t>
      </w:r>
      <w:r w:rsidR="00E7113B">
        <w:rPr>
          <w:color w:val="000000" w:themeColor="text1"/>
        </w:rPr>
        <w:t>, for example,</w:t>
      </w:r>
      <w:r w:rsidR="006179F9" w:rsidRPr="006C3588">
        <w:rPr>
          <w:color w:val="000000" w:themeColor="text1"/>
        </w:rPr>
        <w:t xml:space="preserve"> </w:t>
      </w:r>
      <w:r w:rsidR="00612E01" w:rsidRPr="006C3588">
        <w:rPr>
          <w:color w:val="000000" w:themeColor="text1"/>
        </w:rPr>
        <w:t>for highest reliability components</w:t>
      </w:r>
      <w:r w:rsidR="00DF1225" w:rsidRPr="006C3588">
        <w:rPr>
          <w:color w:val="000000" w:themeColor="text1"/>
        </w:rPr>
        <w:t>.</w:t>
      </w:r>
    </w:p>
    <w:p w14:paraId="19A2B4EB" w14:textId="540EE925" w:rsidR="00612E01" w:rsidRPr="006C3588" w:rsidRDefault="002D0D76" w:rsidP="00612E01">
      <w:pPr>
        <w:pStyle w:val="F9-Paragraph"/>
        <w:rPr>
          <w:color w:val="000000" w:themeColor="text1"/>
        </w:rPr>
      </w:pPr>
      <w:r w:rsidRPr="006C3588">
        <w:rPr>
          <w:color w:val="000000" w:themeColor="text1"/>
        </w:rPr>
        <w:t>The following</w:t>
      </w:r>
      <w:r w:rsidR="00612E01" w:rsidRPr="006C3588">
        <w:rPr>
          <w:color w:val="000000" w:themeColor="text1"/>
        </w:rPr>
        <w:t xml:space="preserve"> TAGs </w:t>
      </w:r>
      <w:r w:rsidR="00584141" w:rsidRPr="006C3588">
        <w:rPr>
          <w:color w:val="000000" w:themeColor="text1"/>
        </w:rPr>
        <w:t xml:space="preserve">and IAEA documents </w:t>
      </w:r>
      <w:r w:rsidR="00612E01" w:rsidRPr="006C3588">
        <w:rPr>
          <w:color w:val="000000" w:themeColor="text1"/>
        </w:rPr>
        <w:t>provid</w:t>
      </w:r>
      <w:r w:rsidR="008305C0" w:rsidRPr="006C3588">
        <w:rPr>
          <w:color w:val="000000" w:themeColor="text1"/>
        </w:rPr>
        <w:t>e examples of</w:t>
      </w:r>
      <w:r w:rsidR="00612E01" w:rsidRPr="006C3588">
        <w:rPr>
          <w:color w:val="000000" w:themeColor="text1"/>
        </w:rPr>
        <w:t xml:space="preserve"> </w:t>
      </w:r>
      <w:r w:rsidR="004A435C">
        <w:rPr>
          <w:color w:val="000000" w:themeColor="text1"/>
        </w:rPr>
        <w:t>QA</w:t>
      </w:r>
      <w:r w:rsidR="00612E01" w:rsidRPr="006C3588">
        <w:rPr>
          <w:color w:val="000000" w:themeColor="text1"/>
        </w:rPr>
        <w:t xml:space="preserve"> </w:t>
      </w:r>
      <w:r w:rsidR="00946D70" w:rsidRPr="006C3588">
        <w:rPr>
          <w:color w:val="000000" w:themeColor="text1"/>
        </w:rPr>
        <w:t xml:space="preserve">and </w:t>
      </w:r>
      <w:r w:rsidR="004A435C">
        <w:rPr>
          <w:color w:val="000000" w:themeColor="text1"/>
        </w:rPr>
        <w:t>QC</w:t>
      </w:r>
      <w:r w:rsidR="00612E01" w:rsidRPr="006C3588">
        <w:rPr>
          <w:color w:val="000000" w:themeColor="text1"/>
        </w:rPr>
        <w:t xml:space="preserve"> guidance:</w:t>
      </w:r>
    </w:p>
    <w:p w14:paraId="12036D7F" w14:textId="4252BDFF" w:rsidR="00612E01" w:rsidRPr="006C3588" w:rsidRDefault="004A435C" w:rsidP="004A435C">
      <w:pPr>
        <w:pStyle w:val="Bulletlist1"/>
      </w:pPr>
      <w:r>
        <w:t>NS-TAST-GD-</w:t>
      </w:r>
      <w:r w:rsidR="00612E01" w:rsidRPr="006C3588">
        <w:t>016 – Integrity of metal structures, systems and components</w:t>
      </w:r>
      <w:sdt>
        <w:sdtPr>
          <w:id w:val="-2124832664"/>
          <w:citation/>
        </w:sdtPr>
        <w:sdtEndPr/>
        <w:sdtContent>
          <w:r w:rsidR="00DA11A8" w:rsidRPr="006C3588">
            <w:fldChar w:fldCharType="begin"/>
          </w:r>
          <w:r w:rsidR="005A4119" w:rsidRPr="006C3588">
            <w:instrText xml:space="preserve">CITATION ONR6 \l 2057 </w:instrText>
          </w:r>
          <w:r w:rsidR="00DA11A8" w:rsidRPr="006C3588">
            <w:fldChar w:fldCharType="separate"/>
          </w:r>
          <w:r w:rsidR="005F269E" w:rsidRPr="006C3588">
            <w:rPr>
              <w:noProof/>
            </w:rPr>
            <w:t xml:space="preserve"> [9]</w:t>
          </w:r>
          <w:r w:rsidR="00DA11A8" w:rsidRPr="006C3588">
            <w:fldChar w:fldCharType="end"/>
          </w:r>
        </w:sdtContent>
      </w:sdt>
    </w:p>
    <w:p w14:paraId="288C579D" w14:textId="02578305" w:rsidR="00612E01" w:rsidRPr="006C3588" w:rsidRDefault="004A435C" w:rsidP="004A435C">
      <w:pPr>
        <w:pStyle w:val="Bulletlist1"/>
      </w:pPr>
      <w:r>
        <w:t>NS-TAST-GD-</w:t>
      </w:r>
      <w:r w:rsidRPr="006C3588">
        <w:t>01</w:t>
      </w:r>
      <w:r>
        <w:t>7</w:t>
      </w:r>
      <w:r w:rsidRPr="006C3588">
        <w:t xml:space="preserve"> </w:t>
      </w:r>
      <w:r w:rsidR="00612E01" w:rsidRPr="006C3588">
        <w:t xml:space="preserve">– Annex 4 </w:t>
      </w:r>
      <w:r>
        <w:t>–</w:t>
      </w:r>
      <w:r w:rsidR="00612E01" w:rsidRPr="006C3588">
        <w:t xml:space="preserve"> Construction</w:t>
      </w:r>
      <w:r>
        <w:t xml:space="preserve"> a</w:t>
      </w:r>
      <w:r w:rsidR="00612E01" w:rsidRPr="006C3588">
        <w:t>ssurance</w:t>
      </w:r>
      <w:r w:rsidR="00BA0374" w:rsidRPr="006C3588">
        <w:t xml:space="preserve"> </w:t>
      </w:r>
      <w:sdt>
        <w:sdtPr>
          <w:id w:val="-2134783240"/>
          <w:citation/>
        </w:sdtPr>
        <w:sdtEndPr/>
        <w:sdtContent>
          <w:r w:rsidR="00BA0374" w:rsidRPr="006C3588">
            <w:fldChar w:fldCharType="begin"/>
          </w:r>
          <w:r>
            <w:instrText xml:space="preserve">CITATION ONR3 \l 2057 </w:instrText>
          </w:r>
          <w:r w:rsidR="00BA0374" w:rsidRPr="006C3588">
            <w:fldChar w:fldCharType="separate"/>
          </w:r>
          <w:r w:rsidRPr="004A435C">
            <w:rPr>
              <w:noProof/>
            </w:rPr>
            <w:t>[10]</w:t>
          </w:r>
          <w:r w:rsidR="00BA0374" w:rsidRPr="006C3588">
            <w:fldChar w:fldCharType="end"/>
          </w:r>
        </w:sdtContent>
      </w:sdt>
      <w:r w:rsidR="00612E01" w:rsidRPr="006C3588">
        <w:t xml:space="preserve"> </w:t>
      </w:r>
    </w:p>
    <w:p w14:paraId="2B09D789" w14:textId="6EE30910" w:rsidR="00612E01" w:rsidRPr="006C3588" w:rsidRDefault="004A435C" w:rsidP="004A435C">
      <w:pPr>
        <w:pStyle w:val="Bulletlist1"/>
      </w:pPr>
      <w:r>
        <w:t>NS-TAST-GD-</w:t>
      </w:r>
      <w:r>
        <w:t>057</w:t>
      </w:r>
      <w:r w:rsidRPr="006C3588">
        <w:t xml:space="preserve"> </w:t>
      </w:r>
      <w:r w:rsidR="00612E01" w:rsidRPr="006C3588">
        <w:t>– Design Safety Assurance</w:t>
      </w:r>
      <w:r w:rsidR="00380237" w:rsidRPr="006C3588">
        <w:t xml:space="preserve"> </w:t>
      </w:r>
      <w:sdt>
        <w:sdtPr>
          <w:id w:val="-1031329035"/>
          <w:citation/>
        </w:sdtPr>
        <w:sdtEndPr/>
        <w:sdtContent>
          <w:r w:rsidR="00380237" w:rsidRPr="006C3588">
            <w:fldChar w:fldCharType="begin"/>
          </w:r>
          <w:r>
            <w:instrText xml:space="preserve">CITATION ONR4 \l 2057 </w:instrText>
          </w:r>
          <w:r w:rsidR="00380237" w:rsidRPr="006C3588">
            <w:fldChar w:fldCharType="separate"/>
          </w:r>
          <w:r w:rsidRPr="004A435C">
            <w:rPr>
              <w:noProof/>
            </w:rPr>
            <w:t>[11]</w:t>
          </w:r>
          <w:r w:rsidR="00380237" w:rsidRPr="006C3588">
            <w:fldChar w:fldCharType="end"/>
          </w:r>
        </w:sdtContent>
      </w:sdt>
    </w:p>
    <w:p w14:paraId="339E70C5" w14:textId="4AD0CA4F" w:rsidR="00612E01" w:rsidRPr="006C3588" w:rsidRDefault="004A435C" w:rsidP="004A435C">
      <w:pPr>
        <w:pStyle w:val="Bulletlist1"/>
      </w:pPr>
      <w:r>
        <w:t>NS-TAST-GD-</w:t>
      </w:r>
      <w:r w:rsidRPr="006C3588">
        <w:t>0</w:t>
      </w:r>
      <w:r>
        <w:t xml:space="preserve">77 </w:t>
      </w:r>
      <w:r w:rsidR="00612E01" w:rsidRPr="006C3588">
        <w:t>– Supply chain management arrangements for the procurement of nuclear safety related items or services</w:t>
      </w:r>
      <w:r w:rsidR="00380237" w:rsidRPr="006C3588">
        <w:t xml:space="preserve"> </w:t>
      </w:r>
      <w:sdt>
        <w:sdtPr>
          <w:id w:val="-1369530613"/>
          <w:citation/>
        </w:sdtPr>
        <w:sdtEndPr/>
        <w:sdtContent>
          <w:r w:rsidR="00380237" w:rsidRPr="006C3588">
            <w:fldChar w:fldCharType="begin"/>
          </w:r>
          <w:r>
            <w:instrText xml:space="preserve">CITATION ONR2 \l 2057 </w:instrText>
          </w:r>
          <w:r w:rsidR="00380237" w:rsidRPr="006C3588">
            <w:fldChar w:fldCharType="separate"/>
          </w:r>
          <w:r w:rsidRPr="004A435C">
            <w:rPr>
              <w:noProof/>
            </w:rPr>
            <w:t>[12]</w:t>
          </w:r>
          <w:r w:rsidR="00380237" w:rsidRPr="006C3588">
            <w:fldChar w:fldCharType="end"/>
          </w:r>
        </w:sdtContent>
      </w:sdt>
    </w:p>
    <w:p w14:paraId="605912C7" w14:textId="2F8DDF78" w:rsidR="00612E01" w:rsidRPr="006C3588" w:rsidRDefault="004A435C" w:rsidP="004A435C">
      <w:pPr>
        <w:pStyle w:val="Bulletlist1"/>
      </w:pPr>
      <w:r>
        <w:t>NS-TAST-GD-</w:t>
      </w:r>
      <w:r>
        <w:t>111</w:t>
      </w:r>
      <w:r w:rsidRPr="006C3588">
        <w:t xml:space="preserve"> </w:t>
      </w:r>
      <w:r w:rsidR="00612E01" w:rsidRPr="006C3588">
        <w:t>– Management systems and quality management arrangements</w:t>
      </w:r>
      <w:r w:rsidR="00225CBA" w:rsidRPr="006C3588">
        <w:t xml:space="preserve"> </w:t>
      </w:r>
      <w:sdt>
        <w:sdtPr>
          <w:id w:val="1557202526"/>
          <w:citation/>
        </w:sdtPr>
        <w:sdtEndPr/>
        <w:sdtContent>
          <w:r w:rsidR="00225CBA" w:rsidRPr="006C3588">
            <w:fldChar w:fldCharType="begin"/>
          </w:r>
          <w:r w:rsidR="006339CC">
            <w:instrText xml:space="preserve">CITATION ONR5 \l 2057 </w:instrText>
          </w:r>
          <w:r w:rsidR="00225CBA" w:rsidRPr="006C3588">
            <w:fldChar w:fldCharType="separate"/>
          </w:r>
          <w:r w:rsidR="006339CC" w:rsidRPr="006339CC">
            <w:rPr>
              <w:noProof/>
            </w:rPr>
            <w:t>[4]</w:t>
          </w:r>
          <w:r w:rsidR="00225CBA" w:rsidRPr="006C3588">
            <w:fldChar w:fldCharType="end"/>
          </w:r>
        </w:sdtContent>
      </w:sdt>
      <w:r w:rsidR="00612E01" w:rsidRPr="006C3588">
        <w:t>.</w:t>
      </w:r>
    </w:p>
    <w:p w14:paraId="61593C49" w14:textId="3BDA44AF" w:rsidR="009602FC" w:rsidRPr="006C3588" w:rsidRDefault="004A435C" w:rsidP="004A435C">
      <w:pPr>
        <w:pStyle w:val="Bulletlist1"/>
      </w:pPr>
      <w:r>
        <w:t>NS-TAST-GD-</w:t>
      </w:r>
      <w:r>
        <w:t>113</w:t>
      </w:r>
      <w:r w:rsidRPr="006C3588">
        <w:t xml:space="preserve"> </w:t>
      </w:r>
      <w:r w:rsidR="00A7199D" w:rsidRPr="006C3588">
        <w:t>–</w:t>
      </w:r>
      <w:r w:rsidR="007E7442" w:rsidRPr="006C3588">
        <w:t xml:space="preserve"> </w:t>
      </w:r>
      <w:r w:rsidR="00A7199D" w:rsidRPr="006C3588">
        <w:t>Equipment Qualification</w:t>
      </w:r>
      <w:r w:rsidR="004D2876" w:rsidRPr="006C3588">
        <w:t xml:space="preserve"> </w:t>
      </w:r>
      <w:sdt>
        <w:sdtPr>
          <w:id w:val="-27269016"/>
          <w:citation/>
        </w:sdtPr>
        <w:sdtEndPr/>
        <w:sdtContent>
          <w:r w:rsidR="004D2876" w:rsidRPr="006C3588">
            <w:fldChar w:fldCharType="begin"/>
          </w:r>
          <w:r w:rsidR="004D2876" w:rsidRPr="006C3588">
            <w:instrText xml:space="preserve"> CITATION ONR9 \l 2057 </w:instrText>
          </w:r>
          <w:r w:rsidR="004D2876" w:rsidRPr="006C3588">
            <w:fldChar w:fldCharType="separate"/>
          </w:r>
          <w:r w:rsidR="005F269E" w:rsidRPr="006C3588">
            <w:rPr>
              <w:noProof/>
            </w:rPr>
            <w:t>[13]</w:t>
          </w:r>
          <w:r w:rsidR="004D2876" w:rsidRPr="006C3588">
            <w:fldChar w:fldCharType="end"/>
          </w:r>
        </w:sdtContent>
      </w:sdt>
    </w:p>
    <w:p w14:paraId="043BDA96" w14:textId="536FD428" w:rsidR="001E2E2F" w:rsidRPr="006C3588" w:rsidRDefault="009C5008" w:rsidP="004A435C">
      <w:pPr>
        <w:pStyle w:val="Bulletlist1"/>
      </w:pPr>
      <w:r w:rsidRPr="006C3588">
        <w:t xml:space="preserve">IAEA </w:t>
      </w:r>
      <w:r w:rsidR="001E2E2F" w:rsidRPr="006C3588">
        <w:t>TECDOC</w:t>
      </w:r>
      <w:r w:rsidR="00796EC3" w:rsidRPr="006C3588">
        <w:t>-</w:t>
      </w:r>
      <w:r w:rsidR="00855D73" w:rsidRPr="006C3588">
        <w:t xml:space="preserve">1910 </w:t>
      </w:r>
      <w:r w:rsidR="004A435C">
        <w:t>–</w:t>
      </w:r>
      <w:r w:rsidR="00855D73" w:rsidRPr="006C3588">
        <w:t xml:space="preserve"> </w:t>
      </w:r>
      <w:r w:rsidR="009602FC" w:rsidRPr="006C3588">
        <w:t>Quality</w:t>
      </w:r>
      <w:r w:rsidR="004A435C">
        <w:t xml:space="preserve"> </w:t>
      </w:r>
      <w:r w:rsidR="009602FC" w:rsidRPr="006C3588">
        <w:t>Assurance and</w:t>
      </w:r>
      <w:r w:rsidRPr="006C3588">
        <w:t xml:space="preserve"> </w:t>
      </w:r>
      <w:r w:rsidR="009602FC" w:rsidRPr="006C3588">
        <w:t>Quality Control in Nuclear</w:t>
      </w:r>
      <w:r w:rsidRPr="006C3588">
        <w:t xml:space="preserve"> </w:t>
      </w:r>
      <w:r w:rsidR="009602FC" w:rsidRPr="006C3588">
        <w:t>Facilities and Activities</w:t>
      </w:r>
      <w:r w:rsidRPr="006C3588">
        <w:t xml:space="preserve"> (</w:t>
      </w:r>
      <w:r w:rsidR="009602FC" w:rsidRPr="006C3588">
        <w:t>Good Practices and Lessons Learned</w:t>
      </w:r>
      <w:r w:rsidRPr="006C3588">
        <w:t>)</w:t>
      </w:r>
      <w:r w:rsidR="00FE6999" w:rsidRPr="006C3588">
        <w:t xml:space="preserve"> </w:t>
      </w:r>
      <w:sdt>
        <w:sdtPr>
          <w:id w:val="-1393503112"/>
          <w:citation/>
        </w:sdtPr>
        <w:sdtEndPr/>
        <w:sdtContent>
          <w:r w:rsidR="00FE6999" w:rsidRPr="006C3588">
            <w:fldChar w:fldCharType="begin"/>
          </w:r>
          <w:r w:rsidR="004A435C">
            <w:instrText xml:space="preserve">CITATION IAE20 \l 2057 </w:instrText>
          </w:r>
          <w:r w:rsidR="00FE6999" w:rsidRPr="006C3588">
            <w:fldChar w:fldCharType="separate"/>
          </w:r>
          <w:r w:rsidR="004A435C" w:rsidRPr="004A435C">
            <w:rPr>
              <w:noProof/>
            </w:rPr>
            <w:t>[14]</w:t>
          </w:r>
          <w:r w:rsidR="00FE6999" w:rsidRPr="006C3588">
            <w:fldChar w:fldCharType="end"/>
          </w:r>
        </w:sdtContent>
      </w:sdt>
    </w:p>
    <w:p w14:paraId="58D5C114" w14:textId="255B35A9" w:rsidR="00771FD8" w:rsidRPr="00A666D4" w:rsidRDefault="0002082F" w:rsidP="00771FD8">
      <w:pPr>
        <w:pStyle w:val="Heading4"/>
      </w:pPr>
      <w:r w:rsidRPr="00A666D4">
        <w:t>Current and future risks</w:t>
      </w:r>
    </w:p>
    <w:p w14:paraId="0B4E697F" w14:textId="42535F5B" w:rsidR="00962F12" w:rsidRPr="00A7199D" w:rsidRDefault="007B114F" w:rsidP="009B5502">
      <w:pPr>
        <w:pStyle w:val="F9-Paragraph"/>
      </w:pPr>
      <w:r w:rsidRPr="00A7199D">
        <w:rPr>
          <w:color w:val="000000"/>
        </w:rPr>
        <w:t xml:space="preserve">A facility’s risk profile </w:t>
      </w:r>
      <w:r w:rsidR="00031C6F" w:rsidRPr="00A7199D">
        <w:rPr>
          <w:color w:val="000000"/>
        </w:rPr>
        <w:t>will change</w:t>
      </w:r>
      <w:r w:rsidRPr="00A7199D">
        <w:rPr>
          <w:color w:val="000000"/>
        </w:rPr>
        <w:t xml:space="preserve"> over its life cycle. </w:t>
      </w:r>
      <w:r w:rsidR="008C37D4" w:rsidRPr="00A7199D">
        <w:rPr>
          <w:color w:val="000000"/>
        </w:rPr>
        <w:t xml:space="preserve">Drivers </w:t>
      </w:r>
      <w:r w:rsidR="00031C6F" w:rsidRPr="00A7199D">
        <w:rPr>
          <w:color w:val="000000"/>
        </w:rPr>
        <w:t xml:space="preserve">of </w:t>
      </w:r>
      <w:r w:rsidRPr="00A7199D">
        <w:rPr>
          <w:color w:val="000000"/>
        </w:rPr>
        <w:t>changing risks include:</w:t>
      </w:r>
    </w:p>
    <w:p w14:paraId="10A31718" w14:textId="1D68DDE2" w:rsidR="00287208" w:rsidRPr="00A7199D" w:rsidRDefault="00E1684A" w:rsidP="004A435C">
      <w:pPr>
        <w:pStyle w:val="Bulletlist1"/>
      </w:pPr>
      <w:r w:rsidRPr="00A7199D">
        <w:t>Organi</w:t>
      </w:r>
      <w:r w:rsidR="00231A71" w:rsidRPr="00A7199D">
        <w:t>s</w:t>
      </w:r>
      <w:r w:rsidRPr="00A7199D">
        <w:t xml:space="preserve">ational changes such as </w:t>
      </w:r>
      <w:r w:rsidR="00A910E2" w:rsidRPr="00A7199D">
        <w:t xml:space="preserve">transfer of </w:t>
      </w:r>
      <w:r w:rsidR="00134119" w:rsidRPr="00A7199D">
        <w:t>site</w:t>
      </w:r>
      <w:r w:rsidR="00994D6D" w:rsidRPr="00A7199D">
        <w:t xml:space="preserve">/management system </w:t>
      </w:r>
      <w:r w:rsidR="00A910E2" w:rsidRPr="00A7199D">
        <w:t>ownership to a different licensee</w:t>
      </w:r>
      <w:r w:rsidR="00287208" w:rsidRPr="00A7199D">
        <w:t>.</w:t>
      </w:r>
    </w:p>
    <w:p w14:paraId="44F59D91" w14:textId="38B5524C" w:rsidR="002B79B5" w:rsidRPr="00A7199D" w:rsidRDefault="008A1AA2" w:rsidP="004A435C">
      <w:pPr>
        <w:pStyle w:val="Bulletlist1"/>
      </w:pPr>
      <w:r w:rsidRPr="00A7199D">
        <w:lastRenderedPageBreak/>
        <w:t>M</w:t>
      </w:r>
      <w:r w:rsidR="00BB1D6D" w:rsidRPr="00A7199D">
        <w:t>anagement system</w:t>
      </w:r>
      <w:r w:rsidRPr="00A7199D">
        <w:t xml:space="preserve"> upgrades</w:t>
      </w:r>
      <w:r w:rsidR="00D95853" w:rsidRPr="00A7199D">
        <w:t xml:space="preserve">/expansion </w:t>
      </w:r>
      <w:r w:rsidR="00BB1D6D" w:rsidRPr="00A7199D">
        <w:t>to</w:t>
      </w:r>
      <w:r w:rsidR="003A0578" w:rsidRPr="00A7199D">
        <w:t xml:space="preserve"> address business need</w:t>
      </w:r>
      <w:r w:rsidR="005D0E48" w:rsidRPr="00A7199D">
        <w:t>.</w:t>
      </w:r>
    </w:p>
    <w:p w14:paraId="2BEE03B8" w14:textId="2055549A" w:rsidR="004F0A25" w:rsidRPr="00A7199D" w:rsidRDefault="004F0A25" w:rsidP="004A435C">
      <w:pPr>
        <w:pStyle w:val="Bulletlist1"/>
      </w:pPr>
      <w:r w:rsidRPr="00A7199D">
        <w:t>C</w:t>
      </w:r>
      <w:r w:rsidR="00267AF2" w:rsidRPr="00A7199D">
        <w:t>hanging</w:t>
      </w:r>
      <w:r w:rsidR="00F53C8F" w:rsidRPr="00A7199D">
        <w:t xml:space="preserve"> operational technology and techniques</w:t>
      </w:r>
      <w:r w:rsidR="005D0E48" w:rsidRPr="00A7199D">
        <w:t>.</w:t>
      </w:r>
    </w:p>
    <w:p w14:paraId="3A653DFB" w14:textId="049B6BA5" w:rsidR="004F0A25" w:rsidRPr="00A7199D" w:rsidRDefault="004F0A25" w:rsidP="004A435C">
      <w:pPr>
        <w:pStyle w:val="Bulletlist1"/>
      </w:pPr>
      <w:r w:rsidRPr="00A7199D">
        <w:t>C</w:t>
      </w:r>
      <w:r w:rsidR="00267AF2" w:rsidRPr="00A7199D">
        <w:t>hanges to plant operation and configuration</w:t>
      </w:r>
      <w:r w:rsidR="005D0E48" w:rsidRPr="00A7199D">
        <w:t>.</w:t>
      </w:r>
    </w:p>
    <w:p w14:paraId="41A44A6E" w14:textId="597D484B" w:rsidR="00AB4636" w:rsidRPr="00A7199D" w:rsidRDefault="00AB4636" w:rsidP="004A435C">
      <w:pPr>
        <w:pStyle w:val="Bulletlist1"/>
      </w:pPr>
      <w:r w:rsidRPr="00A7199D">
        <w:t>A</w:t>
      </w:r>
      <w:r w:rsidR="00267AF2" w:rsidRPr="00A7199D">
        <w:t>ging plant and obsolescence</w:t>
      </w:r>
      <w:r w:rsidR="005D0E48" w:rsidRPr="00A7199D">
        <w:t>.</w:t>
      </w:r>
    </w:p>
    <w:p w14:paraId="5247D6F4" w14:textId="364B5DA8" w:rsidR="00AB4636" w:rsidRPr="00A7199D" w:rsidRDefault="00267AF2" w:rsidP="004A435C">
      <w:pPr>
        <w:pStyle w:val="Bulletlist1"/>
      </w:pPr>
      <w:r w:rsidRPr="00A7199D">
        <w:t>OPEX</w:t>
      </w:r>
      <w:r w:rsidR="005D0E48" w:rsidRPr="00A7199D">
        <w:t>.</w:t>
      </w:r>
    </w:p>
    <w:p w14:paraId="4E1DEB37" w14:textId="0454CBE7" w:rsidR="00AB4636" w:rsidRPr="00A7199D" w:rsidRDefault="00AB4636" w:rsidP="004A435C">
      <w:pPr>
        <w:pStyle w:val="Bulletlist1"/>
      </w:pPr>
      <w:r w:rsidRPr="00A7199D">
        <w:t>I</w:t>
      </w:r>
      <w:r w:rsidR="00267AF2" w:rsidRPr="00A7199D">
        <w:t>mprovement programmes</w:t>
      </w:r>
      <w:r w:rsidR="005D0E48" w:rsidRPr="00A7199D">
        <w:t>.</w:t>
      </w:r>
    </w:p>
    <w:p w14:paraId="527BD462" w14:textId="7F00EFE4" w:rsidR="002C4992" w:rsidRPr="00A7199D" w:rsidRDefault="00AB4636" w:rsidP="004A435C">
      <w:pPr>
        <w:pStyle w:val="Bulletlist1"/>
      </w:pPr>
      <w:r w:rsidRPr="00A7199D">
        <w:t>C</w:t>
      </w:r>
      <w:r w:rsidR="00267AF2" w:rsidRPr="00A7199D">
        <w:t>hanges to legislation</w:t>
      </w:r>
      <w:r w:rsidR="004A435C">
        <w:t>.</w:t>
      </w:r>
    </w:p>
    <w:p w14:paraId="7372ED2D" w14:textId="2CDDC283" w:rsidR="00B34974" w:rsidRPr="00A7199D" w:rsidRDefault="00C546DA" w:rsidP="004A435C">
      <w:pPr>
        <w:pStyle w:val="Bulletlist1"/>
      </w:pPr>
      <w:r w:rsidRPr="00A7199D">
        <w:t>F</w:t>
      </w:r>
      <w:r w:rsidR="00267AF2" w:rsidRPr="00A7199D">
        <w:t>inancial constrains.</w:t>
      </w:r>
    </w:p>
    <w:p w14:paraId="306FEEDD" w14:textId="236086D5" w:rsidR="00F743CD" w:rsidRPr="00C738B7" w:rsidRDefault="00D01F46" w:rsidP="00276438">
      <w:pPr>
        <w:pStyle w:val="F9-Paragraph"/>
        <w:rPr>
          <w:color w:val="000000" w:themeColor="text1"/>
        </w:rPr>
      </w:pPr>
      <w:r w:rsidRPr="00C738B7">
        <w:rPr>
          <w:color w:val="000000" w:themeColor="text1"/>
        </w:rPr>
        <w:t>R</w:t>
      </w:r>
      <w:r w:rsidR="001672A1" w:rsidRPr="00C738B7">
        <w:rPr>
          <w:color w:val="000000" w:themeColor="text1"/>
        </w:rPr>
        <w:t xml:space="preserve">isks </w:t>
      </w:r>
      <w:r w:rsidR="008C18F1" w:rsidRPr="00C738B7">
        <w:rPr>
          <w:color w:val="000000" w:themeColor="text1"/>
        </w:rPr>
        <w:t xml:space="preserve">can also be introduced </w:t>
      </w:r>
      <w:r w:rsidR="001672A1" w:rsidRPr="00C738B7">
        <w:rPr>
          <w:color w:val="000000" w:themeColor="text1"/>
        </w:rPr>
        <w:t xml:space="preserve">via </w:t>
      </w:r>
      <w:r w:rsidR="00C965F9" w:rsidRPr="00C738B7">
        <w:rPr>
          <w:color w:val="000000" w:themeColor="text1"/>
        </w:rPr>
        <w:t xml:space="preserve">the </w:t>
      </w:r>
      <w:r w:rsidR="003548CF" w:rsidRPr="00C738B7">
        <w:rPr>
          <w:color w:val="000000" w:themeColor="text1"/>
        </w:rPr>
        <w:t>changing</w:t>
      </w:r>
      <w:r w:rsidR="00D86C5D" w:rsidRPr="00C738B7">
        <w:rPr>
          <w:color w:val="000000" w:themeColor="text1"/>
        </w:rPr>
        <w:t xml:space="preserve"> of IT platforms</w:t>
      </w:r>
      <w:r w:rsidR="0062754E" w:rsidRPr="00C738B7">
        <w:rPr>
          <w:color w:val="000000" w:themeColor="text1"/>
        </w:rPr>
        <w:t xml:space="preserve"> (management system</w:t>
      </w:r>
      <w:r w:rsidR="00D86C5D" w:rsidRPr="00C738B7">
        <w:rPr>
          <w:color w:val="000000" w:themeColor="text1"/>
        </w:rPr>
        <w:t xml:space="preserve"> </w:t>
      </w:r>
      <w:r w:rsidR="00B32CC9" w:rsidRPr="00C738B7">
        <w:rPr>
          <w:color w:val="000000" w:themeColor="text1"/>
        </w:rPr>
        <w:t xml:space="preserve">architecture) </w:t>
      </w:r>
      <w:r w:rsidR="00D86C5D" w:rsidRPr="00C738B7">
        <w:rPr>
          <w:color w:val="000000" w:themeColor="text1"/>
        </w:rPr>
        <w:t xml:space="preserve">and the </w:t>
      </w:r>
      <w:r w:rsidR="0005043B" w:rsidRPr="00C738B7">
        <w:rPr>
          <w:color w:val="000000" w:themeColor="text1"/>
        </w:rPr>
        <w:t xml:space="preserve">application of enabling </w:t>
      </w:r>
      <w:r w:rsidR="008D30AF" w:rsidRPr="00C738B7">
        <w:rPr>
          <w:color w:val="000000" w:themeColor="text1"/>
        </w:rPr>
        <w:t>technologies</w:t>
      </w:r>
      <w:r w:rsidR="00E7113B">
        <w:rPr>
          <w:color w:val="000000" w:themeColor="text1"/>
        </w:rPr>
        <w:t>, for example,</w:t>
      </w:r>
      <w:r w:rsidR="008D30AF" w:rsidRPr="00C738B7">
        <w:rPr>
          <w:color w:val="000000" w:themeColor="text1"/>
        </w:rPr>
        <w:t xml:space="preserve"> artificial intelligence (AI).</w:t>
      </w:r>
    </w:p>
    <w:p w14:paraId="3C2A2D5E" w14:textId="422FD753" w:rsidR="00A26568" w:rsidRPr="00C738B7" w:rsidRDefault="00107755" w:rsidP="00CB61A0">
      <w:pPr>
        <w:pStyle w:val="F9-Paragraph"/>
        <w:rPr>
          <w:color w:val="000000" w:themeColor="text1"/>
        </w:rPr>
      </w:pPr>
      <w:r w:rsidRPr="00C738B7">
        <w:rPr>
          <w:color w:val="000000" w:themeColor="text1"/>
        </w:rPr>
        <w:t>The impact of such changes should be assessed and an</w:t>
      </w:r>
      <w:r w:rsidR="00801CFE" w:rsidRPr="00C738B7">
        <w:rPr>
          <w:color w:val="000000" w:themeColor="text1"/>
        </w:rPr>
        <w:t>y</w:t>
      </w:r>
      <w:r w:rsidRPr="00C738B7">
        <w:rPr>
          <w:color w:val="000000" w:themeColor="text1"/>
        </w:rPr>
        <w:t xml:space="preserve"> </w:t>
      </w:r>
      <w:r w:rsidR="00863C44" w:rsidRPr="00C738B7">
        <w:rPr>
          <w:color w:val="000000" w:themeColor="text1"/>
        </w:rPr>
        <w:t xml:space="preserve">required </w:t>
      </w:r>
      <w:r w:rsidRPr="00C738B7">
        <w:rPr>
          <w:color w:val="000000" w:themeColor="text1"/>
        </w:rPr>
        <w:t>update to the arrangements made accordingly.</w:t>
      </w:r>
      <w:r w:rsidR="00B227E6" w:rsidRPr="00C738B7">
        <w:rPr>
          <w:color w:val="000000" w:themeColor="text1"/>
        </w:rPr>
        <w:t xml:space="preserve"> </w:t>
      </w:r>
      <w:r w:rsidR="00E97EB2" w:rsidRPr="00C738B7">
        <w:rPr>
          <w:color w:val="000000" w:themeColor="text1"/>
        </w:rPr>
        <w:t xml:space="preserve">This should include a </w:t>
      </w:r>
      <w:r w:rsidR="00B227E6" w:rsidRPr="00C738B7">
        <w:rPr>
          <w:color w:val="000000" w:themeColor="text1"/>
        </w:rPr>
        <w:t>risk</w:t>
      </w:r>
      <w:r w:rsidR="00E97EB2" w:rsidRPr="00C738B7">
        <w:rPr>
          <w:color w:val="000000" w:themeColor="text1"/>
        </w:rPr>
        <w:t xml:space="preserve"> </w:t>
      </w:r>
      <w:r w:rsidR="001169AC" w:rsidRPr="00C738B7">
        <w:rPr>
          <w:color w:val="000000" w:themeColor="text1"/>
        </w:rPr>
        <w:t xml:space="preserve">assessment </w:t>
      </w:r>
      <w:r w:rsidR="00E97EB2" w:rsidRPr="00C738B7">
        <w:rPr>
          <w:color w:val="000000" w:themeColor="text1"/>
        </w:rPr>
        <w:t xml:space="preserve">via the licensee’s </w:t>
      </w:r>
      <w:r w:rsidR="00EF5D08" w:rsidRPr="00C738B7">
        <w:rPr>
          <w:color w:val="000000" w:themeColor="text1"/>
        </w:rPr>
        <w:t>organisational</w:t>
      </w:r>
      <w:r w:rsidR="00E97EB2" w:rsidRPr="00C738B7">
        <w:rPr>
          <w:color w:val="000000" w:themeColor="text1"/>
        </w:rPr>
        <w:t xml:space="preserve"> change arran</w:t>
      </w:r>
      <w:r w:rsidR="00EF5D08" w:rsidRPr="00C738B7">
        <w:rPr>
          <w:color w:val="000000" w:themeColor="text1"/>
        </w:rPr>
        <w:t>gements and mitigation measures to manage that risk.</w:t>
      </w:r>
    </w:p>
    <w:p w14:paraId="2F01D75D" w14:textId="2A3E09FB" w:rsidR="009C317D" w:rsidRPr="00C738B7" w:rsidRDefault="00360C50" w:rsidP="00ED2C3F">
      <w:pPr>
        <w:pStyle w:val="F9-Paragraph"/>
        <w:rPr>
          <w:color w:val="000000" w:themeColor="text1"/>
        </w:rPr>
      </w:pPr>
      <w:r w:rsidRPr="00C738B7">
        <w:rPr>
          <w:color w:val="000000" w:themeColor="text1"/>
        </w:rPr>
        <w:t>The inspector should consider the potential impact of these changes across all of ONR’s purposes and engage with the relevant specialisms.</w:t>
      </w:r>
    </w:p>
    <w:p w14:paraId="3999BBFE" w14:textId="052AF26A" w:rsidR="004354D8" w:rsidRPr="00177058" w:rsidRDefault="00BC3574" w:rsidP="00E7113B">
      <w:pPr>
        <w:pStyle w:val="Heading3"/>
      </w:pPr>
      <w:r w:rsidRPr="00177058">
        <w:t>Leadership</w:t>
      </w:r>
    </w:p>
    <w:p w14:paraId="49E5C25A" w14:textId="6C522339" w:rsidR="0017011A" w:rsidRPr="00A7199D" w:rsidRDefault="0017011A" w:rsidP="0017011A">
      <w:pPr>
        <w:pStyle w:val="F9-Paragraph"/>
      </w:pPr>
      <w:r w:rsidRPr="00A7199D">
        <w:t xml:space="preserve">Senior </w:t>
      </w:r>
      <w:r w:rsidR="00E54570">
        <w:t>m</w:t>
      </w:r>
      <w:r w:rsidRPr="00A7199D">
        <w:t>anagement retain the overall accountability and responsibility for its management system. They demonstrably own, value and use their management system to give due priority to safety</w:t>
      </w:r>
      <w:r w:rsidR="0033262F" w:rsidRPr="00A7199D">
        <w:t xml:space="preserve"> advocating adherence to the management system, </w:t>
      </w:r>
      <w:r w:rsidRPr="00A7199D">
        <w:t>while achieving its business objectives.</w:t>
      </w:r>
    </w:p>
    <w:p w14:paraId="06D65ABC" w14:textId="77777777" w:rsidR="00DD4F63" w:rsidRPr="00A7199D" w:rsidRDefault="004A1B33" w:rsidP="00DD4F63">
      <w:pPr>
        <w:pStyle w:val="F9-Paragraph"/>
      </w:pPr>
      <w:r w:rsidRPr="00A7199D">
        <w:t xml:space="preserve">Senior management should </w:t>
      </w:r>
      <w:r w:rsidR="00BC3883" w:rsidRPr="00A7199D">
        <w:t xml:space="preserve">have a </w:t>
      </w:r>
      <w:r w:rsidR="0059345B" w:rsidRPr="00A7199D">
        <w:t xml:space="preserve">shared leadership belief that an effective safety culture must be underpinned by an effective and efficient management system. </w:t>
      </w:r>
    </w:p>
    <w:p w14:paraId="1AFED6E2" w14:textId="2911B907" w:rsidR="0057273C" w:rsidRPr="00C738B7" w:rsidRDefault="0057273C" w:rsidP="0057273C">
      <w:pPr>
        <w:pStyle w:val="F9-Paragraph"/>
        <w:rPr>
          <w:color w:val="000000" w:themeColor="text1"/>
        </w:rPr>
      </w:pPr>
      <w:r w:rsidRPr="00C738B7">
        <w:rPr>
          <w:color w:val="000000" w:themeColor="text1"/>
        </w:rPr>
        <w:t xml:space="preserve">The arrangements should require managers at all levels to display leadership, demonstrate commitment to and comply with the requirements of the management system. </w:t>
      </w:r>
    </w:p>
    <w:p w14:paraId="35DDC079" w14:textId="173D7CD5" w:rsidR="00250422" w:rsidRPr="00A7199D" w:rsidRDefault="00DD4F63" w:rsidP="00DD4F63">
      <w:pPr>
        <w:pStyle w:val="F9-Paragraph"/>
      </w:pPr>
      <w:r w:rsidRPr="00A7199D">
        <w:t>The</w:t>
      </w:r>
      <w:r w:rsidR="0055545B" w:rsidRPr="00A7199D">
        <w:t>y</w:t>
      </w:r>
      <w:r w:rsidRPr="00A7199D">
        <w:t xml:space="preserve"> should also d</w:t>
      </w:r>
      <w:r w:rsidR="00250422" w:rsidRPr="00A7199D">
        <w:t>evelop and deploy effective governance, internal challenge and independent assessment arrangements.</w:t>
      </w:r>
    </w:p>
    <w:p w14:paraId="06CFDAF2" w14:textId="77777777" w:rsidR="0046164A" w:rsidRDefault="0046164A" w:rsidP="004A435C">
      <w:pPr>
        <w:pStyle w:val="F9-Paragraph"/>
        <w:sectPr w:rsidR="0046164A" w:rsidSect="00B23A5E">
          <w:pgSz w:w="11906" w:h="16838" w:code="9"/>
          <w:pgMar w:top="1440" w:right="1440" w:bottom="1440" w:left="1440" w:header="397" w:footer="397" w:gutter="0"/>
          <w:cols w:space="312"/>
          <w:docGrid w:linePitch="360"/>
        </w:sectPr>
      </w:pPr>
    </w:p>
    <w:p w14:paraId="204EE5D1" w14:textId="6CEB31FB" w:rsidR="009A7C7C" w:rsidRPr="00A7199D" w:rsidRDefault="009A7C7C" w:rsidP="004A435C">
      <w:pPr>
        <w:pStyle w:val="F9-Paragraph"/>
      </w:pPr>
      <w:r w:rsidRPr="00A7199D">
        <w:lastRenderedPageBreak/>
        <w:t xml:space="preserve">Senior </w:t>
      </w:r>
      <w:r w:rsidR="00E54570">
        <w:t>m</w:t>
      </w:r>
      <w:r w:rsidRPr="00A7199D">
        <w:t xml:space="preserve">anagement should demonstrate their ownership of the management system by: </w:t>
      </w:r>
    </w:p>
    <w:p w14:paraId="199FCDB7" w14:textId="0D78E346" w:rsidR="00E9645C" w:rsidRPr="004A435C" w:rsidRDefault="00E9645C" w:rsidP="004A435C">
      <w:pPr>
        <w:pStyle w:val="Bulletlist1"/>
      </w:pPr>
      <w:r w:rsidRPr="004A435C">
        <w:t xml:space="preserve">Being aware of </w:t>
      </w:r>
      <w:r w:rsidR="006059BF" w:rsidRPr="004A435C">
        <w:t xml:space="preserve">relevant good practice in </w:t>
      </w:r>
      <w:r w:rsidRPr="004A435C">
        <w:t>GSR Part 2</w:t>
      </w:r>
      <w:sdt>
        <w:sdtPr>
          <w:id w:val="-577448720"/>
          <w:citation/>
        </w:sdtPr>
        <w:sdtEndPr/>
        <w:sdtContent>
          <w:r w:rsidR="006B0D2A" w:rsidRPr="004A435C">
            <w:fldChar w:fldCharType="begin"/>
          </w:r>
          <w:r w:rsidR="006B0D2A" w:rsidRPr="004A435C">
            <w:instrText xml:space="preserve"> CITATION IAE16 \l 2057 </w:instrText>
          </w:r>
          <w:r w:rsidR="006B0D2A" w:rsidRPr="004A435C">
            <w:fldChar w:fldCharType="separate"/>
          </w:r>
          <w:r w:rsidR="005F269E" w:rsidRPr="004A435C">
            <w:t xml:space="preserve"> [1]</w:t>
          </w:r>
          <w:r w:rsidR="006B0D2A" w:rsidRPr="004A435C">
            <w:fldChar w:fldCharType="end"/>
          </w:r>
        </w:sdtContent>
      </w:sdt>
      <w:r w:rsidRPr="004A435C">
        <w:t xml:space="preserve"> </w:t>
      </w:r>
      <w:r w:rsidR="00D656EA" w:rsidRPr="004A435C">
        <w:t xml:space="preserve">requirements </w:t>
      </w:r>
      <w:r w:rsidRPr="004A435C">
        <w:t>and how their management system supports a positive safety culture.</w:t>
      </w:r>
    </w:p>
    <w:p w14:paraId="69957EA8" w14:textId="51B359B9" w:rsidR="005572B4" w:rsidRPr="004A435C" w:rsidRDefault="00E9645C" w:rsidP="004A435C">
      <w:pPr>
        <w:pStyle w:val="Bulletlist1"/>
      </w:pPr>
      <w:r w:rsidRPr="004A435C">
        <w:t xml:space="preserve">Understanding the structure of their management </w:t>
      </w:r>
      <w:r w:rsidR="00A108D8" w:rsidRPr="004A435C">
        <w:t xml:space="preserve">system, </w:t>
      </w:r>
      <w:r w:rsidR="00A50D67" w:rsidRPr="004A435C">
        <w:t>d</w:t>
      </w:r>
      <w:r w:rsidR="00D12F04" w:rsidRPr="004A435C">
        <w:t xml:space="preserve">escribing how their processes and </w:t>
      </w:r>
      <w:r w:rsidR="00ED71BA" w:rsidRPr="004A435C">
        <w:t xml:space="preserve">internal/external </w:t>
      </w:r>
      <w:r w:rsidR="00D12F04" w:rsidRPr="004A435C">
        <w:t xml:space="preserve">interfaces support safe </w:t>
      </w:r>
      <w:r w:rsidR="00A50D67" w:rsidRPr="004A435C">
        <w:t>delivery</w:t>
      </w:r>
      <w:r w:rsidR="00D12F04" w:rsidRPr="004A435C">
        <w:t xml:space="preserve"> of business objectives.</w:t>
      </w:r>
    </w:p>
    <w:p w14:paraId="17EAC265" w14:textId="4724D6DE" w:rsidR="00F272AD" w:rsidRPr="004A435C" w:rsidRDefault="00487F59" w:rsidP="004A435C">
      <w:pPr>
        <w:pStyle w:val="Bulletlist1"/>
      </w:pPr>
      <w:r w:rsidRPr="004A435C">
        <w:t>Ensuring that their expectations, vision, values and behaviours including procedural compliance are shared and enacted by front line supervisors. Arrangements for this should be clearly documented</w:t>
      </w:r>
      <w:r w:rsidR="006339CC" w:rsidRPr="004A435C">
        <w:t>, for example,</w:t>
      </w:r>
      <w:r w:rsidRPr="004A435C">
        <w:t xml:space="preserve"> through a conduct of operations</w:t>
      </w:r>
      <w:r w:rsidR="006339CC" w:rsidRPr="004A435C">
        <w:t>/</w:t>
      </w:r>
      <w:r w:rsidRPr="004A435C">
        <w:t>work manual/handbook</w:t>
      </w:r>
      <w:r w:rsidR="00761CF8" w:rsidRPr="004A435C">
        <w:t>.</w:t>
      </w:r>
    </w:p>
    <w:p w14:paraId="0D31E06A" w14:textId="436C1B7A" w:rsidR="00006EAF" w:rsidRPr="004A435C" w:rsidRDefault="007B5084" w:rsidP="004A435C">
      <w:pPr>
        <w:pStyle w:val="Bulletlist1"/>
      </w:pPr>
      <w:r w:rsidRPr="004A435C">
        <w:t xml:space="preserve">Setting and monitoring performance targets related to the business </w:t>
      </w:r>
      <w:r w:rsidR="00584B19" w:rsidRPr="004A435C">
        <w:t xml:space="preserve">and safety </w:t>
      </w:r>
      <w:r w:rsidRPr="004A435C">
        <w:t>objectives.</w:t>
      </w:r>
    </w:p>
    <w:p w14:paraId="77A09630" w14:textId="5B37F2EC" w:rsidR="00006EAF" w:rsidRPr="004A435C" w:rsidRDefault="00006EAF" w:rsidP="004A435C">
      <w:pPr>
        <w:pStyle w:val="Bulletlist1"/>
      </w:pPr>
      <w:r w:rsidRPr="004A435C">
        <w:t xml:space="preserve">Appoint suitable </w:t>
      </w:r>
      <w:r w:rsidR="0080345C" w:rsidRPr="004A435C">
        <w:t xml:space="preserve">quality capability/function </w:t>
      </w:r>
      <w:r w:rsidR="008E4ABC" w:rsidRPr="004A435C">
        <w:t xml:space="preserve">and </w:t>
      </w:r>
      <w:r w:rsidR="00BE1EA8" w:rsidRPr="004A435C">
        <w:t xml:space="preserve">process owners </w:t>
      </w:r>
      <w:r w:rsidR="0080345C" w:rsidRPr="004A435C">
        <w:t xml:space="preserve">to oversee </w:t>
      </w:r>
      <w:r w:rsidR="007A4CD7" w:rsidRPr="004A435C">
        <w:t>and improve</w:t>
      </w:r>
      <w:r w:rsidR="00BE1EA8" w:rsidRPr="004A435C">
        <w:t xml:space="preserve"> the management system and relevant processes.</w:t>
      </w:r>
    </w:p>
    <w:p w14:paraId="7447ACFF" w14:textId="72425AC1" w:rsidR="0055478E" w:rsidRPr="004A435C" w:rsidRDefault="00D220B0" w:rsidP="004A435C">
      <w:pPr>
        <w:pStyle w:val="Bulletlist1"/>
      </w:pPr>
      <w:r w:rsidRPr="004A435C">
        <w:t>Presenting</w:t>
      </w:r>
      <w:r w:rsidR="00A75973" w:rsidRPr="004A435C">
        <w:t xml:space="preserve"> its </w:t>
      </w:r>
      <w:r w:rsidRPr="004A435C">
        <w:t xml:space="preserve">management </w:t>
      </w:r>
      <w:r w:rsidR="00590086" w:rsidRPr="004A435C">
        <w:t xml:space="preserve">system </w:t>
      </w:r>
      <w:r w:rsidRPr="004A435C">
        <w:t>review</w:t>
      </w:r>
      <w:r w:rsidR="00243FC8" w:rsidRPr="004A435C">
        <w:t xml:space="preserve"> findings and recommendations </w:t>
      </w:r>
      <w:r w:rsidR="00EA4C17" w:rsidRPr="004A435C">
        <w:t>at their annual review of safety (</w:t>
      </w:r>
      <w:proofErr w:type="spellStart"/>
      <w:r w:rsidR="00EA4C17" w:rsidRPr="004A435C">
        <w:t>ARoS</w:t>
      </w:r>
      <w:proofErr w:type="spellEnd"/>
      <w:r w:rsidR="00EA4C17" w:rsidRPr="004A435C">
        <w:t>)</w:t>
      </w:r>
      <w:r w:rsidR="00590086" w:rsidRPr="004A435C">
        <w:t>.</w:t>
      </w:r>
    </w:p>
    <w:p w14:paraId="579BED71" w14:textId="23235996" w:rsidR="00C828E9" w:rsidRPr="0046164A" w:rsidRDefault="000E207D" w:rsidP="0046164A">
      <w:pPr>
        <w:pStyle w:val="F9-Paragraph"/>
        <w:rPr>
          <w:color w:val="000000" w:themeColor="text1"/>
        </w:rPr>
      </w:pPr>
      <w:r w:rsidRPr="00C738B7">
        <w:rPr>
          <w:color w:val="000000" w:themeColor="text1"/>
        </w:rPr>
        <w:t>I</w:t>
      </w:r>
      <w:r w:rsidR="00EE0F9B" w:rsidRPr="00C738B7">
        <w:rPr>
          <w:color w:val="000000" w:themeColor="text1"/>
        </w:rPr>
        <w:t>nspectors may</w:t>
      </w:r>
      <w:r w:rsidRPr="00C738B7">
        <w:rPr>
          <w:color w:val="000000" w:themeColor="text1"/>
        </w:rPr>
        <w:t xml:space="preserve"> then </w:t>
      </w:r>
      <w:r w:rsidR="00EE0F9B" w:rsidRPr="00C738B7">
        <w:rPr>
          <w:color w:val="000000" w:themeColor="text1"/>
        </w:rPr>
        <w:t>judge if managers are meeting these requirements and if the management commitment and expectation is understood by all levels in the organisation.</w:t>
      </w:r>
      <w:r w:rsidR="006339CC">
        <w:rPr>
          <w:color w:val="000000" w:themeColor="text1"/>
        </w:rPr>
        <w:t xml:space="preserve"> </w:t>
      </w:r>
    </w:p>
    <w:p w14:paraId="623A68CC" w14:textId="47E8EF6B" w:rsidR="00FB3A58" w:rsidRPr="00177058" w:rsidRDefault="001D493E" w:rsidP="00E7113B">
      <w:pPr>
        <w:pStyle w:val="Heading3"/>
      </w:pPr>
      <w:r w:rsidRPr="00177058">
        <w:t xml:space="preserve">Oversight </w:t>
      </w:r>
      <w:r w:rsidR="00D77843" w:rsidRPr="00177058">
        <w:t xml:space="preserve">and </w:t>
      </w:r>
      <w:r w:rsidR="004A435C">
        <w:t>a</w:t>
      </w:r>
      <w:r w:rsidR="00D77843" w:rsidRPr="00177058">
        <w:t xml:space="preserve">ssurance for </w:t>
      </w:r>
      <w:r w:rsidR="004A435C">
        <w:t>e</w:t>
      </w:r>
      <w:r w:rsidR="00C63EBC" w:rsidRPr="00177058">
        <w:t xml:space="preserve">ffective </w:t>
      </w:r>
      <w:r w:rsidR="004A435C">
        <w:t>p</w:t>
      </w:r>
      <w:r w:rsidR="00C63EBC" w:rsidRPr="00177058">
        <w:t>rocesses</w:t>
      </w:r>
    </w:p>
    <w:p w14:paraId="2AEFF7B7" w14:textId="74867505" w:rsidR="00F90943" w:rsidRPr="00A7199D" w:rsidRDefault="009604EB" w:rsidP="00F90943">
      <w:pPr>
        <w:pStyle w:val="F9-Paragraph"/>
      </w:pPr>
      <w:r w:rsidRPr="00A7199D">
        <w:t xml:space="preserve">Senior </w:t>
      </w:r>
      <w:r w:rsidR="00E54570">
        <w:t>m</w:t>
      </w:r>
      <w:r w:rsidRPr="00A7199D">
        <w:t xml:space="preserve">anagement should appoint </w:t>
      </w:r>
      <w:r w:rsidR="00BE00C8" w:rsidRPr="00A7199D">
        <w:t>s</w:t>
      </w:r>
      <w:r w:rsidR="00D3179F" w:rsidRPr="00A7199D">
        <w:t>uitable Process Owners (PO</w:t>
      </w:r>
      <w:r w:rsidR="004A435C">
        <w:t>s</w:t>
      </w:r>
      <w:r w:rsidR="00D3179F" w:rsidRPr="00A7199D">
        <w:t>) to oversee individual process performance, with clear arrangements to appoint them. Senior management must ensure that POs have adequate management support and resources to carry out their roles</w:t>
      </w:r>
      <w:r w:rsidR="0001308B" w:rsidRPr="00A7199D">
        <w:t>.</w:t>
      </w:r>
    </w:p>
    <w:p w14:paraId="4E220D2C" w14:textId="6544388D" w:rsidR="00DD4DD8" w:rsidRPr="00A7199D" w:rsidRDefault="006626F0" w:rsidP="00DD4DD8">
      <w:pPr>
        <w:pStyle w:val="F9-Paragraph"/>
      </w:pPr>
      <w:r w:rsidRPr="00A7199D">
        <w:t>The</w:t>
      </w:r>
      <w:r w:rsidR="0001308B" w:rsidRPr="00A7199D">
        <w:t xml:space="preserve"> </w:t>
      </w:r>
      <w:r w:rsidR="004A435C">
        <w:t>POs</w:t>
      </w:r>
      <w:r w:rsidR="0001308B" w:rsidRPr="00A7199D">
        <w:t xml:space="preserve"> should</w:t>
      </w:r>
      <w:r w:rsidR="00361973" w:rsidRPr="00A7199D">
        <w:t>:</w:t>
      </w:r>
    </w:p>
    <w:p w14:paraId="644BE909" w14:textId="4338D014" w:rsidR="00BF47C1" w:rsidRPr="00A7199D" w:rsidRDefault="00B4539F" w:rsidP="004A435C">
      <w:pPr>
        <w:pStyle w:val="Bulletlist1"/>
      </w:pPr>
      <w:r w:rsidRPr="00A7199D">
        <w:t>Plan and monitor the effective implementation of process arrangements.</w:t>
      </w:r>
    </w:p>
    <w:p w14:paraId="2E4A863F" w14:textId="3005A8E9" w:rsidR="00BF47C1" w:rsidRPr="00A7199D" w:rsidRDefault="00B4539F" w:rsidP="004A435C">
      <w:pPr>
        <w:pStyle w:val="Bulletlist1"/>
      </w:pPr>
      <w:r w:rsidRPr="00A7199D">
        <w:t xml:space="preserve">Ensure their process </w:t>
      </w:r>
      <w:r w:rsidR="005D75D6" w:rsidRPr="00A7199D">
        <w:t xml:space="preserve">meet </w:t>
      </w:r>
      <w:r w:rsidRPr="00A7199D">
        <w:t>changing business needs and safety risks.</w:t>
      </w:r>
    </w:p>
    <w:p w14:paraId="1070F6E3" w14:textId="77777777" w:rsidR="00B4539F" w:rsidRPr="00A7199D" w:rsidRDefault="00B4539F" w:rsidP="004A435C">
      <w:pPr>
        <w:pStyle w:val="Bulletlist1"/>
      </w:pPr>
      <w:r w:rsidRPr="00A7199D">
        <w:t>Review their process accordingly to bring about process improvement.</w:t>
      </w:r>
    </w:p>
    <w:p w14:paraId="23B9A5D9" w14:textId="02DBFB0C" w:rsidR="00F90943" w:rsidRPr="00F90943" w:rsidRDefault="00F90943" w:rsidP="00E7113B">
      <w:pPr>
        <w:pStyle w:val="F9-Paragraph"/>
      </w:pPr>
      <w:r w:rsidRPr="00C738B7">
        <w:t xml:space="preserve">Senior </w:t>
      </w:r>
      <w:r w:rsidR="00E54570" w:rsidRPr="00C738B7">
        <w:t>m</w:t>
      </w:r>
      <w:r w:rsidRPr="00C738B7">
        <w:t xml:space="preserve">anagement should appoint a </w:t>
      </w:r>
      <w:r w:rsidR="007341A7" w:rsidRPr="00C738B7">
        <w:t xml:space="preserve">quality </w:t>
      </w:r>
      <w:r w:rsidRPr="00C738B7">
        <w:t>capability/function to oversee the specification, audit and review of its LC17 arrangements</w:t>
      </w:r>
      <w:r w:rsidR="00E233D5" w:rsidRPr="00C738B7">
        <w:t>. T</w:t>
      </w:r>
      <w:r w:rsidRPr="00C738B7">
        <w:t xml:space="preserve">hese are often referred </w:t>
      </w:r>
      <w:r w:rsidR="005540DA" w:rsidRPr="00C738B7">
        <w:t xml:space="preserve">to </w:t>
      </w:r>
      <w:r w:rsidRPr="00C738B7">
        <w:t>as ‘the Quality Department/Function’</w:t>
      </w:r>
      <w:r w:rsidR="00E233D5" w:rsidRPr="00C738B7">
        <w:t>, in UK licensees.</w:t>
      </w:r>
      <w:r w:rsidRPr="00C738B7">
        <w:t xml:space="preserve"> </w:t>
      </w:r>
      <w:r w:rsidR="006339CC">
        <w:br/>
      </w:r>
      <w:r w:rsidRPr="00F90943">
        <w:t xml:space="preserve">They should directly report to </w:t>
      </w:r>
      <w:r w:rsidR="009A5A2A">
        <w:t>s</w:t>
      </w:r>
      <w:r w:rsidRPr="00F90943">
        <w:t xml:space="preserve">enior </w:t>
      </w:r>
      <w:r w:rsidR="009A5A2A">
        <w:t>m</w:t>
      </w:r>
      <w:r w:rsidRPr="00F90943">
        <w:t>anagement and be given suitable support/resources to oversee and improve the management system</w:t>
      </w:r>
      <w:r w:rsidR="00E233D5">
        <w:t>.</w:t>
      </w:r>
    </w:p>
    <w:p w14:paraId="28A5955E" w14:textId="478DBDDD" w:rsidR="004F2852" w:rsidRPr="00C738B7" w:rsidRDefault="008C3878" w:rsidP="00E7113B">
      <w:pPr>
        <w:pStyle w:val="F9-Paragraph"/>
      </w:pPr>
      <w:r w:rsidRPr="00C738B7">
        <w:lastRenderedPageBreak/>
        <w:t xml:space="preserve">For organisations with </w:t>
      </w:r>
      <w:r w:rsidR="00BA08DB" w:rsidRPr="00C738B7">
        <w:t>multiple sites</w:t>
      </w:r>
      <w:r w:rsidRPr="00C738B7">
        <w:t xml:space="preserve">, </w:t>
      </w:r>
      <w:r w:rsidR="00AD7D8E" w:rsidRPr="00C738B7">
        <w:t xml:space="preserve">the quality function and </w:t>
      </w:r>
      <w:r w:rsidRPr="00C738B7">
        <w:t xml:space="preserve">process ownership can be held </w:t>
      </w:r>
      <w:r w:rsidR="00D15C40" w:rsidRPr="00C738B7">
        <w:t>corporately</w:t>
      </w:r>
      <w:r w:rsidRPr="00C738B7">
        <w:t xml:space="preserve"> or at each site. Inspectors should </w:t>
      </w:r>
      <w:r w:rsidR="00D15C40" w:rsidRPr="00C738B7">
        <w:t>confirm</w:t>
      </w:r>
      <w:r w:rsidRPr="00C738B7">
        <w:t xml:space="preserve"> that each site's </w:t>
      </w:r>
      <w:r w:rsidR="00DA1E7D" w:rsidRPr="00C738B7">
        <w:t xml:space="preserve">quality function and </w:t>
      </w:r>
      <w:r w:rsidRPr="00C738B7">
        <w:t>process lead is identified and coordinates with the corporate owner on process development and improvement.</w:t>
      </w:r>
    </w:p>
    <w:p w14:paraId="2895FA33" w14:textId="77777777" w:rsidR="003B6A68" w:rsidRPr="00C738B7" w:rsidRDefault="00FD7B7D" w:rsidP="00FD7B7D">
      <w:pPr>
        <w:pStyle w:val="F9-Paragraph"/>
        <w:rPr>
          <w:color w:val="000000" w:themeColor="text1"/>
        </w:rPr>
      </w:pPr>
      <w:r w:rsidRPr="00C738B7">
        <w:rPr>
          <w:color w:val="000000" w:themeColor="text1"/>
        </w:rPr>
        <w:t>The inspector should consider</w:t>
      </w:r>
      <w:r w:rsidR="003B6A68" w:rsidRPr="00C738B7">
        <w:rPr>
          <w:color w:val="000000" w:themeColor="text1"/>
        </w:rPr>
        <w:t>:</w:t>
      </w:r>
    </w:p>
    <w:p w14:paraId="4AD778A6" w14:textId="4757EE16" w:rsidR="003B6A68" w:rsidRPr="00C738B7" w:rsidRDefault="00322499" w:rsidP="004A435C">
      <w:pPr>
        <w:pStyle w:val="Bulletlist1"/>
      </w:pPr>
      <w:r w:rsidRPr="00C738B7">
        <w:t>H</w:t>
      </w:r>
      <w:r w:rsidR="00FD7B7D" w:rsidRPr="00C738B7">
        <w:t>ow well the process owner</w:t>
      </w:r>
      <w:r w:rsidR="00064EF5" w:rsidRPr="00C738B7">
        <w:t>s</w:t>
      </w:r>
      <w:r w:rsidR="00FD7B7D" w:rsidRPr="00C738B7">
        <w:t xml:space="preserve"> and quality functions are deployed to give adequate oversight an</w:t>
      </w:r>
      <w:r w:rsidR="00786A15" w:rsidRPr="00C738B7">
        <w:t>d</w:t>
      </w:r>
      <w:r w:rsidR="00FD7B7D" w:rsidRPr="00C738B7">
        <w:t xml:space="preserve"> assurance of the management system</w:t>
      </w:r>
      <w:r w:rsidR="003B6A68" w:rsidRPr="00C738B7">
        <w:t>.</w:t>
      </w:r>
    </w:p>
    <w:p w14:paraId="49E6FA51" w14:textId="460E3E46" w:rsidR="00FD7B7D" w:rsidRPr="00C738B7" w:rsidRDefault="00322499" w:rsidP="004A435C">
      <w:pPr>
        <w:pStyle w:val="Bulletlist1"/>
      </w:pPr>
      <w:r w:rsidRPr="00C738B7">
        <w:t>How has</w:t>
      </w:r>
      <w:r w:rsidR="00C036C4" w:rsidRPr="00C738B7">
        <w:t xml:space="preserve"> th</w:t>
      </w:r>
      <w:r w:rsidR="00786A15" w:rsidRPr="00C738B7">
        <w:t>eir</w:t>
      </w:r>
      <w:r w:rsidR="00C036C4" w:rsidRPr="00C738B7">
        <w:t xml:space="preserve"> feedback been</w:t>
      </w:r>
      <w:r w:rsidR="00FD7B7D" w:rsidRPr="00C738B7">
        <w:t xml:space="preserve"> addressed by </w:t>
      </w:r>
      <w:r w:rsidR="00E54570" w:rsidRPr="00C738B7">
        <w:t>s</w:t>
      </w:r>
      <w:r w:rsidR="00FD7B7D" w:rsidRPr="00C738B7">
        <w:t xml:space="preserve">enior </w:t>
      </w:r>
      <w:r w:rsidR="00E54570" w:rsidRPr="00C738B7">
        <w:t>m</w:t>
      </w:r>
      <w:r w:rsidR="00FD7B7D" w:rsidRPr="00C738B7">
        <w:t>anagement</w:t>
      </w:r>
      <w:r w:rsidRPr="00C738B7">
        <w:t>, with regards to safety.</w:t>
      </w:r>
    </w:p>
    <w:p w14:paraId="58C10160" w14:textId="4E5B9759" w:rsidR="00C45B26" w:rsidRPr="00C738B7" w:rsidRDefault="00EC174A" w:rsidP="00E7113B">
      <w:pPr>
        <w:pStyle w:val="F9-Paragraph"/>
      </w:pPr>
      <w:r w:rsidRPr="00C738B7">
        <w:t xml:space="preserve">Senior </w:t>
      </w:r>
      <w:r w:rsidR="00E54570" w:rsidRPr="00C738B7">
        <w:t>m</w:t>
      </w:r>
      <w:r w:rsidRPr="00C738B7">
        <w:t>anagement should prioriti</w:t>
      </w:r>
      <w:r w:rsidR="004A435C">
        <w:t>s</w:t>
      </w:r>
      <w:r w:rsidRPr="00C738B7">
        <w:t>e the periodic review of the management system that supports safety and address any findings (</w:t>
      </w:r>
      <w:r w:rsidR="004A435C">
        <w:t>refer to</w:t>
      </w:r>
      <w:r w:rsidRPr="00C738B7">
        <w:t xml:space="preserve"> </w:t>
      </w:r>
      <w:r w:rsidR="004A435C">
        <w:t xml:space="preserve">the TIG on </w:t>
      </w:r>
      <w:r w:rsidRPr="00C738B7">
        <w:t>LC15</w:t>
      </w:r>
      <w:r w:rsidR="00FC708C" w:rsidRPr="00C738B7">
        <w:t xml:space="preserve"> </w:t>
      </w:r>
      <w:sdt>
        <w:sdtPr>
          <w:id w:val="-1801295182"/>
          <w:citation/>
        </w:sdtPr>
        <w:sdtEndPr/>
        <w:sdtContent>
          <w:r w:rsidR="00F005AC" w:rsidRPr="00C738B7">
            <w:fldChar w:fldCharType="begin"/>
          </w:r>
          <w:r w:rsidR="004A435C">
            <w:instrText xml:space="preserve">CITATION ONR10 \l 2057 </w:instrText>
          </w:r>
          <w:r w:rsidR="00F005AC" w:rsidRPr="00C738B7">
            <w:fldChar w:fldCharType="separate"/>
          </w:r>
          <w:r w:rsidR="004A435C" w:rsidRPr="004A435C">
            <w:rPr>
              <w:noProof/>
            </w:rPr>
            <w:t>[15]</w:t>
          </w:r>
          <w:r w:rsidR="00F005AC" w:rsidRPr="00C738B7">
            <w:fldChar w:fldCharType="end"/>
          </w:r>
        </w:sdtContent>
      </w:sdt>
      <w:r w:rsidR="00F005AC" w:rsidRPr="00C738B7">
        <w:t xml:space="preserve"> </w:t>
      </w:r>
      <w:r w:rsidR="00223F35" w:rsidRPr="00C738B7">
        <w:t xml:space="preserve">, </w:t>
      </w:r>
      <w:r w:rsidR="0017372C" w:rsidRPr="00C738B7">
        <w:t>IAEA</w:t>
      </w:r>
      <w:r w:rsidR="004A435C">
        <w:t xml:space="preserve"> safety</w:t>
      </w:r>
      <w:r w:rsidR="0017372C" w:rsidRPr="00C738B7">
        <w:t xml:space="preserve"> </w:t>
      </w:r>
      <w:r w:rsidR="004A435C">
        <w:t xml:space="preserve">guide </w:t>
      </w:r>
      <w:r w:rsidR="0017372C" w:rsidRPr="00C738B7">
        <w:t>SSG 25</w:t>
      </w:r>
      <w:sdt>
        <w:sdtPr>
          <w:id w:val="2018579349"/>
          <w:citation/>
        </w:sdtPr>
        <w:sdtEndPr/>
        <w:sdtContent>
          <w:r w:rsidR="0017372C" w:rsidRPr="00C738B7">
            <w:fldChar w:fldCharType="begin"/>
          </w:r>
          <w:r w:rsidR="004A435C">
            <w:instrText xml:space="preserve">CITATION IAE2 \l 2057 </w:instrText>
          </w:r>
          <w:r w:rsidR="0017372C" w:rsidRPr="00C738B7">
            <w:fldChar w:fldCharType="separate"/>
          </w:r>
          <w:r w:rsidR="004A435C">
            <w:rPr>
              <w:noProof/>
            </w:rPr>
            <w:t xml:space="preserve"> </w:t>
          </w:r>
          <w:r w:rsidR="004A435C" w:rsidRPr="004A435C">
            <w:rPr>
              <w:noProof/>
            </w:rPr>
            <w:t>[16]</w:t>
          </w:r>
          <w:r w:rsidR="0017372C" w:rsidRPr="00C738B7">
            <w:fldChar w:fldCharType="end"/>
          </w:r>
        </w:sdtContent>
      </w:sdt>
      <w:r w:rsidR="004A435C">
        <w:t>,</w:t>
      </w:r>
      <w:r w:rsidR="006339CC">
        <w:t xml:space="preserve"> </w:t>
      </w:r>
      <w:r w:rsidR="007A2819" w:rsidRPr="00C738B7">
        <w:t xml:space="preserve">and ISO 9001:2015 </w:t>
      </w:r>
      <w:sdt>
        <w:sdtPr>
          <w:id w:val="-1778627211"/>
          <w:citation/>
        </w:sdtPr>
        <w:sdtEndPr/>
        <w:sdtContent>
          <w:r w:rsidR="00115354" w:rsidRPr="00C738B7">
            <w:fldChar w:fldCharType="begin"/>
          </w:r>
          <w:r w:rsidR="004A435C">
            <w:instrText xml:space="preserve">CITATION ISO \l 2057 </w:instrText>
          </w:r>
          <w:r w:rsidR="00115354" w:rsidRPr="00C738B7">
            <w:fldChar w:fldCharType="separate"/>
          </w:r>
          <w:r w:rsidR="004A435C" w:rsidRPr="004A435C">
            <w:rPr>
              <w:noProof/>
            </w:rPr>
            <w:t>[17]</w:t>
          </w:r>
          <w:r w:rsidR="00115354" w:rsidRPr="00C738B7">
            <w:fldChar w:fldCharType="end"/>
          </w:r>
        </w:sdtContent>
      </w:sdt>
      <w:r w:rsidR="0017372C" w:rsidRPr="00C738B7">
        <w:t xml:space="preserve">). </w:t>
      </w:r>
    </w:p>
    <w:p w14:paraId="316C3EC1" w14:textId="0086E9BA" w:rsidR="00353A52" w:rsidRPr="00177058" w:rsidRDefault="00353A52" w:rsidP="00E7113B">
      <w:pPr>
        <w:pStyle w:val="Heading3"/>
      </w:pPr>
      <w:bookmarkStart w:id="9" w:name="_Ref236766266"/>
      <w:r w:rsidRPr="00177058">
        <w:t xml:space="preserve">The </w:t>
      </w:r>
      <w:r w:rsidR="00E7113B">
        <w:t>m</w:t>
      </w:r>
      <w:r w:rsidRPr="00177058">
        <w:t xml:space="preserve">anagement </w:t>
      </w:r>
      <w:r w:rsidR="00E7113B">
        <w:t>s</w:t>
      </w:r>
      <w:r w:rsidRPr="00177058">
        <w:t xml:space="preserve">ystem is </w:t>
      </w:r>
      <w:r w:rsidR="00EA104F" w:rsidRPr="00177058">
        <w:t>understood</w:t>
      </w:r>
      <w:r w:rsidRPr="00177058">
        <w:t xml:space="preserve"> and </w:t>
      </w:r>
      <w:r w:rsidR="00BC209F" w:rsidRPr="00177058">
        <w:t>u</w:t>
      </w:r>
      <w:r w:rsidRPr="00177058">
        <w:t>sed</w:t>
      </w:r>
      <w:r w:rsidR="009B1DBE" w:rsidRPr="00177058">
        <w:t xml:space="preserve"> (point of use)</w:t>
      </w:r>
      <w:bookmarkEnd w:id="9"/>
    </w:p>
    <w:p w14:paraId="0EA0568F" w14:textId="5D662649" w:rsidR="000A713C" w:rsidRPr="00A7199D" w:rsidRDefault="000A713C" w:rsidP="00D30908">
      <w:pPr>
        <w:pStyle w:val="F9-Paragraph"/>
      </w:pPr>
      <w:r w:rsidRPr="00A7199D">
        <w:t>Everyone on site should understand</w:t>
      </w:r>
      <w:r w:rsidR="00AC4527" w:rsidRPr="00A7199D">
        <w:t xml:space="preserve"> the</w:t>
      </w:r>
      <w:r w:rsidRPr="00A7199D">
        <w:t xml:space="preserve"> management system</w:t>
      </w:r>
      <w:r w:rsidR="006C2506" w:rsidRPr="00A7199D">
        <w:t xml:space="preserve">’s </w:t>
      </w:r>
      <w:r w:rsidR="00536E0E" w:rsidRPr="00A7199D">
        <w:t>purpose,</w:t>
      </w:r>
      <w:r w:rsidR="00010A41" w:rsidRPr="00A7199D">
        <w:t xml:space="preserve"> </w:t>
      </w:r>
      <w:r w:rsidRPr="00A7199D">
        <w:t>their r</w:t>
      </w:r>
      <w:r w:rsidR="00E57635" w:rsidRPr="00A7199D">
        <w:t>esponsibilities</w:t>
      </w:r>
      <w:r w:rsidR="00CE0B04" w:rsidRPr="00A7199D">
        <w:t xml:space="preserve"> </w:t>
      </w:r>
      <w:r w:rsidR="007C74C1" w:rsidRPr="00A7199D">
        <w:t>with it</w:t>
      </w:r>
      <w:r w:rsidR="000746C8" w:rsidRPr="00A7199D">
        <w:rPr>
          <w:color w:val="000000"/>
        </w:rPr>
        <w:t xml:space="preserve"> and how to access the information they need to work safely and correctly.</w:t>
      </w:r>
    </w:p>
    <w:p w14:paraId="5E0B104D" w14:textId="6032C3F8" w:rsidR="00DF4A36" w:rsidRPr="006339CC" w:rsidRDefault="00E4425D" w:rsidP="006339CC">
      <w:pPr>
        <w:pStyle w:val="F9-Paragraph"/>
      </w:pPr>
      <w:r w:rsidRPr="00C738B7">
        <w:t xml:space="preserve">The </w:t>
      </w:r>
      <w:r w:rsidR="00AF1912" w:rsidRPr="00C738B7">
        <w:t xml:space="preserve">inspector should consider </w:t>
      </w:r>
      <w:r w:rsidR="0064376D" w:rsidRPr="00C738B7">
        <w:t xml:space="preserve">if the </w:t>
      </w:r>
      <w:r w:rsidR="008D75CF" w:rsidRPr="00C738B7">
        <w:t>management system ensure</w:t>
      </w:r>
      <w:r w:rsidR="0064376D" w:rsidRPr="00C738B7">
        <w:t>s</w:t>
      </w:r>
      <w:r w:rsidR="008D75CF" w:rsidRPr="00C738B7">
        <w:t xml:space="preserve"> that:</w:t>
      </w:r>
    </w:p>
    <w:p w14:paraId="321D9C62" w14:textId="368540E7" w:rsidR="008D75CF" w:rsidRPr="00A7199D" w:rsidRDefault="00A80A54" w:rsidP="004A435C">
      <w:pPr>
        <w:pStyle w:val="Bulletlist1"/>
      </w:pPr>
      <w:r w:rsidRPr="00A7199D">
        <w:t>T</w:t>
      </w:r>
      <w:r w:rsidR="00DF4A36" w:rsidRPr="00A7199D">
        <w:t xml:space="preserve">he right information </w:t>
      </w:r>
      <w:r w:rsidRPr="00A7199D">
        <w:t>is available to</w:t>
      </w:r>
      <w:r w:rsidR="00DF4A36" w:rsidRPr="00A7199D">
        <w:t xml:space="preserve"> the </w:t>
      </w:r>
      <w:r w:rsidR="002617F6" w:rsidRPr="00A7199D">
        <w:t>right</w:t>
      </w:r>
      <w:r w:rsidR="006339CC">
        <w:t xml:space="preserve"> </w:t>
      </w:r>
      <w:r w:rsidR="00DF4A36" w:rsidRPr="00A7199D">
        <w:t>person</w:t>
      </w:r>
      <w:r w:rsidR="003E0C32" w:rsidRPr="00A7199D">
        <w:t xml:space="preserve"> in the right</w:t>
      </w:r>
      <w:r w:rsidR="00DF4A36" w:rsidRPr="00A7199D">
        <w:t xml:space="preserve"> place, format, and time</w:t>
      </w:r>
      <w:r w:rsidR="004A435C">
        <w:t>, for example:</w:t>
      </w:r>
      <w:r w:rsidR="00DF4A36" w:rsidRPr="00A7199D">
        <w:t xml:space="preserve"> through digital process controls</w:t>
      </w:r>
      <w:r w:rsidR="00AB3749" w:rsidRPr="00A7199D">
        <w:t xml:space="preserve"> such as work control</w:t>
      </w:r>
      <w:r w:rsidR="004A435C">
        <w:t>;</w:t>
      </w:r>
      <w:r w:rsidR="00AB3749" w:rsidRPr="00A7199D">
        <w:t xml:space="preserve"> permit systems</w:t>
      </w:r>
      <w:r w:rsidR="004A435C">
        <w:t>;</w:t>
      </w:r>
      <w:r w:rsidR="00AB3749" w:rsidRPr="00A7199D">
        <w:t xml:space="preserve"> plant modification databases</w:t>
      </w:r>
      <w:r w:rsidR="004A435C">
        <w:t>;</w:t>
      </w:r>
      <w:r w:rsidR="00DF4A36" w:rsidRPr="00A7199D">
        <w:t xml:space="preserve"> document systems</w:t>
      </w:r>
      <w:r w:rsidR="004A435C">
        <w:t>;</w:t>
      </w:r>
      <w:r w:rsidR="00DF4A36" w:rsidRPr="00A7199D">
        <w:t xml:space="preserve"> work packs</w:t>
      </w:r>
      <w:r w:rsidR="004A435C">
        <w:t>;</w:t>
      </w:r>
      <w:r w:rsidR="00DF4A36" w:rsidRPr="00A7199D">
        <w:t xml:space="preserve"> or controlled paper</w:t>
      </w:r>
      <w:r w:rsidR="00DC18EC" w:rsidRPr="00A7199D">
        <w:t xml:space="preserve"> instruction</w:t>
      </w:r>
      <w:r w:rsidR="00DF4A36" w:rsidRPr="00A7199D">
        <w:t xml:space="preserve"> for </w:t>
      </w:r>
      <w:r w:rsidR="00DC18EC" w:rsidRPr="00A7199D">
        <w:t xml:space="preserve">restricted </w:t>
      </w:r>
      <w:r w:rsidR="00DF4A36" w:rsidRPr="00A7199D">
        <w:t>areas</w:t>
      </w:r>
      <w:r w:rsidR="004A435C">
        <w:t>)</w:t>
      </w:r>
      <w:r w:rsidR="00DF4A36" w:rsidRPr="00A7199D">
        <w:t>.</w:t>
      </w:r>
    </w:p>
    <w:p w14:paraId="1B9A1E54" w14:textId="1EF2A59D" w:rsidR="0043003F" w:rsidRPr="00A7199D" w:rsidRDefault="00991160" w:rsidP="004A435C">
      <w:pPr>
        <w:pStyle w:val="Bulletlist1"/>
      </w:pPr>
      <w:r w:rsidRPr="00A7199D">
        <w:t xml:space="preserve">Users </w:t>
      </w:r>
      <w:r w:rsidR="00856406" w:rsidRPr="00A7199D">
        <w:t>are</w:t>
      </w:r>
      <w:r w:rsidRPr="00A7199D">
        <w:t xml:space="preserve"> involved in develop</w:t>
      </w:r>
      <w:r w:rsidR="007264C8" w:rsidRPr="00A7199D">
        <w:t xml:space="preserve">ing </w:t>
      </w:r>
      <w:r w:rsidRPr="00A7199D">
        <w:t>processes and supporting arrangements (i.e.</w:t>
      </w:r>
      <w:r w:rsidR="00E7113B">
        <w:t>,</w:t>
      </w:r>
      <w:r w:rsidR="008A494A" w:rsidRPr="00A7199D">
        <w:t xml:space="preserve"> </w:t>
      </w:r>
      <w:r w:rsidRPr="00A7199D">
        <w:t>procedures, instructions).</w:t>
      </w:r>
    </w:p>
    <w:p w14:paraId="65066A07" w14:textId="3117A314" w:rsidR="00AF4DBA" w:rsidRPr="00A7199D" w:rsidRDefault="000B7F78" w:rsidP="004A435C">
      <w:pPr>
        <w:pStyle w:val="Bulletlist1"/>
      </w:pPr>
      <w:r w:rsidRPr="00A7199D">
        <w:t xml:space="preserve">Policies </w:t>
      </w:r>
      <w:r w:rsidR="00681212" w:rsidRPr="00A7199D">
        <w:t>are developed</w:t>
      </w:r>
      <w:r w:rsidRPr="00A7199D">
        <w:t xml:space="preserve"> and deployed for the use of instructional material</w:t>
      </w:r>
      <w:r w:rsidR="006339CC">
        <w:t>, for example,</w:t>
      </w:r>
      <w:r w:rsidR="004A435C">
        <w:t xml:space="preserve"> </w:t>
      </w:r>
      <w:r w:rsidR="009265C8" w:rsidRPr="00A7199D">
        <w:t>bringing them</w:t>
      </w:r>
      <w:r w:rsidRPr="00A7199D">
        <w:t xml:space="preserve"> to the </w:t>
      </w:r>
      <w:r w:rsidR="00BD101A" w:rsidRPr="00A7199D">
        <w:t xml:space="preserve">point of </w:t>
      </w:r>
      <w:r w:rsidR="00BE50B2" w:rsidRPr="00A7199D">
        <w:t>work</w:t>
      </w:r>
      <w:r w:rsidRPr="00A7199D">
        <w:t xml:space="preserve">, </w:t>
      </w:r>
      <w:r w:rsidR="00080C89" w:rsidRPr="00A7199D">
        <w:t xml:space="preserve">‘signing off’ </w:t>
      </w:r>
      <w:r w:rsidR="00BD101A" w:rsidRPr="00A7199D">
        <w:t>completed steps</w:t>
      </w:r>
      <w:r w:rsidR="00D2317C" w:rsidRPr="00A7199D">
        <w:t xml:space="preserve"> </w:t>
      </w:r>
      <w:r w:rsidR="00BD101A" w:rsidRPr="00A7199D">
        <w:t xml:space="preserve">as the job </w:t>
      </w:r>
      <w:r w:rsidR="00536E0E" w:rsidRPr="00A7199D">
        <w:t>progresses,</w:t>
      </w:r>
      <w:r w:rsidR="00A074D3" w:rsidRPr="00A7199D">
        <w:t xml:space="preserve"> </w:t>
      </w:r>
      <w:r w:rsidR="00D2317C" w:rsidRPr="00A7199D">
        <w:t>i</w:t>
      </w:r>
      <w:r w:rsidR="00A074D3" w:rsidRPr="00A7199D">
        <w:t>nstructions</w:t>
      </w:r>
      <w:r w:rsidR="006339CC">
        <w:t xml:space="preserve"> </w:t>
      </w:r>
      <w:r w:rsidR="00A074D3" w:rsidRPr="00A7199D">
        <w:t>available to the users for reference and training</w:t>
      </w:r>
      <w:r w:rsidR="00D2317C" w:rsidRPr="00A7199D">
        <w:t>.</w:t>
      </w:r>
    </w:p>
    <w:p w14:paraId="02DA1C3F" w14:textId="77777777" w:rsidR="003E56EC" w:rsidRPr="00A7199D" w:rsidRDefault="003E56EC" w:rsidP="003A3FB8">
      <w:pPr>
        <w:pStyle w:val="Heading1"/>
        <w:numPr>
          <w:ilvl w:val="0"/>
          <w:numId w:val="0"/>
        </w:numPr>
        <w:sectPr w:rsidR="003E56EC" w:rsidRPr="00A7199D" w:rsidSect="00B23A5E">
          <w:pgSz w:w="11906" w:h="16838" w:code="9"/>
          <w:pgMar w:top="1440" w:right="1440" w:bottom="1440" w:left="1440" w:header="397" w:footer="397" w:gutter="0"/>
          <w:cols w:space="312"/>
          <w:docGrid w:linePitch="360"/>
        </w:sectPr>
      </w:pPr>
    </w:p>
    <w:bookmarkStart w:id="10" w:name="_Toc236766853" w:displacedByCustomXml="next"/>
    <w:sdt>
      <w:sdtPr>
        <w:rPr>
          <w:color w:val="auto"/>
          <w:sz w:val="24"/>
        </w:rPr>
        <w:id w:val="-1933344276"/>
        <w:docPartObj>
          <w:docPartGallery w:val="Bibliographies"/>
          <w:docPartUnique/>
        </w:docPartObj>
      </w:sdtPr>
      <w:sdtEndPr/>
      <w:sdtContent>
        <w:p w14:paraId="0883283C" w14:textId="56DBB958" w:rsidR="00A300DF" w:rsidRDefault="00A300DF" w:rsidP="004A435C">
          <w:pPr>
            <w:pStyle w:val="Heading1"/>
            <w:numPr>
              <w:ilvl w:val="0"/>
              <w:numId w:val="0"/>
            </w:numPr>
            <w:ind w:left="360" w:hanging="360"/>
          </w:pPr>
          <w:r>
            <w:t>References</w:t>
          </w:r>
          <w:bookmarkEnd w:id="10"/>
        </w:p>
        <w:sdt>
          <w:sdtPr>
            <w:id w:val="-573587230"/>
            <w:bibliography/>
          </w:sdtPr>
          <w:sdtEndPr/>
          <w:sdtContent>
            <w:p w14:paraId="1292F7F2" w14:textId="77777777" w:rsidR="004A435C" w:rsidRDefault="00A300DF" w:rsidP="00A7419C">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4A435C" w14:paraId="16641B07" w14:textId="77777777">
                <w:trPr>
                  <w:divId w:val="434398948"/>
                  <w:tblCellSpacing w:w="15" w:type="dxa"/>
                </w:trPr>
                <w:tc>
                  <w:tcPr>
                    <w:tcW w:w="50" w:type="pct"/>
                    <w:hideMark/>
                  </w:tcPr>
                  <w:p w14:paraId="63B1F739" w14:textId="1937F3DC" w:rsidR="004A435C" w:rsidRDefault="004A435C" w:rsidP="004A435C">
                    <w:pPr>
                      <w:pStyle w:val="Bibliography"/>
                      <w:spacing w:after="0"/>
                      <w:rPr>
                        <w:noProof/>
                        <w:szCs w:val="24"/>
                      </w:rPr>
                    </w:pPr>
                    <w:r>
                      <w:rPr>
                        <w:noProof/>
                      </w:rPr>
                      <w:t xml:space="preserve">[1] </w:t>
                    </w:r>
                  </w:p>
                </w:tc>
                <w:tc>
                  <w:tcPr>
                    <w:tcW w:w="0" w:type="auto"/>
                    <w:hideMark/>
                  </w:tcPr>
                  <w:p w14:paraId="3D663DF8" w14:textId="77777777" w:rsidR="004A435C" w:rsidRDefault="004A435C" w:rsidP="004A435C">
                    <w:pPr>
                      <w:pStyle w:val="Bibliography"/>
                      <w:spacing w:after="0"/>
                      <w:rPr>
                        <w:noProof/>
                      </w:rPr>
                    </w:pPr>
                    <w:r>
                      <w:rPr>
                        <w:noProof/>
                      </w:rPr>
                      <w:t xml:space="preserve">IAEA, “IAEA Safety Standard Series No. GSR Part 2 - Leadership and Management for Safety", 2016. </w:t>
                    </w:r>
                  </w:p>
                </w:tc>
              </w:tr>
              <w:tr w:rsidR="004A435C" w14:paraId="31FAF3CF" w14:textId="77777777">
                <w:trPr>
                  <w:divId w:val="434398948"/>
                  <w:tblCellSpacing w:w="15" w:type="dxa"/>
                </w:trPr>
                <w:tc>
                  <w:tcPr>
                    <w:tcW w:w="50" w:type="pct"/>
                    <w:hideMark/>
                  </w:tcPr>
                  <w:p w14:paraId="196D9D68" w14:textId="77777777" w:rsidR="004A435C" w:rsidRDefault="004A435C" w:rsidP="004A435C">
                    <w:pPr>
                      <w:pStyle w:val="Bibliography"/>
                      <w:spacing w:after="0"/>
                      <w:rPr>
                        <w:noProof/>
                      </w:rPr>
                    </w:pPr>
                    <w:r>
                      <w:rPr>
                        <w:noProof/>
                      </w:rPr>
                      <w:t xml:space="preserve">[2] </w:t>
                    </w:r>
                  </w:p>
                </w:tc>
                <w:tc>
                  <w:tcPr>
                    <w:tcW w:w="0" w:type="auto"/>
                    <w:hideMark/>
                  </w:tcPr>
                  <w:p w14:paraId="1D3C6BA9" w14:textId="77777777" w:rsidR="004A435C" w:rsidRDefault="004A435C" w:rsidP="004A435C">
                    <w:pPr>
                      <w:pStyle w:val="Bibliography"/>
                      <w:spacing w:after="0"/>
                      <w:rPr>
                        <w:noProof/>
                      </w:rPr>
                    </w:pPr>
                    <w:r>
                      <w:rPr>
                        <w:noProof/>
                      </w:rPr>
                      <w:t xml:space="preserve">ONR, "NS-INSP-GD-036 - LC36: Organisational Capability", 2021. </w:t>
                    </w:r>
                  </w:p>
                </w:tc>
              </w:tr>
              <w:tr w:rsidR="004A435C" w14:paraId="23E936AC" w14:textId="77777777">
                <w:trPr>
                  <w:divId w:val="434398948"/>
                  <w:tblCellSpacing w:w="15" w:type="dxa"/>
                </w:trPr>
                <w:tc>
                  <w:tcPr>
                    <w:tcW w:w="50" w:type="pct"/>
                    <w:hideMark/>
                  </w:tcPr>
                  <w:p w14:paraId="036815A2" w14:textId="77777777" w:rsidR="004A435C" w:rsidRDefault="004A435C" w:rsidP="004A435C">
                    <w:pPr>
                      <w:pStyle w:val="Bibliography"/>
                      <w:spacing w:after="0"/>
                      <w:rPr>
                        <w:noProof/>
                      </w:rPr>
                    </w:pPr>
                    <w:r>
                      <w:rPr>
                        <w:noProof/>
                      </w:rPr>
                      <w:t xml:space="preserve">[3] </w:t>
                    </w:r>
                  </w:p>
                </w:tc>
                <w:tc>
                  <w:tcPr>
                    <w:tcW w:w="0" w:type="auto"/>
                    <w:hideMark/>
                  </w:tcPr>
                  <w:p w14:paraId="4B129BA0" w14:textId="77777777" w:rsidR="004A435C" w:rsidRDefault="004A435C" w:rsidP="004A435C">
                    <w:pPr>
                      <w:pStyle w:val="Bibliography"/>
                      <w:spacing w:after="0"/>
                      <w:rPr>
                        <w:noProof/>
                      </w:rPr>
                    </w:pPr>
                    <w:r>
                      <w:rPr>
                        <w:noProof/>
                      </w:rPr>
                      <w:t xml:space="preserve">ONR, Safety Assessment Principles (SAPs) for Nuclear Facilities - 2014 Edition, 2020. </w:t>
                    </w:r>
                  </w:p>
                </w:tc>
              </w:tr>
              <w:tr w:rsidR="004A435C" w14:paraId="760747C0" w14:textId="77777777">
                <w:trPr>
                  <w:divId w:val="434398948"/>
                  <w:tblCellSpacing w:w="15" w:type="dxa"/>
                </w:trPr>
                <w:tc>
                  <w:tcPr>
                    <w:tcW w:w="50" w:type="pct"/>
                    <w:hideMark/>
                  </w:tcPr>
                  <w:p w14:paraId="44E32D64" w14:textId="77777777" w:rsidR="004A435C" w:rsidRDefault="004A435C" w:rsidP="004A435C">
                    <w:pPr>
                      <w:pStyle w:val="Bibliography"/>
                      <w:spacing w:after="0"/>
                      <w:rPr>
                        <w:noProof/>
                      </w:rPr>
                    </w:pPr>
                    <w:r>
                      <w:rPr>
                        <w:noProof/>
                      </w:rPr>
                      <w:t xml:space="preserve">[4] </w:t>
                    </w:r>
                  </w:p>
                </w:tc>
                <w:tc>
                  <w:tcPr>
                    <w:tcW w:w="0" w:type="auto"/>
                    <w:hideMark/>
                  </w:tcPr>
                  <w:p w14:paraId="5A51250D" w14:textId="77777777" w:rsidR="004A435C" w:rsidRDefault="004A435C" w:rsidP="004A435C">
                    <w:pPr>
                      <w:pStyle w:val="Bibliography"/>
                      <w:spacing w:after="0"/>
                      <w:rPr>
                        <w:noProof/>
                      </w:rPr>
                    </w:pPr>
                    <w:r>
                      <w:rPr>
                        <w:noProof/>
                      </w:rPr>
                      <w:t xml:space="preserve">ONR, NS-TAST-GD-111 - Management systems and quality management arrangements. </w:t>
                    </w:r>
                  </w:p>
                </w:tc>
              </w:tr>
              <w:tr w:rsidR="004A435C" w14:paraId="0AAA4ABC" w14:textId="77777777">
                <w:trPr>
                  <w:divId w:val="434398948"/>
                  <w:tblCellSpacing w:w="15" w:type="dxa"/>
                </w:trPr>
                <w:tc>
                  <w:tcPr>
                    <w:tcW w:w="50" w:type="pct"/>
                    <w:hideMark/>
                  </w:tcPr>
                  <w:p w14:paraId="10587D66" w14:textId="77777777" w:rsidR="004A435C" w:rsidRDefault="004A435C" w:rsidP="004A435C">
                    <w:pPr>
                      <w:pStyle w:val="Bibliography"/>
                      <w:spacing w:after="0"/>
                      <w:rPr>
                        <w:noProof/>
                      </w:rPr>
                    </w:pPr>
                    <w:r>
                      <w:rPr>
                        <w:noProof/>
                      </w:rPr>
                      <w:t xml:space="preserve">[5] </w:t>
                    </w:r>
                  </w:p>
                </w:tc>
                <w:tc>
                  <w:tcPr>
                    <w:tcW w:w="0" w:type="auto"/>
                    <w:hideMark/>
                  </w:tcPr>
                  <w:p w14:paraId="2DCF7438" w14:textId="77777777" w:rsidR="004A435C" w:rsidRDefault="004A435C" w:rsidP="004A435C">
                    <w:pPr>
                      <w:pStyle w:val="Bibliography"/>
                      <w:spacing w:after="0"/>
                      <w:rPr>
                        <w:noProof/>
                      </w:rPr>
                    </w:pPr>
                    <w:r>
                      <w:rPr>
                        <w:noProof/>
                      </w:rPr>
                      <w:t xml:space="preserve">ONR, ONR-INSP-GD-064 - General inspection guide. </w:t>
                    </w:r>
                  </w:p>
                </w:tc>
              </w:tr>
              <w:tr w:rsidR="004A435C" w14:paraId="40A4CF0D" w14:textId="77777777">
                <w:trPr>
                  <w:divId w:val="434398948"/>
                  <w:tblCellSpacing w:w="15" w:type="dxa"/>
                </w:trPr>
                <w:tc>
                  <w:tcPr>
                    <w:tcW w:w="50" w:type="pct"/>
                    <w:hideMark/>
                  </w:tcPr>
                  <w:p w14:paraId="4201BF3A" w14:textId="77777777" w:rsidR="004A435C" w:rsidRDefault="004A435C" w:rsidP="004A435C">
                    <w:pPr>
                      <w:pStyle w:val="Bibliography"/>
                      <w:spacing w:after="0"/>
                      <w:rPr>
                        <w:noProof/>
                      </w:rPr>
                    </w:pPr>
                    <w:r>
                      <w:rPr>
                        <w:noProof/>
                      </w:rPr>
                      <w:t xml:space="preserve">[6] </w:t>
                    </w:r>
                  </w:p>
                </w:tc>
                <w:tc>
                  <w:tcPr>
                    <w:tcW w:w="0" w:type="auto"/>
                    <w:hideMark/>
                  </w:tcPr>
                  <w:p w14:paraId="5811DEFF" w14:textId="77777777" w:rsidR="004A435C" w:rsidRDefault="004A435C" w:rsidP="004A435C">
                    <w:pPr>
                      <w:pStyle w:val="Bibliography"/>
                      <w:spacing w:after="0"/>
                      <w:rPr>
                        <w:noProof/>
                      </w:rPr>
                    </w:pPr>
                    <w:r>
                      <w:rPr>
                        <w:noProof/>
                      </w:rPr>
                      <w:t xml:space="preserve">ONR, NS-INSP-GD-006 - Documents, records, authorities and certificates. </w:t>
                    </w:r>
                  </w:p>
                </w:tc>
              </w:tr>
              <w:tr w:rsidR="004A435C" w14:paraId="2048DE7E" w14:textId="77777777">
                <w:trPr>
                  <w:divId w:val="434398948"/>
                  <w:tblCellSpacing w:w="15" w:type="dxa"/>
                </w:trPr>
                <w:tc>
                  <w:tcPr>
                    <w:tcW w:w="50" w:type="pct"/>
                    <w:hideMark/>
                  </w:tcPr>
                  <w:p w14:paraId="0DA80D94" w14:textId="77777777" w:rsidR="004A435C" w:rsidRDefault="004A435C" w:rsidP="004A435C">
                    <w:pPr>
                      <w:pStyle w:val="Bibliography"/>
                      <w:spacing w:after="0"/>
                      <w:rPr>
                        <w:noProof/>
                      </w:rPr>
                    </w:pPr>
                    <w:r>
                      <w:rPr>
                        <w:noProof/>
                      </w:rPr>
                      <w:t xml:space="preserve">[7] </w:t>
                    </w:r>
                  </w:p>
                </w:tc>
                <w:tc>
                  <w:tcPr>
                    <w:tcW w:w="0" w:type="auto"/>
                    <w:hideMark/>
                  </w:tcPr>
                  <w:p w14:paraId="031D90CE" w14:textId="77777777" w:rsidR="004A435C" w:rsidRDefault="004A435C" w:rsidP="004A435C">
                    <w:pPr>
                      <w:pStyle w:val="Bibliography"/>
                      <w:spacing w:after="0"/>
                      <w:rPr>
                        <w:noProof/>
                      </w:rPr>
                    </w:pPr>
                    <w:r>
                      <w:rPr>
                        <w:noProof/>
                      </w:rPr>
                      <w:t xml:space="preserve">ONR, NS-INSP-GD-025 - Operational Records. </w:t>
                    </w:r>
                  </w:p>
                </w:tc>
              </w:tr>
              <w:tr w:rsidR="004A435C" w14:paraId="0B96A51F" w14:textId="77777777">
                <w:trPr>
                  <w:divId w:val="434398948"/>
                  <w:tblCellSpacing w:w="15" w:type="dxa"/>
                </w:trPr>
                <w:tc>
                  <w:tcPr>
                    <w:tcW w:w="50" w:type="pct"/>
                    <w:hideMark/>
                  </w:tcPr>
                  <w:p w14:paraId="268C4F56" w14:textId="77777777" w:rsidR="004A435C" w:rsidRDefault="004A435C" w:rsidP="004A435C">
                    <w:pPr>
                      <w:pStyle w:val="Bibliography"/>
                      <w:spacing w:after="0"/>
                      <w:rPr>
                        <w:noProof/>
                      </w:rPr>
                    </w:pPr>
                    <w:r>
                      <w:rPr>
                        <w:noProof/>
                      </w:rPr>
                      <w:t xml:space="preserve">[8] </w:t>
                    </w:r>
                  </w:p>
                </w:tc>
                <w:tc>
                  <w:tcPr>
                    <w:tcW w:w="0" w:type="auto"/>
                    <w:hideMark/>
                  </w:tcPr>
                  <w:p w14:paraId="6FCC4C43" w14:textId="77777777" w:rsidR="004A435C" w:rsidRDefault="004A435C" w:rsidP="004A435C">
                    <w:pPr>
                      <w:pStyle w:val="Bibliography"/>
                      <w:spacing w:after="0"/>
                      <w:rPr>
                        <w:noProof/>
                      </w:rPr>
                    </w:pPr>
                    <w:r>
                      <w:rPr>
                        <w:noProof/>
                      </w:rPr>
                      <w:t xml:space="preserve">ONR, NS-TAST-GD-033 - Management of records. </w:t>
                    </w:r>
                  </w:p>
                </w:tc>
              </w:tr>
              <w:tr w:rsidR="004A435C" w14:paraId="4C222076" w14:textId="77777777">
                <w:trPr>
                  <w:divId w:val="434398948"/>
                  <w:tblCellSpacing w:w="15" w:type="dxa"/>
                </w:trPr>
                <w:tc>
                  <w:tcPr>
                    <w:tcW w:w="50" w:type="pct"/>
                    <w:hideMark/>
                  </w:tcPr>
                  <w:p w14:paraId="2D4956A0" w14:textId="77777777" w:rsidR="004A435C" w:rsidRDefault="004A435C" w:rsidP="004A435C">
                    <w:pPr>
                      <w:pStyle w:val="Bibliography"/>
                      <w:spacing w:after="0"/>
                      <w:rPr>
                        <w:noProof/>
                      </w:rPr>
                    </w:pPr>
                    <w:r>
                      <w:rPr>
                        <w:noProof/>
                      </w:rPr>
                      <w:t xml:space="preserve">[9] </w:t>
                    </w:r>
                  </w:p>
                </w:tc>
                <w:tc>
                  <w:tcPr>
                    <w:tcW w:w="0" w:type="auto"/>
                    <w:hideMark/>
                  </w:tcPr>
                  <w:p w14:paraId="718D1316" w14:textId="77777777" w:rsidR="004A435C" w:rsidRDefault="004A435C" w:rsidP="004A435C">
                    <w:pPr>
                      <w:pStyle w:val="Bibliography"/>
                      <w:spacing w:after="0"/>
                      <w:rPr>
                        <w:noProof/>
                      </w:rPr>
                    </w:pPr>
                    <w:r>
                      <w:rPr>
                        <w:noProof/>
                      </w:rPr>
                      <w:t xml:space="preserve">ONR, "NS-TAST-GD-016 - Integrity of metals structures, systems and components". </w:t>
                    </w:r>
                  </w:p>
                </w:tc>
              </w:tr>
              <w:tr w:rsidR="004A435C" w14:paraId="4ACD62C7" w14:textId="77777777">
                <w:trPr>
                  <w:divId w:val="434398948"/>
                  <w:tblCellSpacing w:w="15" w:type="dxa"/>
                </w:trPr>
                <w:tc>
                  <w:tcPr>
                    <w:tcW w:w="50" w:type="pct"/>
                    <w:hideMark/>
                  </w:tcPr>
                  <w:p w14:paraId="5444373E" w14:textId="77777777" w:rsidR="004A435C" w:rsidRDefault="004A435C" w:rsidP="004A435C">
                    <w:pPr>
                      <w:pStyle w:val="Bibliography"/>
                      <w:spacing w:after="0"/>
                      <w:rPr>
                        <w:noProof/>
                      </w:rPr>
                    </w:pPr>
                    <w:r>
                      <w:rPr>
                        <w:noProof/>
                      </w:rPr>
                      <w:t xml:space="preserve">[10] </w:t>
                    </w:r>
                  </w:p>
                </w:tc>
                <w:tc>
                  <w:tcPr>
                    <w:tcW w:w="0" w:type="auto"/>
                    <w:hideMark/>
                  </w:tcPr>
                  <w:p w14:paraId="58082056" w14:textId="77777777" w:rsidR="004A435C" w:rsidRDefault="004A435C" w:rsidP="004A435C">
                    <w:pPr>
                      <w:pStyle w:val="Bibliography"/>
                      <w:spacing w:after="0"/>
                      <w:rPr>
                        <w:noProof/>
                      </w:rPr>
                    </w:pPr>
                    <w:r>
                      <w:rPr>
                        <w:noProof/>
                      </w:rPr>
                      <w:t xml:space="preserve">ONR, NS-TAST-GD-017 - Annex 4, Construction Assurance. </w:t>
                    </w:r>
                  </w:p>
                </w:tc>
              </w:tr>
              <w:tr w:rsidR="004A435C" w14:paraId="6BDF446B" w14:textId="77777777">
                <w:trPr>
                  <w:divId w:val="434398948"/>
                  <w:tblCellSpacing w:w="15" w:type="dxa"/>
                </w:trPr>
                <w:tc>
                  <w:tcPr>
                    <w:tcW w:w="50" w:type="pct"/>
                    <w:hideMark/>
                  </w:tcPr>
                  <w:p w14:paraId="44533679" w14:textId="77777777" w:rsidR="004A435C" w:rsidRDefault="004A435C" w:rsidP="004A435C">
                    <w:pPr>
                      <w:pStyle w:val="Bibliography"/>
                      <w:spacing w:after="0"/>
                      <w:rPr>
                        <w:noProof/>
                      </w:rPr>
                    </w:pPr>
                    <w:r>
                      <w:rPr>
                        <w:noProof/>
                      </w:rPr>
                      <w:t xml:space="preserve">[11] </w:t>
                    </w:r>
                  </w:p>
                </w:tc>
                <w:tc>
                  <w:tcPr>
                    <w:tcW w:w="0" w:type="auto"/>
                    <w:hideMark/>
                  </w:tcPr>
                  <w:p w14:paraId="475D930D" w14:textId="77777777" w:rsidR="004A435C" w:rsidRDefault="004A435C" w:rsidP="004A435C">
                    <w:pPr>
                      <w:pStyle w:val="Bibliography"/>
                      <w:spacing w:after="0"/>
                      <w:rPr>
                        <w:noProof/>
                      </w:rPr>
                    </w:pPr>
                    <w:r>
                      <w:rPr>
                        <w:noProof/>
                      </w:rPr>
                      <w:t xml:space="preserve">ONR, NS-TAST-GD-057- Design Safety Assurance. </w:t>
                    </w:r>
                  </w:p>
                </w:tc>
              </w:tr>
              <w:tr w:rsidR="004A435C" w14:paraId="77971AFA" w14:textId="77777777">
                <w:trPr>
                  <w:divId w:val="434398948"/>
                  <w:tblCellSpacing w:w="15" w:type="dxa"/>
                </w:trPr>
                <w:tc>
                  <w:tcPr>
                    <w:tcW w:w="50" w:type="pct"/>
                    <w:hideMark/>
                  </w:tcPr>
                  <w:p w14:paraId="6F50AFE2" w14:textId="77777777" w:rsidR="004A435C" w:rsidRDefault="004A435C" w:rsidP="004A435C">
                    <w:pPr>
                      <w:pStyle w:val="Bibliography"/>
                      <w:spacing w:after="0"/>
                      <w:rPr>
                        <w:noProof/>
                      </w:rPr>
                    </w:pPr>
                    <w:r>
                      <w:rPr>
                        <w:noProof/>
                      </w:rPr>
                      <w:t xml:space="preserve">[12] </w:t>
                    </w:r>
                  </w:p>
                </w:tc>
                <w:tc>
                  <w:tcPr>
                    <w:tcW w:w="0" w:type="auto"/>
                    <w:hideMark/>
                  </w:tcPr>
                  <w:p w14:paraId="05786A6A" w14:textId="77777777" w:rsidR="004A435C" w:rsidRDefault="004A435C" w:rsidP="004A435C">
                    <w:pPr>
                      <w:pStyle w:val="Bibliography"/>
                      <w:spacing w:after="0"/>
                      <w:rPr>
                        <w:noProof/>
                      </w:rPr>
                    </w:pPr>
                    <w:r>
                      <w:rPr>
                        <w:noProof/>
                      </w:rPr>
                      <w:t xml:space="preserve">ONR, NS-TAST-GD-077 - Supply Chain Management Arrangements for the Procurement of Nuclear Safety Related Items or Services. </w:t>
                    </w:r>
                  </w:p>
                </w:tc>
              </w:tr>
              <w:tr w:rsidR="004A435C" w14:paraId="4F83DB73" w14:textId="77777777">
                <w:trPr>
                  <w:divId w:val="434398948"/>
                  <w:tblCellSpacing w:w="15" w:type="dxa"/>
                </w:trPr>
                <w:tc>
                  <w:tcPr>
                    <w:tcW w:w="50" w:type="pct"/>
                    <w:hideMark/>
                  </w:tcPr>
                  <w:p w14:paraId="7AF2EB0B" w14:textId="77777777" w:rsidR="004A435C" w:rsidRDefault="004A435C" w:rsidP="004A435C">
                    <w:pPr>
                      <w:pStyle w:val="Bibliography"/>
                      <w:spacing w:after="0"/>
                      <w:rPr>
                        <w:noProof/>
                      </w:rPr>
                    </w:pPr>
                    <w:r>
                      <w:rPr>
                        <w:noProof/>
                      </w:rPr>
                      <w:t xml:space="preserve">[13] </w:t>
                    </w:r>
                  </w:p>
                </w:tc>
                <w:tc>
                  <w:tcPr>
                    <w:tcW w:w="0" w:type="auto"/>
                    <w:hideMark/>
                  </w:tcPr>
                  <w:p w14:paraId="542FF982" w14:textId="77777777" w:rsidR="004A435C" w:rsidRDefault="004A435C" w:rsidP="004A435C">
                    <w:pPr>
                      <w:pStyle w:val="Bibliography"/>
                      <w:spacing w:after="0"/>
                      <w:rPr>
                        <w:noProof/>
                      </w:rPr>
                    </w:pPr>
                    <w:r>
                      <w:rPr>
                        <w:noProof/>
                      </w:rPr>
                      <w:t xml:space="preserve">ONR, "NS-TAST-GD-113 - Equipment Qualification". </w:t>
                    </w:r>
                  </w:p>
                </w:tc>
              </w:tr>
              <w:tr w:rsidR="004A435C" w14:paraId="2EC924FA" w14:textId="77777777">
                <w:trPr>
                  <w:divId w:val="434398948"/>
                  <w:tblCellSpacing w:w="15" w:type="dxa"/>
                </w:trPr>
                <w:tc>
                  <w:tcPr>
                    <w:tcW w:w="50" w:type="pct"/>
                    <w:hideMark/>
                  </w:tcPr>
                  <w:p w14:paraId="1086A1D9" w14:textId="77777777" w:rsidR="004A435C" w:rsidRDefault="004A435C" w:rsidP="004A435C">
                    <w:pPr>
                      <w:pStyle w:val="Bibliography"/>
                      <w:spacing w:after="0"/>
                      <w:rPr>
                        <w:noProof/>
                      </w:rPr>
                    </w:pPr>
                    <w:r>
                      <w:rPr>
                        <w:noProof/>
                      </w:rPr>
                      <w:t xml:space="preserve">[14] </w:t>
                    </w:r>
                  </w:p>
                </w:tc>
                <w:tc>
                  <w:tcPr>
                    <w:tcW w:w="0" w:type="auto"/>
                    <w:hideMark/>
                  </w:tcPr>
                  <w:p w14:paraId="17FBB7DC" w14:textId="77777777" w:rsidR="004A435C" w:rsidRDefault="004A435C" w:rsidP="004A435C">
                    <w:pPr>
                      <w:pStyle w:val="Bibliography"/>
                      <w:spacing w:after="0"/>
                      <w:rPr>
                        <w:noProof/>
                      </w:rPr>
                    </w:pPr>
                    <w:r>
                      <w:rPr>
                        <w:noProof/>
                      </w:rPr>
                      <w:t xml:space="preserve">IAEA, TECDOC-1910 - Quality Assurance and Quality Control in Nuclear Facilities and Activities, 2020. </w:t>
                    </w:r>
                  </w:p>
                </w:tc>
              </w:tr>
              <w:tr w:rsidR="004A435C" w14:paraId="1582B7E4" w14:textId="77777777">
                <w:trPr>
                  <w:divId w:val="434398948"/>
                  <w:tblCellSpacing w:w="15" w:type="dxa"/>
                </w:trPr>
                <w:tc>
                  <w:tcPr>
                    <w:tcW w:w="50" w:type="pct"/>
                    <w:hideMark/>
                  </w:tcPr>
                  <w:p w14:paraId="759C4B2E" w14:textId="77777777" w:rsidR="004A435C" w:rsidRDefault="004A435C" w:rsidP="004A435C">
                    <w:pPr>
                      <w:pStyle w:val="Bibliography"/>
                      <w:spacing w:after="0"/>
                      <w:rPr>
                        <w:noProof/>
                      </w:rPr>
                    </w:pPr>
                    <w:r>
                      <w:rPr>
                        <w:noProof/>
                      </w:rPr>
                      <w:t xml:space="preserve">[15] </w:t>
                    </w:r>
                  </w:p>
                </w:tc>
                <w:tc>
                  <w:tcPr>
                    <w:tcW w:w="0" w:type="auto"/>
                    <w:hideMark/>
                  </w:tcPr>
                  <w:p w14:paraId="07FD250A" w14:textId="77777777" w:rsidR="004A435C" w:rsidRDefault="004A435C" w:rsidP="004A435C">
                    <w:pPr>
                      <w:pStyle w:val="Bibliography"/>
                      <w:spacing w:after="0"/>
                      <w:rPr>
                        <w:noProof/>
                      </w:rPr>
                    </w:pPr>
                    <w:r>
                      <w:rPr>
                        <w:noProof/>
                      </w:rPr>
                      <w:t xml:space="preserve">ONR, NS-INSP-GD-015 - Periodic Review. </w:t>
                    </w:r>
                  </w:p>
                </w:tc>
              </w:tr>
              <w:tr w:rsidR="004A435C" w14:paraId="4BB705AD" w14:textId="77777777">
                <w:trPr>
                  <w:divId w:val="434398948"/>
                  <w:tblCellSpacing w:w="15" w:type="dxa"/>
                </w:trPr>
                <w:tc>
                  <w:tcPr>
                    <w:tcW w:w="50" w:type="pct"/>
                    <w:hideMark/>
                  </w:tcPr>
                  <w:p w14:paraId="52D575B3" w14:textId="77777777" w:rsidR="004A435C" w:rsidRDefault="004A435C" w:rsidP="004A435C">
                    <w:pPr>
                      <w:pStyle w:val="Bibliography"/>
                      <w:spacing w:after="0"/>
                      <w:rPr>
                        <w:noProof/>
                      </w:rPr>
                    </w:pPr>
                    <w:r>
                      <w:rPr>
                        <w:noProof/>
                      </w:rPr>
                      <w:t xml:space="preserve">[16] </w:t>
                    </w:r>
                  </w:p>
                </w:tc>
                <w:tc>
                  <w:tcPr>
                    <w:tcW w:w="0" w:type="auto"/>
                    <w:hideMark/>
                  </w:tcPr>
                  <w:p w14:paraId="621145FE" w14:textId="77777777" w:rsidR="004A435C" w:rsidRDefault="004A435C" w:rsidP="004A435C">
                    <w:pPr>
                      <w:pStyle w:val="Bibliography"/>
                      <w:spacing w:after="0"/>
                      <w:rPr>
                        <w:noProof/>
                      </w:rPr>
                    </w:pPr>
                    <w:r>
                      <w:rPr>
                        <w:noProof/>
                      </w:rPr>
                      <w:t xml:space="preserve">IAEA, SSG-25 - Periodic Safety Review for Nuclear Power Plants, 2013. </w:t>
                    </w:r>
                  </w:p>
                </w:tc>
              </w:tr>
              <w:tr w:rsidR="004A435C" w14:paraId="6ADDF7C1" w14:textId="77777777">
                <w:trPr>
                  <w:divId w:val="434398948"/>
                  <w:tblCellSpacing w:w="15" w:type="dxa"/>
                </w:trPr>
                <w:tc>
                  <w:tcPr>
                    <w:tcW w:w="50" w:type="pct"/>
                    <w:hideMark/>
                  </w:tcPr>
                  <w:p w14:paraId="4761A6F9" w14:textId="77777777" w:rsidR="004A435C" w:rsidRDefault="004A435C" w:rsidP="004A435C">
                    <w:pPr>
                      <w:pStyle w:val="Bibliography"/>
                      <w:spacing w:after="0"/>
                      <w:rPr>
                        <w:noProof/>
                      </w:rPr>
                    </w:pPr>
                    <w:r>
                      <w:rPr>
                        <w:noProof/>
                      </w:rPr>
                      <w:t xml:space="preserve">[17] </w:t>
                    </w:r>
                  </w:p>
                </w:tc>
                <w:tc>
                  <w:tcPr>
                    <w:tcW w:w="0" w:type="auto"/>
                    <w:hideMark/>
                  </w:tcPr>
                  <w:p w14:paraId="084F723B" w14:textId="77777777" w:rsidR="004A435C" w:rsidRDefault="004A435C" w:rsidP="004A435C">
                    <w:pPr>
                      <w:pStyle w:val="Bibliography"/>
                      <w:spacing w:after="0"/>
                      <w:rPr>
                        <w:noProof/>
                      </w:rPr>
                    </w:pPr>
                    <w:r>
                      <w:rPr>
                        <w:noProof/>
                      </w:rPr>
                      <w:t xml:space="preserve">ISO, ISO 9001:2015 - Quallity management systems requirements. </w:t>
                    </w:r>
                  </w:p>
                </w:tc>
              </w:tr>
            </w:tbl>
            <w:p w14:paraId="60769B66" w14:textId="77777777" w:rsidR="004A435C" w:rsidRDefault="004A435C">
              <w:pPr>
                <w:divId w:val="434398948"/>
                <w:rPr>
                  <w:rFonts w:eastAsia="Times New Roman"/>
                  <w:noProof/>
                </w:rPr>
              </w:pPr>
            </w:p>
            <w:p w14:paraId="6DB6E9BC" w14:textId="05DC2826" w:rsidR="00084ABE" w:rsidRPr="00A7199D" w:rsidRDefault="00A300DF" w:rsidP="00A7419C">
              <w:pPr>
                <w:sectPr w:rsidR="00084ABE" w:rsidRPr="00A7199D" w:rsidSect="00B23A5E">
                  <w:pgSz w:w="11906" w:h="16838" w:code="9"/>
                  <w:pgMar w:top="1440" w:right="1440" w:bottom="1440" w:left="1440" w:header="397" w:footer="397" w:gutter="0"/>
                  <w:cols w:space="312"/>
                  <w:docGrid w:linePitch="360"/>
                </w:sectPr>
              </w:pPr>
              <w:r>
                <w:rPr>
                  <w:b/>
                  <w:bCs/>
                </w:rPr>
                <w:fldChar w:fldCharType="end"/>
              </w:r>
            </w:p>
          </w:sdtContent>
        </w:sdt>
      </w:sdtContent>
    </w:sdt>
    <w:p w14:paraId="17669631" w14:textId="15F464D1" w:rsidR="00930E37" w:rsidRDefault="0063092E" w:rsidP="00027DFE">
      <w:pPr>
        <w:pStyle w:val="Heading1"/>
        <w:numPr>
          <w:ilvl w:val="0"/>
          <w:numId w:val="0"/>
        </w:numPr>
      </w:pPr>
      <w:bookmarkStart w:id="11" w:name="_Toc236766854"/>
      <w:r>
        <w:lastRenderedPageBreak/>
        <w:t>Document control information</w:t>
      </w:r>
      <w:bookmarkEnd w:id="11"/>
    </w:p>
    <w:p w14:paraId="496C17A4" w14:textId="6CF1FC95" w:rsidR="0063092E" w:rsidRDefault="0063092E" w:rsidP="0063092E">
      <w:r w:rsidRPr="00E7113B">
        <w:rPr>
          <w:b/>
          <w:bCs/>
        </w:rPr>
        <w:t>Authored</w:t>
      </w:r>
      <w:r>
        <w:t xml:space="preserve"> </w:t>
      </w:r>
      <w:r w:rsidRPr="00E7113B">
        <w:rPr>
          <w:b/>
          <w:bCs/>
        </w:rPr>
        <w:t>by</w:t>
      </w:r>
      <w:r>
        <w:t>:</w:t>
      </w:r>
      <w:r w:rsidR="00E7113B">
        <w:t xml:space="preserve"> Nuclear Safety Inspector – Supply Chain and Quality</w:t>
      </w:r>
    </w:p>
    <w:p w14:paraId="41B55BD2" w14:textId="70031D74" w:rsidR="0063092E" w:rsidRDefault="0063092E" w:rsidP="0063092E">
      <w:r w:rsidRPr="0063092E">
        <w:rPr>
          <w:b/>
          <w:bCs/>
        </w:rPr>
        <w:t>Approved by</w:t>
      </w:r>
      <w:r>
        <w:t xml:space="preserve">: </w:t>
      </w:r>
      <w:r w:rsidR="00E7113B">
        <w:t xml:space="preserve">Supply Chain and Quality Lead on behalf of </w:t>
      </w:r>
      <w:r>
        <w:t xml:space="preserve">Head of Organisational Capability </w:t>
      </w:r>
      <w:r w:rsidR="00E7113B">
        <w:t>s</w:t>
      </w:r>
      <w:r>
        <w:t>pecialism</w:t>
      </w:r>
    </w:p>
    <w:p w14:paraId="085B5C35" w14:textId="1AA28CA2" w:rsidR="0063092E" w:rsidRDefault="0063092E" w:rsidP="0063092E">
      <w:r w:rsidRPr="0063092E">
        <w:rPr>
          <w:b/>
          <w:bCs/>
        </w:rPr>
        <w:t>Issue</w:t>
      </w:r>
      <w:r>
        <w:t xml:space="preserve">: </w:t>
      </w:r>
      <w:sdt>
        <w:sdtPr>
          <w:alias w:val="Status"/>
          <w:tag w:val=""/>
          <w:id w:val="205222443"/>
          <w:placeholder>
            <w:docPart w:val="7C71E14194A94AE993F471F2DFC335A1"/>
          </w:placeholder>
          <w:dataBinding w:prefixMappings="xmlns:ns0='http://purl.org/dc/elements/1.1/' xmlns:ns1='http://schemas.openxmlformats.org/package/2006/metadata/core-properties' " w:xpath="/ns1:coreProperties[1]/ns1:contentStatus[1]" w:storeItemID="{6C3C8BC8-F283-45AE-878A-BAB7291924A1}"/>
          <w:text/>
        </w:sdtPr>
        <w:sdtContent>
          <w:r w:rsidR="00B044B9">
            <w:t>8.2</w:t>
          </w:r>
        </w:sdtContent>
      </w:sdt>
    </w:p>
    <w:p w14:paraId="470B2139" w14:textId="686B7CDA" w:rsidR="0063092E" w:rsidRDefault="0063092E" w:rsidP="0063092E">
      <w:r w:rsidRPr="0063092E">
        <w:rPr>
          <w:b/>
          <w:bCs/>
        </w:rPr>
        <w:t>Published</w:t>
      </w:r>
      <w:r>
        <w:t>: August 2026</w:t>
      </w:r>
    </w:p>
    <w:p w14:paraId="1CC223B3" w14:textId="07C4B56D" w:rsidR="0063092E" w:rsidRDefault="0063092E" w:rsidP="0063092E">
      <w:r w:rsidRPr="0063092E">
        <w:rPr>
          <w:b/>
          <w:bCs/>
        </w:rPr>
        <w:t>Next scheduled review date</w:t>
      </w:r>
      <w:r>
        <w:t>: August 2031</w:t>
      </w:r>
    </w:p>
    <w:p w14:paraId="237D9BA2" w14:textId="2F27FEEF" w:rsidR="0063092E" w:rsidRDefault="0063092E" w:rsidP="0063092E">
      <w:r w:rsidRPr="0063092E">
        <w:rPr>
          <w:b/>
          <w:bCs/>
        </w:rPr>
        <w:t>Document reference</w:t>
      </w:r>
      <w:r>
        <w:t>: NS-INSP-GD-017</w:t>
      </w:r>
    </w:p>
    <w:p w14:paraId="440ADAC8" w14:textId="77777777" w:rsidR="0063092E" w:rsidRDefault="0063092E" w:rsidP="0063092E"/>
    <w:p w14:paraId="79673BC1" w14:textId="3D068C46" w:rsidR="0063092E" w:rsidRDefault="0063092E" w:rsidP="0063092E">
      <w:pPr>
        <w:pStyle w:val="Caption"/>
      </w:pPr>
      <w:r>
        <w:t>Revision commentary</w:t>
      </w:r>
    </w:p>
    <w:tbl>
      <w:tblPr>
        <w:tblStyle w:val="ONRTable1"/>
        <w:tblW w:w="0" w:type="auto"/>
        <w:tblInd w:w="10" w:type="dxa"/>
        <w:tblLook w:val="04A0" w:firstRow="1" w:lastRow="0" w:firstColumn="1" w:lastColumn="0" w:noHBand="0" w:noVBand="1"/>
      </w:tblPr>
      <w:tblGrid>
        <w:gridCol w:w="841"/>
        <w:gridCol w:w="8175"/>
      </w:tblGrid>
      <w:tr w:rsidR="00B044B9" w:rsidRPr="00B044B9" w14:paraId="4D0981D7" w14:textId="77777777" w:rsidTr="00B044B9">
        <w:trPr>
          <w:cnfStyle w:val="100000000000" w:firstRow="1" w:lastRow="0" w:firstColumn="0" w:lastColumn="0" w:oddVBand="0" w:evenVBand="0" w:oddHBand="0" w:evenHBand="0" w:firstRowFirstColumn="0" w:firstRowLastColumn="0" w:lastRowFirstColumn="0" w:lastRowLastColumn="0"/>
        </w:trPr>
        <w:tc>
          <w:tcPr>
            <w:tcW w:w="841" w:type="dxa"/>
          </w:tcPr>
          <w:p w14:paraId="0F9AC821" w14:textId="3C381031" w:rsidR="00B044B9" w:rsidRPr="00B044B9" w:rsidRDefault="00B044B9" w:rsidP="00A02589">
            <w:pPr>
              <w:spacing w:before="60" w:after="60"/>
              <w:rPr>
                <w:b w:val="0"/>
                <w:bCs/>
              </w:rPr>
            </w:pPr>
            <w:r w:rsidRPr="00B044B9">
              <w:rPr>
                <w:b w:val="0"/>
                <w:bCs/>
              </w:rPr>
              <w:t xml:space="preserve">Issue </w:t>
            </w:r>
          </w:p>
        </w:tc>
        <w:tc>
          <w:tcPr>
            <w:tcW w:w="8175" w:type="dxa"/>
          </w:tcPr>
          <w:p w14:paraId="3FFC4C57" w14:textId="0AB2D7FB" w:rsidR="00B044B9" w:rsidRPr="00B044B9" w:rsidRDefault="00B044B9" w:rsidP="00A02589">
            <w:pPr>
              <w:spacing w:before="60" w:after="60"/>
              <w:rPr>
                <w:b w:val="0"/>
                <w:bCs/>
              </w:rPr>
            </w:pPr>
            <w:r w:rsidRPr="00B044B9">
              <w:rPr>
                <w:b w:val="0"/>
                <w:bCs/>
              </w:rPr>
              <w:t xml:space="preserve">Description of </w:t>
            </w:r>
            <w:r>
              <w:rPr>
                <w:b w:val="0"/>
                <w:bCs/>
              </w:rPr>
              <w:t>u</w:t>
            </w:r>
            <w:r w:rsidRPr="00B044B9">
              <w:rPr>
                <w:b w:val="0"/>
                <w:bCs/>
              </w:rPr>
              <w:t>pdate(s)</w:t>
            </w:r>
          </w:p>
        </w:tc>
      </w:tr>
      <w:tr w:rsidR="00B044B9" w14:paraId="48CE5A4B" w14:textId="77777777" w:rsidTr="00B044B9">
        <w:tc>
          <w:tcPr>
            <w:tcW w:w="841" w:type="dxa"/>
          </w:tcPr>
          <w:p w14:paraId="0D3226D3" w14:textId="38A7E3D5" w:rsidR="00B044B9" w:rsidRDefault="00B044B9" w:rsidP="00A02589">
            <w:pPr>
              <w:spacing w:before="60" w:after="60"/>
            </w:pPr>
            <w:r>
              <w:t>8.2</w:t>
            </w:r>
          </w:p>
        </w:tc>
        <w:tc>
          <w:tcPr>
            <w:tcW w:w="8175" w:type="dxa"/>
          </w:tcPr>
          <w:p w14:paraId="58081304" w14:textId="211B8177" w:rsidR="00B044B9" w:rsidRDefault="00B044B9" w:rsidP="00A02589">
            <w:pPr>
              <w:spacing w:before="60" w:after="60"/>
            </w:pPr>
            <w:r>
              <w:t>Minor update to previous issue.</w:t>
            </w:r>
          </w:p>
        </w:tc>
      </w:tr>
    </w:tbl>
    <w:p w14:paraId="1A4F8E85" w14:textId="77777777" w:rsidR="0063092E" w:rsidRPr="0063092E" w:rsidRDefault="0063092E" w:rsidP="0063092E"/>
    <w:sectPr w:rsidR="0063092E" w:rsidRPr="0063092E"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0B70" w14:textId="77777777" w:rsidR="006249CE" w:rsidRPr="00A7199D" w:rsidRDefault="006249CE" w:rsidP="007D199A">
      <w:pPr>
        <w:spacing w:after="0"/>
      </w:pPr>
      <w:r w:rsidRPr="00A7199D">
        <w:separator/>
      </w:r>
    </w:p>
    <w:p w14:paraId="429C7CBA" w14:textId="77777777" w:rsidR="006249CE" w:rsidRPr="00A7199D" w:rsidRDefault="006249CE"/>
  </w:endnote>
  <w:endnote w:type="continuationSeparator" w:id="0">
    <w:p w14:paraId="5DF38143" w14:textId="77777777" w:rsidR="006249CE" w:rsidRPr="00A7199D" w:rsidRDefault="006249CE" w:rsidP="007D199A">
      <w:pPr>
        <w:spacing w:after="0"/>
      </w:pPr>
      <w:r w:rsidRPr="00A7199D">
        <w:continuationSeparator/>
      </w:r>
    </w:p>
    <w:p w14:paraId="61B2DAF4" w14:textId="77777777" w:rsidR="006249CE" w:rsidRPr="00A7199D" w:rsidRDefault="00624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A7199D" w:rsidRDefault="006A525B" w:rsidP="007C3C1D">
    <w:pPr>
      <w:pStyle w:val="Footer"/>
      <w:jc w:val="left"/>
      <w:rPr>
        <w:sz w:val="22"/>
      </w:rPr>
    </w:pPr>
    <w:r w:rsidRPr="00A7199D">
      <w:rPr>
        <w:sz w:val="22"/>
      </w:rPr>
      <w:t>ONR-DOC-TEMP-</w:t>
    </w:r>
    <w:r w:rsidR="00821337" w:rsidRPr="00A7199D">
      <w:rPr>
        <w:sz w:val="22"/>
      </w:rPr>
      <w:t>003</w:t>
    </w:r>
    <w:r w:rsidRPr="00A7199D">
      <w:rPr>
        <w:sz w:val="22"/>
      </w:rPr>
      <w:t xml:space="preserve"> (Issue </w:t>
    </w:r>
    <w:r w:rsidR="00821337" w:rsidRPr="00A7199D">
      <w:rPr>
        <w:sz w:val="22"/>
      </w:rPr>
      <w:t>3</w:t>
    </w:r>
    <w:r w:rsidR="00B23A5E" w:rsidRPr="00A7199D">
      <w:rPr>
        <w:sz w:val="22"/>
      </w:rPr>
      <w:t>.</w:t>
    </w:r>
    <w:r w:rsidR="00EB6ECB" w:rsidRPr="00A7199D">
      <w:rPr>
        <w:sz w:val="22"/>
      </w:rPr>
      <w:t>5</w:t>
    </w:r>
    <w:r w:rsidRPr="00A7199D">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Pr="00A7199D" w:rsidRDefault="00084ABE" w:rsidP="00084ABE">
    <w:pPr>
      <w:pStyle w:val="Footer"/>
      <w:jc w:val="left"/>
    </w:pPr>
    <w:r w:rsidRPr="00A7199D">
      <w:tab/>
    </w:r>
    <w:r w:rsidRPr="00A7199D">
      <w:tab/>
      <w:t xml:space="preserve">Page | </w:t>
    </w:r>
    <w:r w:rsidRPr="00A7199D">
      <w:fldChar w:fldCharType="begin"/>
    </w:r>
    <w:r w:rsidRPr="00A7199D">
      <w:instrText>PAGE   \* MERGEFORMAT</w:instrText>
    </w:r>
    <w:r w:rsidRPr="00A7199D">
      <w:fldChar w:fldCharType="separate"/>
    </w:r>
    <w:r w:rsidRPr="00A7199D">
      <w:t>1</w:t>
    </w:r>
    <w:r w:rsidRPr="00A7199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Pr="00A7199D"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08BB8DB0" w:rsidR="00CE6198" w:rsidRPr="00E7113B" w:rsidRDefault="00E7113B" w:rsidP="00B23A5E">
    <w:pPr>
      <w:pStyle w:val="Footer"/>
      <w:rPr>
        <w:rStyle w:val="PageNumber"/>
        <w:color w:val="22413A"/>
        <w:sz w:val="24"/>
      </w:rPr>
    </w:pPr>
    <w:r w:rsidRPr="00E7113B">
      <w:rPr>
        <w:rStyle w:val="PageNumber"/>
        <w:color w:val="22413A"/>
        <w:sz w:val="24"/>
      </w:rPr>
      <w:t xml:space="preserve">Page </w:t>
    </w:r>
    <w:r w:rsidRPr="00E7113B">
      <w:rPr>
        <w:rStyle w:val="PageNumber"/>
        <w:color w:val="22413A"/>
        <w:sz w:val="24"/>
      </w:rPr>
      <w:fldChar w:fldCharType="begin"/>
    </w:r>
    <w:r w:rsidRPr="00E7113B">
      <w:rPr>
        <w:rStyle w:val="PageNumber"/>
        <w:color w:val="22413A"/>
        <w:sz w:val="24"/>
      </w:rPr>
      <w:instrText>PAGE  \* Arabic  \* MERGEFORMAT</w:instrText>
    </w:r>
    <w:r w:rsidRPr="00E7113B">
      <w:rPr>
        <w:rStyle w:val="PageNumber"/>
        <w:color w:val="22413A"/>
        <w:sz w:val="24"/>
      </w:rPr>
      <w:fldChar w:fldCharType="separate"/>
    </w:r>
    <w:r w:rsidRPr="00E7113B">
      <w:rPr>
        <w:rStyle w:val="PageNumber"/>
        <w:color w:val="22413A"/>
        <w:sz w:val="24"/>
      </w:rPr>
      <w:t>1</w:t>
    </w:r>
    <w:r w:rsidRPr="00E7113B">
      <w:rPr>
        <w:rStyle w:val="PageNumber"/>
        <w:color w:val="22413A"/>
        <w:sz w:val="24"/>
      </w:rPr>
      <w:fldChar w:fldCharType="end"/>
    </w:r>
    <w:r w:rsidRPr="00E7113B">
      <w:rPr>
        <w:rStyle w:val="PageNumber"/>
        <w:color w:val="22413A"/>
        <w:sz w:val="24"/>
      </w:rPr>
      <w:t xml:space="preserve"> of </w:t>
    </w:r>
    <w:r w:rsidRPr="00E7113B">
      <w:rPr>
        <w:rStyle w:val="PageNumber"/>
        <w:color w:val="22413A"/>
        <w:sz w:val="24"/>
      </w:rPr>
      <w:fldChar w:fldCharType="begin"/>
    </w:r>
    <w:r w:rsidRPr="00E7113B">
      <w:rPr>
        <w:rStyle w:val="PageNumber"/>
        <w:color w:val="22413A"/>
        <w:sz w:val="24"/>
      </w:rPr>
      <w:instrText>NUMPAGES  \* Arabic  \* MERGEFORMAT</w:instrText>
    </w:r>
    <w:r w:rsidRPr="00E7113B">
      <w:rPr>
        <w:rStyle w:val="PageNumber"/>
        <w:color w:val="22413A"/>
        <w:sz w:val="24"/>
      </w:rPr>
      <w:fldChar w:fldCharType="separate"/>
    </w:r>
    <w:r w:rsidRPr="00E7113B">
      <w:rPr>
        <w:rStyle w:val="PageNumber"/>
        <w:color w:val="22413A"/>
        <w:sz w:val="24"/>
      </w:rPr>
      <w:t>2</w:t>
    </w:r>
    <w:r w:rsidRPr="00E7113B">
      <w:rPr>
        <w:rStyle w:val="PageNumber"/>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A7199D"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17352" w14:textId="77777777" w:rsidR="006249CE" w:rsidRPr="00A7199D" w:rsidRDefault="006249CE" w:rsidP="005E0344">
      <w:pPr>
        <w:spacing w:after="120"/>
        <w:rPr>
          <w:color w:val="000000" w:themeColor="text2"/>
        </w:rPr>
      </w:pPr>
      <w:r w:rsidRPr="00A7199D">
        <w:rPr>
          <w:color w:val="000000" w:themeColor="text2"/>
        </w:rPr>
        <w:separator/>
      </w:r>
    </w:p>
  </w:footnote>
  <w:footnote w:type="continuationSeparator" w:id="0">
    <w:p w14:paraId="641A09D4" w14:textId="77777777" w:rsidR="006249CE" w:rsidRPr="00A7199D" w:rsidRDefault="006249CE" w:rsidP="0090581D">
      <w:pPr>
        <w:spacing w:after="120"/>
        <w:rPr>
          <w:color w:val="000000" w:themeColor="text2"/>
        </w:rPr>
      </w:pPr>
      <w:r w:rsidRPr="00A7199D">
        <w:rPr>
          <w:color w:val="000000" w:themeColor="text2"/>
        </w:rPr>
        <w:continuationSeparator/>
      </w:r>
    </w:p>
    <w:p w14:paraId="55F7F9BC" w14:textId="77777777" w:rsidR="006249CE" w:rsidRPr="00A7199D" w:rsidRDefault="006249CE"/>
  </w:footnote>
  <w:footnote w:type="continuationNotice" w:id="1">
    <w:p w14:paraId="6864EAE5" w14:textId="77777777" w:rsidR="006249CE" w:rsidRPr="00A7199D" w:rsidRDefault="006249CE">
      <w:pPr>
        <w:spacing w:after="0"/>
      </w:pPr>
    </w:p>
    <w:p w14:paraId="02944217" w14:textId="77777777" w:rsidR="006249CE" w:rsidRPr="00A7199D" w:rsidRDefault="00624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A7199D"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Pr="00A7199D"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A7199D"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Pr="00A7199D"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A7199D"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E2EB1C5" w:rsidR="00177666" w:rsidRPr="00A7199D" w:rsidRDefault="006249CE"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7113B">
          <w:rPr>
            <w:sz w:val="20"/>
            <w:szCs w:val="24"/>
          </w:rPr>
          <w:t>LC17 – Management systems</w:t>
        </w:r>
      </w:sdtContent>
    </w:sdt>
    <w:r w:rsidR="004E3932" w:rsidRPr="00A7199D">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044B9">
          <w:rPr>
            <w:sz w:val="20"/>
            <w:szCs w:val="24"/>
          </w:rPr>
          <w:t>8.2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3F9"/>
    <w:multiLevelType w:val="hybridMultilevel"/>
    <w:tmpl w:val="C5168A90"/>
    <w:lvl w:ilvl="0" w:tplc="08090017">
      <w:start w:val="1"/>
      <w:numFmt w:val="lowerLetter"/>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 w15:restartNumberingAfterBreak="0">
    <w:nsid w:val="06B46785"/>
    <w:multiLevelType w:val="hybridMultilevel"/>
    <w:tmpl w:val="6A10522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 w15:restartNumberingAfterBreak="0">
    <w:nsid w:val="07416A5B"/>
    <w:multiLevelType w:val="hybridMultilevel"/>
    <w:tmpl w:val="0B0C4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DB3D72"/>
    <w:multiLevelType w:val="hybridMultilevel"/>
    <w:tmpl w:val="DAB296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2B7D03"/>
    <w:multiLevelType w:val="hybridMultilevel"/>
    <w:tmpl w:val="6EB2FBF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17AD0646"/>
    <w:multiLevelType w:val="hybridMultilevel"/>
    <w:tmpl w:val="C35C5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0934F9"/>
    <w:multiLevelType w:val="hybridMultilevel"/>
    <w:tmpl w:val="E76805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1CD53F1F"/>
    <w:multiLevelType w:val="hybridMultilevel"/>
    <w:tmpl w:val="7BD889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1E5729A4"/>
    <w:multiLevelType w:val="hybridMultilevel"/>
    <w:tmpl w:val="26D07F0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1E9C6B3E"/>
    <w:multiLevelType w:val="hybridMultilevel"/>
    <w:tmpl w:val="5EE4B44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727B54"/>
    <w:multiLevelType w:val="hybridMultilevel"/>
    <w:tmpl w:val="315E5BB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2DDB7473"/>
    <w:multiLevelType w:val="hybridMultilevel"/>
    <w:tmpl w:val="64905E5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06D14A2"/>
    <w:multiLevelType w:val="multilevel"/>
    <w:tmpl w:val="6FFC9BC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b w:val="0"/>
        <w:bCs w:val="0"/>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C670D2"/>
    <w:multiLevelType w:val="hybridMultilevel"/>
    <w:tmpl w:val="121037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49E2380"/>
    <w:multiLevelType w:val="hybridMultilevel"/>
    <w:tmpl w:val="70945ADE"/>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3E8273DA"/>
    <w:lvl w:ilvl="0" w:tplc="0F80FE60">
      <w:start w:val="1"/>
      <w:numFmt w:val="decimal"/>
      <w:pStyle w:val="F9-Paragraph"/>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7A639B"/>
    <w:multiLevelType w:val="hybridMultilevel"/>
    <w:tmpl w:val="F340A400"/>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7"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FFF29E16"/>
    <w:lvl w:ilvl="0" w:tplc="21A8753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12663454">
      <w:start w:val="1"/>
      <w:numFmt w:val="bullet"/>
      <w:pStyle w:val="Bulletlist2"/>
      <w:lvlText w:val="o"/>
      <w:lvlJc w:val="left"/>
      <w:pPr>
        <w:ind w:left="1440" w:hanging="360"/>
      </w:pPr>
      <w:rPr>
        <w:rFonts w:ascii="Courier New" w:hAnsi="Courier New" w:cs="Courier New" w:hint="default"/>
      </w:rPr>
    </w:lvl>
    <w:lvl w:ilvl="2" w:tplc="9730B94E">
      <w:start w:val="1"/>
      <w:numFmt w:val="bullet"/>
      <w:pStyle w:val="BulletList3"/>
      <w:lvlText w:val=""/>
      <w:lvlJc w:val="left"/>
      <w:pPr>
        <w:ind w:left="2160" w:hanging="360"/>
      </w:pPr>
      <w:rPr>
        <w:rFonts w:ascii="Wingdings" w:hAnsi="Wingdings" w:hint="default"/>
      </w:rPr>
    </w:lvl>
    <w:lvl w:ilvl="3" w:tplc="54BE7B08">
      <w:numFmt w:val="bullet"/>
      <w:lvlText w:val="-"/>
      <w:lvlJc w:val="left"/>
      <w:pPr>
        <w:ind w:left="2880" w:hanging="360"/>
      </w:pPr>
      <w:rPr>
        <w:rFonts w:ascii="Arial" w:eastAsia="Calibri" w:hAnsi="Arial" w:cs="Arial" w:hint="default"/>
        <w:b/>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D26033"/>
    <w:multiLevelType w:val="hybridMultilevel"/>
    <w:tmpl w:val="C546C53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1085146277">
    <w:abstractNumId w:val="19"/>
  </w:num>
  <w:num w:numId="2" w16cid:durableId="802893121">
    <w:abstractNumId w:val="18"/>
  </w:num>
  <w:num w:numId="3" w16cid:durableId="874538197">
    <w:abstractNumId w:val="12"/>
  </w:num>
  <w:num w:numId="4" w16cid:durableId="1864591591">
    <w:abstractNumId w:val="15"/>
  </w:num>
  <w:num w:numId="5" w16cid:durableId="832574242">
    <w:abstractNumId w:val="17"/>
  </w:num>
  <w:num w:numId="6" w16cid:durableId="1391732823">
    <w:abstractNumId w:val="15"/>
    <w:lvlOverride w:ilvl="0">
      <w:startOverride w:val="1"/>
    </w:lvlOverride>
  </w:num>
  <w:num w:numId="7" w16cid:durableId="140511899">
    <w:abstractNumId w:val="7"/>
  </w:num>
  <w:num w:numId="8" w16cid:durableId="2132435153">
    <w:abstractNumId w:val="1"/>
  </w:num>
  <w:num w:numId="9" w16cid:durableId="186725811">
    <w:abstractNumId w:val="0"/>
  </w:num>
  <w:num w:numId="10" w16cid:durableId="1713963462">
    <w:abstractNumId w:val="9"/>
  </w:num>
  <w:num w:numId="11" w16cid:durableId="345593761">
    <w:abstractNumId w:val="4"/>
  </w:num>
  <w:num w:numId="12" w16cid:durableId="1189949013">
    <w:abstractNumId w:val="11"/>
  </w:num>
  <w:num w:numId="13" w16cid:durableId="567542297">
    <w:abstractNumId w:val="14"/>
  </w:num>
  <w:num w:numId="14" w16cid:durableId="726416811">
    <w:abstractNumId w:val="20"/>
  </w:num>
  <w:num w:numId="15" w16cid:durableId="1329215021">
    <w:abstractNumId w:val="8"/>
  </w:num>
  <w:num w:numId="16" w16cid:durableId="938835032">
    <w:abstractNumId w:val="3"/>
  </w:num>
  <w:num w:numId="17" w16cid:durableId="1021511124">
    <w:abstractNumId w:val="13"/>
  </w:num>
  <w:num w:numId="18" w16cid:durableId="527569998">
    <w:abstractNumId w:val="5"/>
  </w:num>
  <w:num w:numId="19" w16cid:durableId="1266494900">
    <w:abstractNumId w:val="2"/>
  </w:num>
  <w:num w:numId="20" w16cid:durableId="1677463603">
    <w:abstractNumId w:val="6"/>
  </w:num>
  <w:num w:numId="21" w16cid:durableId="1851724671">
    <w:abstractNumId w:val="10"/>
  </w:num>
  <w:num w:numId="22" w16cid:durableId="1902211391">
    <w:abstractNumId w:val="16"/>
  </w:num>
  <w:num w:numId="23" w16cid:durableId="16694076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6DA"/>
    <w:rsid w:val="00002200"/>
    <w:rsid w:val="0000237E"/>
    <w:rsid w:val="00002D06"/>
    <w:rsid w:val="00002F03"/>
    <w:rsid w:val="00003A8D"/>
    <w:rsid w:val="000047A3"/>
    <w:rsid w:val="00004C16"/>
    <w:rsid w:val="0000679F"/>
    <w:rsid w:val="00006EAF"/>
    <w:rsid w:val="00010915"/>
    <w:rsid w:val="00010A41"/>
    <w:rsid w:val="00011177"/>
    <w:rsid w:val="0001308B"/>
    <w:rsid w:val="000132C0"/>
    <w:rsid w:val="00013341"/>
    <w:rsid w:val="00014067"/>
    <w:rsid w:val="00014578"/>
    <w:rsid w:val="00014814"/>
    <w:rsid w:val="00015CE6"/>
    <w:rsid w:val="00015DB5"/>
    <w:rsid w:val="000200BE"/>
    <w:rsid w:val="0002082F"/>
    <w:rsid w:val="00021143"/>
    <w:rsid w:val="00021A62"/>
    <w:rsid w:val="00021BEC"/>
    <w:rsid w:val="00022033"/>
    <w:rsid w:val="00022393"/>
    <w:rsid w:val="000231E8"/>
    <w:rsid w:val="00023909"/>
    <w:rsid w:val="00024305"/>
    <w:rsid w:val="00024522"/>
    <w:rsid w:val="00024B2E"/>
    <w:rsid w:val="00027DFE"/>
    <w:rsid w:val="00027F14"/>
    <w:rsid w:val="00027F4F"/>
    <w:rsid w:val="00030430"/>
    <w:rsid w:val="0003078E"/>
    <w:rsid w:val="0003133B"/>
    <w:rsid w:val="00031B33"/>
    <w:rsid w:val="00031B89"/>
    <w:rsid w:val="00031C6F"/>
    <w:rsid w:val="0003292C"/>
    <w:rsid w:val="00033F0A"/>
    <w:rsid w:val="0003625C"/>
    <w:rsid w:val="000368B9"/>
    <w:rsid w:val="00036935"/>
    <w:rsid w:val="0003693D"/>
    <w:rsid w:val="00037728"/>
    <w:rsid w:val="00037E36"/>
    <w:rsid w:val="00040191"/>
    <w:rsid w:val="000418E3"/>
    <w:rsid w:val="0004303A"/>
    <w:rsid w:val="0004440F"/>
    <w:rsid w:val="00045CDD"/>
    <w:rsid w:val="00045D10"/>
    <w:rsid w:val="000460FC"/>
    <w:rsid w:val="0004708B"/>
    <w:rsid w:val="00047373"/>
    <w:rsid w:val="00047E99"/>
    <w:rsid w:val="0005015D"/>
    <w:rsid w:val="0005043B"/>
    <w:rsid w:val="00050441"/>
    <w:rsid w:val="000526B4"/>
    <w:rsid w:val="00052C8A"/>
    <w:rsid w:val="00053472"/>
    <w:rsid w:val="00053DC7"/>
    <w:rsid w:val="0005429E"/>
    <w:rsid w:val="000548C8"/>
    <w:rsid w:val="00055850"/>
    <w:rsid w:val="00055B6F"/>
    <w:rsid w:val="00055F21"/>
    <w:rsid w:val="000611A7"/>
    <w:rsid w:val="000616AE"/>
    <w:rsid w:val="00061B89"/>
    <w:rsid w:val="00062B02"/>
    <w:rsid w:val="00063A9E"/>
    <w:rsid w:val="00063BFE"/>
    <w:rsid w:val="0006432B"/>
    <w:rsid w:val="00064A1B"/>
    <w:rsid w:val="00064E9E"/>
    <w:rsid w:val="00064EF5"/>
    <w:rsid w:val="000669ED"/>
    <w:rsid w:val="000721D8"/>
    <w:rsid w:val="00072FF9"/>
    <w:rsid w:val="000746C8"/>
    <w:rsid w:val="00075605"/>
    <w:rsid w:val="00075C66"/>
    <w:rsid w:val="000771BB"/>
    <w:rsid w:val="00080C89"/>
    <w:rsid w:val="000817D4"/>
    <w:rsid w:val="00081AEB"/>
    <w:rsid w:val="0008223A"/>
    <w:rsid w:val="00082879"/>
    <w:rsid w:val="00082CC4"/>
    <w:rsid w:val="00082F7A"/>
    <w:rsid w:val="0008304E"/>
    <w:rsid w:val="000838ED"/>
    <w:rsid w:val="00083C84"/>
    <w:rsid w:val="00084ABE"/>
    <w:rsid w:val="00085283"/>
    <w:rsid w:val="0008539F"/>
    <w:rsid w:val="000905D7"/>
    <w:rsid w:val="0009124E"/>
    <w:rsid w:val="00091EEA"/>
    <w:rsid w:val="0009225F"/>
    <w:rsid w:val="00097CD0"/>
    <w:rsid w:val="000A0966"/>
    <w:rsid w:val="000A105C"/>
    <w:rsid w:val="000A5657"/>
    <w:rsid w:val="000A5E12"/>
    <w:rsid w:val="000A6F4D"/>
    <w:rsid w:val="000A713C"/>
    <w:rsid w:val="000B05F2"/>
    <w:rsid w:val="000B1C97"/>
    <w:rsid w:val="000B3EB4"/>
    <w:rsid w:val="000B52C3"/>
    <w:rsid w:val="000B57D2"/>
    <w:rsid w:val="000B7F78"/>
    <w:rsid w:val="000C04B0"/>
    <w:rsid w:val="000C158A"/>
    <w:rsid w:val="000C177C"/>
    <w:rsid w:val="000C233C"/>
    <w:rsid w:val="000C2DDC"/>
    <w:rsid w:val="000C34E4"/>
    <w:rsid w:val="000C3A14"/>
    <w:rsid w:val="000C4F2B"/>
    <w:rsid w:val="000C5C5D"/>
    <w:rsid w:val="000C5F5A"/>
    <w:rsid w:val="000C6C42"/>
    <w:rsid w:val="000D2686"/>
    <w:rsid w:val="000D2C8D"/>
    <w:rsid w:val="000D2FD4"/>
    <w:rsid w:val="000D3232"/>
    <w:rsid w:val="000D3A10"/>
    <w:rsid w:val="000D58E3"/>
    <w:rsid w:val="000D761F"/>
    <w:rsid w:val="000E02A9"/>
    <w:rsid w:val="000E207D"/>
    <w:rsid w:val="000E27C3"/>
    <w:rsid w:val="000E4150"/>
    <w:rsid w:val="000E4887"/>
    <w:rsid w:val="000E7179"/>
    <w:rsid w:val="000E762D"/>
    <w:rsid w:val="000E77BA"/>
    <w:rsid w:val="000E7E74"/>
    <w:rsid w:val="000F1B7B"/>
    <w:rsid w:val="000F2ED4"/>
    <w:rsid w:val="000F3BB1"/>
    <w:rsid w:val="000F3CD0"/>
    <w:rsid w:val="000F4F30"/>
    <w:rsid w:val="000F53AD"/>
    <w:rsid w:val="000F79C4"/>
    <w:rsid w:val="001000DD"/>
    <w:rsid w:val="001005A9"/>
    <w:rsid w:val="00100DCC"/>
    <w:rsid w:val="00102464"/>
    <w:rsid w:val="001028E8"/>
    <w:rsid w:val="00103043"/>
    <w:rsid w:val="0010344F"/>
    <w:rsid w:val="00103A90"/>
    <w:rsid w:val="00105217"/>
    <w:rsid w:val="001071CC"/>
    <w:rsid w:val="00107435"/>
    <w:rsid w:val="00107755"/>
    <w:rsid w:val="0011059A"/>
    <w:rsid w:val="001105AE"/>
    <w:rsid w:val="00110EF6"/>
    <w:rsid w:val="00114BBF"/>
    <w:rsid w:val="00114FF2"/>
    <w:rsid w:val="00115354"/>
    <w:rsid w:val="00115CA3"/>
    <w:rsid w:val="0011668E"/>
    <w:rsid w:val="001169AC"/>
    <w:rsid w:val="00120365"/>
    <w:rsid w:val="00120828"/>
    <w:rsid w:val="00120AB6"/>
    <w:rsid w:val="0012197B"/>
    <w:rsid w:val="001219FA"/>
    <w:rsid w:val="00121DF9"/>
    <w:rsid w:val="00122BE7"/>
    <w:rsid w:val="00122FCC"/>
    <w:rsid w:val="00123F5A"/>
    <w:rsid w:val="00124C2B"/>
    <w:rsid w:val="00126163"/>
    <w:rsid w:val="00126752"/>
    <w:rsid w:val="001304B9"/>
    <w:rsid w:val="00130B30"/>
    <w:rsid w:val="0013200F"/>
    <w:rsid w:val="00134119"/>
    <w:rsid w:val="0013417C"/>
    <w:rsid w:val="001344EF"/>
    <w:rsid w:val="00135AFD"/>
    <w:rsid w:val="00136D1D"/>
    <w:rsid w:val="00140E1C"/>
    <w:rsid w:val="00142E71"/>
    <w:rsid w:val="00143C58"/>
    <w:rsid w:val="00143FEC"/>
    <w:rsid w:val="00144CEF"/>
    <w:rsid w:val="0014615B"/>
    <w:rsid w:val="001471DF"/>
    <w:rsid w:val="00147586"/>
    <w:rsid w:val="00147AE4"/>
    <w:rsid w:val="001508B6"/>
    <w:rsid w:val="00151937"/>
    <w:rsid w:val="00151BC8"/>
    <w:rsid w:val="00151C1D"/>
    <w:rsid w:val="00151FA7"/>
    <w:rsid w:val="00153E80"/>
    <w:rsid w:val="00153EFE"/>
    <w:rsid w:val="00154A74"/>
    <w:rsid w:val="00154A95"/>
    <w:rsid w:val="001564F4"/>
    <w:rsid w:val="00156AE3"/>
    <w:rsid w:val="001571E5"/>
    <w:rsid w:val="001608CD"/>
    <w:rsid w:val="001625F9"/>
    <w:rsid w:val="001629E4"/>
    <w:rsid w:val="00164549"/>
    <w:rsid w:val="00165190"/>
    <w:rsid w:val="00166C1E"/>
    <w:rsid w:val="001672A1"/>
    <w:rsid w:val="0016732F"/>
    <w:rsid w:val="0016766B"/>
    <w:rsid w:val="0017011A"/>
    <w:rsid w:val="00172E8C"/>
    <w:rsid w:val="0017372C"/>
    <w:rsid w:val="00173D1A"/>
    <w:rsid w:val="00175DB5"/>
    <w:rsid w:val="00176973"/>
    <w:rsid w:val="00176A3C"/>
    <w:rsid w:val="00176DB5"/>
    <w:rsid w:val="00177058"/>
    <w:rsid w:val="001775ED"/>
    <w:rsid w:val="00177666"/>
    <w:rsid w:val="0018257D"/>
    <w:rsid w:val="00182DA1"/>
    <w:rsid w:val="00183AB5"/>
    <w:rsid w:val="001849CA"/>
    <w:rsid w:val="00185410"/>
    <w:rsid w:val="001862EF"/>
    <w:rsid w:val="00186C27"/>
    <w:rsid w:val="00191A86"/>
    <w:rsid w:val="00192352"/>
    <w:rsid w:val="00193CBE"/>
    <w:rsid w:val="00193D0D"/>
    <w:rsid w:val="00193F15"/>
    <w:rsid w:val="00195A72"/>
    <w:rsid w:val="001966D1"/>
    <w:rsid w:val="00196ADB"/>
    <w:rsid w:val="001A09A0"/>
    <w:rsid w:val="001A22B1"/>
    <w:rsid w:val="001A39F5"/>
    <w:rsid w:val="001A3DED"/>
    <w:rsid w:val="001A62DF"/>
    <w:rsid w:val="001A76AD"/>
    <w:rsid w:val="001B0072"/>
    <w:rsid w:val="001B0736"/>
    <w:rsid w:val="001B0959"/>
    <w:rsid w:val="001B1E5D"/>
    <w:rsid w:val="001B2A95"/>
    <w:rsid w:val="001B3C32"/>
    <w:rsid w:val="001B4D5A"/>
    <w:rsid w:val="001C0EBB"/>
    <w:rsid w:val="001C0FD0"/>
    <w:rsid w:val="001C1D23"/>
    <w:rsid w:val="001C21AF"/>
    <w:rsid w:val="001C2C32"/>
    <w:rsid w:val="001C4D63"/>
    <w:rsid w:val="001C5368"/>
    <w:rsid w:val="001C73EB"/>
    <w:rsid w:val="001D022B"/>
    <w:rsid w:val="001D08C8"/>
    <w:rsid w:val="001D0DE0"/>
    <w:rsid w:val="001D249D"/>
    <w:rsid w:val="001D493E"/>
    <w:rsid w:val="001D518C"/>
    <w:rsid w:val="001D5AFF"/>
    <w:rsid w:val="001D74B4"/>
    <w:rsid w:val="001D7BBB"/>
    <w:rsid w:val="001E03E1"/>
    <w:rsid w:val="001E2E2F"/>
    <w:rsid w:val="001E3688"/>
    <w:rsid w:val="001E3C7A"/>
    <w:rsid w:val="001E42F1"/>
    <w:rsid w:val="001E49D4"/>
    <w:rsid w:val="001E50D5"/>
    <w:rsid w:val="001E769F"/>
    <w:rsid w:val="001F059F"/>
    <w:rsid w:val="001F0B68"/>
    <w:rsid w:val="001F1113"/>
    <w:rsid w:val="001F1981"/>
    <w:rsid w:val="001F24C1"/>
    <w:rsid w:val="001F2D9A"/>
    <w:rsid w:val="001F3079"/>
    <w:rsid w:val="001F6169"/>
    <w:rsid w:val="00200697"/>
    <w:rsid w:val="00200811"/>
    <w:rsid w:val="00200CA1"/>
    <w:rsid w:val="00201EDE"/>
    <w:rsid w:val="0020261F"/>
    <w:rsid w:val="0020371B"/>
    <w:rsid w:val="00203E5E"/>
    <w:rsid w:val="002042C2"/>
    <w:rsid w:val="002067D9"/>
    <w:rsid w:val="00210ABC"/>
    <w:rsid w:val="0021168E"/>
    <w:rsid w:val="0021338D"/>
    <w:rsid w:val="00213548"/>
    <w:rsid w:val="00214D43"/>
    <w:rsid w:val="0021789A"/>
    <w:rsid w:val="00220C2A"/>
    <w:rsid w:val="00220DD8"/>
    <w:rsid w:val="00220F17"/>
    <w:rsid w:val="0022100D"/>
    <w:rsid w:val="00223090"/>
    <w:rsid w:val="002238B4"/>
    <w:rsid w:val="00223F35"/>
    <w:rsid w:val="002242EF"/>
    <w:rsid w:val="00225542"/>
    <w:rsid w:val="00225CBA"/>
    <w:rsid w:val="002266CF"/>
    <w:rsid w:val="00226FFC"/>
    <w:rsid w:val="00227399"/>
    <w:rsid w:val="00227AD6"/>
    <w:rsid w:val="00230C17"/>
    <w:rsid w:val="002319AB"/>
    <w:rsid w:val="002319AC"/>
    <w:rsid w:val="00231A71"/>
    <w:rsid w:val="00232817"/>
    <w:rsid w:val="002334BE"/>
    <w:rsid w:val="00233783"/>
    <w:rsid w:val="00233B3D"/>
    <w:rsid w:val="00233CA3"/>
    <w:rsid w:val="00234342"/>
    <w:rsid w:val="00234FC4"/>
    <w:rsid w:val="002354BD"/>
    <w:rsid w:val="00235970"/>
    <w:rsid w:val="0023733F"/>
    <w:rsid w:val="0023746E"/>
    <w:rsid w:val="0024040D"/>
    <w:rsid w:val="002431AF"/>
    <w:rsid w:val="00243FC8"/>
    <w:rsid w:val="0024717E"/>
    <w:rsid w:val="002473CE"/>
    <w:rsid w:val="0024753E"/>
    <w:rsid w:val="00250422"/>
    <w:rsid w:val="00250604"/>
    <w:rsid w:val="00250D04"/>
    <w:rsid w:val="00251235"/>
    <w:rsid w:val="00251CD7"/>
    <w:rsid w:val="002533EF"/>
    <w:rsid w:val="002538F5"/>
    <w:rsid w:val="00253DA0"/>
    <w:rsid w:val="00255762"/>
    <w:rsid w:val="002559DE"/>
    <w:rsid w:val="00255FA3"/>
    <w:rsid w:val="002565F4"/>
    <w:rsid w:val="00256BD5"/>
    <w:rsid w:val="00257288"/>
    <w:rsid w:val="00257F86"/>
    <w:rsid w:val="00261005"/>
    <w:rsid w:val="002617F6"/>
    <w:rsid w:val="00261FB6"/>
    <w:rsid w:val="00262331"/>
    <w:rsid w:val="002629F8"/>
    <w:rsid w:val="0026326A"/>
    <w:rsid w:val="00263396"/>
    <w:rsid w:val="00264EFC"/>
    <w:rsid w:val="002659FA"/>
    <w:rsid w:val="00265DB9"/>
    <w:rsid w:val="002666DA"/>
    <w:rsid w:val="00267815"/>
    <w:rsid w:val="00267AF2"/>
    <w:rsid w:val="002703DC"/>
    <w:rsid w:val="00270B1C"/>
    <w:rsid w:val="002734C6"/>
    <w:rsid w:val="00273DDA"/>
    <w:rsid w:val="00276438"/>
    <w:rsid w:val="00280DDF"/>
    <w:rsid w:val="002813F6"/>
    <w:rsid w:val="002863B8"/>
    <w:rsid w:val="0028651F"/>
    <w:rsid w:val="00286B25"/>
    <w:rsid w:val="00287208"/>
    <w:rsid w:val="00287AC4"/>
    <w:rsid w:val="00290976"/>
    <w:rsid w:val="00290DF6"/>
    <w:rsid w:val="002917FF"/>
    <w:rsid w:val="00291AB4"/>
    <w:rsid w:val="00291AD1"/>
    <w:rsid w:val="00291C8C"/>
    <w:rsid w:val="0029204A"/>
    <w:rsid w:val="0029219D"/>
    <w:rsid w:val="00292718"/>
    <w:rsid w:val="00292ADF"/>
    <w:rsid w:val="00293D6D"/>
    <w:rsid w:val="0029667E"/>
    <w:rsid w:val="00296B89"/>
    <w:rsid w:val="00296DBB"/>
    <w:rsid w:val="00297111"/>
    <w:rsid w:val="002A0094"/>
    <w:rsid w:val="002A07E7"/>
    <w:rsid w:val="002A0DEC"/>
    <w:rsid w:val="002A1B56"/>
    <w:rsid w:val="002A3952"/>
    <w:rsid w:val="002B0045"/>
    <w:rsid w:val="002B1415"/>
    <w:rsid w:val="002B18F0"/>
    <w:rsid w:val="002B1C53"/>
    <w:rsid w:val="002B22A7"/>
    <w:rsid w:val="002B3F52"/>
    <w:rsid w:val="002B56CF"/>
    <w:rsid w:val="002B5BC4"/>
    <w:rsid w:val="002B6666"/>
    <w:rsid w:val="002B79B5"/>
    <w:rsid w:val="002C06D9"/>
    <w:rsid w:val="002C3D60"/>
    <w:rsid w:val="002C4992"/>
    <w:rsid w:val="002C66FF"/>
    <w:rsid w:val="002C69A1"/>
    <w:rsid w:val="002C7C8B"/>
    <w:rsid w:val="002D0C9D"/>
    <w:rsid w:val="002D0D76"/>
    <w:rsid w:val="002D18F2"/>
    <w:rsid w:val="002D1A84"/>
    <w:rsid w:val="002D276D"/>
    <w:rsid w:val="002D2F09"/>
    <w:rsid w:val="002D3002"/>
    <w:rsid w:val="002E094F"/>
    <w:rsid w:val="002E0B18"/>
    <w:rsid w:val="002E0BE4"/>
    <w:rsid w:val="002E1F2D"/>
    <w:rsid w:val="002E27DC"/>
    <w:rsid w:val="002E3B58"/>
    <w:rsid w:val="002E3E8A"/>
    <w:rsid w:val="002E4543"/>
    <w:rsid w:val="002E4858"/>
    <w:rsid w:val="002E5239"/>
    <w:rsid w:val="002E5D3C"/>
    <w:rsid w:val="002E6784"/>
    <w:rsid w:val="002E6A6A"/>
    <w:rsid w:val="002F1A67"/>
    <w:rsid w:val="002F1F3D"/>
    <w:rsid w:val="002F3397"/>
    <w:rsid w:val="002F5E53"/>
    <w:rsid w:val="002F6BFA"/>
    <w:rsid w:val="003001F9"/>
    <w:rsid w:val="00300B17"/>
    <w:rsid w:val="003014C4"/>
    <w:rsid w:val="00302918"/>
    <w:rsid w:val="0030380D"/>
    <w:rsid w:val="00303DDB"/>
    <w:rsid w:val="00303F44"/>
    <w:rsid w:val="00304AAB"/>
    <w:rsid w:val="003061D6"/>
    <w:rsid w:val="00306637"/>
    <w:rsid w:val="003079E4"/>
    <w:rsid w:val="0031194A"/>
    <w:rsid w:val="00311A2B"/>
    <w:rsid w:val="00312411"/>
    <w:rsid w:val="003124EA"/>
    <w:rsid w:val="003138EF"/>
    <w:rsid w:val="0031489B"/>
    <w:rsid w:val="00314D2D"/>
    <w:rsid w:val="00317698"/>
    <w:rsid w:val="00322499"/>
    <w:rsid w:val="00323476"/>
    <w:rsid w:val="00323E71"/>
    <w:rsid w:val="003245AE"/>
    <w:rsid w:val="00324B34"/>
    <w:rsid w:val="00325075"/>
    <w:rsid w:val="003258BE"/>
    <w:rsid w:val="00326F77"/>
    <w:rsid w:val="003276B3"/>
    <w:rsid w:val="00330F66"/>
    <w:rsid w:val="0033220C"/>
    <w:rsid w:val="0033262F"/>
    <w:rsid w:val="00332BA1"/>
    <w:rsid w:val="0033330E"/>
    <w:rsid w:val="00333713"/>
    <w:rsid w:val="00334C1C"/>
    <w:rsid w:val="00336021"/>
    <w:rsid w:val="00337F55"/>
    <w:rsid w:val="003401B0"/>
    <w:rsid w:val="00340F24"/>
    <w:rsid w:val="003413B3"/>
    <w:rsid w:val="00341C41"/>
    <w:rsid w:val="00341DF0"/>
    <w:rsid w:val="0034237C"/>
    <w:rsid w:val="003430AA"/>
    <w:rsid w:val="003447E2"/>
    <w:rsid w:val="003454BF"/>
    <w:rsid w:val="00345D54"/>
    <w:rsid w:val="00346C8E"/>
    <w:rsid w:val="00347BC6"/>
    <w:rsid w:val="00351010"/>
    <w:rsid w:val="00351549"/>
    <w:rsid w:val="00351812"/>
    <w:rsid w:val="00353A52"/>
    <w:rsid w:val="003548CF"/>
    <w:rsid w:val="0035563A"/>
    <w:rsid w:val="00360C50"/>
    <w:rsid w:val="00361973"/>
    <w:rsid w:val="00364B41"/>
    <w:rsid w:val="00364FD1"/>
    <w:rsid w:val="00367B30"/>
    <w:rsid w:val="00367BD5"/>
    <w:rsid w:val="003702F3"/>
    <w:rsid w:val="003711A1"/>
    <w:rsid w:val="0037189A"/>
    <w:rsid w:val="00371F5C"/>
    <w:rsid w:val="00376743"/>
    <w:rsid w:val="003768E3"/>
    <w:rsid w:val="00377971"/>
    <w:rsid w:val="0038022F"/>
    <w:rsid w:val="00380237"/>
    <w:rsid w:val="0038158A"/>
    <w:rsid w:val="00383897"/>
    <w:rsid w:val="00390327"/>
    <w:rsid w:val="00392316"/>
    <w:rsid w:val="00393414"/>
    <w:rsid w:val="00393B78"/>
    <w:rsid w:val="00395EFD"/>
    <w:rsid w:val="003965E3"/>
    <w:rsid w:val="003969CC"/>
    <w:rsid w:val="0039774D"/>
    <w:rsid w:val="003A01E9"/>
    <w:rsid w:val="003A0578"/>
    <w:rsid w:val="003A1EAA"/>
    <w:rsid w:val="003A1F47"/>
    <w:rsid w:val="003A2735"/>
    <w:rsid w:val="003A3FB8"/>
    <w:rsid w:val="003A572A"/>
    <w:rsid w:val="003B0C9A"/>
    <w:rsid w:val="003B2F31"/>
    <w:rsid w:val="003B36CB"/>
    <w:rsid w:val="003B396D"/>
    <w:rsid w:val="003B6A68"/>
    <w:rsid w:val="003C0306"/>
    <w:rsid w:val="003C0B29"/>
    <w:rsid w:val="003C114C"/>
    <w:rsid w:val="003C1361"/>
    <w:rsid w:val="003C14C7"/>
    <w:rsid w:val="003C227D"/>
    <w:rsid w:val="003C28DC"/>
    <w:rsid w:val="003C3A25"/>
    <w:rsid w:val="003C465D"/>
    <w:rsid w:val="003C66D0"/>
    <w:rsid w:val="003D0718"/>
    <w:rsid w:val="003D09BD"/>
    <w:rsid w:val="003D0C09"/>
    <w:rsid w:val="003D3128"/>
    <w:rsid w:val="003D3179"/>
    <w:rsid w:val="003D35FA"/>
    <w:rsid w:val="003D495D"/>
    <w:rsid w:val="003D5793"/>
    <w:rsid w:val="003E098E"/>
    <w:rsid w:val="003E0A82"/>
    <w:rsid w:val="003E0BD8"/>
    <w:rsid w:val="003E0C32"/>
    <w:rsid w:val="003E2FAE"/>
    <w:rsid w:val="003E56EC"/>
    <w:rsid w:val="003E7F9F"/>
    <w:rsid w:val="003F08FA"/>
    <w:rsid w:val="003F09D4"/>
    <w:rsid w:val="003F26E0"/>
    <w:rsid w:val="003F2B5B"/>
    <w:rsid w:val="0040549D"/>
    <w:rsid w:val="00406379"/>
    <w:rsid w:val="00407CF7"/>
    <w:rsid w:val="00411619"/>
    <w:rsid w:val="0041266E"/>
    <w:rsid w:val="00413022"/>
    <w:rsid w:val="00413D52"/>
    <w:rsid w:val="00414529"/>
    <w:rsid w:val="004156BD"/>
    <w:rsid w:val="00415ED6"/>
    <w:rsid w:val="004160A4"/>
    <w:rsid w:val="0041652A"/>
    <w:rsid w:val="00417CAF"/>
    <w:rsid w:val="00420A11"/>
    <w:rsid w:val="00421683"/>
    <w:rsid w:val="00421D8F"/>
    <w:rsid w:val="00422265"/>
    <w:rsid w:val="0042364A"/>
    <w:rsid w:val="0042386B"/>
    <w:rsid w:val="00425C43"/>
    <w:rsid w:val="004262B8"/>
    <w:rsid w:val="00427430"/>
    <w:rsid w:val="0043003F"/>
    <w:rsid w:val="00431CB9"/>
    <w:rsid w:val="0043260B"/>
    <w:rsid w:val="00433290"/>
    <w:rsid w:val="0043338D"/>
    <w:rsid w:val="00433409"/>
    <w:rsid w:val="004354D8"/>
    <w:rsid w:val="004359D2"/>
    <w:rsid w:val="00436BA2"/>
    <w:rsid w:val="004373A7"/>
    <w:rsid w:val="0043741F"/>
    <w:rsid w:val="004376BD"/>
    <w:rsid w:val="00437D94"/>
    <w:rsid w:val="004401C4"/>
    <w:rsid w:val="0044030C"/>
    <w:rsid w:val="00441113"/>
    <w:rsid w:val="00441842"/>
    <w:rsid w:val="004424FF"/>
    <w:rsid w:val="00442AC5"/>
    <w:rsid w:val="00444513"/>
    <w:rsid w:val="00446ED6"/>
    <w:rsid w:val="00450380"/>
    <w:rsid w:val="00452A21"/>
    <w:rsid w:val="0045312E"/>
    <w:rsid w:val="00455726"/>
    <w:rsid w:val="00460B29"/>
    <w:rsid w:val="00460BC5"/>
    <w:rsid w:val="0046164A"/>
    <w:rsid w:val="0046192B"/>
    <w:rsid w:val="004648A4"/>
    <w:rsid w:val="004651BA"/>
    <w:rsid w:val="00471380"/>
    <w:rsid w:val="00471F15"/>
    <w:rsid w:val="0047280C"/>
    <w:rsid w:val="004729D3"/>
    <w:rsid w:val="00472FFA"/>
    <w:rsid w:val="00475DA3"/>
    <w:rsid w:val="00481934"/>
    <w:rsid w:val="00481E21"/>
    <w:rsid w:val="0048311F"/>
    <w:rsid w:val="00483B75"/>
    <w:rsid w:val="00485013"/>
    <w:rsid w:val="004850E9"/>
    <w:rsid w:val="004854EE"/>
    <w:rsid w:val="00486274"/>
    <w:rsid w:val="00487F59"/>
    <w:rsid w:val="00490373"/>
    <w:rsid w:val="004917A4"/>
    <w:rsid w:val="00492399"/>
    <w:rsid w:val="0049432E"/>
    <w:rsid w:val="004945E4"/>
    <w:rsid w:val="0049462B"/>
    <w:rsid w:val="00494F0D"/>
    <w:rsid w:val="0049543E"/>
    <w:rsid w:val="0049613C"/>
    <w:rsid w:val="00496BFD"/>
    <w:rsid w:val="0049755F"/>
    <w:rsid w:val="004A0AED"/>
    <w:rsid w:val="004A1B33"/>
    <w:rsid w:val="004A2A7D"/>
    <w:rsid w:val="004A3DF2"/>
    <w:rsid w:val="004A435C"/>
    <w:rsid w:val="004A4C23"/>
    <w:rsid w:val="004A51CF"/>
    <w:rsid w:val="004A5D05"/>
    <w:rsid w:val="004A60D7"/>
    <w:rsid w:val="004B168C"/>
    <w:rsid w:val="004B2A7D"/>
    <w:rsid w:val="004B2E7E"/>
    <w:rsid w:val="004B417D"/>
    <w:rsid w:val="004B5CB4"/>
    <w:rsid w:val="004B61EC"/>
    <w:rsid w:val="004B7150"/>
    <w:rsid w:val="004C315F"/>
    <w:rsid w:val="004C319F"/>
    <w:rsid w:val="004C361D"/>
    <w:rsid w:val="004C42CC"/>
    <w:rsid w:val="004C4891"/>
    <w:rsid w:val="004C54B7"/>
    <w:rsid w:val="004C574F"/>
    <w:rsid w:val="004C59E6"/>
    <w:rsid w:val="004C6BA5"/>
    <w:rsid w:val="004C7299"/>
    <w:rsid w:val="004C7712"/>
    <w:rsid w:val="004D0653"/>
    <w:rsid w:val="004D183E"/>
    <w:rsid w:val="004D2876"/>
    <w:rsid w:val="004D2C89"/>
    <w:rsid w:val="004D5A2B"/>
    <w:rsid w:val="004D6B3C"/>
    <w:rsid w:val="004E0C1A"/>
    <w:rsid w:val="004E1355"/>
    <w:rsid w:val="004E37CB"/>
    <w:rsid w:val="004E3932"/>
    <w:rsid w:val="004E503E"/>
    <w:rsid w:val="004E55BE"/>
    <w:rsid w:val="004E66EA"/>
    <w:rsid w:val="004E6EA9"/>
    <w:rsid w:val="004E6ECC"/>
    <w:rsid w:val="004F0A25"/>
    <w:rsid w:val="004F126A"/>
    <w:rsid w:val="004F1E79"/>
    <w:rsid w:val="004F2852"/>
    <w:rsid w:val="004F3781"/>
    <w:rsid w:val="004F4444"/>
    <w:rsid w:val="004F4604"/>
    <w:rsid w:val="004F5F33"/>
    <w:rsid w:val="004F612B"/>
    <w:rsid w:val="004F6D30"/>
    <w:rsid w:val="0050001B"/>
    <w:rsid w:val="0050103A"/>
    <w:rsid w:val="005041FD"/>
    <w:rsid w:val="00505960"/>
    <w:rsid w:val="00505CF5"/>
    <w:rsid w:val="00505F31"/>
    <w:rsid w:val="00507E21"/>
    <w:rsid w:val="00510A11"/>
    <w:rsid w:val="005113CE"/>
    <w:rsid w:val="00511B0F"/>
    <w:rsid w:val="00512280"/>
    <w:rsid w:val="00512781"/>
    <w:rsid w:val="005127D6"/>
    <w:rsid w:val="00512D62"/>
    <w:rsid w:val="005148B7"/>
    <w:rsid w:val="00517E2B"/>
    <w:rsid w:val="00520820"/>
    <w:rsid w:val="0052120C"/>
    <w:rsid w:val="00521DE9"/>
    <w:rsid w:val="00522185"/>
    <w:rsid w:val="0052471B"/>
    <w:rsid w:val="00526368"/>
    <w:rsid w:val="00526504"/>
    <w:rsid w:val="00526D75"/>
    <w:rsid w:val="005315F4"/>
    <w:rsid w:val="00532F1D"/>
    <w:rsid w:val="005330DC"/>
    <w:rsid w:val="005348C7"/>
    <w:rsid w:val="00536460"/>
    <w:rsid w:val="00536E0E"/>
    <w:rsid w:val="00536FEB"/>
    <w:rsid w:val="005373A2"/>
    <w:rsid w:val="005374B3"/>
    <w:rsid w:val="00540262"/>
    <w:rsid w:val="005403D7"/>
    <w:rsid w:val="0054091E"/>
    <w:rsid w:val="0054151E"/>
    <w:rsid w:val="005430A2"/>
    <w:rsid w:val="00543AFB"/>
    <w:rsid w:val="00544BCB"/>
    <w:rsid w:val="0054616D"/>
    <w:rsid w:val="005513BE"/>
    <w:rsid w:val="00551EC3"/>
    <w:rsid w:val="0055388E"/>
    <w:rsid w:val="005540DA"/>
    <w:rsid w:val="0055478E"/>
    <w:rsid w:val="0055545B"/>
    <w:rsid w:val="00555C51"/>
    <w:rsid w:val="005566CC"/>
    <w:rsid w:val="005572B4"/>
    <w:rsid w:val="00560AC4"/>
    <w:rsid w:val="00561DD3"/>
    <w:rsid w:val="00562241"/>
    <w:rsid w:val="00563232"/>
    <w:rsid w:val="00563813"/>
    <w:rsid w:val="00563F8A"/>
    <w:rsid w:val="00564658"/>
    <w:rsid w:val="00565AF7"/>
    <w:rsid w:val="00565FD4"/>
    <w:rsid w:val="00567EBD"/>
    <w:rsid w:val="0057273C"/>
    <w:rsid w:val="0057490A"/>
    <w:rsid w:val="005754AE"/>
    <w:rsid w:val="00577FB5"/>
    <w:rsid w:val="00581FF7"/>
    <w:rsid w:val="00584141"/>
    <w:rsid w:val="00584B19"/>
    <w:rsid w:val="005852D1"/>
    <w:rsid w:val="00585AE1"/>
    <w:rsid w:val="00586836"/>
    <w:rsid w:val="00586C20"/>
    <w:rsid w:val="00586C68"/>
    <w:rsid w:val="00587190"/>
    <w:rsid w:val="00587A22"/>
    <w:rsid w:val="0059000D"/>
    <w:rsid w:val="00590086"/>
    <w:rsid w:val="00590A7C"/>
    <w:rsid w:val="00590B94"/>
    <w:rsid w:val="00591AE0"/>
    <w:rsid w:val="005927F7"/>
    <w:rsid w:val="0059299D"/>
    <w:rsid w:val="0059345B"/>
    <w:rsid w:val="005941B5"/>
    <w:rsid w:val="00595C8C"/>
    <w:rsid w:val="00596AAE"/>
    <w:rsid w:val="0059756F"/>
    <w:rsid w:val="00597608"/>
    <w:rsid w:val="00597747"/>
    <w:rsid w:val="005979F7"/>
    <w:rsid w:val="00597B6A"/>
    <w:rsid w:val="005A0FBA"/>
    <w:rsid w:val="005A1C17"/>
    <w:rsid w:val="005A1C29"/>
    <w:rsid w:val="005A32EB"/>
    <w:rsid w:val="005A3812"/>
    <w:rsid w:val="005A4119"/>
    <w:rsid w:val="005A49B8"/>
    <w:rsid w:val="005A4CDD"/>
    <w:rsid w:val="005A5785"/>
    <w:rsid w:val="005A70B4"/>
    <w:rsid w:val="005A7C84"/>
    <w:rsid w:val="005B1B81"/>
    <w:rsid w:val="005B1C23"/>
    <w:rsid w:val="005B3C89"/>
    <w:rsid w:val="005B57E4"/>
    <w:rsid w:val="005B59BD"/>
    <w:rsid w:val="005B5ABD"/>
    <w:rsid w:val="005C140A"/>
    <w:rsid w:val="005C1E52"/>
    <w:rsid w:val="005C1EF6"/>
    <w:rsid w:val="005C2A41"/>
    <w:rsid w:val="005C2E51"/>
    <w:rsid w:val="005C3057"/>
    <w:rsid w:val="005C3367"/>
    <w:rsid w:val="005C3B7C"/>
    <w:rsid w:val="005C3EF9"/>
    <w:rsid w:val="005C5799"/>
    <w:rsid w:val="005C5D03"/>
    <w:rsid w:val="005C612F"/>
    <w:rsid w:val="005C6763"/>
    <w:rsid w:val="005C7222"/>
    <w:rsid w:val="005D0E48"/>
    <w:rsid w:val="005D3164"/>
    <w:rsid w:val="005D4E24"/>
    <w:rsid w:val="005D75D6"/>
    <w:rsid w:val="005E0344"/>
    <w:rsid w:val="005E440B"/>
    <w:rsid w:val="005E49BC"/>
    <w:rsid w:val="005E5334"/>
    <w:rsid w:val="005E58CD"/>
    <w:rsid w:val="005E60D1"/>
    <w:rsid w:val="005E660B"/>
    <w:rsid w:val="005F09F9"/>
    <w:rsid w:val="005F0A54"/>
    <w:rsid w:val="005F269E"/>
    <w:rsid w:val="005F2C85"/>
    <w:rsid w:val="005F59C9"/>
    <w:rsid w:val="0060492A"/>
    <w:rsid w:val="0060521C"/>
    <w:rsid w:val="006059BF"/>
    <w:rsid w:val="00605ADB"/>
    <w:rsid w:val="00605F02"/>
    <w:rsid w:val="00607896"/>
    <w:rsid w:val="00611C9F"/>
    <w:rsid w:val="0061212F"/>
    <w:rsid w:val="00612243"/>
    <w:rsid w:val="00612A89"/>
    <w:rsid w:val="00612E01"/>
    <w:rsid w:val="00613E61"/>
    <w:rsid w:val="00614D84"/>
    <w:rsid w:val="00615D0C"/>
    <w:rsid w:val="00616165"/>
    <w:rsid w:val="0061623D"/>
    <w:rsid w:val="0061763A"/>
    <w:rsid w:val="00617832"/>
    <w:rsid w:val="006179F9"/>
    <w:rsid w:val="006232F8"/>
    <w:rsid w:val="006248DE"/>
    <w:rsid w:val="006249CE"/>
    <w:rsid w:val="00624F59"/>
    <w:rsid w:val="006253D6"/>
    <w:rsid w:val="0062754E"/>
    <w:rsid w:val="00627555"/>
    <w:rsid w:val="0063092E"/>
    <w:rsid w:val="00630AF5"/>
    <w:rsid w:val="006322A0"/>
    <w:rsid w:val="006339CC"/>
    <w:rsid w:val="00634231"/>
    <w:rsid w:val="00635D75"/>
    <w:rsid w:val="006361FD"/>
    <w:rsid w:val="006364DB"/>
    <w:rsid w:val="00641F90"/>
    <w:rsid w:val="00642163"/>
    <w:rsid w:val="0064226F"/>
    <w:rsid w:val="00642DDB"/>
    <w:rsid w:val="00643512"/>
    <w:rsid w:val="0064376D"/>
    <w:rsid w:val="00646058"/>
    <w:rsid w:val="00646BC6"/>
    <w:rsid w:val="00647021"/>
    <w:rsid w:val="00650FBF"/>
    <w:rsid w:val="006512E1"/>
    <w:rsid w:val="00652320"/>
    <w:rsid w:val="006526DA"/>
    <w:rsid w:val="00653298"/>
    <w:rsid w:val="0065564E"/>
    <w:rsid w:val="00657738"/>
    <w:rsid w:val="006611E7"/>
    <w:rsid w:val="006626F0"/>
    <w:rsid w:val="0066298C"/>
    <w:rsid w:val="0066323E"/>
    <w:rsid w:val="00663A7C"/>
    <w:rsid w:val="00664633"/>
    <w:rsid w:val="0066568F"/>
    <w:rsid w:val="006663AE"/>
    <w:rsid w:val="00667129"/>
    <w:rsid w:val="00667DF2"/>
    <w:rsid w:val="00670DF1"/>
    <w:rsid w:val="00670ECC"/>
    <w:rsid w:val="00671345"/>
    <w:rsid w:val="00672A9B"/>
    <w:rsid w:val="006736CD"/>
    <w:rsid w:val="00673BD8"/>
    <w:rsid w:val="00675884"/>
    <w:rsid w:val="00681212"/>
    <w:rsid w:val="00684B5F"/>
    <w:rsid w:val="0068768A"/>
    <w:rsid w:val="006907EC"/>
    <w:rsid w:val="00690E47"/>
    <w:rsid w:val="006924EF"/>
    <w:rsid w:val="0069331E"/>
    <w:rsid w:val="00694A9E"/>
    <w:rsid w:val="00696700"/>
    <w:rsid w:val="00696ECE"/>
    <w:rsid w:val="00696EE0"/>
    <w:rsid w:val="00697980"/>
    <w:rsid w:val="006A19EF"/>
    <w:rsid w:val="006A2C45"/>
    <w:rsid w:val="006A43D5"/>
    <w:rsid w:val="006A525B"/>
    <w:rsid w:val="006A57CA"/>
    <w:rsid w:val="006A67C0"/>
    <w:rsid w:val="006B01D9"/>
    <w:rsid w:val="006B084C"/>
    <w:rsid w:val="006B0D2A"/>
    <w:rsid w:val="006B104A"/>
    <w:rsid w:val="006B1333"/>
    <w:rsid w:val="006B28D0"/>
    <w:rsid w:val="006B29D2"/>
    <w:rsid w:val="006B5EB9"/>
    <w:rsid w:val="006B6949"/>
    <w:rsid w:val="006B6A72"/>
    <w:rsid w:val="006C03ED"/>
    <w:rsid w:val="006C045F"/>
    <w:rsid w:val="006C2506"/>
    <w:rsid w:val="006C305C"/>
    <w:rsid w:val="006C3588"/>
    <w:rsid w:val="006C371D"/>
    <w:rsid w:val="006C4196"/>
    <w:rsid w:val="006C63B0"/>
    <w:rsid w:val="006C76A2"/>
    <w:rsid w:val="006C792E"/>
    <w:rsid w:val="006D0F63"/>
    <w:rsid w:val="006D116C"/>
    <w:rsid w:val="006D2AFC"/>
    <w:rsid w:val="006D4B6B"/>
    <w:rsid w:val="006D4D7D"/>
    <w:rsid w:val="006D5BF3"/>
    <w:rsid w:val="006D74FF"/>
    <w:rsid w:val="006E3775"/>
    <w:rsid w:val="006E3AD7"/>
    <w:rsid w:val="006E41A9"/>
    <w:rsid w:val="006E569F"/>
    <w:rsid w:val="006E73F8"/>
    <w:rsid w:val="006E7C42"/>
    <w:rsid w:val="006E7E05"/>
    <w:rsid w:val="006F168A"/>
    <w:rsid w:val="006F268D"/>
    <w:rsid w:val="006F5076"/>
    <w:rsid w:val="006F5992"/>
    <w:rsid w:val="006F6009"/>
    <w:rsid w:val="006F7E5F"/>
    <w:rsid w:val="007018ED"/>
    <w:rsid w:val="00702002"/>
    <w:rsid w:val="007025E9"/>
    <w:rsid w:val="00702948"/>
    <w:rsid w:val="0070321D"/>
    <w:rsid w:val="00703B3E"/>
    <w:rsid w:val="007048A4"/>
    <w:rsid w:val="007048AC"/>
    <w:rsid w:val="0070517B"/>
    <w:rsid w:val="007068BA"/>
    <w:rsid w:val="007070D1"/>
    <w:rsid w:val="0070784C"/>
    <w:rsid w:val="007114B5"/>
    <w:rsid w:val="00711F41"/>
    <w:rsid w:val="00712A21"/>
    <w:rsid w:val="00716131"/>
    <w:rsid w:val="00716AB1"/>
    <w:rsid w:val="00716B7D"/>
    <w:rsid w:val="00716D63"/>
    <w:rsid w:val="00716F90"/>
    <w:rsid w:val="007177E7"/>
    <w:rsid w:val="00717D56"/>
    <w:rsid w:val="00720253"/>
    <w:rsid w:val="00720DC7"/>
    <w:rsid w:val="00721D63"/>
    <w:rsid w:val="007236E2"/>
    <w:rsid w:val="00723B63"/>
    <w:rsid w:val="00724559"/>
    <w:rsid w:val="00724B2B"/>
    <w:rsid w:val="0072600D"/>
    <w:rsid w:val="00726068"/>
    <w:rsid w:val="007264C8"/>
    <w:rsid w:val="0073276C"/>
    <w:rsid w:val="00732C7B"/>
    <w:rsid w:val="00733122"/>
    <w:rsid w:val="00733188"/>
    <w:rsid w:val="007341A7"/>
    <w:rsid w:val="0073447F"/>
    <w:rsid w:val="00734593"/>
    <w:rsid w:val="00734D2B"/>
    <w:rsid w:val="007357CF"/>
    <w:rsid w:val="00735B50"/>
    <w:rsid w:val="00735C8D"/>
    <w:rsid w:val="00737705"/>
    <w:rsid w:val="007408D4"/>
    <w:rsid w:val="00740C2A"/>
    <w:rsid w:val="007420AC"/>
    <w:rsid w:val="00742617"/>
    <w:rsid w:val="00742E48"/>
    <w:rsid w:val="00744547"/>
    <w:rsid w:val="00745552"/>
    <w:rsid w:val="00745A2D"/>
    <w:rsid w:val="00746177"/>
    <w:rsid w:val="0075032E"/>
    <w:rsid w:val="00750369"/>
    <w:rsid w:val="007523FA"/>
    <w:rsid w:val="00752AEA"/>
    <w:rsid w:val="00753B35"/>
    <w:rsid w:val="00755FF5"/>
    <w:rsid w:val="0075664D"/>
    <w:rsid w:val="00756E92"/>
    <w:rsid w:val="00757E18"/>
    <w:rsid w:val="007605F9"/>
    <w:rsid w:val="00761CF8"/>
    <w:rsid w:val="0076293D"/>
    <w:rsid w:val="00765893"/>
    <w:rsid w:val="00765D2C"/>
    <w:rsid w:val="00770518"/>
    <w:rsid w:val="00771FD8"/>
    <w:rsid w:val="007726AD"/>
    <w:rsid w:val="00774007"/>
    <w:rsid w:val="00774909"/>
    <w:rsid w:val="00776443"/>
    <w:rsid w:val="00777D2E"/>
    <w:rsid w:val="00777D5A"/>
    <w:rsid w:val="00782408"/>
    <w:rsid w:val="00783AFA"/>
    <w:rsid w:val="00784638"/>
    <w:rsid w:val="00785427"/>
    <w:rsid w:val="007854D4"/>
    <w:rsid w:val="00786A15"/>
    <w:rsid w:val="0079009C"/>
    <w:rsid w:val="00790540"/>
    <w:rsid w:val="007908E4"/>
    <w:rsid w:val="00790DA0"/>
    <w:rsid w:val="00790E51"/>
    <w:rsid w:val="00793A84"/>
    <w:rsid w:val="00793E3E"/>
    <w:rsid w:val="00796156"/>
    <w:rsid w:val="007968CA"/>
    <w:rsid w:val="00796EC3"/>
    <w:rsid w:val="00797431"/>
    <w:rsid w:val="007A00D1"/>
    <w:rsid w:val="007A230E"/>
    <w:rsid w:val="007A2499"/>
    <w:rsid w:val="007A2819"/>
    <w:rsid w:val="007A3121"/>
    <w:rsid w:val="007A3A67"/>
    <w:rsid w:val="007A43FF"/>
    <w:rsid w:val="007A4AA0"/>
    <w:rsid w:val="007A4CD7"/>
    <w:rsid w:val="007A687E"/>
    <w:rsid w:val="007A72FA"/>
    <w:rsid w:val="007B1030"/>
    <w:rsid w:val="007B114F"/>
    <w:rsid w:val="007B2379"/>
    <w:rsid w:val="007B3918"/>
    <w:rsid w:val="007B3E96"/>
    <w:rsid w:val="007B4559"/>
    <w:rsid w:val="007B5084"/>
    <w:rsid w:val="007B53D7"/>
    <w:rsid w:val="007C20C6"/>
    <w:rsid w:val="007C3C1D"/>
    <w:rsid w:val="007C48B7"/>
    <w:rsid w:val="007C5D7C"/>
    <w:rsid w:val="007C5E62"/>
    <w:rsid w:val="007C6388"/>
    <w:rsid w:val="007C664D"/>
    <w:rsid w:val="007C74C1"/>
    <w:rsid w:val="007C7624"/>
    <w:rsid w:val="007C7B07"/>
    <w:rsid w:val="007D14CD"/>
    <w:rsid w:val="007D199A"/>
    <w:rsid w:val="007D1C12"/>
    <w:rsid w:val="007D255D"/>
    <w:rsid w:val="007D2EBE"/>
    <w:rsid w:val="007D333A"/>
    <w:rsid w:val="007D3673"/>
    <w:rsid w:val="007D5E3B"/>
    <w:rsid w:val="007D638D"/>
    <w:rsid w:val="007D63BF"/>
    <w:rsid w:val="007D6C6C"/>
    <w:rsid w:val="007D7C7A"/>
    <w:rsid w:val="007E0F42"/>
    <w:rsid w:val="007E1C07"/>
    <w:rsid w:val="007E1E68"/>
    <w:rsid w:val="007E1EAF"/>
    <w:rsid w:val="007E2B54"/>
    <w:rsid w:val="007E3A3A"/>
    <w:rsid w:val="007E3E9D"/>
    <w:rsid w:val="007E7442"/>
    <w:rsid w:val="007E7EFE"/>
    <w:rsid w:val="007F187E"/>
    <w:rsid w:val="007F24B6"/>
    <w:rsid w:val="007F2AD9"/>
    <w:rsid w:val="007F31BE"/>
    <w:rsid w:val="007F40E1"/>
    <w:rsid w:val="007F4BDD"/>
    <w:rsid w:val="007F4F6F"/>
    <w:rsid w:val="007F5E18"/>
    <w:rsid w:val="007F7AAA"/>
    <w:rsid w:val="00800EF5"/>
    <w:rsid w:val="00801649"/>
    <w:rsid w:val="00801CFE"/>
    <w:rsid w:val="00801DF4"/>
    <w:rsid w:val="008021E7"/>
    <w:rsid w:val="0080345C"/>
    <w:rsid w:val="00803D94"/>
    <w:rsid w:val="00805E6C"/>
    <w:rsid w:val="008061B0"/>
    <w:rsid w:val="00807AFA"/>
    <w:rsid w:val="008109A6"/>
    <w:rsid w:val="00811020"/>
    <w:rsid w:val="008111F3"/>
    <w:rsid w:val="008117AA"/>
    <w:rsid w:val="008122D5"/>
    <w:rsid w:val="00815D24"/>
    <w:rsid w:val="00821337"/>
    <w:rsid w:val="0082184B"/>
    <w:rsid w:val="008229BA"/>
    <w:rsid w:val="00822BF8"/>
    <w:rsid w:val="00822CEB"/>
    <w:rsid w:val="00823939"/>
    <w:rsid w:val="00824151"/>
    <w:rsid w:val="00827252"/>
    <w:rsid w:val="008305C0"/>
    <w:rsid w:val="00831740"/>
    <w:rsid w:val="0083182A"/>
    <w:rsid w:val="00831E41"/>
    <w:rsid w:val="008329FE"/>
    <w:rsid w:val="00832DFC"/>
    <w:rsid w:val="0083436D"/>
    <w:rsid w:val="0083486A"/>
    <w:rsid w:val="00834ABC"/>
    <w:rsid w:val="00834EC7"/>
    <w:rsid w:val="00836BF3"/>
    <w:rsid w:val="00836C59"/>
    <w:rsid w:val="00843D77"/>
    <w:rsid w:val="00844133"/>
    <w:rsid w:val="00844212"/>
    <w:rsid w:val="00844B65"/>
    <w:rsid w:val="00845390"/>
    <w:rsid w:val="00845E04"/>
    <w:rsid w:val="0084601B"/>
    <w:rsid w:val="008470E4"/>
    <w:rsid w:val="008505C6"/>
    <w:rsid w:val="00851A69"/>
    <w:rsid w:val="00851E76"/>
    <w:rsid w:val="0085265A"/>
    <w:rsid w:val="00855D73"/>
    <w:rsid w:val="00856406"/>
    <w:rsid w:val="00856783"/>
    <w:rsid w:val="0086004C"/>
    <w:rsid w:val="008606F0"/>
    <w:rsid w:val="00863C44"/>
    <w:rsid w:val="00864F67"/>
    <w:rsid w:val="00865489"/>
    <w:rsid w:val="0086553D"/>
    <w:rsid w:val="00870125"/>
    <w:rsid w:val="008713D1"/>
    <w:rsid w:val="00872371"/>
    <w:rsid w:val="0087434A"/>
    <w:rsid w:val="00874FEB"/>
    <w:rsid w:val="00875ECC"/>
    <w:rsid w:val="0087655A"/>
    <w:rsid w:val="008769A8"/>
    <w:rsid w:val="00876D28"/>
    <w:rsid w:val="0087701E"/>
    <w:rsid w:val="008772FB"/>
    <w:rsid w:val="008777AD"/>
    <w:rsid w:val="00880270"/>
    <w:rsid w:val="00880B55"/>
    <w:rsid w:val="0088150E"/>
    <w:rsid w:val="00881609"/>
    <w:rsid w:val="008819B5"/>
    <w:rsid w:val="00881B6F"/>
    <w:rsid w:val="00882AA4"/>
    <w:rsid w:val="00882B54"/>
    <w:rsid w:val="00882D25"/>
    <w:rsid w:val="00883E22"/>
    <w:rsid w:val="00884E43"/>
    <w:rsid w:val="00885263"/>
    <w:rsid w:val="00886301"/>
    <w:rsid w:val="00886C35"/>
    <w:rsid w:val="00887EC6"/>
    <w:rsid w:val="0089021F"/>
    <w:rsid w:val="0089084C"/>
    <w:rsid w:val="00892418"/>
    <w:rsid w:val="0089267F"/>
    <w:rsid w:val="00893409"/>
    <w:rsid w:val="00893D9F"/>
    <w:rsid w:val="00894E27"/>
    <w:rsid w:val="00895DAF"/>
    <w:rsid w:val="00895F71"/>
    <w:rsid w:val="008964FD"/>
    <w:rsid w:val="008965A3"/>
    <w:rsid w:val="00896AFC"/>
    <w:rsid w:val="008A0DFC"/>
    <w:rsid w:val="008A1AA2"/>
    <w:rsid w:val="008A2379"/>
    <w:rsid w:val="008A4323"/>
    <w:rsid w:val="008A4329"/>
    <w:rsid w:val="008A494A"/>
    <w:rsid w:val="008A4FEB"/>
    <w:rsid w:val="008A578E"/>
    <w:rsid w:val="008A6EEB"/>
    <w:rsid w:val="008B015A"/>
    <w:rsid w:val="008B0DC5"/>
    <w:rsid w:val="008B0E32"/>
    <w:rsid w:val="008B1519"/>
    <w:rsid w:val="008B18FF"/>
    <w:rsid w:val="008B3DA7"/>
    <w:rsid w:val="008B4B49"/>
    <w:rsid w:val="008B7BCC"/>
    <w:rsid w:val="008B7D5D"/>
    <w:rsid w:val="008B7F43"/>
    <w:rsid w:val="008C00E6"/>
    <w:rsid w:val="008C11AC"/>
    <w:rsid w:val="008C1749"/>
    <w:rsid w:val="008C18F1"/>
    <w:rsid w:val="008C24D5"/>
    <w:rsid w:val="008C260B"/>
    <w:rsid w:val="008C3077"/>
    <w:rsid w:val="008C37D4"/>
    <w:rsid w:val="008C3878"/>
    <w:rsid w:val="008C50C3"/>
    <w:rsid w:val="008C5443"/>
    <w:rsid w:val="008C7094"/>
    <w:rsid w:val="008C7415"/>
    <w:rsid w:val="008D0169"/>
    <w:rsid w:val="008D0594"/>
    <w:rsid w:val="008D07DC"/>
    <w:rsid w:val="008D2B97"/>
    <w:rsid w:val="008D2CB8"/>
    <w:rsid w:val="008D30AF"/>
    <w:rsid w:val="008D3E64"/>
    <w:rsid w:val="008D45E0"/>
    <w:rsid w:val="008D49A5"/>
    <w:rsid w:val="008D500A"/>
    <w:rsid w:val="008D54D9"/>
    <w:rsid w:val="008D5D04"/>
    <w:rsid w:val="008D6C81"/>
    <w:rsid w:val="008D6FC6"/>
    <w:rsid w:val="008D75CF"/>
    <w:rsid w:val="008D791F"/>
    <w:rsid w:val="008D7966"/>
    <w:rsid w:val="008E183D"/>
    <w:rsid w:val="008E35A5"/>
    <w:rsid w:val="008E3846"/>
    <w:rsid w:val="008E447E"/>
    <w:rsid w:val="008E4ABC"/>
    <w:rsid w:val="008E6CF0"/>
    <w:rsid w:val="008E70FB"/>
    <w:rsid w:val="008F01B3"/>
    <w:rsid w:val="008F1439"/>
    <w:rsid w:val="008F1ECA"/>
    <w:rsid w:val="008F46F6"/>
    <w:rsid w:val="008F4D96"/>
    <w:rsid w:val="008F5BE7"/>
    <w:rsid w:val="008F7051"/>
    <w:rsid w:val="008F7254"/>
    <w:rsid w:val="00900D29"/>
    <w:rsid w:val="00900E1C"/>
    <w:rsid w:val="009016F0"/>
    <w:rsid w:val="00901CD8"/>
    <w:rsid w:val="00902108"/>
    <w:rsid w:val="009033A9"/>
    <w:rsid w:val="00904258"/>
    <w:rsid w:val="0090581D"/>
    <w:rsid w:val="009058DA"/>
    <w:rsid w:val="009069CF"/>
    <w:rsid w:val="0090753A"/>
    <w:rsid w:val="009076A7"/>
    <w:rsid w:val="009100D3"/>
    <w:rsid w:val="00910172"/>
    <w:rsid w:val="009123D5"/>
    <w:rsid w:val="0091439C"/>
    <w:rsid w:val="00917171"/>
    <w:rsid w:val="00917E29"/>
    <w:rsid w:val="00920572"/>
    <w:rsid w:val="00920797"/>
    <w:rsid w:val="00920BF2"/>
    <w:rsid w:val="009217E9"/>
    <w:rsid w:val="00921FF0"/>
    <w:rsid w:val="0092204A"/>
    <w:rsid w:val="00922C4E"/>
    <w:rsid w:val="009243B3"/>
    <w:rsid w:val="00924BD4"/>
    <w:rsid w:val="00925067"/>
    <w:rsid w:val="009265C8"/>
    <w:rsid w:val="00926DE0"/>
    <w:rsid w:val="00927B05"/>
    <w:rsid w:val="00927CF8"/>
    <w:rsid w:val="009308DB"/>
    <w:rsid w:val="00930E37"/>
    <w:rsid w:val="009349A9"/>
    <w:rsid w:val="00936BB1"/>
    <w:rsid w:val="00936C52"/>
    <w:rsid w:val="0093774E"/>
    <w:rsid w:val="0094119E"/>
    <w:rsid w:val="009419EA"/>
    <w:rsid w:val="00941E73"/>
    <w:rsid w:val="00943033"/>
    <w:rsid w:val="009436C1"/>
    <w:rsid w:val="00943B0B"/>
    <w:rsid w:val="009440E6"/>
    <w:rsid w:val="00946D70"/>
    <w:rsid w:val="00946F65"/>
    <w:rsid w:val="009526E6"/>
    <w:rsid w:val="00952FAF"/>
    <w:rsid w:val="009537DB"/>
    <w:rsid w:val="0095489B"/>
    <w:rsid w:val="00956D01"/>
    <w:rsid w:val="00956FE0"/>
    <w:rsid w:val="009602FC"/>
    <w:rsid w:val="009604EB"/>
    <w:rsid w:val="00962F12"/>
    <w:rsid w:val="009635E9"/>
    <w:rsid w:val="009654AD"/>
    <w:rsid w:val="0096677F"/>
    <w:rsid w:val="00966FB9"/>
    <w:rsid w:val="009671CD"/>
    <w:rsid w:val="00967592"/>
    <w:rsid w:val="00967D70"/>
    <w:rsid w:val="00970ABA"/>
    <w:rsid w:val="00970BD7"/>
    <w:rsid w:val="00970E66"/>
    <w:rsid w:val="009723CA"/>
    <w:rsid w:val="00974311"/>
    <w:rsid w:val="009751A9"/>
    <w:rsid w:val="00975956"/>
    <w:rsid w:val="009760C6"/>
    <w:rsid w:val="00976657"/>
    <w:rsid w:val="0097681F"/>
    <w:rsid w:val="00980AC8"/>
    <w:rsid w:val="00980F9C"/>
    <w:rsid w:val="00980FDA"/>
    <w:rsid w:val="009817BB"/>
    <w:rsid w:val="0098603C"/>
    <w:rsid w:val="0098632B"/>
    <w:rsid w:val="00986EBE"/>
    <w:rsid w:val="0099003A"/>
    <w:rsid w:val="009900C3"/>
    <w:rsid w:val="00990FD4"/>
    <w:rsid w:val="00991067"/>
    <w:rsid w:val="00991160"/>
    <w:rsid w:val="00992AFA"/>
    <w:rsid w:val="00994D6D"/>
    <w:rsid w:val="00997BFB"/>
    <w:rsid w:val="009A045F"/>
    <w:rsid w:val="009A086D"/>
    <w:rsid w:val="009A577D"/>
    <w:rsid w:val="009A5A2A"/>
    <w:rsid w:val="009A691B"/>
    <w:rsid w:val="009A7348"/>
    <w:rsid w:val="009A7C7C"/>
    <w:rsid w:val="009B030A"/>
    <w:rsid w:val="009B1DBE"/>
    <w:rsid w:val="009B462C"/>
    <w:rsid w:val="009B5366"/>
    <w:rsid w:val="009B5502"/>
    <w:rsid w:val="009B5EF9"/>
    <w:rsid w:val="009C0B07"/>
    <w:rsid w:val="009C15F3"/>
    <w:rsid w:val="009C17C0"/>
    <w:rsid w:val="009C2074"/>
    <w:rsid w:val="009C317D"/>
    <w:rsid w:val="009C3689"/>
    <w:rsid w:val="009C5008"/>
    <w:rsid w:val="009C6A75"/>
    <w:rsid w:val="009D19E7"/>
    <w:rsid w:val="009D2396"/>
    <w:rsid w:val="009D368B"/>
    <w:rsid w:val="009D5C3A"/>
    <w:rsid w:val="009D6DEF"/>
    <w:rsid w:val="009D7F56"/>
    <w:rsid w:val="009E0179"/>
    <w:rsid w:val="009E0334"/>
    <w:rsid w:val="009E07C2"/>
    <w:rsid w:val="009E0D1C"/>
    <w:rsid w:val="009E0E52"/>
    <w:rsid w:val="009E1AC5"/>
    <w:rsid w:val="009E3F97"/>
    <w:rsid w:val="009E5175"/>
    <w:rsid w:val="009E6224"/>
    <w:rsid w:val="009E6F62"/>
    <w:rsid w:val="009E763F"/>
    <w:rsid w:val="009F2836"/>
    <w:rsid w:val="009F511C"/>
    <w:rsid w:val="009F659F"/>
    <w:rsid w:val="009F72F9"/>
    <w:rsid w:val="009F7504"/>
    <w:rsid w:val="00A00205"/>
    <w:rsid w:val="00A00AF0"/>
    <w:rsid w:val="00A0358B"/>
    <w:rsid w:val="00A05752"/>
    <w:rsid w:val="00A074D3"/>
    <w:rsid w:val="00A07AE6"/>
    <w:rsid w:val="00A07BC9"/>
    <w:rsid w:val="00A108D8"/>
    <w:rsid w:val="00A1099A"/>
    <w:rsid w:val="00A10F90"/>
    <w:rsid w:val="00A115DC"/>
    <w:rsid w:val="00A118BE"/>
    <w:rsid w:val="00A11F0C"/>
    <w:rsid w:val="00A14B5A"/>
    <w:rsid w:val="00A218E3"/>
    <w:rsid w:val="00A2335F"/>
    <w:rsid w:val="00A23F3A"/>
    <w:rsid w:val="00A26568"/>
    <w:rsid w:val="00A26CF7"/>
    <w:rsid w:val="00A27601"/>
    <w:rsid w:val="00A2761F"/>
    <w:rsid w:val="00A279D9"/>
    <w:rsid w:val="00A300DF"/>
    <w:rsid w:val="00A30858"/>
    <w:rsid w:val="00A32405"/>
    <w:rsid w:val="00A32E82"/>
    <w:rsid w:val="00A335FE"/>
    <w:rsid w:val="00A3567F"/>
    <w:rsid w:val="00A35751"/>
    <w:rsid w:val="00A35DE1"/>
    <w:rsid w:val="00A35E1C"/>
    <w:rsid w:val="00A37698"/>
    <w:rsid w:val="00A41ED3"/>
    <w:rsid w:val="00A42C3D"/>
    <w:rsid w:val="00A431F2"/>
    <w:rsid w:val="00A436F6"/>
    <w:rsid w:val="00A456F5"/>
    <w:rsid w:val="00A45A41"/>
    <w:rsid w:val="00A45FD7"/>
    <w:rsid w:val="00A46A97"/>
    <w:rsid w:val="00A5008E"/>
    <w:rsid w:val="00A504A1"/>
    <w:rsid w:val="00A50CB5"/>
    <w:rsid w:val="00A50D2B"/>
    <w:rsid w:val="00A50D67"/>
    <w:rsid w:val="00A51FF3"/>
    <w:rsid w:val="00A531FA"/>
    <w:rsid w:val="00A53C41"/>
    <w:rsid w:val="00A53EEC"/>
    <w:rsid w:val="00A605E0"/>
    <w:rsid w:val="00A6210D"/>
    <w:rsid w:val="00A621B1"/>
    <w:rsid w:val="00A63D6D"/>
    <w:rsid w:val="00A64A50"/>
    <w:rsid w:val="00A666D4"/>
    <w:rsid w:val="00A668E6"/>
    <w:rsid w:val="00A66FDE"/>
    <w:rsid w:val="00A70385"/>
    <w:rsid w:val="00A7199D"/>
    <w:rsid w:val="00A721B0"/>
    <w:rsid w:val="00A7419C"/>
    <w:rsid w:val="00A74878"/>
    <w:rsid w:val="00A75973"/>
    <w:rsid w:val="00A77706"/>
    <w:rsid w:val="00A779A4"/>
    <w:rsid w:val="00A77ECA"/>
    <w:rsid w:val="00A80716"/>
    <w:rsid w:val="00A80989"/>
    <w:rsid w:val="00A80A54"/>
    <w:rsid w:val="00A81BAE"/>
    <w:rsid w:val="00A81CAE"/>
    <w:rsid w:val="00A81D82"/>
    <w:rsid w:val="00A81E47"/>
    <w:rsid w:val="00A8300F"/>
    <w:rsid w:val="00A85767"/>
    <w:rsid w:val="00A85CE0"/>
    <w:rsid w:val="00A8610E"/>
    <w:rsid w:val="00A910E2"/>
    <w:rsid w:val="00A9118F"/>
    <w:rsid w:val="00A91BFB"/>
    <w:rsid w:val="00A91F59"/>
    <w:rsid w:val="00A92547"/>
    <w:rsid w:val="00A9310D"/>
    <w:rsid w:val="00A93BD6"/>
    <w:rsid w:val="00A93D6F"/>
    <w:rsid w:val="00A93E33"/>
    <w:rsid w:val="00A952A1"/>
    <w:rsid w:val="00A95763"/>
    <w:rsid w:val="00A96CB4"/>
    <w:rsid w:val="00A97DFE"/>
    <w:rsid w:val="00AA2BD5"/>
    <w:rsid w:val="00AA3C71"/>
    <w:rsid w:val="00AA4FF7"/>
    <w:rsid w:val="00AA61CB"/>
    <w:rsid w:val="00AA7097"/>
    <w:rsid w:val="00AA7F26"/>
    <w:rsid w:val="00AB0CDA"/>
    <w:rsid w:val="00AB0ED4"/>
    <w:rsid w:val="00AB2A0F"/>
    <w:rsid w:val="00AB2E99"/>
    <w:rsid w:val="00AB3129"/>
    <w:rsid w:val="00AB3749"/>
    <w:rsid w:val="00AB423E"/>
    <w:rsid w:val="00AB4636"/>
    <w:rsid w:val="00AB5976"/>
    <w:rsid w:val="00AB5B0B"/>
    <w:rsid w:val="00AB6970"/>
    <w:rsid w:val="00AB70A4"/>
    <w:rsid w:val="00AC1939"/>
    <w:rsid w:val="00AC1D14"/>
    <w:rsid w:val="00AC22F0"/>
    <w:rsid w:val="00AC231E"/>
    <w:rsid w:val="00AC2716"/>
    <w:rsid w:val="00AC30ED"/>
    <w:rsid w:val="00AC3F5A"/>
    <w:rsid w:val="00AC4512"/>
    <w:rsid w:val="00AC4527"/>
    <w:rsid w:val="00AC6621"/>
    <w:rsid w:val="00AC771C"/>
    <w:rsid w:val="00AC7C05"/>
    <w:rsid w:val="00AC7C65"/>
    <w:rsid w:val="00AD167C"/>
    <w:rsid w:val="00AD17C7"/>
    <w:rsid w:val="00AD2062"/>
    <w:rsid w:val="00AD3658"/>
    <w:rsid w:val="00AD4041"/>
    <w:rsid w:val="00AD5E2C"/>
    <w:rsid w:val="00AD6C3C"/>
    <w:rsid w:val="00AD7A29"/>
    <w:rsid w:val="00AD7D8E"/>
    <w:rsid w:val="00AE0930"/>
    <w:rsid w:val="00AE27E3"/>
    <w:rsid w:val="00AE302B"/>
    <w:rsid w:val="00AE39A6"/>
    <w:rsid w:val="00AE47F4"/>
    <w:rsid w:val="00AE4DFB"/>
    <w:rsid w:val="00AE7FA9"/>
    <w:rsid w:val="00AF1912"/>
    <w:rsid w:val="00AF22A5"/>
    <w:rsid w:val="00AF247C"/>
    <w:rsid w:val="00AF392E"/>
    <w:rsid w:val="00AF3B7F"/>
    <w:rsid w:val="00AF4DBA"/>
    <w:rsid w:val="00AF5AC3"/>
    <w:rsid w:val="00AF700C"/>
    <w:rsid w:val="00B00082"/>
    <w:rsid w:val="00B00EFE"/>
    <w:rsid w:val="00B01621"/>
    <w:rsid w:val="00B0248D"/>
    <w:rsid w:val="00B030C5"/>
    <w:rsid w:val="00B03FA6"/>
    <w:rsid w:val="00B044B9"/>
    <w:rsid w:val="00B04536"/>
    <w:rsid w:val="00B05908"/>
    <w:rsid w:val="00B06061"/>
    <w:rsid w:val="00B076F4"/>
    <w:rsid w:val="00B0770E"/>
    <w:rsid w:val="00B10348"/>
    <w:rsid w:val="00B1189B"/>
    <w:rsid w:val="00B12489"/>
    <w:rsid w:val="00B13179"/>
    <w:rsid w:val="00B13658"/>
    <w:rsid w:val="00B13C6D"/>
    <w:rsid w:val="00B1488D"/>
    <w:rsid w:val="00B14DFE"/>
    <w:rsid w:val="00B16BE5"/>
    <w:rsid w:val="00B17006"/>
    <w:rsid w:val="00B174AF"/>
    <w:rsid w:val="00B17CB9"/>
    <w:rsid w:val="00B21856"/>
    <w:rsid w:val="00B226C4"/>
    <w:rsid w:val="00B227E6"/>
    <w:rsid w:val="00B23767"/>
    <w:rsid w:val="00B23A5E"/>
    <w:rsid w:val="00B259DF"/>
    <w:rsid w:val="00B25AA3"/>
    <w:rsid w:val="00B25DA0"/>
    <w:rsid w:val="00B268BB"/>
    <w:rsid w:val="00B305BC"/>
    <w:rsid w:val="00B31A60"/>
    <w:rsid w:val="00B32113"/>
    <w:rsid w:val="00B32501"/>
    <w:rsid w:val="00B32CC9"/>
    <w:rsid w:val="00B33F0D"/>
    <w:rsid w:val="00B34888"/>
    <w:rsid w:val="00B34974"/>
    <w:rsid w:val="00B35E7A"/>
    <w:rsid w:val="00B37FD6"/>
    <w:rsid w:val="00B415D3"/>
    <w:rsid w:val="00B41A21"/>
    <w:rsid w:val="00B42969"/>
    <w:rsid w:val="00B4408E"/>
    <w:rsid w:val="00B44B1F"/>
    <w:rsid w:val="00B4539F"/>
    <w:rsid w:val="00B466AB"/>
    <w:rsid w:val="00B46E4D"/>
    <w:rsid w:val="00B47353"/>
    <w:rsid w:val="00B50D2D"/>
    <w:rsid w:val="00B519E7"/>
    <w:rsid w:val="00B52465"/>
    <w:rsid w:val="00B56FDB"/>
    <w:rsid w:val="00B5765C"/>
    <w:rsid w:val="00B604A2"/>
    <w:rsid w:val="00B62C45"/>
    <w:rsid w:val="00B6389F"/>
    <w:rsid w:val="00B64141"/>
    <w:rsid w:val="00B64E72"/>
    <w:rsid w:val="00B65470"/>
    <w:rsid w:val="00B701C9"/>
    <w:rsid w:val="00B709ED"/>
    <w:rsid w:val="00B72A1F"/>
    <w:rsid w:val="00B733C3"/>
    <w:rsid w:val="00B75947"/>
    <w:rsid w:val="00B75EF6"/>
    <w:rsid w:val="00B76654"/>
    <w:rsid w:val="00B7735F"/>
    <w:rsid w:val="00B77419"/>
    <w:rsid w:val="00B77913"/>
    <w:rsid w:val="00B807A6"/>
    <w:rsid w:val="00B8149B"/>
    <w:rsid w:val="00B822DB"/>
    <w:rsid w:val="00B824FB"/>
    <w:rsid w:val="00B82646"/>
    <w:rsid w:val="00B82729"/>
    <w:rsid w:val="00B83531"/>
    <w:rsid w:val="00B841AB"/>
    <w:rsid w:val="00B84B3A"/>
    <w:rsid w:val="00B85A45"/>
    <w:rsid w:val="00B86FA2"/>
    <w:rsid w:val="00B87B9C"/>
    <w:rsid w:val="00B9290F"/>
    <w:rsid w:val="00B93109"/>
    <w:rsid w:val="00B93BB2"/>
    <w:rsid w:val="00B94F98"/>
    <w:rsid w:val="00B96892"/>
    <w:rsid w:val="00B97349"/>
    <w:rsid w:val="00B97359"/>
    <w:rsid w:val="00B97A8F"/>
    <w:rsid w:val="00BA0374"/>
    <w:rsid w:val="00BA08DB"/>
    <w:rsid w:val="00BA1B6A"/>
    <w:rsid w:val="00BA1C58"/>
    <w:rsid w:val="00BA1D2C"/>
    <w:rsid w:val="00BA3EF9"/>
    <w:rsid w:val="00BA40D4"/>
    <w:rsid w:val="00BA435E"/>
    <w:rsid w:val="00BA45AC"/>
    <w:rsid w:val="00BA4E58"/>
    <w:rsid w:val="00BA7074"/>
    <w:rsid w:val="00BA72B6"/>
    <w:rsid w:val="00BB06AE"/>
    <w:rsid w:val="00BB1436"/>
    <w:rsid w:val="00BB1D6D"/>
    <w:rsid w:val="00BB31FE"/>
    <w:rsid w:val="00BB4ACD"/>
    <w:rsid w:val="00BB7066"/>
    <w:rsid w:val="00BB7420"/>
    <w:rsid w:val="00BB7829"/>
    <w:rsid w:val="00BB7C65"/>
    <w:rsid w:val="00BC1C9A"/>
    <w:rsid w:val="00BC209F"/>
    <w:rsid w:val="00BC2B0D"/>
    <w:rsid w:val="00BC30E5"/>
    <w:rsid w:val="00BC3574"/>
    <w:rsid w:val="00BC3883"/>
    <w:rsid w:val="00BC5640"/>
    <w:rsid w:val="00BC6208"/>
    <w:rsid w:val="00BC6538"/>
    <w:rsid w:val="00BC7177"/>
    <w:rsid w:val="00BD101A"/>
    <w:rsid w:val="00BD1457"/>
    <w:rsid w:val="00BD24E8"/>
    <w:rsid w:val="00BD28E2"/>
    <w:rsid w:val="00BE00C8"/>
    <w:rsid w:val="00BE0C74"/>
    <w:rsid w:val="00BE0E30"/>
    <w:rsid w:val="00BE0F90"/>
    <w:rsid w:val="00BE107E"/>
    <w:rsid w:val="00BE10C0"/>
    <w:rsid w:val="00BE1EA8"/>
    <w:rsid w:val="00BE2546"/>
    <w:rsid w:val="00BE2764"/>
    <w:rsid w:val="00BE2AD9"/>
    <w:rsid w:val="00BE40E9"/>
    <w:rsid w:val="00BE4576"/>
    <w:rsid w:val="00BE47D5"/>
    <w:rsid w:val="00BE50B2"/>
    <w:rsid w:val="00BE55E4"/>
    <w:rsid w:val="00BE662E"/>
    <w:rsid w:val="00BE752E"/>
    <w:rsid w:val="00BE7826"/>
    <w:rsid w:val="00BF27D9"/>
    <w:rsid w:val="00BF27FE"/>
    <w:rsid w:val="00BF3A26"/>
    <w:rsid w:val="00BF47C1"/>
    <w:rsid w:val="00BF54B7"/>
    <w:rsid w:val="00C003D5"/>
    <w:rsid w:val="00C01432"/>
    <w:rsid w:val="00C01553"/>
    <w:rsid w:val="00C036C4"/>
    <w:rsid w:val="00C0374B"/>
    <w:rsid w:val="00C043B3"/>
    <w:rsid w:val="00C06EC2"/>
    <w:rsid w:val="00C07870"/>
    <w:rsid w:val="00C079AB"/>
    <w:rsid w:val="00C10E61"/>
    <w:rsid w:val="00C14787"/>
    <w:rsid w:val="00C15045"/>
    <w:rsid w:val="00C1596D"/>
    <w:rsid w:val="00C15B8D"/>
    <w:rsid w:val="00C17010"/>
    <w:rsid w:val="00C20562"/>
    <w:rsid w:val="00C207AA"/>
    <w:rsid w:val="00C215C3"/>
    <w:rsid w:val="00C21CA3"/>
    <w:rsid w:val="00C21D45"/>
    <w:rsid w:val="00C22696"/>
    <w:rsid w:val="00C2332A"/>
    <w:rsid w:val="00C2387A"/>
    <w:rsid w:val="00C23A96"/>
    <w:rsid w:val="00C23F7F"/>
    <w:rsid w:val="00C24792"/>
    <w:rsid w:val="00C249C6"/>
    <w:rsid w:val="00C261CB"/>
    <w:rsid w:val="00C271BF"/>
    <w:rsid w:val="00C2734E"/>
    <w:rsid w:val="00C32CC1"/>
    <w:rsid w:val="00C35264"/>
    <w:rsid w:val="00C360D9"/>
    <w:rsid w:val="00C37FEF"/>
    <w:rsid w:val="00C401D4"/>
    <w:rsid w:val="00C416BF"/>
    <w:rsid w:val="00C426EC"/>
    <w:rsid w:val="00C44168"/>
    <w:rsid w:val="00C449FD"/>
    <w:rsid w:val="00C454AA"/>
    <w:rsid w:val="00C45535"/>
    <w:rsid w:val="00C457F8"/>
    <w:rsid w:val="00C45B26"/>
    <w:rsid w:val="00C45ED7"/>
    <w:rsid w:val="00C46BBD"/>
    <w:rsid w:val="00C50202"/>
    <w:rsid w:val="00C519E6"/>
    <w:rsid w:val="00C54094"/>
    <w:rsid w:val="00C541F9"/>
    <w:rsid w:val="00C546DA"/>
    <w:rsid w:val="00C548E2"/>
    <w:rsid w:val="00C561F9"/>
    <w:rsid w:val="00C60498"/>
    <w:rsid w:val="00C6116C"/>
    <w:rsid w:val="00C61D78"/>
    <w:rsid w:val="00C62C31"/>
    <w:rsid w:val="00C63E48"/>
    <w:rsid w:val="00C63EBC"/>
    <w:rsid w:val="00C63F9A"/>
    <w:rsid w:val="00C646A4"/>
    <w:rsid w:val="00C6483C"/>
    <w:rsid w:val="00C64AE9"/>
    <w:rsid w:val="00C64F46"/>
    <w:rsid w:val="00C70CFF"/>
    <w:rsid w:val="00C718FE"/>
    <w:rsid w:val="00C726E3"/>
    <w:rsid w:val="00C738B7"/>
    <w:rsid w:val="00C74FF9"/>
    <w:rsid w:val="00C828E9"/>
    <w:rsid w:val="00C85072"/>
    <w:rsid w:val="00C85BBB"/>
    <w:rsid w:val="00C86CEC"/>
    <w:rsid w:val="00C8773D"/>
    <w:rsid w:val="00C87ABB"/>
    <w:rsid w:val="00C910B0"/>
    <w:rsid w:val="00C9142F"/>
    <w:rsid w:val="00C91831"/>
    <w:rsid w:val="00C91C7F"/>
    <w:rsid w:val="00C953DF"/>
    <w:rsid w:val="00C95639"/>
    <w:rsid w:val="00C958BD"/>
    <w:rsid w:val="00C96151"/>
    <w:rsid w:val="00C963E6"/>
    <w:rsid w:val="00C965F9"/>
    <w:rsid w:val="00C9727F"/>
    <w:rsid w:val="00CA11FA"/>
    <w:rsid w:val="00CA130F"/>
    <w:rsid w:val="00CA18D9"/>
    <w:rsid w:val="00CA1F97"/>
    <w:rsid w:val="00CA2915"/>
    <w:rsid w:val="00CA2DE0"/>
    <w:rsid w:val="00CA550F"/>
    <w:rsid w:val="00CA7B2C"/>
    <w:rsid w:val="00CA7C91"/>
    <w:rsid w:val="00CB1D72"/>
    <w:rsid w:val="00CB5465"/>
    <w:rsid w:val="00CB5E23"/>
    <w:rsid w:val="00CB61A0"/>
    <w:rsid w:val="00CB6BD7"/>
    <w:rsid w:val="00CB6DA0"/>
    <w:rsid w:val="00CC0209"/>
    <w:rsid w:val="00CC04A6"/>
    <w:rsid w:val="00CC19DC"/>
    <w:rsid w:val="00CC571D"/>
    <w:rsid w:val="00CC6003"/>
    <w:rsid w:val="00CC63AB"/>
    <w:rsid w:val="00CC6B1C"/>
    <w:rsid w:val="00CC6EE3"/>
    <w:rsid w:val="00CD1DA9"/>
    <w:rsid w:val="00CD1FBC"/>
    <w:rsid w:val="00CD4BA6"/>
    <w:rsid w:val="00CD5401"/>
    <w:rsid w:val="00CD5F49"/>
    <w:rsid w:val="00CE0B04"/>
    <w:rsid w:val="00CE2019"/>
    <w:rsid w:val="00CE2709"/>
    <w:rsid w:val="00CE2D64"/>
    <w:rsid w:val="00CE4914"/>
    <w:rsid w:val="00CE4CAA"/>
    <w:rsid w:val="00CE5DE7"/>
    <w:rsid w:val="00CE6198"/>
    <w:rsid w:val="00CE6CD6"/>
    <w:rsid w:val="00CF1260"/>
    <w:rsid w:val="00CF1684"/>
    <w:rsid w:val="00CF2AFE"/>
    <w:rsid w:val="00CF565A"/>
    <w:rsid w:val="00CF6230"/>
    <w:rsid w:val="00CF6F59"/>
    <w:rsid w:val="00D008BD"/>
    <w:rsid w:val="00D017FC"/>
    <w:rsid w:val="00D01F46"/>
    <w:rsid w:val="00D0226A"/>
    <w:rsid w:val="00D03EAC"/>
    <w:rsid w:val="00D063E1"/>
    <w:rsid w:val="00D065C8"/>
    <w:rsid w:val="00D07323"/>
    <w:rsid w:val="00D10EBA"/>
    <w:rsid w:val="00D11FC8"/>
    <w:rsid w:val="00D12F04"/>
    <w:rsid w:val="00D13147"/>
    <w:rsid w:val="00D13676"/>
    <w:rsid w:val="00D14889"/>
    <w:rsid w:val="00D14F1A"/>
    <w:rsid w:val="00D15B01"/>
    <w:rsid w:val="00D15C40"/>
    <w:rsid w:val="00D2036B"/>
    <w:rsid w:val="00D21A55"/>
    <w:rsid w:val="00D220B0"/>
    <w:rsid w:val="00D2254C"/>
    <w:rsid w:val="00D2314E"/>
    <w:rsid w:val="00D2317C"/>
    <w:rsid w:val="00D24453"/>
    <w:rsid w:val="00D2499F"/>
    <w:rsid w:val="00D24A73"/>
    <w:rsid w:val="00D25466"/>
    <w:rsid w:val="00D27D85"/>
    <w:rsid w:val="00D306B4"/>
    <w:rsid w:val="00D30908"/>
    <w:rsid w:val="00D3179F"/>
    <w:rsid w:val="00D31816"/>
    <w:rsid w:val="00D338D2"/>
    <w:rsid w:val="00D33C32"/>
    <w:rsid w:val="00D34015"/>
    <w:rsid w:val="00D34EC7"/>
    <w:rsid w:val="00D35823"/>
    <w:rsid w:val="00D35EEC"/>
    <w:rsid w:val="00D373FB"/>
    <w:rsid w:val="00D378CC"/>
    <w:rsid w:val="00D37D59"/>
    <w:rsid w:val="00D40B3A"/>
    <w:rsid w:val="00D41188"/>
    <w:rsid w:val="00D41A5E"/>
    <w:rsid w:val="00D4217F"/>
    <w:rsid w:val="00D463FF"/>
    <w:rsid w:val="00D47134"/>
    <w:rsid w:val="00D471D1"/>
    <w:rsid w:val="00D5233A"/>
    <w:rsid w:val="00D5283B"/>
    <w:rsid w:val="00D56612"/>
    <w:rsid w:val="00D569D0"/>
    <w:rsid w:val="00D5715A"/>
    <w:rsid w:val="00D57F03"/>
    <w:rsid w:val="00D60BCB"/>
    <w:rsid w:val="00D62333"/>
    <w:rsid w:val="00D6352B"/>
    <w:rsid w:val="00D6519D"/>
    <w:rsid w:val="00D656EA"/>
    <w:rsid w:val="00D66FFA"/>
    <w:rsid w:val="00D67C55"/>
    <w:rsid w:val="00D71687"/>
    <w:rsid w:val="00D72AB3"/>
    <w:rsid w:val="00D73007"/>
    <w:rsid w:val="00D74813"/>
    <w:rsid w:val="00D74B5B"/>
    <w:rsid w:val="00D75187"/>
    <w:rsid w:val="00D76F54"/>
    <w:rsid w:val="00D77836"/>
    <w:rsid w:val="00D77843"/>
    <w:rsid w:val="00D807D1"/>
    <w:rsid w:val="00D80E23"/>
    <w:rsid w:val="00D8120F"/>
    <w:rsid w:val="00D8133C"/>
    <w:rsid w:val="00D83372"/>
    <w:rsid w:val="00D86A5E"/>
    <w:rsid w:val="00D86C5D"/>
    <w:rsid w:val="00D90690"/>
    <w:rsid w:val="00D90887"/>
    <w:rsid w:val="00D90BA7"/>
    <w:rsid w:val="00D94A47"/>
    <w:rsid w:val="00D95481"/>
    <w:rsid w:val="00D95853"/>
    <w:rsid w:val="00D95A49"/>
    <w:rsid w:val="00D9612C"/>
    <w:rsid w:val="00D9709F"/>
    <w:rsid w:val="00D9779C"/>
    <w:rsid w:val="00D978B5"/>
    <w:rsid w:val="00DA11A8"/>
    <w:rsid w:val="00DA1E7D"/>
    <w:rsid w:val="00DA215A"/>
    <w:rsid w:val="00DA30BC"/>
    <w:rsid w:val="00DA3DF4"/>
    <w:rsid w:val="00DA4386"/>
    <w:rsid w:val="00DA69C2"/>
    <w:rsid w:val="00DA6D70"/>
    <w:rsid w:val="00DA7695"/>
    <w:rsid w:val="00DA7C15"/>
    <w:rsid w:val="00DA7F69"/>
    <w:rsid w:val="00DB0878"/>
    <w:rsid w:val="00DB1C48"/>
    <w:rsid w:val="00DB343A"/>
    <w:rsid w:val="00DB45E7"/>
    <w:rsid w:val="00DB502B"/>
    <w:rsid w:val="00DB5CA8"/>
    <w:rsid w:val="00DB5DA7"/>
    <w:rsid w:val="00DB6050"/>
    <w:rsid w:val="00DB6C8C"/>
    <w:rsid w:val="00DC18EC"/>
    <w:rsid w:val="00DC2C34"/>
    <w:rsid w:val="00DC36A9"/>
    <w:rsid w:val="00DC4751"/>
    <w:rsid w:val="00DC5677"/>
    <w:rsid w:val="00DC630E"/>
    <w:rsid w:val="00DC67E2"/>
    <w:rsid w:val="00DC6A08"/>
    <w:rsid w:val="00DC6F52"/>
    <w:rsid w:val="00DC7460"/>
    <w:rsid w:val="00DD05A4"/>
    <w:rsid w:val="00DD46D1"/>
    <w:rsid w:val="00DD4A88"/>
    <w:rsid w:val="00DD4B6C"/>
    <w:rsid w:val="00DD4DD8"/>
    <w:rsid w:val="00DD4F63"/>
    <w:rsid w:val="00DD62E5"/>
    <w:rsid w:val="00DE2235"/>
    <w:rsid w:val="00DE25CC"/>
    <w:rsid w:val="00DE2C87"/>
    <w:rsid w:val="00DE332A"/>
    <w:rsid w:val="00DE459A"/>
    <w:rsid w:val="00DE7C7C"/>
    <w:rsid w:val="00DE7DA3"/>
    <w:rsid w:val="00DF032B"/>
    <w:rsid w:val="00DF11CC"/>
    <w:rsid w:val="00DF1225"/>
    <w:rsid w:val="00DF2506"/>
    <w:rsid w:val="00DF27DA"/>
    <w:rsid w:val="00DF459E"/>
    <w:rsid w:val="00DF4A36"/>
    <w:rsid w:val="00DF4DBE"/>
    <w:rsid w:val="00DF5285"/>
    <w:rsid w:val="00DF729A"/>
    <w:rsid w:val="00E001FC"/>
    <w:rsid w:val="00E0023D"/>
    <w:rsid w:val="00E00757"/>
    <w:rsid w:val="00E00D68"/>
    <w:rsid w:val="00E02E73"/>
    <w:rsid w:val="00E0375C"/>
    <w:rsid w:val="00E0690B"/>
    <w:rsid w:val="00E06BDE"/>
    <w:rsid w:val="00E10C6A"/>
    <w:rsid w:val="00E11D67"/>
    <w:rsid w:val="00E152ED"/>
    <w:rsid w:val="00E1684A"/>
    <w:rsid w:val="00E205D9"/>
    <w:rsid w:val="00E233D5"/>
    <w:rsid w:val="00E23708"/>
    <w:rsid w:val="00E2699D"/>
    <w:rsid w:val="00E273F3"/>
    <w:rsid w:val="00E278DC"/>
    <w:rsid w:val="00E279FA"/>
    <w:rsid w:val="00E30A14"/>
    <w:rsid w:val="00E3114C"/>
    <w:rsid w:val="00E33314"/>
    <w:rsid w:val="00E34448"/>
    <w:rsid w:val="00E34657"/>
    <w:rsid w:val="00E36797"/>
    <w:rsid w:val="00E36E66"/>
    <w:rsid w:val="00E403AA"/>
    <w:rsid w:val="00E405FE"/>
    <w:rsid w:val="00E40820"/>
    <w:rsid w:val="00E40C2B"/>
    <w:rsid w:val="00E41728"/>
    <w:rsid w:val="00E4425D"/>
    <w:rsid w:val="00E462F4"/>
    <w:rsid w:val="00E4658F"/>
    <w:rsid w:val="00E47824"/>
    <w:rsid w:val="00E509D3"/>
    <w:rsid w:val="00E5142A"/>
    <w:rsid w:val="00E5202A"/>
    <w:rsid w:val="00E5309F"/>
    <w:rsid w:val="00E54570"/>
    <w:rsid w:val="00E54A67"/>
    <w:rsid w:val="00E555F9"/>
    <w:rsid w:val="00E5570F"/>
    <w:rsid w:val="00E55B45"/>
    <w:rsid w:val="00E55CF3"/>
    <w:rsid w:val="00E561EB"/>
    <w:rsid w:val="00E563E0"/>
    <w:rsid w:val="00E57635"/>
    <w:rsid w:val="00E607CD"/>
    <w:rsid w:val="00E608D3"/>
    <w:rsid w:val="00E60EAD"/>
    <w:rsid w:val="00E612A8"/>
    <w:rsid w:val="00E61C0D"/>
    <w:rsid w:val="00E62CA8"/>
    <w:rsid w:val="00E63EB4"/>
    <w:rsid w:val="00E65953"/>
    <w:rsid w:val="00E66160"/>
    <w:rsid w:val="00E6667D"/>
    <w:rsid w:val="00E67098"/>
    <w:rsid w:val="00E67680"/>
    <w:rsid w:val="00E70984"/>
    <w:rsid w:val="00E709BC"/>
    <w:rsid w:val="00E7113B"/>
    <w:rsid w:val="00E71329"/>
    <w:rsid w:val="00E7178E"/>
    <w:rsid w:val="00E72D04"/>
    <w:rsid w:val="00E7473A"/>
    <w:rsid w:val="00E74FCA"/>
    <w:rsid w:val="00E74FE0"/>
    <w:rsid w:val="00E76379"/>
    <w:rsid w:val="00E77175"/>
    <w:rsid w:val="00E77DE2"/>
    <w:rsid w:val="00E80219"/>
    <w:rsid w:val="00E80D43"/>
    <w:rsid w:val="00E812AE"/>
    <w:rsid w:val="00E8363B"/>
    <w:rsid w:val="00E83C90"/>
    <w:rsid w:val="00E84966"/>
    <w:rsid w:val="00E84C9B"/>
    <w:rsid w:val="00E85468"/>
    <w:rsid w:val="00E8615F"/>
    <w:rsid w:val="00E86478"/>
    <w:rsid w:val="00E87857"/>
    <w:rsid w:val="00E87BBD"/>
    <w:rsid w:val="00E92383"/>
    <w:rsid w:val="00E923D3"/>
    <w:rsid w:val="00E93487"/>
    <w:rsid w:val="00E9645C"/>
    <w:rsid w:val="00E9797B"/>
    <w:rsid w:val="00E97EB2"/>
    <w:rsid w:val="00EA104F"/>
    <w:rsid w:val="00EA1B3A"/>
    <w:rsid w:val="00EA1D5A"/>
    <w:rsid w:val="00EA2109"/>
    <w:rsid w:val="00EA3D01"/>
    <w:rsid w:val="00EA4C17"/>
    <w:rsid w:val="00EA54FE"/>
    <w:rsid w:val="00EA5AF9"/>
    <w:rsid w:val="00EA66C2"/>
    <w:rsid w:val="00EB057A"/>
    <w:rsid w:val="00EB1DC7"/>
    <w:rsid w:val="00EB248A"/>
    <w:rsid w:val="00EB2A92"/>
    <w:rsid w:val="00EB31C9"/>
    <w:rsid w:val="00EB6ECB"/>
    <w:rsid w:val="00EB7225"/>
    <w:rsid w:val="00EB784C"/>
    <w:rsid w:val="00EC0ACC"/>
    <w:rsid w:val="00EC174A"/>
    <w:rsid w:val="00EC1FCC"/>
    <w:rsid w:val="00EC373D"/>
    <w:rsid w:val="00EC5ABD"/>
    <w:rsid w:val="00EC6501"/>
    <w:rsid w:val="00EC790E"/>
    <w:rsid w:val="00EC7BF0"/>
    <w:rsid w:val="00ED2C3F"/>
    <w:rsid w:val="00ED3AA8"/>
    <w:rsid w:val="00ED3D41"/>
    <w:rsid w:val="00ED473A"/>
    <w:rsid w:val="00ED4D4E"/>
    <w:rsid w:val="00ED6FD1"/>
    <w:rsid w:val="00ED71BA"/>
    <w:rsid w:val="00ED73ED"/>
    <w:rsid w:val="00EE0C77"/>
    <w:rsid w:val="00EE0F9B"/>
    <w:rsid w:val="00EE19B2"/>
    <w:rsid w:val="00EE310F"/>
    <w:rsid w:val="00EE4BE9"/>
    <w:rsid w:val="00EE4D8B"/>
    <w:rsid w:val="00EE4E54"/>
    <w:rsid w:val="00EE67E0"/>
    <w:rsid w:val="00EE7679"/>
    <w:rsid w:val="00EE7EB8"/>
    <w:rsid w:val="00EF14A2"/>
    <w:rsid w:val="00EF1FD9"/>
    <w:rsid w:val="00EF2C82"/>
    <w:rsid w:val="00EF4334"/>
    <w:rsid w:val="00EF4EE3"/>
    <w:rsid w:val="00EF562D"/>
    <w:rsid w:val="00EF56A4"/>
    <w:rsid w:val="00EF5D08"/>
    <w:rsid w:val="00EF6252"/>
    <w:rsid w:val="00EF6BC0"/>
    <w:rsid w:val="00EF73B6"/>
    <w:rsid w:val="00EF740C"/>
    <w:rsid w:val="00F005AC"/>
    <w:rsid w:val="00F029D9"/>
    <w:rsid w:val="00F0468D"/>
    <w:rsid w:val="00F04BB5"/>
    <w:rsid w:val="00F07A3C"/>
    <w:rsid w:val="00F102BE"/>
    <w:rsid w:val="00F10FAE"/>
    <w:rsid w:val="00F1191B"/>
    <w:rsid w:val="00F11BFB"/>
    <w:rsid w:val="00F127B8"/>
    <w:rsid w:val="00F207AE"/>
    <w:rsid w:val="00F20DAE"/>
    <w:rsid w:val="00F221C8"/>
    <w:rsid w:val="00F23216"/>
    <w:rsid w:val="00F23CBF"/>
    <w:rsid w:val="00F24719"/>
    <w:rsid w:val="00F25B61"/>
    <w:rsid w:val="00F265FC"/>
    <w:rsid w:val="00F272AD"/>
    <w:rsid w:val="00F2732C"/>
    <w:rsid w:val="00F30D8A"/>
    <w:rsid w:val="00F31EE8"/>
    <w:rsid w:val="00F32B39"/>
    <w:rsid w:val="00F32B70"/>
    <w:rsid w:val="00F3444C"/>
    <w:rsid w:val="00F34ED0"/>
    <w:rsid w:val="00F3530F"/>
    <w:rsid w:val="00F356D0"/>
    <w:rsid w:val="00F37273"/>
    <w:rsid w:val="00F42CFA"/>
    <w:rsid w:val="00F436BB"/>
    <w:rsid w:val="00F437E3"/>
    <w:rsid w:val="00F441B4"/>
    <w:rsid w:val="00F46D9A"/>
    <w:rsid w:val="00F47145"/>
    <w:rsid w:val="00F47F38"/>
    <w:rsid w:val="00F506A3"/>
    <w:rsid w:val="00F51C9C"/>
    <w:rsid w:val="00F53C8F"/>
    <w:rsid w:val="00F545BF"/>
    <w:rsid w:val="00F550C8"/>
    <w:rsid w:val="00F571F6"/>
    <w:rsid w:val="00F57779"/>
    <w:rsid w:val="00F6224A"/>
    <w:rsid w:val="00F623AD"/>
    <w:rsid w:val="00F66B9B"/>
    <w:rsid w:val="00F713A3"/>
    <w:rsid w:val="00F71B56"/>
    <w:rsid w:val="00F72521"/>
    <w:rsid w:val="00F743CD"/>
    <w:rsid w:val="00F750FC"/>
    <w:rsid w:val="00F7569A"/>
    <w:rsid w:val="00F76755"/>
    <w:rsid w:val="00F77E48"/>
    <w:rsid w:val="00F80F2D"/>
    <w:rsid w:val="00F81366"/>
    <w:rsid w:val="00F828D2"/>
    <w:rsid w:val="00F832C8"/>
    <w:rsid w:val="00F837E1"/>
    <w:rsid w:val="00F838DF"/>
    <w:rsid w:val="00F84623"/>
    <w:rsid w:val="00F85C12"/>
    <w:rsid w:val="00F85C49"/>
    <w:rsid w:val="00F86343"/>
    <w:rsid w:val="00F8698F"/>
    <w:rsid w:val="00F873B3"/>
    <w:rsid w:val="00F87B01"/>
    <w:rsid w:val="00F90943"/>
    <w:rsid w:val="00F91711"/>
    <w:rsid w:val="00F91E92"/>
    <w:rsid w:val="00F9230F"/>
    <w:rsid w:val="00F923CB"/>
    <w:rsid w:val="00F92AA9"/>
    <w:rsid w:val="00F92CD3"/>
    <w:rsid w:val="00F931E5"/>
    <w:rsid w:val="00F93964"/>
    <w:rsid w:val="00F95E08"/>
    <w:rsid w:val="00F97930"/>
    <w:rsid w:val="00FA00BE"/>
    <w:rsid w:val="00FA3090"/>
    <w:rsid w:val="00FA33FE"/>
    <w:rsid w:val="00FA35F4"/>
    <w:rsid w:val="00FA42B9"/>
    <w:rsid w:val="00FA430C"/>
    <w:rsid w:val="00FA658E"/>
    <w:rsid w:val="00FA670A"/>
    <w:rsid w:val="00FA755A"/>
    <w:rsid w:val="00FB008C"/>
    <w:rsid w:val="00FB04B1"/>
    <w:rsid w:val="00FB175A"/>
    <w:rsid w:val="00FB1DCA"/>
    <w:rsid w:val="00FB2B0F"/>
    <w:rsid w:val="00FB2B9D"/>
    <w:rsid w:val="00FB2BEC"/>
    <w:rsid w:val="00FB3A58"/>
    <w:rsid w:val="00FB48D4"/>
    <w:rsid w:val="00FB4F6B"/>
    <w:rsid w:val="00FB5403"/>
    <w:rsid w:val="00FB58F1"/>
    <w:rsid w:val="00FB5E39"/>
    <w:rsid w:val="00FB5FE1"/>
    <w:rsid w:val="00FB6B1A"/>
    <w:rsid w:val="00FB6F97"/>
    <w:rsid w:val="00FC0E8D"/>
    <w:rsid w:val="00FC0FD9"/>
    <w:rsid w:val="00FC2EFC"/>
    <w:rsid w:val="00FC3CFA"/>
    <w:rsid w:val="00FC46EF"/>
    <w:rsid w:val="00FC4956"/>
    <w:rsid w:val="00FC5791"/>
    <w:rsid w:val="00FC62EA"/>
    <w:rsid w:val="00FC6D01"/>
    <w:rsid w:val="00FC708C"/>
    <w:rsid w:val="00FC739E"/>
    <w:rsid w:val="00FC7A32"/>
    <w:rsid w:val="00FD0A5A"/>
    <w:rsid w:val="00FD31B3"/>
    <w:rsid w:val="00FD4204"/>
    <w:rsid w:val="00FD478F"/>
    <w:rsid w:val="00FD5050"/>
    <w:rsid w:val="00FD7B7D"/>
    <w:rsid w:val="00FD7DB1"/>
    <w:rsid w:val="00FE08C8"/>
    <w:rsid w:val="00FE25CA"/>
    <w:rsid w:val="00FE2F2D"/>
    <w:rsid w:val="00FE4525"/>
    <w:rsid w:val="00FE4C13"/>
    <w:rsid w:val="00FE4E64"/>
    <w:rsid w:val="00FE5842"/>
    <w:rsid w:val="00FE6999"/>
    <w:rsid w:val="00FF16BD"/>
    <w:rsid w:val="00FF26FC"/>
    <w:rsid w:val="00FF3CCB"/>
    <w:rsid w:val="00FF52D6"/>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outlineLvl w:val="0"/>
    </w:pPr>
    <w:rPr>
      <w:color w:val="22413A"/>
      <w:sz w:val="48"/>
    </w:rPr>
  </w:style>
  <w:style w:type="paragraph" w:styleId="Heading2">
    <w:name w:val="heading 2"/>
    <w:basedOn w:val="Normal"/>
    <w:next w:val="Normal"/>
    <w:link w:val="Heading2Char"/>
    <w:qFormat/>
    <w:rsid w:val="002042C2"/>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4A435C"/>
    <w:pPr>
      <w:numPr>
        <w:numId w:val="1"/>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styleId="Revision">
    <w:name w:val="Revision"/>
    <w:hidden/>
    <w:uiPriority w:val="99"/>
    <w:semiHidden/>
    <w:rsid w:val="007D1C1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1D518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1D518C"/>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80">
      <w:bodyDiv w:val="1"/>
      <w:marLeft w:val="0"/>
      <w:marRight w:val="0"/>
      <w:marTop w:val="0"/>
      <w:marBottom w:val="0"/>
      <w:divBdr>
        <w:top w:val="none" w:sz="0" w:space="0" w:color="auto"/>
        <w:left w:val="none" w:sz="0" w:space="0" w:color="auto"/>
        <w:bottom w:val="none" w:sz="0" w:space="0" w:color="auto"/>
        <w:right w:val="none" w:sz="0" w:space="0" w:color="auto"/>
      </w:divBdr>
    </w:div>
    <w:div w:id="1706463">
      <w:bodyDiv w:val="1"/>
      <w:marLeft w:val="0"/>
      <w:marRight w:val="0"/>
      <w:marTop w:val="0"/>
      <w:marBottom w:val="0"/>
      <w:divBdr>
        <w:top w:val="none" w:sz="0" w:space="0" w:color="auto"/>
        <w:left w:val="none" w:sz="0" w:space="0" w:color="auto"/>
        <w:bottom w:val="none" w:sz="0" w:space="0" w:color="auto"/>
        <w:right w:val="none" w:sz="0" w:space="0" w:color="auto"/>
      </w:divBdr>
    </w:div>
    <w:div w:id="6756679">
      <w:bodyDiv w:val="1"/>
      <w:marLeft w:val="0"/>
      <w:marRight w:val="0"/>
      <w:marTop w:val="0"/>
      <w:marBottom w:val="0"/>
      <w:divBdr>
        <w:top w:val="none" w:sz="0" w:space="0" w:color="auto"/>
        <w:left w:val="none" w:sz="0" w:space="0" w:color="auto"/>
        <w:bottom w:val="none" w:sz="0" w:space="0" w:color="auto"/>
        <w:right w:val="none" w:sz="0" w:space="0" w:color="auto"/>
      </w:divBdr>
    </w:div>
    <w:div w:id="9568732">
      <w:bodyDiv w:val="1"/>
      <w:marLeft w:val="0"/>
      <w:marRight w:val="0"/>
      <w:marTop w:val="0"/>
      <w:marBottom w:val="0"/>
      <w:divBdr>
        <w:top w:val="none" w:sz="0" w:space="0" w:color="auto"/>
        <w:left w:val="none" w:sz="0" w:space="0" w:color="auto"/>
        <w:bottom w:val="none" w:sz="0" w:space="0" w:color="auto"/>
        <w:right w:val="none" w:sz="0" w:space="0" w:color="auto"/>
      </w:divBdr>
    </w:div>
    <w:div w:id="12190541">
      <w:bodyDiv w:val="1"/>
      <w:marLeft w:val="0"/>
      <w:marRight w:val="0"/>
      <w:marTop w:val="0"/>
      <w:marBottom w:val="0"/>
      <w:divBdr>
        <w:top w:val="none" w:sz="0" w:space="0" w:color="auto"/>
        <w:left w:val="none" w:sz="0" w:space="0" w:color="auto"/>
        <w:bottom w:val="none" w:sz="0" w:space="0" w:color="auto"/>
        <w:right w:val="none" w:sz="0" w:space="0" w:color="auto"/>
      </w:divBdr>
    </w:div>
    <w:div w:id="21829937">
      <w:bodyDiv w:val="1"/>
      <w:marLeft w:val="0"/>
      <w:marRight w:val="0"/>
      <w:marTop w:val="0"/>
      <w:marBottom w:val="0"/>
      <w:divBdr>
        <w:top w:val="none" w:sz="0" w:space="0" w:color="auto"/>
        <w:left w:val="none" w:sz="0" w:space="0" w:color="auto"/>
        <w:bottom w:val="none" w:sz="0" w:space="0" w:color="auto"/>
        <w:right w:val="none" w:sz="0" w:space="0" w:color="auto"/>
      </w:divBdr>
    </w:div>
    <w:div w:id="21832372">
      <w:bodyDiv w:val="1"/>
      <w:marLeft w:val="0"/>
      <w:marRight w:val="0"/>
      <w:marTop w:val="0"/>
      <w:marBottom w:val="0"/>
      <w:divBdr>
        <w:top w:val="none" w:sz="0" w:space="0" w:color="auto"/>
        <w:left w:val="none" w:sz="0" w:space="0" w:color="auto"/>
        <w:bottom w:val="none" w:sz="0" w:space="0" w:color="auto"/>
        <w:right w:val="none" w:sz="0" w:space="0" w:color="auto"/>
      </w:divBdr>
    </w:div>
    <w:div w:id="28259535">
      <w:bodyDiv w:val="1"/>
      <w:marLeft w:val="0"/>
      <w:marRight w:val="0"/>
      <w:marTop w:val="0"/>
      <w:marBottom w:val="0"/>
      <w:divBdr>
        <w:top w:val="none" w:sz="0" w:space="0" w:color="auto"/>
        <w:left w:val="none" w:sz="0" w:space="0" w:color="auto"/>
        <w:bottom w:val="none" w:sz="0" w:space="0" w:color="auto"/>
        <w:right w:val="none" w:sz="0" w:space="0" w:color="auto"/>
      </w:divBdr>
    </w:div>
    <w:div w:id="32853928">
      <w:bodyDiv w:val="1"/>
      <w:marLeft w:val="0"/>
      <w:marRight w:val="0"/>
      <w:marTop w:val="0"/>
      <w:marBottom w:val="0"/>
      <w:divBdr>
        <w:top w:val="none" w:sz="0" w:space="0" w:color="auto"/>
        <w:left w:val="none" w:sz="0" w:space="0" w:color="auto"/>
        <w:bottom w:val="none" w:sz="0" w:space="0" w:color="auto"/>
        <w:right w:val="none" w:sz="0" w:space="0" w:color="auto"/>
      </w:divBdr>
    </w:div>
    <w:div w:id="33162834">
      <w:bodyDiv w:val="1"/>
      <w:marLeft w:val="0"/>
      <w:marRight w:val="0"/>
      <w:marTop w:val="0"/>
      <w:marBottom w:val="0"/>
      <w:divBdr>
        <w:top w:val="none" w:sz="0" w:space="0" w:color="auto"/>
        <w:left w:val="none" w:sz="0" w:space="0" w:color="auto"/>
        <w:bottom w:val="none" w:sz="0" w:space="0" w:color="auto"/>
        <w:right w:val="none" w:sz="0" w:space="0" w:color="auto"/>
      </w:divBdr>
    </w:div>
    <w:div w:id="33774064">
      <w:bodyDiv w:val="1"/>
      <w:marLeft w:val="0"/>
      <w:marRight w:val="0"/>
      <w:marTop w:val="0"/>
      <w:marBottom w:val="0"/>
      <w:divBdr>
        <w:top w:val="none" w:sz="0" w:space="0" w:color="auto"/>
        <w:left w:val="none" w:sz="0" w:space="0" w:color="auto"/>
        <w:bottom w:val="none" w:sz="0" w:space="0" w:color="auto"/>
        <w:right w:val="none" w:sz="0" w:space="0" w:color="auto"/>
      </w:divBdr>
    </w:div>
    <w:div w:id="36861183">
      <w:bodyDiv w:val="1"/>
      <w:marLeft w:val="0"/>
      <w:marRight w:val="0"/>
      <w:marTop w:val="0"/>
      <w:marBottom w:val="0"/>
      <w:divBdr>
        <w:top w:val="none" w:sz="0" w:space="0" w:color="auto"/>
        <w:left w:val="none" w:sz="0" w:space="0" w:color="auto"/>
        <w:bottom w:val="none" w:sz="0" w:space="0" w:color="auto"/>
        <w:right w:val="none" w:sz="0" w:space="0" w:color="auto"/>
      </w:divBdr>
    </w:div>
    <w:div w:id="46146605">
      <w:bodyDiv w:val="1"/>
      <w:marLeft w:val="0"/>
      <w:marRight w:val="0"/>
      <w:marTop w:val="0"/>
      <w:marBottom w:val="0"/>
      <w:divBdr>
        <w:top w:val="none" w:sz="0" w:space="0" w:color="auto"/>
        <w:left w:val="none" w:sz="0" w:space="0" w:color="auto"/>
        <w:bottom w:val="none" w:sz="0" w:space="0" w:color="auto"/>
        <w:right w:val="none" w:sz="0" w:space="0" w:color="auto"/>
      </w:divBdr>
    </w:div>
    <w:div w:id="46996409">
      <w:bodyDiv w:val="1"/>
      <w:marLeft w:val="0"/>
      <w:marRight w:val="0"/>
      <w:marTop w:val="0"/>
      <w:marBottom w:val="0"/>
      <w:divBdr>
        <w:top w:val="none" w:sz="0" w:space="0" w:color="auto"/>
        <w:left w:val="none" w:sz="0" w:space="0" w:color="auto"/>
        <w:bottom w:val="none" w:sz="0" w:space="0" w:color="auto"/>
        <w:right w:val="none" w:sz="0" w:space="0" w:color="auto"/>
      </w:divBdr>
    </w:div>
    <w:div w:id="55402991">
      <w:bodyDiv w:val="1"/>
      <w:marLeft w:val="0"/>
      <w:marRight w:val="0"/>
      <w:marTop w:val="0"/>
      <w:marBottom w:val="0"/>
      <w:divBdr>
        <w:top w:val="none" w:sz="0" w:space="0" w:color="auto"/>
        <w:left w:val="none" w:sz="0" w:space="0" w:color="auto"/>
        <w:bottom w:val="none" w:sz="0" w:space="0" w:color="auto"/>
        <w:right w:val="none" w:sz="0" w:space="0" w:color="auto"/>
      </w:divBdr>
    </w:div>
    <w:div w:id="57552985">
      <w:bodyDiv w:val="1"/>
      <w:marLeft w:val="0"/>
      <w:marRight w:val="0"/>
      <w:marTop w:val="0"/>
      <w:marBottom w:val="0"/>
      <w:divBdr>
        <w:top w:val="none" w:sz="0" w:space="0" w:color="auto"/>
        <w:left w:val="none" w:sz="0" w:space="0" w:color="auto"/>
        <w:bottom w:val="none" w:sz="0" w:space="0" w:color="auto"/>
        <w:right w:val="none" w:sz="0" w:space="0" w:color="auto"/>
      </w:divBdr>
    </w:div>
    <w:div w:id="65037627">
      <w:bodyDiv w:val="1"/>
      <w:marLeft w:val="0"/>
      <w:marRight w:val="0"/>
      <w:marTop w:val="0"/>
      <w:marBottom w:val="0"/>
      <w:divBdr>
        <w:top w:val="none" w:sz="0" w:space="0" w:color="auto"/>
        <w:left w:val="none" w:sz="0" w:space="0" w:color="auto"/>
        <w:bottom w:val="none" w:sz="0" w:space="0" w:color="auto"/>
        <w:right w:val="none" w:sz="0" w:space="0" w:color="auto"/>
      </w:divBdr>
    </w:div>
    <w:div w:id="70123601">
      <w:bodyDiv w:val="1"/>
      <w:marLeft w:val="0"/>
      <w:marRight w:val="0"/>
      <w:marTop w:val="0"/>
      <w:marBottom w:val="0"/>
      <w:divBdr>
        <w:top w:val="none" w:sz="0" w:space="0" w:color="auto"/>
        <w:left w:val="none" w:sz="0" w:space="0" w:color="auto"/>
        <w:bottom w:val="none" w:sz="0" w:space="0" w:color="auto"/>
        <w:right w:val="none" w:sz="0" w:space="0" w:color="auto"/>
      </w:divBdr>
    </w:div>
    <w:div w:id="70543506">
      <w:bodyDiv w:val="1"/>
      <w:marLeft w:val="0"/>
      <w:marRight w:val="0"/>
      <w:marTop w:val="0"/>
      <w:marBottom w:val="0"/>
      <w:divBdr>
        <w:top w:val="none" w:sz="0" w:space="0" w:color="auto"/>
        <w:left w:val="none" w:sz="0" w:space="0" w:color="auto"/>
        <w:bottom w:val="none" w:sz="0" w:space="0" w:color="auto"/>
        <w:right w:val="none" w:sz="0" w:space="0" w:color="auto"/>
      </w:divBdr>
    </w:div>
    <w:div w:id="72632707">
      <w:bodyDiv w:val="1"/>
      <w:marLeft w:val="0"/>
      <w:marRight w:val="0"/>
      <w:marTop w:val="0"/>
      <w:marBottom w:val="0"/>
      <w:divBdr>
        <w:top w:val="none" w:sz="0" w:space="0" w:color="auto"/>
        <w:left w:val="none" w:sz="0" w:space="0" w:color="auto"/>
        <w:bottom w:val="none" w:sz="0" w:space="0" w:color="auto"/>
        <w:right w:val="none" w:sz="0" w:space="0" w:color="auto"/>
      </w:divBdr>
    </w:div>
    <w:div w:id="80300857">
      <w:bodyDiv w:val="1"/>
      <w:marLeft w:val="0"/>
      <w:marRight w:val="0"/>
      <w:marTop w:val="0"/>
      <w:marBottom w:val="0"/>
      <w:divBdr>
        <w:top w:val="none" w:sz="0" w:space="0" w:color="auto"/>
        <w:left w:val="none" w:sz="0" w:space="0" w:color="auto"/>
        <w:bottom w:val="none" w:sz="0" w:space="0" w:color="auto"/>
        <w:right w:val="none" w:sz="0" w:space="0" w:color="auto"/>
      </w:divBdr>
    </w:div>
    <w:div w:id="81221761">
      <w:bodyDiv w:val="1"/>
      <w:marLeft w:val="0"/>
      <w:marRight w:val="0"/>
      <w:marTop w:val="0"/>
      <w:marBottom w:val="0"/>
      <w:divBdr>
        <w:top w:val="none" w:sz="0" w:space="0" w:color="auto"/>
        <w:left w:val="none" w:sz="0" w:space="0" w:color="auto"/>
        <w:bottom w:val="none" w:sz="0" w:space="0" w:color="auto"/>
        <w:right w:val="none" w:sz="0" w:space="0" w:color="auto"/>
      </w:divBdr>
    </w:div>
    <w:div w:id="81293547">
      <w:bodyDiv w:val="1"/>
      <w:marLeft w:val="0"/>
      <w:marRight w:val="0"/>
      <w:marTop w:val="0"/>
      <w:marBottom w:val="0"/>
      <w:divBdr>
        <w:top w:val="none" w:sz="0" w:space="0" w:color="auto"/>
        <w:left w:val="none" w:sz="0" w:space="0" w:color="auto"/>
        <w:bottom w:val="none" w:sz="0" w:space="0" w:color="auto"/>
        <w:right w:val="none" w:sz="0" w:space="0" w:color="auto"/>
      </w:divBdr>
    </w:div>
    <w:div w:id="88965103">
      <w:bodyDiv w:val="1"/>
      <w:marLeft w:val="0"/>
      <w:marRight w:val="0"/>
      <w:marTop w:val="0"/>
      <w:marBottom w:val="0"/>
      <w:divBdr>
        <w:top w:val="none" w:sz="0" w:space="0" w:color="auto"/>
        <w:left w:val="none" w:sz="0" w:space="0" w:color="auto"/>
        <w:bottom w:val="none" w:sz="0" w:space="0" w:color="auto"/>
        <w:right w:val="none" w:sz="0" w:space="0" w:color="auto"/>
      </w:divBdr>
    </w:div>
    <w:div w:id="9090531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329659">
      <w:bodyDiv w:val="1"/>
      <w:marLeft w:val="0"/>
      <w:marRight w:val="0"/>
      <w:marTop w:val="0"/>
      <w:marBottom w:val="0"/>
      <w:divBdr>
        <w:top w:val="none" w:sz="0" w:space="0" w:color="auto"/>
        <w:left w:val="none" w:sz="0" w:space="0" w:color="auto"/>
        <w:bottom w:val="none" w:sz="0" w:space="0" w:color="auto"/>
        <w:right w:val="none" w:sz="0" w:space="0" w:color="auto"/>
      </w:divBdr>
    </w:div>
    <w:div w:id="99373624">
      <w:bodyDiv w:val="1"/>
      <w:marLeft w:val="0"/>
      <w:marRight w:val="0"/>
      <w:marTop w:val="0"/>
      <w:marBottom w:val="0"/>
      <w:divBdr>
        <w:top w:val="none" w:sz="0" w:space="0" w:color="auto"/>
        <w:left w:val="none" w:sz="0" w:space="0" w:color="auto"/>
        <w:bottom w:val="none" w:sz="0" w:space="0" w:color="auto"/>
        <w:right w:val="none" w:sz="0" w:space="0" w:color="auto"/>
      </w:divBdr>
    </w:div>
    <w:div w:id="99764732">
      <w:bodyDiv w:val="1"/>
      <w:marLeft w:val="0"/>
      <w:marRight w:val="0"/>
      <w:marTop w:val="0"/>
      <w:marBottom w:val="0"/>
      <w:divBdr>
        <w:top w:val="none" w:sz="0" w:space="0" w:color="auto"/>
        <w:left w:val="none" w:sz="0" w:space="0" w:color="auto"/>
        <w:bottom w:val="none" w:sz="0" w:space="0" w:color="auto"/>
        <w:right w:val="none" w:sz="0" w:space="0" w:color="auto"/>
      </w:divBdr>
    </w:div>
    <w:div w:id="113838658">
      <w:bodyDiv w:val="1"/>
      <w:marLeft w:val="0"/>
      <w:marRight w:val="0"/>
      <w:marTop w:val="0"/>
      <w:marBottom w:val="0"/>
      <w:divBdr>
        <w:top w:val="none" w:sz="0" w:space="0" w:color="auto"/>
        <w:left w:val="none" w:sz="0" w:space="0" w:color="auto"/>
        <w:bottom w:val="none" w:sz="0" w:space="0" w:color="auto"/>
        <w:right w:val="none" w:sz="0" w:space="0" w:color="auto"/>
      </w:divBdr>
    </w:div>
    <w:div w:id="116261995">
      <w:bodyDiv w:val="1"/>
      <w:marLeft w:val="0"/>
      <w:marRight w:val="0"/>
      <w:marTop w:val="0"/>
      <w:marBottom w:val="0"/>
      <w:divBdr>
        <w:top w:val="none" w:sz="0" w:space="0" w:color="auto"/>
        <w:left w:val="none" w:sz="0" w:space="0" w:color="auto"/>
        <w:bottom w:val="none" w:sz="0" w:space="0" w:color="auto"/>
        <w:right w:val="none" w:sz="0" w:space="0" w:color="auto"/>
      </w:divBdr>
    </w:div>
    <w:div w:id="118113265">
      <w:bodyDiv w:val="1"/>
      <w:marLeft w:val="0"/>
      <w:marRight w:val="0"/>
      <w:marTop w:val="0"/>
      <w:marBottom w:val="0"/>
      <w:divBdr>
        <w:top w:val="none" w:sz="0" w:space="0" w:color="auto"/>
        <w:left w:val="none" w:sz="0" w:space="0" w:color="auto"/>
        <w:bottom w:val="none" w:sz="0" w:space="0" w:color="auto"/>
        <w:right w:val="none" w:sz="0" w:space="0" w:color="auto"/>
      </w:divBdr>
    </w:div>
    <w:div w:id="118884372">
      <w:bodyDiv w:val="1"/>
      <w:marLeft w:val="0"/>
      <w:marRight w:val="0"/>
      <w:marTop w:val="0"/>
      <w:marBottom w:val="0"/>
      <w:divBdr>
        <w:top w:val="none" w:sz="0" w:space="0" w:color="auto"/>
        <w:left w:val="none" w:sz="0" w:space="0" w:color="auto"/>
        <w:bottom w:val="none" w:sz="0" w:space="0" w:color="auto"/>
        <w:right w:val="none" w:sz="0" w:space="0" w:color="auto"/>
      </w:divBdr>
    </w:div>
    <w:div w:id="122431914">
      <w:bodyDiv w:val="1"/>
      <w:marLeft w:val="0"/>
      <w:marRight w:val="0"/>
      <w:marTop w:val="0"/>
      <w:marBottom w:val="0"/>
      <w:divBdr>
        <w:top w:val="none" w:sz="0" w:space="0" w:color="auto"/>
        <w:left w:val="none" w:sz="0" w:space="0" w:color="auto"/>
        <w:bottom w:val="none" w:sz="0" w:space="0" w:color="auto"/>
        <w:right w:val="none" w:sz="0" w:space="0" w:color="auto"/>
      </w:divBdr>
    </w:div>
    <w:div w:id="132019969">
      <w:bodyDiv w:val="1"/>
      <w:marLeft w:val="0"/>
      <w:marRight w:val="0"/>
      <w:marTop w:val="0"/>
      <w:marBottom w:val="0"/>
      <w:divBdr>
        <w:top w:val="none" w:sz="0" w:space="0" w:color="auto"/>
        <w:left w:val="none" w:sz="0" w:space="0" w:color="auto"/>
        <w:bottom w:val="none" w:sz="0" w:space="0" w:color="auto"/>
        <w:right w:val="none" w:sz="0" w:space="0" w:color="auto"/>
      </w:divBdr>
    </w:div>
    <w:div w:id="137579534">
      <w:bodyDiv w:val="1"/>
      <w:marLeft w:val="0"/>
      <w:marRight w:val="0"/>
      <w:marTop w:val="0"/>
      <w:marBottom w:val="0"/>
      <w:divBdr>
        <w:top w:val="none" w:sz="0" w:space="0" w:color="auto"/>
        <w:left w:val="none" w:sz="0" w:space="0" w:color="auto"/>
        <w:bottom w:val="none" w:sz="0" w:space="0" w:color="auto"/>
        <w:right w:val="none" w:sz="0" w:space="0" w:color="auto"/>
      </w:divBdr>
    </w:div>
    <w:div w:id="138964174">
      <w:bodyDiv w:val="1"/>
      <w:marLeft w:val="0"/>
      <w:marRight w:val="0"/>
      <w:marTop w:val="0"/>
      <w:marBottom w:val="0"/>
      <w:divBdr>
        <w:top w:val="none" w:sz="0" w:space="0" w:color="auto"/>
        <w:left w:val="none" w:sz="0" w:space="0" w:color="auto"/>
        <w:bottom w:val="none" w:sz="0" w:space="0" w:color="auto"/>
        <w:right w:val="none" w:sz="0" w:space="0" w:color="auto"/>
      </w:divBdr>
    </w:div>
    <w:div w:id="157113140">
      <w:bodyDiv w:val="1"/>
      <w:marLeft w:val="0"/>
      <w:marRight w:val="0"/>
      <w:marTop w:val="0"/>
      <w:marBottom w:val="0"/>
      <w:divBdr>
        <w:top w:val="none" w:sz="0" w:space="0" w:color="auto"/>
        <w:left w:val="none" w:sz="0" w:space="0" w:color="auto"/>
        <w:bottom w:val="none" w:sz="0" w:space="0" w:color="auto"/>
        <w:right w:val="none" w:sz="0" w:space="0" w:color="auto"/>
      </w:divBdr>
    </w:div>
    <w:div w:id="158814561">
      <w:bodyDiv w:val="1"/>
      <w:marLeft w:val="0"/>
      <w:marRight w:val="0"/>
      <w:marTop w:val="0"/>
      <w:marBottom w:val="0"/>
      <w:divBdr>
        <w:top w:val="none" w:sz="0" w:space="0" w:color="auto"/>
        <w:left w:val="none" w:sz="0" w:space="0" w:color="auto"/>
        <w:bottom w:val="none" w:sz="0" w:space="0" w:color="auto"/>
        <w:right w:val="none" w:sz="0" w:space="0" w:color="auto"/>
      </w:divBdr>
    </w:div>
    <w:div w:id="159270405">
      <w:bodyDiv w:val="1"/>
      <w:marLeft w:val="0"/>
      <w:marRight w:val="0"/>
      <w:marTop w:val="0"/>
      <w:marBottom w:val="0"/>
      <w:divBdr>
        <w:top w:val="none" w:sz="0" w:space="0" w:color="auto"/>
        <w:left w:val="none" w:sz="0" w:space="0" w:color="auto"/>
        <w:bottom w:val="none" w:sz="0" w:space="0" w:color="auto"/>
        <w:right w:val="none" w:sz="0" w:space="0" w:color="auto"/>
      </w:divBdr>
    </w:div>
    <w:div w:id="170990221">
      <w:bodyDiv w:val="1"/>
      <w:marLeft w:val="0"/>
      <w:marRight w:val="0"/>
      <w:marTop w:val="0"/>
      <w:marBottom w:val="0"/>
      <w:divBdr>
        <w:top w:val="none" w:sz="0" w:space="0" w:color="auto"/>
        <w:left w:val="none" w:sz="0" w:space="0" w:color="auto"/>
        <w:bottom w:val="none" w:sz="0" w:space="0" w:color="auto"/>
        <w:right w:val="none" w:sz="0" w:space="0" w:color="auto"/>
      </w:divBdr>
    </w:div>
    <w:div w:id="174805566">
      <w:bodyDiv w:val="1"/>
      <w:marLeft w:val="0"/>
      <w:marRight w:val="0"/>
      <w:marTop w:val="0"/>
      <w:marBottom w:val="0"/>
      <w:divBdr>
        <w:top w:val="none" w:sz="0" w:space="0" w:color="auto"/>
        <w:left w:val="none" w:sz="0" w:space="0" w:color="auto"/>
        <w:bottom w:val="none" w:sz="0" w:space="0" w:color="auto"/>
        <w:right w:val="none" w:sz="0" w:space="0" w:color="auto"/>
      </w:divBdr>
    </w:div>
    <w:div w:id="178205941">
      <w:bodyDiv w:val="1"/>
      <w:marLeft w:val="0"/>
      <w:marRight w:val="0"/>
      <w:marTop w:val="0"/>
      <w:marBottom w:val="0"/>
      <w:divBdr>
        <w:top w:val="none" w:sz="0" w:space="0" w:color="auto"/>
        <w:left w:val="none" w:sz="0" w:space="0" w:color="auto"/>
        <w:bottom w:val="none" w:sz="0" w:space="0" w:color="auto"/>
        <w:right w:val="none" w:sz="0" w:space="0" w:color="auto"/>
      </w:divBdr>
    </w:div>
    <w:div w:id="185215914">
      <w:bodyDiv w:val="1"/>
      <w:marLeft w:val="0"/>
      <w:marRight w:val="0"/>
      <w:marTop w:val="0"/>
      <w:marBottom w:val="0"/>
      <w:divBdr>
        <w:top w:val="none" w:sz="0" w:space="0" w:color="auto"/>
        <w:left w:val="none" w:sz="0" w:space="0" w:color="auto"/>
        <w:bottom w:val="none" w:sz="0" w:space="0" w:color="auto"/>
        <w:right w:val="none" w:sz="0" w:space="0" w:color="auto"/>
      </w:divBdr>
    </w:div>
    <w:div w:id="189026559">
      <w:bodyDiv w:val="1"/>
      <w:marLeft w:val="0"/>
      <w:marRight w:val="0"/>
      <w:marTop w:val="0"/>
      <w:marBottom w:val="0"/>
      <w:divBdr>
        <w:top w:val="none" w:sz="0" w:space="0" w:color="auto"/>
        <w:left w:val="none" w:sz="0" w:space="0" w:color="auto"/>
        <w:bottom w:val="none" w:sz="0" w:space="0" w:color="auto"/>
        <w:right w:val="none" w:sz="0" w:space="0" w:color="auto"/>
      </w:divBdr>
    </w:div>
    <w:div w:id="189145945">
      <w:bodyDiv w:val="1"/>
      <w:marLeft w:val="0"/>
      <w:marRight w:val="0"/>
      <w:marTop w:val="0"/>
      <w:marBottom w:val="0"/>
      <w:divBdr>
        <w:top w:val="none" w:sz="0" w:space="0" w:color="auto"/>
        <w:left w:val="none" w:sz="0" w:space="0" w:color="auto"/>
        <w:bottom w:val="none" w:sz="0" w:space="0" w:color="auto"/>
        <w:right w:val="none" w:sz="0" w:space="0" w:color="auto"/>
      </w:divBdr>
    </w:div>
    <w:div w:id="19453687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835888">
      <w:bodyDiv w:val="1"/>
      <w:marLeft w:val="0"/>
      <w:marRight w:val="0"/>
      <w:marTop w:val="0"/>
      <w:marBottom w:val="0"/>
      <w:divBdr>
        <w:top w:val="none" w:sz="0" w:space="0" w:color="auto"/>
        <w:left w:val="none" w:sz="0" w:space="0" w:color="auto"/>
        <w:bottom w:val="none" w:sz="0" w:space="0" w:color="auto"/>
        <w:right w:val="none" w:sz="0" w:space="0" w:color="auto"/>
      </w:divBdr>
    </w:div>
    <w:div w:id="202864617">
      <w:bodyDiv w:val="1"/>
      <w:marLeft w:val="0"/>
      <w:marRight w:val="0"/>
      <w:marTop w:val="0"/>
      <w:marBottom w:val="0"/>
      <w:divBdr>
        <w:top w:val="none" w:sz="0" w:space="0" w:color="auto"/>
        <w:left w:val="none" w:sz="0" w:space="0" w:color="auto"/>
        <w:bottom w:val="none" w:sz="0" w:space="0" w:color="auto"/>
        <w:right w:val="none" w:sz="0" w:space="0" w:color="auto"/>
      </w:divBdr>
    </w:div>
    <w:div w:id="208759881">
      <w:bodyDiv w:val="1"/>
      <w:marLeft w:val="0"/>
      <w:marRight w:val="0"/>
      <w:marTop w:val="0"/>
      <w:marBottom w:val="0"/>
      <w:divBdr>
        <w:top w:val="none" w:sz="0" w:space="0" w:color="auto"/>
        <w:left w:val="none" w:sz="0" w:space="0" w:color="auto"/>
        <w:bottom w:val="none" w:sz="0" w:space="0" w:color="auto"/>
        <w:right w:val="none" w:sz="0" w:space="0" w:color="auto"/>
      </w:divBdr>
    </w:div>
    <w:div w:id="210458070">
      <w:bodyDiv w:val="1"/>
      <w:marLeft w:val="0"/>
      <w:marRight w:val="0"/>
      <w:marTop w:val="0"/>
      <w:marBottom w:val="0"/>
      <w:divBdr>
        <w:top w:val="none" w:sz="0" w:space="0" w:color="auto"/>
        <w:left w:val="none" w:sz="0" w:space="0" w:color="auto"/>
        <w:bottom w:val="none" w:sz="0" w:space="0" w:color="auto"/>
        <w:right w:val="none" w:sz="0" w:space="0" w:color="auto"/>
      </w:divBdr>
    </w:div>
    <w:div w:id="214246803">
      <w:bodyDiv w:val="1"/>
      <w:marLeft w:val="0"/>
      <w:marRight w:val="0"/>
      <w:marTop w:val="0"/>
      <w:marBottom w:val="0"/>
      <w:divBdr>
        <w:top w:val="none" w:sz="0" w:space="0" w:color="auto"/>
        <w:left w:val="none" w:sz="0" w:space="0" w:color="auto"/>
        <w:bottom w:val="none" w:sz="0" w:space="0" w:color="auto"/>
        <w:right w:val="none" w:sz="0" w:space="0" w:color="auto"/>
      </w:divBdr>
    </w:div>
    <w:div w:id="215437784">
      <w:bodyDiv w:val="1"/>
      <w:marLeft w:val="0"/>
      <w:marRight w:val="0"/>
      <w:marTop w:val="0"/>
      <w:marBottom w:val="0"/>
      <w:divBdr>
        <w:top w:val="none" w:sz="0" w:space="0" w:color="auto"/>
        <w:left w:val="none" w:sz="0" w:space="0" w:color="auto"/>
        <w:bottom w:val="none" w:sz="0" w:space="0" w:color="auto"/>
        <w:right w:val="none" w:sz="0" w:space="0" w:color="auto"/>
      </w:divBdr>
    </w:div>
    <w:div w:id="218513507">
      <w:bodyDiv w:val="1"/>
      <w:marLeft w:val="0"/>
      <w:marRight w:val="0"/>
      <w:marTop w:val="0"/>
      <w:marBottom w:val="0"/>
      <w:divBdr>
        <w:top w:val="none" w:sz="0" w:space="0" w:color="auto"/>
        <w:left w:val="none" w:sz="0" w:space="0" w:color="auto"/>
        <w:bottom w:val="none" w:sz="0" w:space="0" w:color="auto"/>
        <w:right w:val="none" w:sz="0" w:space="0" w:color="auto"/>
      </w:divBdr>
    </w:div>
    <w:div w:id="220483152">
      <w:bodyDiv w:val="1"/>
      <w:marLeft w:val="0"/>
      <w:marRight w:val="0"/>
      <w:marTop w:val="0"/>
      <w:marBottom w:val="0"/>
      <w:divBdr>
        <w:top w:val="none" w:sz="0" w:space="0" w:color="auto"/>
        <w:left w:val="none" w:sz="0" w:space="0" w:color="auto"/>
        <w:bottom w:val="none" w:sz="0" w:space="0" w:color="auto"/>
        <w:right w:val="none" w:sz="0" w:space="0" w:color="auto"/>
      </w:divBdr>
    </w:div>
    <w:div w:id="221259965">
      <w:bodyDiv w:val="1"/>
      <w:marLeft w:val="0"/>
      <w:marRight w:val="0"/>
      <w:marTop w:val="0"/>
      <w:marBottom w:val="0"/>
      <w:divBdr>
        <w:top w:val="none" w:sz="0" w:space="0" w:color="auto"/>
        <w:left w:val="none" w:sz="0" w:space="0" w:color="auto"/>
        <w:bottom w:val="none" w:sz="0" w:space="0" w:color="auto"/>
        <w:right w:val="none" w:sz="0" w:space="0" w:color="auto"/>
      </w:divBdr>
    </w:div>
    <w:div w:id="222645096">
      <w:bodyDiv w:val="1"/>
      <w:marLeft w:val="0"/>
      <w:marRight w:val="0"/>
      <w:marTop w:val="0"/>
      <w:marBottom w:val="0"/>
      <w:divBdr>
        <w:top w:val="none" w:sz="0" w:space="0" w:color="auto"/>
        <w:left w:val="none" w:sz="0" w:space="0" w:color="auto"/>
        <w:bottom w:val="none" w:sz="0" w:space="0" w:color="auto"/>
        <w:right w:val="none" w:sz="0" w:space="0" w:color="auto"/>
      </w:divBdr>
    </w:div>
    <w:div w:id="230967909">
      <w:bodyDiv w:val="1"/>
      <w:marLeft w:val="0"/>
      <w:marRight w:val="0"/>
      <w:marTop w:val="0"/>
      <w:marBottom w:val="0"/>
      <w:divBdr>
        <w:top w:val="none" w:sz="0" w:space="0" w:color="auto"/>
        <w:left w:val="none" w:sz="0" w:space="0" w:color="auto"/>
        <w:bottom w:val="none" w:sz="0" w:space="0" w:color="auto"/>
        <w:right w:val="none" w:sz="0" w:space="0" w:color="auto"/>
      </w:divBdr>
    </w:div>
    <w:div w:id="240453428">
      <w:bodyDiv w:val="1"/>
      <w:marLeft w:val="0"/>
      <w:marRight w:val="0"/>
      <w:marTop w:val="0"/>
      <w:marBottom w:val="0"/>
      <w:divBdr>
        <w:top w:val="none" w:sz="0" w:space="0" w:color="auto"/>
        <w:left w:val="none" w:sz="0" w:space="0" w:color="auto"/>
        <w:bottom w:val="none" w:sz="0" w:space="0" w:color="auto"/>
        <w:right w:val="none" w:sz="0" w:space="0" w:color="auto"/>
      </w:divBdr>
    </w:div>
    <w:div w:id="248779955">
      <w:bodyDiv w:val="1"/>
      <w:marLeft w:val="0"/>
      <w:marRight w:val="0"/>
      <w:marTop w:val="0"/>
      <w:marBottom w:val="0"/>
      <w:divBdr>
        <w:top w:val="none" w:sz="0" w:space="0" w:color="auto"/>
        <w:left w:val="none" w:sz="0" w:space="0" w:color="auto"/>
        <w:bottom w:val="none" w:sz="0" w:space="0" w:color="auto"/>
        <w:right w:val="none" w:sz="0" w:space="0" w:color="auto"/>
      </w:divBdr>
    </w:div>
    <w:div w:id="271203735">
      <w:bodyDiv w:val="1"/>
      <w:marLeft w:val="0"/>
      <w:marRight w:val="0"/>
      <w:marTop w:val="0"/>
      <w:marBottom w:val="0"/>
      <w:divBdr>
        <w:top w:val="none" w:sz="0" w:space="0" w:color="auto"/>
        <w:left w:val="none" w:sz="0" w:space="0" w:color="auto"/>
        <w:bottom w:val="none" w:sz="0" w:space="0" w:color="auto"/>
        <w:right w:val="none" w:sz="0" w:space="0" w:color="auto"/>
      </w:divBdr>
    </w:div>
    <w:div w:id="275479209">
      <w:bodyDiv w:val="1"/>
      <w:marLeft w:val="0"/>
      <w:marRight w:val="0"/>
      <w:marTop w:val="0"/>
      <w:marBottom w:val="0"/>
      <w:divBdr>
        <w:top w:val="none" w:sz="0" w:space="0" w:color="auto"/>
        <w:left w:val="none" w:sz="0" w:space="0" w:color="auto"/>
        <w:bottom w:val="none" w:sz="0" w:space="0" w:color="auto"/>
        <w:right w:val="none" w:sz="0" w:space="0" w:color="auto"/>
      </w:divBdr>
    </w:div>
    <w:div w:id="275646574">
      <w:bodyDiv w:val="1"/>
      <w:marLeft w:val="0"/>
      <w:marRight w:val="0"/>
      <w:marTop w:val="0"/>
      <w:marBottom w:val="0"/>
      <w:divBdr>
        <w:top w:val="none" w:sz="0" w:space="0" w:color="auto"/>
        <w:left w:val="none" w:sz="0" w:space="0" w:color="auto"/>
        <w:bottom w:val="none" w:sz="0" w:space="0" w:color="auto"/>
        <w:right w:val="none" w:sz="0" w:space="0" w:color="auto"/>
      </w:divBdr>
    </w:div>
    <w:div w:id="276835330">
      <w:bodyDiv w:val="1"/>
      <w:marLeft w:val="0"/>
      <w:marRight w:val="0"/>
      <w:marTop w:val="0"/>
      <w:marBottom w:val="0"/>
      <w:divBdr>
        <w:top w:val="none" w:sz="0" w:space="0" w:color="auto"/>
        <w:left w:val="none" w:sz="0" w:space="0" w:color="auto"/>
        <w:bottom w:val="none" w:sz="0" w:space="0" w:color="auto"/>
        <w:right w:val="none" w:sz="0" w:space="0" w:color="auto"/>
      </w:divBdr>
    </w:div>
    <w:div w:id="284192604">
      <w:bodyDiv w:val="1"/>
      <w:marLeft w:val="0"/>
      <w:marRight w:val="0"/>
      <w:marTop w:val="0"/>
      <w:marBottom w:val="0"/>
      <w:divBdr>
        <w:top w:val="none" w:sz="0" w:space="0" w:color="auto"/>
        <w:left w:val="none" w:sz="0" w:space="0" w:color="auto"/>
        <w:bottom w:val="none" w:sz="0" w:space="0" w:color="auto"/>
        <w:right w:val="none" w:sz="0" w:space="0" w:color="auto"/>
      </w:divBdr>
    </w:div>
    <w:div w:id="287785625">
      <w:bodyDiv w:val="1"/>
      <w:marLeft w:val="0"/>
      <w:marRight w:val="0"/>
      <w:marTop w:val="0"/>
      <w:marBottom w:val="0"/>
      <w:divBdr>
        <w:top w:val="none" w:sz="0" w:space="0" w:color="auto"/>
        <w:left w:val="none" w:sz="0" w:space="0" w:color="auto"/>
        <w:bottom w:val="none" w:sz="0" w:space="0" w:color="auto"/>
        <w:right w:val="none" w:sz="0" w:space="0" w:color="auto"/>
      </w:divBdr>
    </w:div>
    <w:div w:id="288166139">
      <w:bodyDiv w:val="1"/>
      <w:marLeft w:val="0"/>
      <w:marRight w:val="0"/>
      <w:marTop w:val="0"/>
      <w:marBottom w:val="0"/>
      <w:divBdr>
        <w:top w:val="none" w:sz="0" w:space="0" w:color="auto"/>
        <w:left w:val="none" w:sz="0" w:space="0" w:color="auto"/>
        <w:bottom w:val="none" w:sz="0" w:space="0" w:color="auto"/>
        <w:right w:val="none" w:sz="0" w:space="0" w:color="auto"/>
      </w:divBdr>
    </w:div>
    <w:div w:id="290481206">
      <w:bodyDiv w:val="1"/>
      <w:marLeft w:val="0"/>
      <w:marRight w:val="0"/>
      <w:marTop w:val="0"/>
      <w:marBottom w:val="0"/>
      <w:divBdr>
        <w:top w:val="none" w:sz="0" w:space="0" w:color="auto"/>
        <w:left w:val="none" w:sz="0" w:space="0" w:color="auto"/>
        <w:bottom w:val="none" w:sz="0" w:space="0" w:color="auto"/>
        <w:right w:val="none" w:sz="0" w:space="0" w:color="auto"/>
      </w:divBdr>
    </w:div>
    <w:div w:id="292445752">
      <w:bodyDiv w:val="1"/>
      <w:marLeft w:val="0"/>
      <w:marRight w:val="0"/>
      <w:marTop w:val="0"/>
      <w:marBottom w:val="0"/>
      <w:divBdr>
        <w:top w:val="none" w:sz="0" w:space="0" w:color="auto"/>
        <w:left w:val="none" w:sz="0" w:space="0" w:color="auto"/>
        <w:bottom w:val="none" w:sz="0" w:space="0" w:color="auto"/>
        <w:right w:val="none" w:sz="0" w:space="0" w:color="auto"/>
      </w:divBdr>
    </w:div>
    <w:div w:id="299116008">
      <w:bodyDiv w:val="1"/>
      <w:marLeft w:val="0"/>
      <w:marRight w:val="0"/>
      <w:marTop w:val="0"/>
      <w:marBottom w:val="0"/>
      <w:divBdr>
        <w:top w:val="none" w:sz="0" w:space="0" w:color="auto"/>
        <w:left w:val="none" w:sz="0" w:space="0" w:color="auto"/>
        <w:bottom w:val="none" w:sz="0" w:space="0" w:color="auto"/>
        <w:right w:val="none" w:sz="0" w:space="0" w:color="auto"/>
      </w:divBdr>
    </w:div>
    <w:div w:id="306516572">
      <w:bodyDiv w:val="1"/>
      <w:marLeft w:val="0"/>
      <w:marRight w:val="0"/>
      <w:marTop w:val="0"/>
      <w:marBottom w:val="0"/>
      <w:divBdr>
        <w:top w:val="none" w:sz="0" w:space="0" w:color="auto"/>
        <w:left w:val="none" w:sz="0" w:space="0" w:color="auto"/>
        <w:bottom w:val="none" w:sz="0" w:space="0" w:color="auto"/>
        <w:right w:val="none" w:sz="0" w:space="0" w:color="auto"/>
      </w:divBdr>
    </w:div>
    <w:div w:id="311250121">
      <w:bodyDiv w:val="1"/>
      <w:marLeft w:val="0"/>
      <w:marRight w:val="0"/>
      <w:marTop w:val="0"/>
      <w:marBottom w:val="0"/>
      <w:divBdr>
        <w:top w:val="none" w:sz="0" w:space="0" w:color="auto"/>
        <w:left w:val="none" w:sz="0" w:space="0" w:color="auto"/>
        <w:bottom w:val="none" w:sz="0" w:space="0" w:color="auto"/>
        <w:right w:val="none" w:sz="0" w:space="0" w:color="auto"/>
      </w:divBdr>
    </w:div>
    <w:div w:id="32736770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511559">
      <w:bodyDiv w:val="1"/>
      <w:marLeft w:val="0"/>
      <w:marRight w:val="0"/>
      <w:marTop w:val="0"/>
      <w:marBottom w:val="0"/>
      <w:divBdr>
        <w:top w:val="none" w:sz="0" w:space="0" w:color="auto"/>
        <w:left w:val="none" w:sz="0" w:space="0" w:color="auto"/>
        <w:bottom w:val="none" w:sz="0" w:space="0" w:color="auto"/>
        <w:right w:val="none" w:sz="0" w:space="0" w:color="auto"/>
      </w:divBdr>
    </w:div>
    <w:div w:id="345980545">
      <w:bodyDiv w:val="1"/>
      <w:marLeft w:val="0"/>
      <w:marRight w:val="0"/>
      <w:marTop w:val="0"/>
      <w:marBottom w:val="0"/>
      <w:divBdr>
        <w:top w:val="none" w:sz="0" w:space="0" w:color="auto"/>
        <w:left w:val="none" w:sz="0" w:space="0" w:color="auto"/>
        <w:bottom w:val="none" w:sz="0" w:space="0" w:color="auto"/>
        <w:right w:val="none" w:sz="0" w:space="0" w:color="auto"/>
      </w:divBdr>
    </w:div>
    <w:div w:id="346686329">
      <w:bodyDiv w:val="1"/>
      <w:marLeft w:val="0"/>
      <w:marRight w:val="0"/>
      <w:marTop w:val="0"/>
      <w:marBottom w:val="0"/>
      <w:divBdr>
        <w:top w:val="none" w:sz="0" w:space="0" w:color="auto"/>
        <w:left w:val="none" w:sz="0" w:space="0" w:color="auto"/>
        <w:bottom w:val="none" w:sz="0" w:space="0" w:color="auto"/>
        <w:right w:val="none" w:sz="0" w:space="0" w:color="auto"/>
      </w:divBdr>
    </w:div>
    <w:div w:id="351146354">
      <w:bodyDiv w:val="1"/>
      <w:marLeft w:val="0"/>
      <w:marRight w:val="0"/>
      <w:marTop w:val="0"/>
      <w:marBottom w:val="0"/>
      <w:divBdr>
        <w:top w:val="none" w:sz="0" w:space="0" w:color="auto"/>
        <w:left w:val="none" w:sz="0" w:space="0" w:color="auto"/>
        <w:bottom w:val="none" w:sz="0" w:space="0" w:color="auto"/>
        <w:right w:val="none" w:sz="0" w:space="0" w:color="auto"/>
      </w:divBdr>
    </w:div>
    <w:div w:id="352851439">
      <w:bodyDiv w:val="1"/>
      <w:marLeft w:val="0"/>
      <w:marRight w:val="0"/>
      <w:marTop w:val="0"/>
      <w:marBottom w:val="0"/>
      <w:divBdr>
        <w:top w:val="none" w:sz="0" w:space="0" w:color="auto"/>
        <w:left w:val="none" w:sz="0" w:space="0" w:color="auto"/>
        <w:bottom w:val="none" w:sz="0" w:space="0" w:color="auto"/>
        <w:right w:val="none" w:sz="0" w:space="0" w:color="auto"/>
      </w:divBdr>
    </w:div>
    <w:div w:id="354506422">
      <w:bodyDiv w:val="1"/>
      <w:marLeft w:val="0"/>
      <w:marRight w:val="0"/>
      <w:marTop w:val="0"/>
      <w:marBottom w:val="0"/>
      <w:divBdr>
        <w:top w:val="none" w:sz="0" w:space="0" w:color="auto"/>
        <w:left w:val="none" w:sz="0" w:space="0" w:color="auto"/>
        <w:bottom w:val="none" w:sz="0" w:space="0" w:color="auto"/>
        <w:right w:val="none" w:sz="0" w:space="0" w:color="auto"/>
      </w:divBdr>
    </w:div>
    <w:div w:id="355351817">
      <w:bodyDiv w:val="1"/>
      <w:marLeft w:val="0"/>
      <w:marRight w:val="0"/>
      <w:marTop w:val="0"/>
      <w:marBottom w:val="0"/>
      <w:divBdr>
        <w:top w:val="none" w:sz="0" w:space="0" w:color="auto"/>
        <w:left w:val="none" w:sz="0" w:space="0" w:color="auto"/>
        <w:bottom w:val="none" w:sz="0" w:space="0" w:color="auto"/>
        <w:right w:val="none" w:sz="0" w:space="0" w:color="auto"/>
      </w:divBdr>
    </w:div>
    <w:div w:id="361632525">
      <w:bodyDiv w:val="1"/>
      <w:marLeft w:val="0"/>
      <w:marRight w:val="0"/>
      <w:marTop w:val="0"/>
      <w:marBottom w:val="0"/>
      <w:divBdr>
        <w:top w:val="none" w:sz="0" w:space="0" w:color="auto"/>
        <w:left w:val="none" w:sz="0" w:space="0" w:color="auto"/>
        <w:bottom w:val="none" w:sz="0" w:space="0" w:color="auto"/>
        <w:right w:val="none" w:sz="0" w:space="0" w:color="auto"/>
      </w:divBdr>
    </w:div>
    <w:div w:id="365715463">
      <w:bodyDiv w:val="1"/>
      <w:marLeft w:val="0"/>
      <w:marRight w:val="0"/>
      <w:marTop w:val="0"/>
      <w:marBottom w:val="0"/>
      <w:divBdr>
        <w:top w:val="none" w:sz="0" w:space="0" w:color="auto"/>
        <w:left w:val="none" w:sz="0" w:space="0" w:color="auto"/>
        <w:bottom w:val="none" w:sz="0" w:space="0" w:color="auto"/>
        <w:right w:val="none" w:sz="0" w:space="0" w:color="auto"/>
      </w:divBdr>
    </w:div>
    <w:div w:id="371883003">
      <w:bodyDiv w:val="1"/>
      <w:marLeft w:val="0"/>
      <w:marRight w:val="0"/>
      <w:marTop w:val="0"/>
      <w:marBottom w:val="0"/>
      <w:divBdr>
        <w:top w:val="none" w:sz="0" w:space="0" w:color="auto"/>
        <w:left w:val="none" w:sz="0" w:space="0" w:color="auto"/>
        <w:bottom w:val="none" w:sz="0" w:space="0" w:color="auto"/>
        <w:right w:val="none" w:sz="0" w:space="0" w:color="auto"/>
      </w:divBdr>
    </w:div>
    <w:div w:id="375547679">
      <w:bodyDiv w:val="1"/>
      <w:marLeft w:val="0"/>
      <w:marRight w:val="0"/>
      <w:marTop w:val="0"/>
      <w:marBottom w:val="0"/>
      <w:divBdr>
        <w:top w:val="none" w:sz="0" w:space="0" w:color="auto"/>
        <w:left w:val="none" w:sz="0" w:space="0" w:color="auto"/>
        <w:bottom w:val="none" w:sz="0" w:space="0" w:color="auto"/>
        <w:right w:val="none" w:sz="0" w:space="0" w:color="auto"/>
      </w:divBdr>
    </w:div>
    <w:div w:id="377972346">
      <w:bodyDiv w:val="1"/>
      <w:marLeft w:val="0"/>
      <w:marRight w:val="0"/>
      <w:marTop w:val="0"/>
      <w:marBottom w:val="0"/>
      <w:divBdr>
        <w:top w:val="none" w:sz="0" w:space="0" w:color="auto"/>
        <w:left w:val="none" w:sz="0" w:space="0" w:color="auto"/>
        <w:bottom w:val="none" w:sz="0" w:space="0" w:color="auto"/>
        <w:right w:val="none" w:sz="0" w:space="0" w:color="auto"/>
      </w:divBdr>
    </w:div>
    <w:div w:id="383454219">
      <w:bodyDiv w:val="1"/>
      <w:marLeft w:val="0"/>
      <w:marRight w:val="0"/>
      <w:marTop w:val="0"/>
      <w:marBottom w:val="0"/>
      <w:divBdr>
        <w:top w:val="none" w:sz="0" w:space="0" w:color="auto"/>
        <w:left w:val="none" w:sz="0" w:space="0" w:color="auto"/>
        <w:bottom w:val="none" w:sz="0" w:space="0" w:color="auto"/>
        <w:right w:val="none" w:sz="0" w:space="0" w:color="auto"/>
      </w:divBdr>
    </w:div>
    <w:div w:id="386689778">
      <w:bodyDiv w:val="1"/>
      <w:marLeft w:val="0"/>
      <w:marRight w:val="0"/>
      <w:marTop w:val="0"/>
      <w:marBottom w:val="0"/>
      <w:divBdr>
        <w:top w:val="none" w:sz="0" w:space="0" w:color="auto"/>
        <w:left w:val="none" w:sz="0" w:space="0" w:color="auto"/>
        <w:bottom w:val="none" w:sz="0" w:space="0" w:color="auto"/>
        <w:right w:val="none" w:sz="0" w:space="0" w:color="auto"/>
      </w:divBdr>
    </w:div>
    <w:div w:id="398598805">
      <w:bodyDiv w:val="1"/>
      <w:marLeft w:val="0"/>
      <w:marRight w:val="0"/>
      <w:marTop w:val="0"/>
      <w:marBottom w:val="0"/>
      <w:divBdr>
        <w:top w:val="none" w:sz="0" w:space="0" w:color="auto"/>
        <w:left w:val="none" w:sz="0" w:space="0" w:color="auto"/>
        <w:bottom w:val="none" w:sz="0" w:space="0" w:color="auto"/>
        <w:right w:val="none" w:sz="0" w:space="0" w:color="auto"/>
      </w:divBdr>
    </w:div>
    <w:div w:id="405881621">
      <w:bodyDiv w:val="1"/>
      <w:marLeft w:val="0"/>
      <w:marRight w:val="0"/>
      <w:marTop w:val="0"/>
      <w:marBottom w:val="0"/>
      <w:divBdr>
        <w:top w:val="none" w:sz="0" w:space="0" w:color="auto"/>
        <w:left w:val="none" w:sz="0" w:space="0" w:color="auto"/>
        <w:bottom w:val="none" w:sz="0" w:space="0" w:color="auto"/>
        <w:right w:val="none" w:sz="0" w:space="0" w:color="auto"/>
      </w:divBdr>
    </w:div>
    <w:div w:id="419906650">
      <w:bodyDiv w:val="1"/>
      <w:marLeft w:val="0"/>
      <w:marRight w:val="0"/>
      <w:marTop w:val="0"/>
      <w:marBottom w:val="0"/>
      <w:divBdr>
        <w:top w:val="none" w:sz="0" w:space="0" w:color="auto"/>
        <w:left w:val="none" w:sz="0" w:space="0" w:color="auto"/>
        <w:bottom w:val="none" w:sz="0" w:space="0" w:color="auto"/>
        <w:right w:val="none" w:sz="0" w:space="0" w:color="auto"/>
      </w:divBdr>
    </w:div>
    <w:div w:id="420226158">
      <w:bodyDiv w:val="1"/>
      <w:marLeft w:val="0"/>
      <w:marRight w:val="0"/>
      <w:marTop w:val="0"/>
      <w:marBottom w:val="0"/>
      <w:divBdr>
        <w:top w:val="none" w:sz="0" w:space="0" w:color="auto"/>
        <w:left w:val="none" w:sz="0" w:space="0" w:color="auto"/>
        <w:bottom w:val="none" w:sz="0" w:space="0" w:color="auto"/>
        <w:right w:val="none" w:sz="0" w:space="0" w:color="auto"/>
      </w:divBdr>
    </w:div>
    <w:div w:id="425151105">
      <w:bodyDiv w:val="1"/>
      <w:marLeft w:val="0"/>
      <w:marRight w:val="0"/>
      <w:marTop w:val="0"/>
      <w:marBottom w:val="0"/>
      <w:divBdr>
        <w:top w:val="none" w:sz="0" w:space="0" w:color="auto"/>
        <w:left w:val="none" w:sz="0" w:space="0" w:color="auto"/>
        <w:bottom w:val="none" w:sz="0" w:space="0" w:color="auto"/>
        <w:right w:val="none" w:sz="0" w:space="0" w:color="auto"/>
      </w:divBdr>
    </w:div>
    <w:div w:id="425880795">
      <w:bodyDiv w:val="1"/>
      <w:marLeft w:val="0"/>
      <w:marRight w:val="0"/>
      <w:marTop w:val="0"/>
      <w:marBottom w:val="0"/>
      <w:divBdr>
        <w:top w:val="none" w:sz="0" w:space="0" w:color="auto"/>
        <w:left w:val="none" w:sz="0" w:space="0" w:color="auto"/>
        <w:bottom w:val="none" w:sz="0" w:space="0" w:color="auto"/>
        <w:right w:val="none" w:sz="0" w:space="0" w:color="auto"/>
      </w:divBdr>
    </w:div>
    <w:div w:id="433598496">
      <w:bodyDiv w:val="1"/>
      <w:marLeft w:val="0"/>
      <w:marRight w:val="0"/>
      <w:marTop w:val="0"/>
      <w:marBottom w:val="0"/>
      <w:divBdr>
        <w:top w:val="none" w:sz="0" w:space="0" w:color="auto"/>
        <w:left w:val="none" w:sz="0" w:space="0" w:color="auto"/>
        <w:bottom w:val="none" w:sz="0" w:space="0" w:color="auto"/>
        <w:right w:val="none" w:sz="0" w:space="0" w:color="auto"/>
      </w:divBdr>
    </w:div>
    <w:div w:id="434398948">
      <w:bodyDiv w:val="1"/>
      <w:marLeft w:val="0"/>
      <w:marRight w:val="0"/>
      <w:marTop w:val="0"/>
      <w:marBottom w:val="0"/>
      <w:divBdr>
        <w:top w:val="none" w:sz="0" w:space="0" w:color="auto"/>
        <w:left w:val="none" w:sz="0" w:space="0" w:color="auto"/>
        <w:bottom w:val="none" w:sz="0" w:space="0" w:color="auto"/>
        <w:right w:val="none" w:sz="0" w:space="0" w:color="auto"/>
      </w:divBdr>
    </w:div>
    <w:div w:id="436410760">
      <w:bodyDiv w:val="1"/>
      <w:marLeft w:val="0"/>
      <w:marRight w:val="0"/>
      <w:marTop w:val="0"/>
      <w:marBottom w:val="0"/>
      <w:divBdr>
        <w:top w:val="none" w:sz="0" w:space="0" w:color="auto"/>
        <w:left w:val="none" w:sz="0" w:space="0" w:color="auto"/>
        <w:bottom w:val="none" w:sz="0" w:space="0" w:color="auto"/>
        <w:right w:val="none" w:sz="0" w:space="0" w:color="auto"/>
      </w:divBdr>
    </w:div>
    <w:div w:id="443351473">
      <w:bodyDiv w:val="1"/>
      <w:marLeft w:val="0"/>
      <w:marRight w:val="0"/>
      <w:marTop w:val="0"/>
      <w:marBottom w:val="0"/>
      <w:divBdr>
        <w:top w:val="none" w:sz="0" w:space="0" w:color="auto"/>
        <w:left w:val="none" w:sz="0" w:space="0" w:color="auto"/>
        <w:bottom w:val="none" w:sz="0" w:space="0" w:color="auto"/>
        <w:right w:val="none" w:sz="0" w:space="0" w:color="auto"/>
      </w:divBdr>
    </w:div>
    <w:div w:id="446122587">
      <w:bodyDiv w:val="1"/>
      <w:marLeft w:val="0"/>
      <w:marRight w:val="0"/>
      <w:marTop w:val="0"/>
      <w:marBottom w:val="0"/>
      <w:divBdr>
        <w:top w:val="none" w:sz="0" w:space="0" w:color="auto"/>
        <w:left w:val="none" w:sz="0" w:space="0" w:color="auto"/>
        <w:bottom w:val="none" w:sz="0" w:space="0" w:color="auto"/>
        <w:right w:val="none" w:sz="0" w:space="0" w:color="auto"/>
      </w:divBdr>
    </w:div>
    <w:div w:id="44646338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378404">
      <w:bodyDiv w:val="1"/>
      <w:marLeft w:val="0"/>
      <w:marRight w:val="0"/>
      <w:marTop w:val="0"/>
      <w:marBottom w:val="0"/>
      <w:divBdr>
        <w:top w:val="none" w:sz="0" w:space="0" w:color="auto"/>
        <w:left w:val="none" w:sz="0" w:space="0" w:color="auto"/>
        <w:bottom w:val="none" w:sz="0" w:space="0" w:color="auto"/>
        <w:right w:val="none" w:sz="0" w:space="0" w:color="auto"/>
      </w:divBdr>
    </w:div>
    <w:div w:id="457646764">
      <w:bodyDiv w:val="1"/>
      <w:marLeft w:val="0"/>
      <w:marRight w:val="0"/>
      <w:marTop w:val="0"/>
      <w:marBottom w:val="0"/>
      <w:divBdr>
        <w:top w:val="none" w:sz="0" w:space="0" w:color="auto"/>
        <w:left w:val="none" w:sz="0" w:space="0" w:color="auto"/>
        <w:bottom w:val="none" w:sz="0" w:space="0" w:color="auto"/>
        <w:right w:val="none" w:sz="0" w:space="0" w:color="auto"/>
      </w:divBdr>
    </w:div>
    <w:div w:id="461308544">
      <w:bodyDiv w:val="1"/>
      <w:marLeft w:val="0"/>
      <w:marRight w:val="0"/>
      <w:marTop w:val="0"/>
      <w:marBottom w:val="0"/>
      <w:divBdr>
        <w:top w:val="none" w:sz="0" w:space="0" w:color="auto"/>
        <w:left w:val="none" w:sz="0" w:space="0" w:color="auto"/>
        <w:bottom w:val="none" w:sz="0" w:space="0" w:color="auto"/>
        <w:right w:val="none" w:sz="0" w:space="0" w:color="auto"/>
      </w:divBdr>
    </w:div>
    <w:div w:id="461652472">
      <w:bodyDiv w:val="1"/>
      <w:marLeft w:val="0"/>
      <w:marRight w:val="0"/>
      <w:marTop w:val="0"/>
      <w:marBottom w:val="0"/>
      <w:divBdr>
        <w:top w:val="none" w:sz="0" w:space="0" w:color="auto"/>
        <w:left w:val="none" w:sz="0" w:space="0" w:color="auto"/>
        <w:bottom w:val="none" w:sz="0" w:space="0" w:color="auto"/>
        <w:right w:val="none" w:sz="0" w:space="0" w:color="auto"/>
      </w:divBdr>
    </w:div>
    <w:div w:id="462233673">
      <w:bodyDiv w:val="1"/>
      <w:marLeft w:val="0"/>
      <w:marRight w:val="0"/>
      <w:marTop w:val="0"/>
      <w:marBottom w:val="0"/>
      <w:divBdr>
        <w:top w:val="none" w:sz="0" w:space="0" w:color="auto"/>
        <w:left w:val="none" w:sz="0" w:space="0" w:color="auto"/>
        <w:bottom w:val="none" w:sz="0" w:space="0" w:color="auto"/>
        <w:right w:val="none" w:sz="0" w:space="0" w:color="auto"/>
      </w:divBdr>
    </w:div>
    <w:div w:id="463233508">
      <w:bodyDiv w:val="1"/>
      <w:marLeft w:val="0"/>
      <w:marRight w:val="0"/>
      <w:marTop w:val="0"/>
      <w:marBottom w:val="0"/>
      <w:divBdr>
        <w:top w:val="none" w:sz="0" w:space="0" w:color="auto"/>
        <w:left w:val="none" w:sz="0" w:space="0" w:color="auto"/>
        <w:bottom w:val="none" w:sz="0" w:space="0" w:color="auto"/>
        <w:right w:val="none" w:sz="0" w:space="0" w:color="auto"/>
      </w:divBdr>
    </w:div>
    <w:div w:id="468671613">
      <w:bodyDiv w:val="1"/>
      <w:marLeft w:val="0"/>
      <w:marRight w:val="0"/>
      <w:marTop w:val="0"/>
      <w:marBottom w:val="0"/>
      <w:divBdr>
        <w:top w:val="none" w:sz="0" w:space="0" w:color="auto"/>
        <w:left w:val="none" w:sz="0" w:space="0" w:color="auto"/>
        <w:bottom w:val="none" w:sz="0" w:space="0" w:color="auto"/>
        <w:right w:val="none" w:sz="0" w:space="0" w:color="auto"/>
      </w:divBdr>
    </w:div>
    <w:div w:id="470053408">
      <w:bodyDiv w:val="1"/>
      <w:marLeft w:val="0"/>
      <w:marRight w:val="0"/>
      <w:marTop w:val="0"/>
      <w:marBottom w:val="0"/>
      <w:divBdr>
        <w:top w:val="none" w:sz="0" w:space="0" w:color="auto"/>
        <w:left w:val="none" w:sz="0" w:space="0" w:color="auto"/>
        <w:bottom w:val="none" w:sz="0" w:space="0" w:color="auto"/>
        <w:right w:val="none" w:sz="0" w:space="0" w:color="auto"/>
      </w:divBdr>
    </w:div>
    <w:div w:id="471825307">
      <w:bodyDiv w:val="1"/>
      <w:marLeft w:val="0"/>
      <w:marRight w:val="0"/>
      <w:marTop w:val="0"/>
      <w:marBottom w:val="0"/>
      <w:divBdr>
        <w:top w:val="none" w:sz="0" w:space="0" w:color="auto"/>
        <w:left w:val="none" w:sz="0" w:space="0" w:color="auto"/>
        <w:bottom w:val="none" w:sz="0" w:space="0" w:color="auto"/>
        <w:right w:val="none" w:sz="0" w:space="0" w:color="auto"/>
      </w:divBdr>
    </w:div>
    <w:div w:id="473838395">
      <w:bodyDiv w:val="1"/>
      <w:marLeft w:val="0"/>
      <w:marRight w:val="0"/>
      <w:marTop w:val="0"/>
      <w:marBottom w:val="0"/>
      <w:divBdr>
        <w:top w:val="none" w:sz="0" w:space="0" w:color="auto"/>
        <w:left w:val="none" w:sz="0" w:space="0" w:color="auto"/>
        <w:bottom w:val="none" w:sz="0" w:space="0" w:color="auto"/>
        <w:right w:val="none" w:sz="0" w:space="0" w:color="auto"/>
      </w:divBdr>
    </w:div>
    <w:div w:id="474876759">
      <w:bodyDiv w:val="1"/>
      <w:marLeft w:val="0"/>
      <w:marRight w:val="0"/>
      <w:marTop w:val="0"/>
      <w:marBottom w:val="0"/>
      <w:divBdr>
        <w:top w:val="none" w:sz="0" w:space="0" w:color="auto"/>
        <w:left w:val="none" w:sz="0" w:space="0" w:color="auto"/>
        <w:bottom w:val="none" w:sz="0" w:space="0" w:color="auto"/>
        <w:right w:val="none" w:sz="0" w:space="0" w:color="auto"/>
      </w:divBdr>
    </w:div>
    <w:div w:id="475493523">
      <w:bodyDiv w:val="1"/>
      <w:marLeft w:val="0"/>
      <w:marRight w:val="0"/>
      <w:marTop w:val="0"/>
      <w:marBottom w:val="0"/>
      <w:divBdr>
        <w:top w:val="none" w:sz="0" w:space="0" w:color="auto"/>
        <w:left w:val="none" w:sz="0" w:space="0" w:color="auto"/>
        <w:bottom w:val="none" w:sz="0" w:space="0" w:color="auto"/>
        <w:right w:val="none" w:sz="0" w:space="0" w:color="auto"/>
      </w:divBdr>
    </w:div>
    <w:div w:id="481459436">
      <w:bodyDiv w:val="1"/>
      <w:marLeft w:val="0"/>
      <w:marRight w:val="0"/>
      <w:marTop w:val="0"/>
      <w:marBottom w:val="0"/>
      <w:divBdr>
        <w:top w:val="none" w:sz="0" w:space="0" w:color="auto"/>
        <w:left w:val="none" w:sz="0" w:space="0" w:color="auto"/>
        <w:bottom w:val="none" w:sz="0" w:space="0" w:color="auto"/>
        <w:right w:val="none" w:sz="0" w:space="0" w:color="auto"/>
      </w:divBdr>
    </w:div>
    <w:div w:id="499928315">
      <w:bodyDiv w:val="1"/>
      <w:marLeft w:val="0"/>
      <w:marRight w:val="0"/>
      <w:marTop w:val="0"/>
      <w:marBottom w:val="0"/>
      <w:divBdr>
        <w:top w:val="none" w:sz="0" w:space="0" w:color="auto"/>
        <w:left w:val="none" w:sz="0" w:space="0" w:color="auto"/>
        <w:bottom w:val="none" w:sz="0" w:space="0" w:color="auto"/>
        <w:right w:val="none" w:sz="0" w:space="0" w:color="auto"/>
      </w:divBdr>
    </w:div>
    <w:div w:id="500243032">
      <w:bodyDiv w:val="1"/>
      <w:marLeft w:val="0"/>
      <w:marRight w:val="0"/>
      <w:marTop w:val="0"/>
      <w:marBottom w:val="0"/>
      <w:divBdr>
        <w:top w:val="none" w:sz="0" w:space="0" w:color="auto"/>
        <w:left w:val="none" w:sz="0" w:space="0" w:color="auto"/>
        <w:bottom w:val="none" w:sz="0" w:space="0" w:color="auto"/>
        <w:right w:val="none" w:sz="0" w:space="0" w:color="auto"/>
      </w:divBdr>
    </w:div>
    <w:div w:id="503782831">
      <w:bodyDiv w:val="1"/>
      <w:marLeft w:val="0"/>
      <w:marRight w:val="0"/>
      <w:marTop w:val="0"/>
      <w:marBottom w:val="0"/>
      <w:divBdr>
        <w:top w:val="none" w:sz="0" w:space="0" w:color="auto"/>
        <w:left w:val="none" w:sz="0" w:space="0" w:color="auto"/>
        <w:bottom w:val="none" w:sz="0" w:space="0" w:color="auto"/>
        <w:right w:val="none" w:sz="0" w:space="0" w:color="auto"/>
      </w:divBdr>
    </w:div>
    <w:div w:id="505822958">
      <w:bodyDiv w:val="1"/>
      <w:marLeft w:val="0"/>
      <w:marRight w:val="0"/>
      <w:marTop w:val="0"/>
      <w:marBottom w:val="0"/>
      <w:divBdr>
        <w:top w:val="none" w:sz="0" w:space="0" w:color="auto"/>
        <w:left w:val="none" w:sz="0" w:space="0" w:color="auto"/>
        <w:bottom w:val="none" w:sz="0" w:space="0" w:color="auto"/>
        <w:right w:val="none" w:sz="0" w:space="0" w:color="auto"/>
      </w:divBdr>
    </w:div>
    <w:div w:id="507449964">
      <w:bodyDiv w:val="1"/>
      <w:marLeft w:val="0"/>
      <w:marRight w:val="0"/>
      <w:marTop w:val="0"/>
      <w:marBottom w:val="0"/>
      <w:divBdr>
        <w:top w:val="none" w:sz="0" w:space="0" w:color="auto"/>
        <w:left w:val="none" w:sz="0" w:space="0" w:color="auto"/>
        <w:bottom w:val="none" w:sz="0" w:space="0" w:color="auto"/>
        <w:right w:val="none" w:sz="0" w:space="0" w:color="auto"/>
      </w:divBdr>
    </w:div>
    <w:div w:id="507984835">
      <w:bodyDiv w:val="1"/>
      <w:marLeft w:val="0"/>
      <w:marRight w:val="0"/>
      <w:marTop w:val="0"/>
      <w:marBottom w:val="0"/>
      <w:divBdr>
        <w:top w:val="none" w:sz="0" w:space="0" w:color="auto"/>
        <w:left w:val="none" w:sz="0" w:space="0" w:color="auto"/>
        <w:bottom w:val="none" w:sz="0" w:space="0" w:color="auto"/>
        <w:right w:val="none" w:sz="0" w:space="0" w:color="auto"/>
      </w:divBdr>
    </w:div>
    <w:div w:id="509375368">
      <w:bodyDiv w:val="1"/>
      <w:marLeft w:val="0"/>
      <w:marRight w:val="0"/>
      <w:marTop w:val="0"/>
      <w:marBottom w:val="0"/>
      <w:divBdr>
        <w:top w:val="none" w:sz="0" w:space="0" w:color="auto"/>
        <w:left w:val="none" w:sz="0" w:space="0" w:color="auto"/>
        <w:bottom w:val="none" w:sz="0" w:space="0" w:color="auto"/>
        <w:right w:val="none" w:sz="0" w:space="0" w:color="auto"/>
      </w:divBdr>
    </w:div>
    <w:div w:id="515467379">
      <w:bodyDiv w:val="1"/>
      <w:marLeft w:val="0"/>
      <w:marRight w:val="0"/>
      <w:marTop w:val="0"/>
      <w:marBottom w:val="0"/>
      <w:divBdr>
        <w:top w:val="none" w:sz="0" w:space="0" w:color="auto"/>
        <w:left w:val="none" w:sz="0" w:space="0" w:color="auto"/>
        <w:bottom w:val="none" w:sz="0" w:space="0" w:color="auto"/>
        <w:right w:val="none" w:sz="0" w:space="0" w:color="auto"/>
      </w:divBdr>
    </w:div>
    <w:div w:id="517692576">
      <w:bodyDiv w:val="1"/>
      <w:marLeft w:val="0"/>
      <w:marRight w:val="0"/>
      <w:marTop w:val="0"/>
      <w:marBottom w:val="0"/>
      <w:divBdr>
        <w:top w:val="none" w:sz="0" w:space="0" w:color="auto"/>
        <w:left w:val="none" w:sz="0" w:space="0" w:color="auto"/>
        <w:bottom w:val="none" w:sz="0" w:space="0" w:color="auto"/>
        <w:right w:val="none" w:sz="0" w:space="0" w:color="auto"/>
      </w:divBdr>
    </w:div>
    <w:div w:id="518128136">
      <w:bodyDiv w:val="1"/>
      <w:marLeft w:val="0"/>
      <w:marRight w:val="0"/>
      <w:marTop w:val="0"/>
      <w:marBottom w:val="0"/>
      <w:divBdr>
        <w:top w:val="none" w:sz="0" w:space="0" w:color="auto"/>
        <w:left w:val="none" w:sz="0" w:space="0" w:color="auto"/>
        <w:bottom w:val="none" w:sz="0" w:space="0" w:color="auto"/>
        <w:right w:val="none" w:sz="0" w:space="0" w:color="auto"/>
      </w:divBdr>
    </w:div>
    <w:div w:id="52509802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236443">
      <w:bodyDiv w:val="1"/>
      <w:marLeft w:val="0"/>
      <w:marRight w:val="0"/>
      <w:marTop w:val="0"/>
      <w:marBottom w:val="0"/>
      <w:divBdr>
        <w:top w:val="none" w:sz="0" w:space="0" w:color="auto"/>
        <w:left w:val="none" w:sz="0" w:space="0" w:color="auto"/>
        <w:bottom w:val="none" w:sz="0" w:space="0" w:color="auto"/>
        <w:right w:val="none" w:sz="0" w:space="0" w:color="auto"/>
      </w:divBdr>
    </w:div>
    <w:div w:id="554896790">
      <w:bodyDiv w:val="1"/>
      <w:marLeft w:val="0"/>
      <w:marRight w:val="0"/>
      <w:marTop w:val="0"/>
      <w:marBottom w:val="0"/>
      <w:divBdr>
        <w:top w:val="none" w:sz="0" w:space="0" w:color="auto"/>
        <w:left w:val="none" w:sz="0" w:space="0" w:color="auto"/>
        <w:bottom w:val="none" w:sz="0" w:space="0" w:color="auto"/>
        <w:right w:val="none" w:sz="0" w:space="0" w:color="auto"/>
      </w:divBdr>
    </w:div>
    <w:div w:id="557909230">
      <w:bodyDiv w:val="1"/>
      <w:marLeft w:val="0"/>
      <w:marRight w:val="0"/>
      <w:marTop w:val="0"/>
      <w:marBottom w:val="0"/>
      <w:divBdr>
        <w:top w:val="none" w:sz="0" w:space="0" w:color="auto"/>
        <w:left w:val="none" w:sz="0" w:space="0" w:color="auto"/>
        <w:bottom w:val="none" w:sz="0" w:space="0" w:color="auto"/>
        <w:right w:val="none" w:sz="0" w:space="0" w:color="auto"/>
      </w:divBdr>
    </w:div>
    <w:div w:id="558715208">
      <w:bodyDiv w:val="1"/>
      <w:marLeft w:val="0"/>
      <w:marRight w:val="0"/>
      <w:marTop w:val="0"/>
      <w:marBottom w:val="0"/>
      <w:divBdr>
        <w:top w:val="none" w:sz="0" w:space="0" w:color="auto"/>
        <w:left w:val="none" w:sz="0" w:space="0" w:color="auto"/>
        <w:bottom w:val="none" w:sz="0" w:space="0" w:color="auto"/>
        <w:right w:val="none" w:sz="0" w:space="0" w:color="auto"/>
      </w:divBdr>
    </w:div>
    <w:div w:id="558782361">
      <w:bodyDiv w:val="1"/>
      <w:marLeft w:val="0"/>
      <w:marRight w:val="0"/>
      <w:marTop w:val="0"/>
      <w:marBottom w:val="0"/>
      <w:divBdr>
        <w:top w:val="none" w:sz="0" w:space="0" w:color="auto"/>
        <w:left w:val="none" w:sz="0" w:space="0" w:color="auto"/>
        <w:bottom w:val="none" w:sz="0" w:space="0" w:color="auto"/>
        <w:right w:val="none" w:sz="0" w:space="0" w:color="auto"/>
      </w:divBdr>
    </w:div>
    <w:div w:id="563881664">
      <w:bodyDiv w:val="1"/>
      <w:marLeft w:val="0"/>
      <w:marRight w:val="0"/>
      <w:marTop w:val="0"/>
      <w:marBottom w:val="0"/>
      <w:divBdr>
        <w:top w:val="none" w:sz="0" w:space="0" w:color="auto"/>
        <w:left w:val="none" w:sz="0" w:space="0" w:color="auto"/>
        <w:bottom w:val="none" w:sz="0" w:space="0" w:color="auto"/>
        <w:right w:val="none" w:sz="0" w:space="0" w:color="auto"/>
      </w:divBdr>
    </w:div>
    <w:div w:id="569922262">
      <w:bodyDiv w:val="1"/>
      <w:marLeft w:val="0"/>
      <w:marRight w:val="0"/>
      <w:marTop w:val="0"/>
      <w:marBottom w:val="0"/>
      <w:divBdr>
        <w:top w:val="none" w:sz="0" w:space="0" w:color="auto"/>
        <w:left w:val="none" w:sz="0" w:space="0" w:color="auto"/>
        <w:bottom w:val="none" w:sz="0" w:space="0" w:color="auto"/>
        <w:right w:val="none" w:sz="0" w:space="0" w:color="auto"/>
      </w:divBdr>
    </w:div>
    <w:div w:id="570625158">
      <w:bodyDiv w:val="1"/>
      <w:marLeft w:val="0"/>
      <w:marRight w:val="0"/>
      <w:marTop w:val="0"/>
      <w:marBottom w:val="0"/>
      <w:divBdr>
        <w:top w:val="none" w:sz="0" w:space="0" w:color="auto"/>
        <w:left w:val="none" w:sz="0" w:space="0" w:color="auto"/>
        <w:bottom w:val="none" w:sz="0" w:space="0" w:color="auto"/>
        <w:right w:val="none" w:sz="0" w:space="0" w:color="auto"/>
      </w:divBdr>
    </w:div>
    <w:div w:id="570698864">
      <w:bodyDiv w:val="1"/>
      <w:marLeft w:val="0"/>
      <w:marRight w:val="0"/>
      <w:marTop w:val="0"/>
      <w:marBottom w:val="0"/>
      <w:divBdr>
        <w:top w:val="none" w:sz="0" w:space="0" w:color="auto"/>
        <w:left w:val="none" w:sz="0" w:space="0" w:color="auto"/>
        <w:bottom w:val="none" w:sz="0" w:space="0" w:color="auto"/>
        <w:right w:val="none" w:sz="0" w:space="0" w:color="auto"/>
      </w:divBdr>
    </w:div>
    <w:div w:id="571738472">
      <w:bodyDiv w:val="1"/>
      <w:marLeft w:val="0"/>
      <w:marRight w:val="0"/>
      <w:marTop w:val="0"/>
      <w:marBottom w:val="0"/>
      <w:divBdr>
        <w:top w:val="none" w:sz="0" w:space="0" w:color="auto"/>
        <w:left w:val="none" w:sz="0" w:space="0" w:color="auto"/>
        <w:bottom w:val="none" w:sz="0" w:space="0" w:color="auto"/>
        <w:right w:val="none" w:sz="0" w:space="0" w:color="auto"/>
      </w:divBdr>
    </w:div>
    <w:div w:id="572475333">
      <w:bodyDiv w:val="1"/>
      <w:marLeft w:val="0"/>
      <w:marRight w:val="0"/>
      <w:marTop w:val="0"/>
      <w:marBottom w:val="0"/>
      <w:divBdr>
        <w:top w:val="none" w:sz="0" w:space="0" w:color="auto"/>
        <w:left w:val="none" w:sz="0" w:space="0" w:color="auto"/>
        <w:bottom w:val="none" w:sz="0" w:space="0" w:color="auto"/>
        <w:right w:val="none" w:sz="0" w:space="0" w:color="auto"/>
      </w:divBdr>
    </w:div>
    <w:div w:id="577054042">
      <w:bodyDiv w:val="1"/>
      <w:marLeft w:val="0"/>
      <w:marRight w:val="0"/>
      <w:marTop w:val="0"/>
      <w:marBottom w:val="0"/>
      <w:divBdr>
        <w:top w:val="none" w:sz="0" w:space="0" w:color="auto"/>
        <w:left w:val="none" w:sz="0" w:space="0" w:color="auto"/>
        <w:bottom w:val="none" w:sz="0" w:space="0" w:color="auto"/>
        <w:right w:val="none" w:sz="0" w:space="0" w:color="auto"/>
      </w:divBdr>
    </w:div>
    <w:div w:id="579288910">
      <w:bodyDiv w:val="1"/>
      <w:marLeft w:val="0"/>
      <w:marRight w:val="0"/>
      <w:marTop w:val="0"/>
      <w:marBottom w:val="0"/>
      <w:divBdr>
        <w:top w:val="none" w:sz="0" w:space="0" w:color="auto"/>
        <w:left w:val="none" w:sz="0" w:space="0" w:color="auto"/>
        <w:bottom w:val="none" w:sz="0" w:space="0" w:color="auto"/>
        <w:right w:val="none" w:sz="0" w:space="0" w:color="auto"/>
      </w:divBdr>
    </w:div>
    <w:div w:id="581569013">
      <w:bodyDiv w:val="1"/>
      <w:marLeft w:val="0"/>
      <w:marRight w:val="0"/>
      <w:marTop w:val="0"/>
      <w:marBottom w:val="0"/>
      <w:divBdr>
        <w:top w:val="none" w:sz="0" w:space="0" w:color="auto"/>
        <w:left w:val="none" w:sz="0" w:space="0" w:color="auto"/>
        <w:bottom w:val="none" w:sz="0" w:space="0" w:color="auto"/>
        <w:right w:val="none" w:sz="0" w:space="0" w:color="auto"/>
      </w:divBdr>
    </w:div>
    <w:div w:id="583808572">
      <w:bodyDiv w:val="1"/>
      <w:marLeft w:val="0"/>
      <w:marRight w:val="0"/>
      <w:marTop w:val="0"/>
      <w:marBottom w:val="0"/>
      <w:divBdr>
        <w:top w:val="none" w:sz="0" w:space="0" w:color="auto"/>
        <w:left w:val="none" w:sz="0" w:space="0" w:color="auto"/>
        <w:bottom w:val="none" w:sz="0" w:space="0" w:color="auto"/>
        <w:right w:val="none" w:sz="0" w:space="0" w:color="auto"/>
      </w:divBdr>
    </w:div>
    <w:div w:id="586690258">
      <w:bodyDiv w:val="1"/>
      <w:marLeft w:val="0"/>
      <w:marRight w:val="0"/>
      <w:marTop w:val="0"/>
      <w:marBottom w:val="0"/>
      <w:divBdr>
        <w:top w:val="none" w:sz="0" w:space="0" w:color="auto"/>
        <w:left w:val="none" w:sz="0" w:space="0" w:color="auto"/>
        <w:bottom w:val="none" w:sz="0" w:space="0" w:color="auto"/>
        <w:right w:val="none" w:sz="0" w:space="0" w:color="auto"/>
      </w:divBdr>
    </w:div>
    <w:div w:id="589579274">
      <w:bodyDiv w:val="1"/>
      <w:marLeft w:val="0"/>
      <w:marRight w:val="0"/>
      <w:marTop w:val="0"/>
      <w:marBottom w:val="0"/>
      <w:divBdr>
        <w:top w:val="none" w:sz="0" w:space="0" w:color="auto"/>
        <w:left w:val="none" w:sz="0" w:space="0" w:color="auto"/>
        <w:bottom w:val="none" w:sz="0" w:space="0" w:color="auto"/>
        <w:right w:val="none" w:sz="0" w:space="0" w:color="auto"/>
      </w:divBdr>
    </w:div>
    <w:div w:id="608393307">
      <w:bodyDiv w:val="1"/>
      <w:marLeft w:val="0"/>
      <w:marRight w:val="0"/>
      <w:marTop w:val="0"/>
      <w:marBottom w:val="0"/>
      <w:divBdr>
        <w:top w:val="none" w:sz="0" w:space="0" w:color="auto"/>
        <w:left w:val="none" w:sz="0" w:space="0" w:color="auto"/>
        <w:bottom w:val="none" w:sz="0" w:space="0" w:color="auto"/>
        <w:right w:val="none" w:sz="0" w:space="0" w:color="auto"/>
      </w:divBdr>
    </w:div>
    <w:div w:id="620185358">
      <w:bodyDiv w:val="1"/>
      <w:marLeft w:val="0"/>
      <w:marRight w:val="0"/>
      <w:marTop w:val="0"/>
      <w:marBottom w:val="0"/>
      <w:divBdr>
        <w:top w:val="none" w:sz="0" w:space="0" w:color="auto"/>
        <w:left w:val="none" w:sz="0" w:space="0" w:color="auto"/>
        <w:bottom w:val="none" w:sz="0" w:space="0" w:color="auto"/>
        <w:right w:val="none" w:sz="0" w:space="0" w:color="auto"/>
      </w:divBdr>
    </w:div>
    <w:div w:id="626207017">
      <w:bodyDiv w:val="1"/>
      <w:marLeft w:val="0"/>
      <w:marRight w:val="0"/>
      <w:marTop w:val="0"/>
      <w:marBottom w:val="0"/>
      <w:divBdr>
        <w:top w:val="none" w:sz="0" w:space="0" w:color="auto"/>
        <w:left w:val="none" w:sz="0" w:space="0" w:color="auto"/>
        <w:bottom w:val="none" w:sz="0" w:space="0" w:color="auto"/>
        <w:right w:val="none" w:sz="0" w:space="0" w:color="auto"/>
      </w:divBdr>
    </w:div>
    <w:div w:id="626813006">
      <w:bodyDiv w:val="1"/>
      <w:marLeft w:val="0"/>
      <w:marRight w:val="0"/>
      <w:marTop w:val="0"/>
      <w:marBottom w:val="0"/>
      <w:divBdr>
        <w:top w:val="none" w:sz="0" w:space="0" w:color="auto"/>
        <w:left w:val="none" w:sz="0" w:space="0" w:color="auto"/>
        <w:bottom w:val="none" w:sz="0" w:space="0" w:color="auto"/>
        <w:right w:val="none" w:sz="0" w:space="0" w:color="auto"/>
      </w:divBdr>
    </w:div>
    <w:div w:id="632179375">
      <w:bodyDiv w:val="1"/>
      <w:marLeft w:val="0"/>
      <w:marRight w:val="0"/>
      <w:marTop w:val="0"/>
      <w:marBottom w:val="0"/>
      <w:divBdr>
        <w:top w:val="none" w:sz="0" w:space="0" w:color="auto"/>
        <w:left w:val="none" w:sz="0" w:space="0" w:color="auto"/>
        <w:bottom w:val="none" w:sz="0" w:space="0" w:color="auto"/>
        <w:right w:val="none" w:sz="0" w:space="0" w:color="auto"/>
      </w:divBdr>
    </w:div>
    <w:div w:id="632566190">
      <w:bodyDiv w:val="1"/>
      <w:marLeft w:val="0"/>
      <w:marRight w:val="0"/>
      <w:marTop w:val="0"/>
      <w:marBottom w:val="0"/>
      <w:divBdr>
        <w:top w:val="none" w:sz="0" w:space="0" w:color="auto"/>
        <w:left w:val="none" w:sz="0" w:space="0" w:color="auto"/>
        <w:bottom w:val="none" w:sz="0" w:space="0" w:color="auto"/>
        <w:right w:val="none" w:sz="0" w:space="0" w:color="auto"/>
      </w:divBdr>
    </w:div>
    <w:div w:id="640043947">
      <w:bodyDiv w:val="1"/>
      <w:marLeft w:val="0"/>
      <w:marRight w:val="0"/>
      <w:marTop w:val="0"/>
      <w:marBottom w:val="0"/>
      <w:divBdr>
        <w:top w:val="none" w:sz="0" w:space="0" w:color="auto"/>
        <w:left w:val="none" w:sz="0" w:space="0" w:color="auto"/>
        <w:bottom w:val="none" w:sz="0" w:space="0" w:color="auto"/>
        <w:right w:val="none" w:sz="0" w:space="0" w:color="auto"/>
      </w:divBdr>
    </w:div>
    <w:div w:id="641813615">
      <w:bodyDiv w:val="1"/>
      <w:marLeft w:val="0"/>
      <w:marRight w:val="0"/>
      <w:marTop w:val="0"/>
      <w:marBottom w:val="0"/>
      <w:divBdr>
        <w:top w:val="none" w:sz="0" w:space="0" w:color="auto"/>
        <w:left w:val="none" w:sz="0" w:space="0" w:color="auto"/>
        <w:bottom w:val="none" w:sz="0" w:space="0" w:color="auto"/>
        <w:right w:val="none" w:sz="0" w:space="0" w:color="auto"/>
      </w:divBdr>
    </w:div>
    <w:div w:id="651641383">
      <w:bodyDiv w:val="1"/>
      <w:marLeft w:val="0"/>
      <w:marRight w:val="0"/>
      <w:marTop w:val="0"/>
      <w:marBottom w:val="0"/>
      <w:divBdr>
        <w:top w:val="none" w:sz="0" w:space="0" w:color="auto"/>
        <w:left w:val="none" w:sz="0" w:space="0" w:color="auto"/>
        <w:bottom w:val="none" w:sz="0" w:space="0" w:color="auto"/>
        <w:right w:val="none" w:sz="0" w:space="0" w:color="auto"/>
      </w:divBdr>
    </w:div>
    <w:div w:id="656230365">
      <w:bodyDiv w:val="1"/>
      <w:marLeft w:val="0"/>
      <w:marRight w:val="0"/>
      <w:marTop w:val="0"/>
      <w:marBottom w:val="0"/>
      <w:divBdr>
        <w:top w:val="none" w:sz="0" w:space="0" w:color="auto"/>
        <w:left w:val="none" w:sz="0" w:space="0" w:color="auto"/>
        <w:bottom w:val="none" w:sz="0" w:space="0" w:color="auto"/>
        <w:right w:val="none" w:sz="0" w:space="0" w:color="auto"/>
      </w:divBdr>
    </w:div>
    <w:div w:id="657922977">
      <w:bodyDiv w:val="1"/>
      <w:marLeft w:val="0"/>
      <w:marRight w:val="0"/>
      <w:marTop w:val="0"/>
      <w:marBottom w:val="0"/>
      <w:divBdr>
        <w:top w:val="none" w:sz="0" w:space="0" w:color="auto"/>
        <w:left w:val="none" w:sz="0" w:space="0" w:color="auto"/>
        <w:bottom w:val="none" w:sz="0" w:space="0" w:color="auto"/>
        <w:right w:val="none" w:sz="0" w:space="0" w:color="auto"/>
      </w:divBdr>
    </w:div>
    <w:div w:id="675613355">
      <w:bodyDiv w:val="1"/>
      <w:marLeft w:val="0"/>
      <w:marRight w:val="0"/>
      <w:marTop w:val="0"/>
      <w:marBottom w:val="0"/>
      <w:divBdr>
        <w:top w:val="none" w:sz="0" w:space="0" w:color="auto"/>
        <w:left w:val="none" w:sz="0" w:space="0" w:color="auto"/>
        <w:bottom w:val="none" w:sz="0" w:space="0" w:color="auto"/>
        <w:right w:val="none" w:sz="0" w:space="0" w:color="auto"/>
      </w:divBdr>
    </w:div>
    <w:div w:id="681319515">
      <w:bodyDiv w:val="1"/>
      <w:marLeft w:val="0"/>
      <w:marRight w:val="0"/>
      <w:marTop w:val="0"/>
      <w:marBottom w:val="0"/>
      <w:divBdr>
        <w:top w:val="none" w:sz="0" w:space="0" w:color="auto"/>
        <w:left w:val="none" w:sz="0" w:space="0" w:color="auto"/>
        <w:bottom w:val="none" w:sz="0" w:space="0" w:color="auto"/>
        <w:right w:val="none" w:sz="0" w:space="0" w:color="auto"/>
      </w:divBdr>
    </w:div>
    <w:div w:id="688216433">
      <w:bodyDiv w:val="1"/>
      <w:marLeft w:val="0"/>
      <w:marRight w:val="0"/>
      <w:marTop w:val="0"/>
      <w:marBottom w:val="0"/>
      <w:divBdr>
        <w:top w:val="none" w:sz="0" w:space="0" w:color="auto"/>
        <w:left w:val="none" w:sz="0" w:space="0" w:color="auto"/>
        <w:bottom w:val="none" w:sz="0" w:space="0" w:color="auto"/>
        <w:right w:val="none" w:sz="0" w:space="0" w:color="auto"/>
      </w:divBdr>
    </w:div>
    <w:div w:id="690570003">
      <w:bodyDiv w:val="1"/>
      <w:marLeft w:val="0"/>
      <w:marRight w:val="0"/>
      <w:marTop w:val="0"/>
      <w:marBottom w:val="0"/>
      <w:divBdr>
        <w:top w:val="none" w:sz="0" w:space="0" w:color="auto"/>
        <w:left w:val="none" w:sz="0" w:space="0" w:color="auto"/>
        <w:bottom w:val="none" w:sz="0" w:space="0" w:color="auto"/>
        <w:right w:val="none" w:sz="0" w:space="0" w:color="auto"/>
      </w:divBdr>
    </w:div>
    <w:div w:id="691734406">
      <w:bodyDiv w:val="1"/>
      <w:marLeft w:val="0"/>
      <w:marRight w:val="0"/>
      <w:marTop w:val="0"/>
      <w:marBottom w:val="0"/>
      <w:divBdr>
        <w:top w:val="none" w:sz="0" w:space="0" w:color="auto"/>
        <w:left w:val="none" w:sz="0" w:space="0" w:color="auto"/>
        <w:bottom w:val="none" w:sz="0" w:space="0" w:color="auto"/>
        <w:right w:val="none" w:sz="0" w:space="0" w:color="auto"/>
      </w:divBdr>
    </w:div>
    <w:div w:id="692996836">
      <w:bodyDiv w:val="1"/>
      <w:marLeft w:val="0"/>
      <w:marRight w:val="0"/>
      <w:marTop w:val="0"/>
      <w:marBottom w:val="0"/>
      <w:divBdr>
        <w:top w:val="none" w:sz="0" w:space="0" w:color="auto"/>
        <w:left w:val="none" w:sz="0" w:space="0" w:color="auto"/>
        <w:bottom w:val="none" w:sz="0" w:space="0" w:color="auto"/>
        <w:right w:val="none" w:sz="0" w:space="0" w:color="auto"/>
      </w:divBdr>
    </w:div>
    <w:div w:id="695273997">
      <w:bodyDiv w:val="1"/>
      <w:marLeft w:val="0"/>
      <w:marRight w:val="0"/>
      <w:marTop w:val="0"/>
      <w:marBottom w:val="0"/>
      <w:divBdr>
        <w:top w:val="none" w:sz="0" w:space="0" w:color="auto"/>
        <w:left w:val="none" w:sz="0" w:space="0" w:color="auto"/>
        <w:bottom w:val="none" w:sz="0" w:space="0" w:color="auto"/>
        <w:right w:val="none" w:sz="0" w:space="0" w:color="auto"/>
      </w:divBdr>
    </w:div>
    <w:div w:id="697777688">
      <w:bodyDiv w:val="1"/>
      <w:marLeft w:val="0"/>
      <w:marRight w:val="0"/>
      <w:marTop w:val="0"/>
      <w:marBottom w:val="0"/>
      <w:divBdr>
        <w:top w:val="none" w:sz="0" w:space="0" w:color="auto"/>
        <w:left w:val="none" w:sz="0" w:space="0" w:color="auto"/>
        <w:bottom w:val="none" w:sz="0" w:space="0" w:color="auto"/>
        <w:right w:val="none" w:sz="0" w:space="0" w:color="auto"/>
      </w:divBdr>
    </w:div>
    <w:div w:id="701324059">
      <w:bodyDiv w:val="1"/>
      <w:marLeft w:val="0"/>
      <w:marRight w:val="0"/>
      <w:marTop w:val="0"/>
      <w:marBottom w:val="0"/>
      <w:divBdr>
        <w:top w:val="none" w:sz="0" w:space="0" w:color="auto"/>
        <w:left w:val="none" w:sz="0" w:space="0" w:color="auto"/>
        <w:bottom w:val="none" w:sz="0" w:space="0" w:color="auto"/>
        <w:right w:val="none" w:sz="0" w:space="0" w:color="auto"/>
      </w:divBdr>
    </w:div>
    <w:div w:id="705330576">
      <w:bodyDiv w:val="1"/>
      <w:marLeft w:val="0"/>
      <w:marRight w:val="0"/>
      <w:marTop w:val="0"/>
      <w:marBottom w:val="0"/>
      <w:divBdr>
        <w:top w:val="none" w:sz="0" w:space="0" w:color="auto"/>
        <w:left w:val="none" w:sz="0" w:space="0" w:color="auto"/>
        <w:bottom w:val="none" w:sz="0" w:space="0" w:color="auto"/>
        <w:right w:val="none" w:sz="0" w:space="0" w:color="auto"/>
      </w:divBdr>
    </w:div>
    <w:div w:id="707022800">
      <w:bodyDiv w:val="1"/>
      <w:marLeft w:val="0"/>
      <w:marRight w:val="0"/>
      <w:marTop w:val="0"/>
      <w:marBottom w:val="0"/>
      <w:divBdr>
        <w:top w:val="none" w:sz="0" w:space="0" w:color="auto"/>
        <w:left w:val="none" w:sz="0" w:space="0" w:color="auto"/>
        <w:bottom w:val="none" w:sz="0" w:space="0" w:color="auto"/>
        <w:right w:val="none" w:sz="0" w:space="0" w:color="auto"/>
      </w:divBdr>
    </w:div>
    <w:div w:id="707536670">
      <w:bodyDiv w:val="1"/>
      <w:marLeft w:val="0"/>
      <w:marRight w:val="0"/>
      <w:marTop w:val="0"/>
      <w:marBottom w:val="0"/>
      <w:divBdr>
        <w:top w:val="none" w:sz="0" w:space="0" w:color="auto"/>
        <w:left w:val="none" w:sz="0" w:space="0" w:color="auto"/>
        <w:bottom w:val="none" w:sz="0" w:space="0" w:color="auto"/>
        <w:right w:val="none" w:sz="0" w:space="0" w:color="auto"/>
      </w:divBdr>
    </w:div>
    <w:div w:id="715197723">
      <w:bodyDiv w:val="1"/>
      <w:marLeft w:val="0"/>
      <w:marRight w:val="0"/>
      <w:marTop w:val="0"/>
      <w:marBottom w:val="0"/>
      <w:divBdr>
        <w:top w:val="none" w:sz="0" w:space="0" w:color="auto"/>
        <w:left w:val="none" w:sz="0" w:space="0" w:color="auto"/>
        <w:bottom w:val="none" w:sz="0" w:space="0" w:color="auto"/>
        <w:right w:val="none" w:sz="0" w:space="0" w:color="auto"/>
      </w:divBdr>
    </w:div>
    <w:div w:id="715544767">
      <w:bodyDiv w:val="1"/>
      <w:marLeft w:val="0"/>
      <w:marRight w:val="0"/>
      <w:marTop w:val="0"/>
      <w:marBottom w:val="0"/>
      <w:divBdr>
        <w:top w:val="none" w:sz="0" w:space="0" w:color="auto"/>
        <w:left w:val="none" w:sz="0" w:space="0" w:color="auto"/>
        <w:bottom w:val="none" w:sz="0" w:space="0" w:color="auto"/>
        <w:right w:val="none" w:sz="0" w:space="0" w:color="auto"/>
      </w:divBdr>
    </w:div>
    <w:div w:id="726146763">
      <w:bodyDiv w:val="1"/>
      <w:marLeft w:val="0"/>
      <w:marRight w:val="0"/>
      <w:marTop w:val="0"/>
      <w:marBottom w:val="0"/>
      <w:divBdr>
        <w:top w:val="none" w:sz="0" w:space="0" w:color="auto"/>
        <w:left w:val="none" w:sz="0" w:space="0" w:color="auto"/>
        <w:bottom w:val="none" w:sz="0" w:space="0" w:color="auto"/>
        <w:right w:val="none" w:sz="0" w:space="0" w:color="auto"/>
      </w:divBdr>
    </w:div>
    <w:div w:id="727648229">
      <w:bodyDiv w:val="1"/>
      <w:marLeft w:val="0"/>
      <w:marRight w:val="0"/>
      <w:marTop w:val="0"/>
      <w:marBottom w:val="0"/>
      <w:divBdr>
        <w:top w:val="none" w:sz="0" w:space="0" w:color="auto"/>
        <w:left w:val="none" w:sz="0" w:space="0" w:color="auto"/>
        <w:bottom w:val="none" w:sz="0" w:space="0" w:color="auto"/>
        <w:right w:val="none" w:sz="0" w:space="0" w:color="auto"/>
      </w:divBdr>
    </w:div>
    <w:div w:id="730931488">
      <w:bodyDiv w:val="1"/>
      <w:marLeft w:val="0"/>
      <w:marRight w:val="0"/>
      <w:marTop w:val="0"/>
      <w:marBottom w:val="0"/>
      <w:divBdr>
        <w:top w:val="none" w:sz="0" w:space="0" w:color="auto"/>
        <w:left w:val="none" w:sz="0" w:space="0" w:color="auto"/>
        <w:bottom w:val="none" w:sz="0" w:space="0" w:color="auto"/>
        <w:right w:val="none" w:sz="0" w:space="0" w:color="auto"/>
      </w:divBdr>
    </w:div>
    <w:div w:id="732700559">
      <w:bodyDiv w:val="1"/>
      <w:marLeft w:val="0"/>
      <w:marRight w:val="0"/>
      <w:marTop w:val="0"/>
      <w:marBottom w:val="0"/>
      <w:divBdr>
        <w:top w:val="none" w:sz="0" w:space="0" w:color="auto"/>
        <w:left w:val="none" w:sz="0" w:space="0" w:color="auto"/>
        <w:bottom w:val="none" w:sz="0" w:space="0" w:color="auto"/>
        <w:right w:val="none" w:sz="0" w:space="0" w:color="auto"/>
      </w:divBdr>
    </w:div>
    <w:div w:id="735319573">
      <w:bodyDiv w:val="1"/>
      <w:marLeft w:val="0"/>
      <w:marRight w:val="0"/>
      <w:marTop w:val="0"/>
      <w:marBottom w:val="0"/>
      <w:divBdr>
        <w:top w:val="none" w:sz="0" w:space="0" w:color="auto"/>
        <w:left w:val="none" w:sz="0" w:space="0" w:color="auto"/>
        <w:bottom w:val="none" w:sz="0" w:space="0" w:color="auto"/>
        <w:right w:val="none" w:sz="0" w:space="0" w:color="auto"/>
      </w:divBdr>
    </w:div>
    <w:div w:id="741295337">
      <w:bodyDiv w:val="1"/>
      <w:marLeft w:val="0"/>
      <w:marRight w:val="0"/>
      <w:marTop w:val="0"/>
      <w:marBottom w:val="0"/>
      <w:divBdr>
        <w:top w:val="none" w:sz="0" w:space="0" w:color="auto"/>
        <w:left w:val="none" w:sz="0" w:space="0" w:color="auto"/>
        <w:bottom w:val="none" w:sz="0" w:space="0" w:color="auto"/>
        <w:right w:val="none" w:sz="0" w:space="0" w:color="auto"/>
      </w:divBdr>
    </w:div>
    <w:div w:id="741484270">
      <w:bodyDiv w:val="1"/>
      <w:marLeft w:val="0"/>
      <w:marRight w:val="0"/>
      <w:marTop w:val="0"/>
      <w:marBottom w:val="0"/>
      <w:divBdr>
        <w:top w:val="none" w:sz="0" w:space="0" w:color="auto"/>
        <w:left w:val="none" w:sz="0" w:space="0" w:color="auto"/>
        <w:bottom w:val="none" w:sz="0" w:space="0" w:color="auto"/>
        <w:right w:val="none" w:sz="0" w:space="0" w:color="auto"/>
      </w:divBdr>
    </w:div>
    <w:div w:id="753018436">
      <w:bodyDiv w:val="1"/>
      <w:marLeft w:val="0"/>
      <w:marRight w:val="0"/>
      <w:marTop w:val="0"/>
      <w:marBottom w:val="0"/>
      <w:divBdr>
        <w:top w:val="none" w:sz="0" w:space="0" w:color="auto"/>
        <w:left w:val="none" w:sz="0" w:space="0" w:color="auto"/>
        <w:bottom w:val="none" w:sz="0" w:space="0" w:color="auto"/>
        <w:right w:val="none" w:sz="0" w:space="0" w:color="auto"/>
      </w:divBdr>
    </w:div>
    <w:div w:id="753744148">
      <w:bodyDiv w:val="1"/>
      <w:marLeft w:val="0"/>
      <w:marRight w:val="0"/>
      <w:marTop w:val="0"/>
      <w:marBottom w:val="0"/>
      <w:divBdr>
        <w:top w:val="none" w:sz="0" w:space="0" w:color="auto"/>
        <w:left w:val="none" w:sz="0" w:space="0" w:color="auto"/>
        <w:bottom w:val="none" w:sz="0" w:space="0" w:color="auto"/>
        <w:right w:val="none" w:sz="0" w:space="0" w:color="auto"/>
      </w:divBdr>
    </w:div>
    <w:div w:id="758797604">
      <w:bodyDiv w:val="1"/>
      <w:marLeft w:val="0"/>
      <w:marRight w:val="0"/>
      <w:marTop w:val="0"/>
      <w:marBottom w:val="0"/>
      <w:divBdr>
        <w:top w:val="none" w:sz="0" w:space="0" w:color="auto"/>
        <w:left w:val="none" w:sz="0" w:space="0" w:color="auto"/>
        <w:bottom w:val="none" w:sz="0" w:space="0" w:color="auto"/>
        <w:right w:val="none" w:sz="0" w:space="0" w:color="auto"/>
      </w:divBdr>
    </w:div>
    <w:div w:id="760293845">
      <w:bodyDiv w:val="1"/>
      <w:marLeft w:val="0"/>
      <w:marRight w:val="0"/>
      <w:marTop w:val="0"/>
      <w:marBottom w:val="0"/>
      <w:divBdr>
        <w:top w:val="none" w:sz="0" w:space="0" w:color="auto"/>
        <w:left w:val="none" w:sz="0" w:space="0" w:color="auto"/>
        <w:bottom w:val="none" w:sz="0" w:space="0" w:color="auto"/>
        <w:right w:val="none" w:sz="0" w:space="0" w:color="auto"/>
      </w:divBdr>
    </w:div>
    <w:div w:id="763382052">
      <w:bodyDiv w:val="1"/>
      <w:marLeft w:val="0"/>
      <w:marRight w:val="0"/>
      <w:marTop w:val="0"/>
      <w:marBottom w:val="0"/>
      <w:divBdr>
        <w:top w:val="none" w:sz="0" w:space="0" w:color="auto"/>
        <w:left w:val="none" w:sz="0" w:space="0" w:color="auto"/>
        <w:bottom w:val="none" w:sz="0" w:space="0" w:color="auto"/>
        <w:right w:val="none" w:sz="0" w:space="0" w:color="auto"/>
      </w:divBdr>
    </w:div>
    <w:div w:id="767697684">
      <w:bodyDiv w:val="1"/>
      <w:marLeft w:val="0"/>
      <w:marRight w:val="0"/>
      <w:marTop w:val="0"/>
      <w:marBottom w:val="0"/>
      <w:divBdr>
        <w:top w:val="none" w:sz="0" w:space="0" w:color="auto"/>
        <w:left w:val="none" w:sz="0" w:space="0" w:color="auto"/>
        <w:bottom w:val="none" w:sz="0" w:space="0" w:color="auto"/>
        <w:right w:val="none" w:sz="0" w:space="0" w:color="auto"/>
      </w:divBdr>
    </w:div>
    <w:div w:id="769737299">
      <w:bodyDiv w:val="1"/>
      <w:marLeft w:val="0"/>
      <w:marRight w:val="0"/>
      <w:marTop w:val="0"/>
      <w:marBottom w:val="0"/>
      <w:divBdr>
        <w:top w:val="none" w:sz="0" w:space="0" w:color="auto"/>
        <w:left w:val="none" w:sz="0" w:space="0" w:color="auto"/>
        <w:bottom w:val="none" w:sz="0" w:space="0" w:color="auto"/>
        <w:right w:val="none" w:sz="0" w:space="0" w:color="auto"/>
      </w:divBdr>
    </w:div>
    <w:div w:id="783233792">
      <w:bodyDiv w:val="1"/>
      <w:marLeft w:val="0"/>
      <w:marRight w:val="0"/>
      <w:marTop w:val="0"/>
      <w:marBottom w:val="0"/>
      <w:divBdr>
        <w:top w:val="none" w:sz="0" w:space="0" w:color="auto"/>
        <w:left w:val="none" w:sz="0" w:space="0" w:color="auto"/>
        <w:bottom w:val="none" w:sz="0" w:space="0" w:color="auto"/>
        <w:right w:val="none" w:sz="0" w:space="0" w:color="auto"/>
      </w:divBdr>
    </w:div>
    <w:div w:id="784080789">
      <w:bodyDiv w:val="1"/>
      <w:marLeft w:val="0"/>
      <w:marRight w:val="0"/>
      <w:marTop w:val="0"/>
      <w:marBottom w:val="0"/>
      <w:divBdr>
        <w:top w:val="none" w:sz="0" w:space="0" w:color="auto"/>
        <w:left w:val="none" w:sz="0" w:space="0" w:color="auto"/>
        <w:bottom w:val="none" w:sz="0" w:space="0" w:color="auto"/>
        <w:right w:val="none" w:sz="0" w:space="0" w:color="auto"/>
      </w:divBdr>
    </w:div>
    <w:div w:id="793062034">
      <w:bodyDiv w:val="1"/>
      <w:marLeft w:val="0"/>
      <w:marRight w:val="0"/>
      <w:marTop w:val="0"/>
      <w:marBottom w:val="0"/>
      <w:divBdr>
        <w:top w:val="none" w:sz="0" w:space="0" w:color="auto"/>
        <w:left w:val="none" w:sz="0" w:space="0" w:color="auto"/>
        <w:bottom w:val="none" w:sz="0" w:space="0" w:color="auto"/>
        <w:right w:val="none" w:sz="0" w:space="0" w:color="auto"/>
      </w:divBdr>
    </w:div>
    <w:div w:id="797526918">
      <w:bodyDiv w:val="1"/>
      <w:marLeft w:val="0"/>
      <w:marRight w:val="0"/>
      <w:marTop w:val="0"/>
      <w:marBottom w:val="0"/>
      <w:divBdr>
        <w:top w:val="none" w:sz="0" w:space="0" w:color="auto"/>
        <w:left w:val="none" w:sz="0" w:space="0" w:color="auto"/>
        <w:bottom w:val="none" w:sz="0" w:space="0" w:color="auto"/>
        <w:right w:val="none" w:sz="0" w:space="0" w:color="auto"/>
      </w:divBdr>
    </w:div>
    <w:div w:id="797845962">
      <w:bodyDiv w:val="1"/>
      <w:marLeft w:val="0"/>
      <w:marRight w:val="0"/>
      <w:marTop w:val="0"/>
      <w:marBottom w:val="0"/>
      <w:divBdr>
        <w:top w:val="none" w:sz="0" w:space="0" w:color="auto"/>
        <w:left w:val="none" w:sz="0" w:space="0" w:color="auto"/>
        <w:bottom w:val="none" w:sz="0" w:space="0" w:color="auto"/>
        <w:right w:val="none" w:sz="0" w:space="0" w:color="auto"/>
      </w:divBdr>
    </w:div>
    <w:div w:id="806554668">
      <w:bodyDiv w:val="1"/>
      <w:marLeft w:val="0"/>
      <w:marRight w:val="0"/>
      <w:marTop w:val="0"/>
      <w:marBottom w:val="0"/>
      <w:divBdr>
        <w:top w:val="none" w:sz="0" w:space="0" w:color="auto"/>
        <w:left w:val="none" w:sz="0" w:space="0" w:color="auto"/>
        <w:bottom w:val="none" w:sz="0" w:space="0" w:color="auto"/>
        <w:right w:val="none" w:sz="0" w:space="0" w:color="auto"/>
      </w:divBdr>
    </w:div>
    <w:div w:id="816846642">
      <w:bodyDiv w:val="1"/>
      <w:marLeft w:val="0"/>
      <w:marRight w:val="0"/>
      <w:marTop w:val="0"/>
      <w:marBottom w:val="0"/>
      <w:divBdr>
        <w:top w:val="none" w:sz="0" w:space="0" w:color="auto"/>
        <w:left w:val="none" w:sz="0" w:space="0" w:color="auto"/>
        <w:bottom w:val="none" w:sz="0" w:space="0" w:color="auto"/>
        <w:right w:val="none" w:sz="0" w:space="0" w:color="auto"/>
      </w:divBdr>
    </w:div>
    <w:div w:id="817915520">
      <w:bodyDiv w:val="1"/>
      <w:marLeft w:val="0"/>
      <w:marRight w:val="0"/>
      <w:marTop w:val="0"/>
      <w:marBottom w:val="0"/>
      <w:divBdr>
        <w:top w:val="none" w:sz="0" w:space="0" w:color="auto"/>
        <w:left w:val="none" w:sz="0" w:space="0" w:color="auto"/>
        <w:bottom w:val="none" w:sz="0" w:space="0" w:color="auto"/>
        <w:right w:val="none" w:sz="0" w:space="0" w:color="auto"/>
      </w:divBdr>
    </w:div>
    <w:div w:id="818230480">
      <w:bodyDiv w:val="1"/>
      <w:marLeft w:val="0"/>
      <w:marRight w:val="0"/>
      <w:marTop w:val="0"/>
      <w:marBottom w:val="0"/>
      <w:divBdr>
        <w:top w:val="none" w:sz="0" w:space="0" w:color="auto"/>
        <w:left w:val="none" w:sz="0" w:space="0" w:color="auto"/>
        <w:bottom w:val="none" w:sz="0" w:space="0" w:color="auto"/>
        <w:right w:val="none" w:sz="0" w:space="0" w:color="auto"/>
      </w:divBdr>
    </w:div>
    <w:div w:id="819809501">
      <w:bodyDiv w:val="1"/>
      <w:marLeft w:val="0"/>
      <w:marRight w:val="0"/>
      <w:marTop w:val="0"/>
      <w:marBottom w:val="0"/>
      <w:divBdr>
        <w:top w:val="none" w:sz="0" w:space="0" w:color="auto"/>
        <w:left w:val="none" w:sz="0" w:space="0" w:color="auto"/>
        <w:bottom w:val="none" w:sz="0" w:space="0" w:color="auto"/>
        <w:right w:val="none" w:sz="0" w:space="0" w:color="auto"/>
      </w:divBdr>
    </w:div>
    <w:div w:id="827283993">
      <w:bodyDiv w:val="1"/>
      <w:marLeft w:val="0"/>
      <w:marRight w:val="0"/>
      <w:marTop w:val="0"/>
      <w:marBottom w:val="0"/>
      <w:divBdr>
        <w:top w:val="none" w:sz="0" w:space="0" w:color="auto"/>
        <w:left w:val="none" w:sz="0" w:space="0" w:color="auto"/>
        <w:bottom w:val="none" w:sz="0" w:space="0" w:color="auto"/>
        <w:right w:val="none" w:sz="0" w:space="0" w:color="auto"/>
      </w:divBdr>
    </w:div>
    <w:div w:id="837043082">
      <w:bodyDiv w:val="1"/>
      <w:marLeft w:val="0"/>
      <w:marRight w:val="0"/>
      <w:marTop w:val="0"/>
      <w:marBottom w:val="0"/>
      <w:divBdr>
        <w:top w:val="none" w:sz="0" w:space="0" w:color="auto"/>
        <w:left w:val="none" w:sz="0" w:space="0" w:color="auto"/>
        <w:bottom w:val="none" w:sz="0" w:space="0" w:color="auto"/>
        <w:right w:val="none" w:sz="0" w:space="0" w:color="auto"/>
      </w:divBdr>
    </w:div>
    <w:div w:id="854736262">
      <w:bodyDiv w:val="1"/>
      <w:marLeft w:val="0"/>
      <w:marRight w:val="0"/>
      <w:marTop w:val="0"/>
      <w:marBottom w:val="0"/>
      <w:divBdr>
        <w:top w:val="none" w:sz="0" w:space="0" w:color="auto"/>
        <w:left w:val="none" w:sz="0" w:space="0" w:color="auto"/>
        <w:bottom w:val="none" w:sz="0" w:space="0" w:color="auto"/>
        <w:right w:val="none" w:sz="0" w:space="0" w:color="auto"/>
      </w:divBdr>
    </w:div>
    <w:div w:id="860512279">
      <w:bodyDiv w:val="1"/>
      <w:marLeft w:val="0"/>
      <w:marRight w:val="0"/>
      <w:marTop w:val="0"/>
      <w:marBottom w:val="0"/>
      <w:divBdr>
        <w:top w:val="none" w:sz="0" w:space="0" w:color="auto"/>
        <w:left w:val="none" w:sz="0" w:space="0" w:color="auto"/>
        <w:bottom w:val="none" w:sz="0" w:space="0" w:color="auto"/>
        <w:right w:val="none" w:sz="0" w:space="0" w:color="auto"/>
      </w:divBdr>
    </w:div>
    <w:div w:id="861168906">
      <w:bodyDiv w:val="1"/>
      <w:marLeft w:val="0"/>
      <w:marRight w:val="0"/>
      <w:marTop w:val="0"/>
      <w:marBottom w:val="0"/>
      <w:divBdr>
        <w:top w:val="none" w:sz="0" w:space="0" w:color="auto"/>
        <w:left w:val="none" w:sz="0" w:space="0" w:color="auto"/>
        <w:bottom w:val="none" w:sz="0" w:space="0" w:color="auto"/>
        <w:right w:val="none" w:sz="0" w:space="0" w:color="auto"/>
      </w:divBdr>
    </w:div>
    <w:div w:id="864564106">
      <w:bodyDiv w:val="1"/>
      <w:marLeft w:val="0"/>
      <w:marRight w:val="0"/>
      <w:marTop w:val="0"/>
      <w:marBottom w:val="0"/>
      <w:divBdr>
        <w:top w:val="none" w:sz="0" w:space="0" w:color="auto"/>
        <w:left w:val="none" w:sz="0" w:space="0" w:color="auto"/>
        <w:bottom w:val="none" w:sz="0" w:space="0" w:color="auto"/>
        <w:right w:val="none" w:sz="0" w:space="0" w:color="auto"/>
      </w:divBdr>
    </w:div>
    <w:div w:id="882012663">
      <w:bodyDiv w:val="1"/>
      <w:marLeft w:val="0"/>
      <w:marRight w:val="0"/>
      <w:marTop w:val="0"/>
      <w:marBottom w:val="0"/>
      <w:divBdr>
        <w:top w:val="none" w:sz="0" w:space="0" w:color="auto"/>
        <w:left w:val="none" w:sz="0" w:space="0" w:color="auto"/>
        <w:bottom w:val="none" w:sz="0" w:space="0" w:color="auto"/>
        <w:right w:val="none" w:sz="0" w:space="0" w:color="auto"/>
      </w:divBdr>
    </w:div>
    <w:div w:id="889876734">
      <w:bodyDiv w:val="1"/>
      <w:marLeft w:val="0"/>
      <w:marRight w:val="0"/>
      <w:marTop w:val="0"/>
      <w:marBottom w:val="0"/>
      <w:divBdr>
        <w:top w:val="none" w:sz="0" w:space="0" w:color="auto"/>
        <w:left w:val="none" w:sz="0" w:space="0" w:color="auto"/>
        <w:bottom w:val="none" w:sz="0" w:space="0" w:color="auto"/>
        <w:right w:val="none" w:sz="0" w:space="0" w:color="auto"/>
      </w:divBdr>
    </w:div>
    <w:div w:id="893321233">
      <w:bodyDiv w:val="1"/>
      <w:marLeft w:val="0"/>
      <w:marRight w:val="0"/>
      <w:marTop w:val="0"/>
      <w:marBottom w:val="0"/>
      <w:divBdr>
        <w:top w:val="none" w:sz="0" w:space="0" w:color="auto"/>
        <w:left w:val="none" w:sz="0" w:space="0" w:color="auto"/>
        <w:bottom w:val="none" w:sz="0" w:space="0" w:color="auto"/>
        <w:right w:val="none" w:sz="0" w:space="0" w:color="auto"/>
      </w:divBdr>
    </w:div>
    <w:div w:id="900021879">
      <w:bodyDiv w:val="1"/>
      <w:marLeft w:val="0"/>
      <w:marRight w:val="0"/>
      <w:marTop w:val="0"/>
      <w:marBottom w:val="0"/>
      <w:divBdr>
        <w:top w:val="none" w:sz="0" w:space="0" w:color="auto"/>
        <w:left w:val="none" w:sz="0" w:space="0" w:color="auto"/>
        <w:bottom w:val="none" w:sz="0" w:space="0" w:color="auto"/>
        <w:right w:val="none" w:sz="0" w:space="0" w:color="auto"/>
      </w:divBdr>
    </w:div>
    <w:div w:id="902301145">
      <w:bodyDiv w:val="1"/>
      <w:marLeft w:val="0"/>
      <w:marRight w:val="0"/>
      <w:marTop w:val="0"/>
      <w:marBottom w:val="0"/>
      <w:divBdr>
        <w:top w:val="none" w:sz="0" w:space="0" w:color="auto"/>
        <w:left w:val="none" w:sz="0" w:space="0" w:color="auto"/>
        <w:bottom w:val="none" w:sz="0" w:space="0" w:color="auto"/>
        <w:right w:val="none" w:sz="0" w:space="0" w:color="auto"/>
      </w:divBdr>
    </w:div>
    <w:div w:id="902761803">
      <w:bodyDiv w:val="1"/>
      <w:marLeft w:val="0"/>
      <w:marRight w:val="0"/>
      <w:marTop w:val="0"/>
      <w:marBottom w:val="0"/>
      <w:divBdr>
        <w:top w:val="none" w:sz="0" w:space="0" w:color="auto"/>
        <w:left w:val="none" w:sz="0" w:space="0" w:color="auto"/>
        <w:bottom w:val="none" w:sz="0" w:space="0" w:color="auto"/>
        <w:right w:val="none" w:sz="0" w:space="0" w:color="auto"/>
      </w:divBdr>
    </w:div>
    <w:div w:id="903294645">
      <w:bodyDiv w:val="1"/>
      <w:marLeft w:val="0"/>
      <w:marRight w:val="0"/>
      <w:marTop w:val="0"/>
      <w:marBottom w:val="0"/>
      <w:divBdr>
        <w:top w:val="none" w:sz="0" w:space="0" w:color="auto"/>
        <w:left w:val="none" w:sz="0" w:space="0" w:color="auto"/>
        <w:bottom w:val="none" w:sz="0" w:space="0" w:color="auto"/>
        <w:right w:val="none" w:sz="0" w:space="0" w:color="auto"/>
      </w:divBdr>
    </w:div>
    <w:div w:id="904490678">
      <w:bodyDiv w:val="1"/>
      <w:marLeft w:val="0"/>
      <w:marRight w:val="0"/>
      <w:marTop w:val="0"/>
      <w:marBottom w:val="0"/>
      <w:divBdr>
        <w:top w:val="none" w:sz="0" w:space="0" w:color="auto"/>
        <w:left w:val="none" w:sz="0" w:space="0" w:color="auto"/>
        <w:bottom w:val="none" w:sz="0" w:space="0" w:color="auto"/>
        <w:right w:val="none" w:sz="0" w:space="0" w:color="auto"/>
      </w:divBdr>
    </w:div>
    <w:div w:id="910391692">
      <w:bodyDiv w:val="1"/>
      <w:marLeft w:val="0"/>
      <w:marRight w:val="0"/>
      <w:marTop w:val="0"/>
      <w:marBottom w:val="0"/>
      <w:divBdr>
        <w:top w:val="none" w:sz="0" w:space="0" w:color="auto"/>
        <w:left w:val="none" w:sz="0" w:space="0" w:color="auto"/>
        <w:bottom w:val="none" w:sz="0" w:space="0" w:color="auto"/>
        <w:right w:val="none" w:sz="0" w:space="0" w:color="auto"/>
      </w:divBdr>
    </w:div>
    <w:div w:id="921648004">
      <w:bodyDiv w:val="1"/>
      <w:marLeft w:val="0"/>
      <w:marRight w:val="0"/>
      <w:marTop w:val="0"/>
      <w:marBottom w:val="0"/>
      <w:divBdr>
        <w:top w:val="none" w:sz="0" w:space="0" w:color="auto"/>
        <w:left w:val="none" w:sz="0" w:space="0" w:color="auto"/>
        <w:bottom w:val="none" w:sz="0" w:space="0" w:color="auto"/>
        <w:right w:val="none" w:sz="0" w:space="0" w:color="auto"/>
      </w:divBdr>
    </w:div>
    <w:div w:id="923949673">
      <w:bodyDiv w:val="1"/>
      <w:marLeft w:val="0"/>
      <w:marRight w:val="0"/>
      <w:marTop w:val="0"/>
      <w:marBottom w:val="0"/>
      <w:divBdr>
        <w:top w:val="none" w:sz="0" w:space="0" w:color="auto"/>
        <w:left w:val="none" w:sz="0" w:space="0" w:color="auto"/>
        <w:bottom w:val="none" w:sz="0" w:space="0" w:color="auto"/>
        <w:right w:val="none" w:sz="0" w:space="0" w:color="auto"/>
      </w:divBdr>
    </w:div>
    <w:div w:id="924531578">
      <w:bodyDiv w:val="1"/>
      <w:marLeft w:val="0"/>
      <w:marRight w:val="0"/>
      <w:marTop w:val="0"/>
      <w:marBottom w:val="0"/>
      <w:divBdr>
        <w:top w:val="none" w:sz="0" w:space="0" w:color="auto"/>
        <w:left w:val="none" w:sz="0" w:space="0" w:color="auto"/>
        <w:bottom w:val="none" w:sz="0" w:space="0" w:color="auto"/>
        <w:right w:val="none" w:sz="0" w:space="0" w:color="auto"/>
      </w:divBdr>
    </w:div>
    <w:div w:id="926764603">
      <w:bodyDiv w:val="1"/>
      <w:marLeft w:val="0"/>
      <w:marRight w:val="0"/>
      <w:marTop w:val="0"/>
      <w:marBottom w:val="0"/>
      <w:divBdr>
        <w:top w:val="none" w:sz="0" w:space="0" w:color="auto"/>
        <w:left w:val="none" w:sz="0" w:space="0" w:color="auto"/>
        <w:bottom w:val="none" w:sz="0" w:space="0" w:color="auto"/>
        <w:right w:val="none" w:sz="0" w:space="0" w:color="auto"/>
      </w:divBdr>
    </w:div>
    <w:div w:id="930511054">
      <w:bodyDiv w:val="1"/>
      <w:marLeft w:val="0"/>
      <w:marRight w:val="0"/>
      <w:marTop w:val="0"/>
      <w:marBottom w:val="0"/>
      <w:divBdr>
        <w:top w:val="none" w:sz="0" w:space="0" w:color="auto"/>
        <w:left w:val="none" w:sz="0" w:space="0" w:color="auto"/>
        <w:bottom w:val="none" w:sz="0" w:space="0" w:color="auto"/>
        <w:right w:val="none" w:sz="0" w:space="0" w:color="auto"/>
      </w:divBdr>
    </w:div>
    <w:div w:id="931283347">
      <w:bodyDiv w:val="1"/>
      <w:marLeft w:val="0"/>
      <w:marRight w:val="0"/>
      <w:marTop w:val="0"/>
      <w:marBottom w:val="0"/>
      <w:divBdr>
        <w:top w:val="none" w:sz="0" w:space="0" w:color="auto"/>
        <w:left w:val="none" w:sz="0" w:space="0" w:color="auto"/>
        <w:bottom w:val="none" w:sz="0" w:space="0" w:color="auto"/>
        <w:right w:val="none" w:sz="0" w:space="0" w:color="auto"/>
      </w:divBdr>
    </w:div>
    <w:div w:id="936249422">
      <w:bodyDiv w:val="1"/>
      <w:marLeft w:val="0"/>
      <w:marRight w:val="0"/>
      <w:marTop w:val="0"/>
      <w:marBottom w:val="0"/>
      <w:divBdr>
        <w:top w:val="none" w:sz="0" w:space="0" w:color="auto"/>
        <w:left w:val="none" w:sz="0" w:space="0" w:color="auto"/>
        <w:bottom w:val="none" w:sz="0" w:space="0" w:color="auto"/>
        <w:right w:val="none" w:sz="0" w:space="0" w:color="auto"/>
      </w:divBdr>
    </w:div>
    <w:div w:id="936601661">
      <w:bodyDiv w:val="1"/>
      <w:marLeft w:val="0"/>
      <w:marRight w:val="0"/>
      <w:marTop w:val="0"/>
      <w:marBottom w:val="0"/>
      <w:divBdr>
        <w:top w:val="none" w:sz="0" w:space="0" w:color="auto"/>
        <w:left w:val="none" w:sz="0" w:space="0" w:color="auto"/>
        <w:bottom w:val="none" w:sz="0" w:space="0" w:color="auto"/>
        <w:right w:val="none" w:sz="0" w:space="0" w:color="auto"/>
      </w:divBdr>
    </w:div>
    <w:div w:id="938441814">
      <w:bodyDiv w:val="1"/>
      <w:marLeft w:val="0"/>
      <w:marRight w:val="0"/>
      <w:marTop w:val="0"/>
      <w:marBottom w:val="0"/>
      <w:divBdr>
        <w:top w:val="none" w:sz="0" w:space="0" w:color="auto"/>
        <w:left w:val="none" w:sz="0" w:space="0" w:color="auto"/>
        <w:bottom w:val="none" w:sz="0" w:space="0" w:color="auto"/>
        <w:right w:val="none" w:sz="0" w:space="0" w:color="auto"/>
      </w:divBdr>
    </w:div>
    <w:div w:id="944384452">
      <w:bodyDiv w:val="1"/>
      <w:marLeft w:val="0"/>
      <w:marRight w:val="0"/>
      <w:marTop w:val="0"/>
      <w:marBottom w:val="0"/>
      <w:divBdr>
        <w:top w:val="none" w:sz="0" w:space="0" w:color="auto"/>
        <w:left w:val="none" w:sz="0" w:space="0" w:color="auto"/>
        <w:bottom w:val="none" w:sz="0" w:space="0" w:color="auto"/>
        <w:right w:val="none" w:sz="0" w:space="0" w:color="auto"/>
      </w:divBdr>
    </w:div>
    <w:div w:id="945576132">
      <w:bodyDiv w:val="1"/>
      <w:marLeft w:val="0"/>
      <w:marRight w:val="0"/>
      <w:marTop w:val="0"/>
      <w:marBottom w:val="0"/>
      <w:divBdr>
        <w:top w:val="none" w:sz="0" w:space="0" w:color="auto"/>
        <w:left w:val="none" w:sz="0" w:space="0" w:color="auto"/>
        <w:bottom w:val="none" w:sz="0" w:space="0" w:color="auto"/>
        <w:right w:val="none" w:sz="0" w:space="0" w:color="auto"/>
      </w:divBdr>
    </w:div>
    <w:div w:id="951934815">
      <w:bodyDiv w:val="1"/>
      <w:marLeft w:val="0"/>
      <w:marRight w:val="0"/>
      <w:marTop w:val="0"/>
      <w:marBottom w:val="0"/>
      <w:divBdr>
        <w:top w:val="none" w:sz="0" w:space="0" w:color="auto"/>
        <w:left w:val="none" w:sz="0" w:space="0" w:color="auto"/>
        <w:bottom w:val="none" w:sz="0" w:space="0" w:color="auto"/>
        <w:right w:val="none" w:sz="0" w:space="0" w:color="auto"/>
      </w:divBdr>
    </w:div>
    <w:div w:id="958488418">
      <w:bodyDiv w:val="1"/>
      <w:marLeft w:val="0"/>
      <w:marRight w:val="0"/>
      <w:marTop w:val="0"/>
      <w:marBottom w:val="0"/>
      <w:divBdr>
        <w:top w:val="none" w:sz="0" w:space="0" w:color="auto"/>
        <w:left w:val="none" w:sz="0" w:space="0" w:color="auto"/>
        <w:bottom w:val="none" w:sz="0" w:space="0" w:color="auto"/>
        <w:right w:val="none" w:sz="0" w:space="0" w:color="auto"/>
      </w:divBdr>
    </w:div>
    <w:div w:id="964892773">
      <w:bodyDiv w:val="1"/>
      <w:marLeft w:val="0"/>
      <w:marRight w:val="0"/>
      <w:marTop w:val="0"/>
      <w:marBottom w:val="0"/>
      <w:divBdr>
        <w:top w:val="none" w:sz="0" w:space="0" w:color="auto"/>
        <w:left w:val="none" w:sz="0" w:space="0" w:color="auto"/>
        <w:bottom w:val="none" w:sz="0" w:space="0" w:color="auto"/>
        <w:right w:val="none" w:sz="0" w:space="0" w:color="auto"/>
      </w:divBdr>
    </w:div>
    <w:div w:id="968360677">
      <w:bodyDiv w:val="1"/>
      <w:marLeft w:val="0"/>
      <w:marRight w:val="0"/>
      <w:marTop w:val="0"/>
      <w:marBottom w:val="0"/>
      <w:divBdr>
        <w:top w:val="none" w:sz="0" w:space="0" w:color="auto"/>
        <w:left w:val="none" w:sz="0" w:space="0" w:color="auto"/>
        <w:bottom w:val="none" w:sz="0" w:space="0" w:color="auto"/>
        <w:right w:val="none" w:sz="0" w:space="0" w:color="auto"/>
      </w:divBdr>
    </w:div>
    <w:div w:id="9708630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183103">
      <w:bodyDiv w:val="1"/>
      <w:marLeft w:val="0"/>
      <w:marRight w:val="0"/>
      <w:marTop w:val="0"/>
      <w:marBottom w:val="0"/>
      <w:divBdr>
        <w:top w:val="none" w:sz="0" w:space="0" w:color="auto"/>
        <w:left w:val="none" w:sz="0" w:space="0" w:color="auto"/>
        <w:bottom w:val="none" w:sz="0" w:space="0" w:color="auto"/>
        <w:right w:val="none" w:sz="0" w:space="0" w:color="auto"/>
      </w:divBdr>
    </w:div>
    <w:div w:id="976571801">
      <w:bodyDiv w:val="1"/>
      <w:marLeft w:val="0"/>
      <w:marRight w:val="0"/>
      <w:marTop w:val="0"/>
      <w:marBottom w:val="0"/>
      <w:divBdr>
        <w:top w:val="none" w:sz="0" w:space="0" w:color="auto"/>
        <w:left w:val="none" w:sz="0" w:space="0" w:color="auto"/>
        <w:bottom w:val="none" w:sz="0" w:space="0" w:color="auto"/>
        <w:right w:val="none" w:sz="0" w:space="0" w:color="auto"/>
      </w:divBdr>
    </w:div>
    <w:div w:id="978651217">
      <w:bodyDiv w:val="1"/>
      <w:marLeft w:val="0"/>
      <w:marRight w:val="0"/>
      <w:marTop w:val="0"/>
      <w:marBottom w:val="0"/>
      <w:divBdr>
        <w:top w:val="none" w:sz="0" w:space="0" w:color="auto"/>
        <w:left w:val="none" w:sz="0" w:space="0" w:color="auto"/>
        <w:bottom w:val="none" w:sz="0" w:space="0" w:color="auto"/>
        <w:right w:val="none" w:sz="0" w:space="0" w:color="auto"/>
      </w:divBdr>
    </w:div>
    <w:div w:id="978996045">
      <w:bodyDiv w:val="1"/>
      <w:marLeft w:val="0"/>
      <w:marRight w:val="0"/>
      <w:marTop w:val="0"/>
      <w:marBottom w:val="0"/>
      <w:divBdr>
        <w:top w:val="none" w:sz="0" w:space="0" w:color="auto"/>
        <w:left w:val="none" w:sz="0" w:space="0" w:color="auto"/>
        <w:bottom w:val="none" w:sz="0" w:space="0" w:color="auto"/>
        <w:right w:val="none" w:sz="0" w:space="0" w:color="auto"/>
      </w:divBdr>
    </w:div>
    <w:div w:id="985162524">
      <w:bodyDiv w:val="1"/>
      <w:marLeft w:val="0"/>
      <w:marRight w:val="0"/>
      <w:marTop w:val="0"/>
      <w:marBottom w:val="0"/>
      <w:divBdr>
        <w:top w:val="none" w:sz="0" w:space="0" w:color="auto"/>
        <w:left w:val="none" w:sz="0" w:space="0" w:color="auto"/>
        <w:bottom w:val="none" w:sz="0" w:space="0" w:color="auto"/>
        <w:right w:val="none" w:sz="0" w:space="0" w:color="auto"/>
      </w:divBdr>
    </w:div>
    <w:div w:id="988217451">
      <w:bodyDiv w:val="1"/>
      <w:marLeft w:val="0"/>
      <w:marRight w:val="0"/>
      <w:marTop w:val="0"/>
      <w:marBottom w:val="0"/>
      <w:divBdr>
        <w:top w:val="none" w:sz="0" w:space="0" w:color="auto"/>
        <w:left w:val="none" w:sz="0" w:space="0" w:color="auto"/>
        <w:bottom w:val="none" w:sz="0" w:space="0" w:color="auto"/>
        <w:right w:val="none" w:sz="0" w:space="0" w:color="auto"/>
      </w:divBdr>
    </w:div>
    <w:div w:id="992490814">
      <w:bodyDiv w:val="1"/>
      <w:marLeft w:val="0"/>
      <w:marRight w:val="0"/>
      <w:marTop w:val="0"/>
      <w:marBottom w:val="0"/>
      <w:divBdr>
        <w:top w:val="none" w:sz="0" w:space="0" w:color="auto"/>
        <w:left w:val="none" w:sz="0" w:space="0" w:color="auto"/>
        <w:bottom w:val="none" w:sz="0" w:space="0" w:color="auto"/>
        <w:right w:val="none" w:sz="0" w:space="0" w:color="auto"/>
      </w:divBdr>
    </w:div>
    <w:div w:id="992955649">
      <w:bodyDiv w:val="1"/>
      <w:marLeft w:val="0"/>
      <w:marRight w:val="0"/>
      <w:marTop w:val="0"/>
      <w:marBottom w:val="0"/>
      <w:divBdr>
        <w:top w:val="none" w:sz="0" w:space="0" w:color="auto"/>
        <w:left w:val="none" w:sz="0" w:space="0" w:color="auto"/>
        <w:bottom w:val="none" w:sz="0" w:space="0" w:color="auto"/>
        <w:right w:val="none" w:sz="0" w:space="0" w:color="auto"/>
      </w:divBdr>
    </w:div>
    <w:div w:id="997079709">
      <w:bodyDiv w:val="1"/>
      <w:marLeft w:val="0"/>
      <w:marRight w:val="0"/>
      <w:marTop w:val="0"/>
      <w:marBottom w:val="0"/>
      <w:divBdr>
        <w:top w:val="none" w:sz="0" w:space="0" w:color="auto"/>
        <w:left w:val="none" w:sz="0" w:space="0" w:color="auto"/>
        <w:bottom w:val="none" w:sz="0" w:space="0" w:color="auto"/>
        <w:right w:val="none" w:sz="0" w:space="0" w:color="auto"/>
      </w:divBdr>
    </w:div>
    <w:div w:id="1008099808">
      <w:bodyDiv w:val="1"/>
      <w:marLeft w:val="0"/>
      <w:marRight w:val="0"/>
      <w:marTop w:val="0"/>
      <w:marBottom w:val="0"/>
      <w:divBdr>
        <w:top w:val="none" w:sz="0" w:space="0" w:color="auto"/>
        <w:left w:val="none" w:sz="0" w:space="0" w:color="auto"/>
        <w:bottom w:val="none" w:sz="0" w:space="0" w:color="auto"/>
        <w:right w:val="none" w:sz="0" w:space="0" w:color="auto"/>
      </w:divBdr>
    </w:div>
    <w:div w:id="1018582132">
      <w:bodyDiv w:val="1"/>
      <w:marLeft w:val="0"/>
      <w:marRight w:val="0"/>
      <w:marTop w:val="0"/>
      <w:marBottom w:val="0"/>
      <w:divBdr>
        <w:top w:val="none" w:sz="0" w:space="0" w:color="auto"/>
        <w:left w:val="none" w:sz="0" w:space="0" w:color="auto"/>
        <w:bottom w:val="none" w:sz="0" w:space="0" w:color="auto"/>
        <w:right w:val="none" w:sz="0" w:space="0" w:color="auto"/>
      </w:divBdr>
    </w:div>
    <w:div w:id="1021318920">
      <w:bodyDiv w:val="1"/>
      <w:marLeft w:val="0"/>
      <w:marRight w:val="0"/>
      <w:marTop w:val="0"/>
      <w:marBottom w:val="0"/>
      <w:divBdr>
        <w:top w:val="none" w:sz="0" w:space="0" w:color="auto"/>
        <w:left w:val="none" w:sz="0" w:space="0" w:color="auto"/>
        <w:bottom w:val="none" w:sz="0" w:space="0" w:color="auto"/>
        <w:right w:val="none" w:sz="0" w:space="0" w:color="auto"/>
      </w:divBdr>
    </w:div>
    <w:div w:id="1022392205">
      <w:bodyDiv w:val="1"/>
      <w:marLeft w:val="0"/>
      <w:marRight w:val="0"/>
      <w:marTop w:val="0"/>
      <w:marBottom w:val="0"/>
      <w:divBdr>
        <w:top w:val="none" w:sz="0" w:space="0" w:color="auto"/>
        <w:left w:val="none" w:sz="0" w:space="0" w:color="auto"/>
        <w:bottom w:val="none" w:sz="0" w:space="0" w:color="auto"/>
        <w:right w:val="none" w:sz="0" w:space="0" w:color="auto"/>
      </w:divBdr>
    </w:div>
    <w:div w:id="1027028696">
      <w:bodyDiv w:val="1"/>
      <w:marLeft w:val="0"/>
      <w:marRight w:val="0"/>
      <w:marTop w:val="0"/>
      <w:marBottom w:val="0"/>
      <w:divBdr>
        <w:top w:val="none" w:sz="0" w:space="0" w:color="auto"/>
        <w:left w:val="none" w:sz="0" w:space="0" w:color="auto"/>
        <w:bottom w:val="none" w:sz="0" w:space="0" w:color="auto"/>
        <w:right w:val="none" w:sz="0" w:space="0" w:color="auto"/>
      </w:divBdr>
    </w:div>
    <w:div w:id="1029767236">
      <w:bodyDiv w:val="1"/>
      <w:marLeft w:val="0"/>
      <w:marRight w:val="0"/>
      <w:marTop w:val="0"/>
      <w:marBottom w:val="0"/>
      <w:divBdr>
        <w:top w:val="none" w:sz="0" w:space="0" w:color="auto"/>
        <w:left w:val="none" w:sz="0" w:space="0" w:color="auto"/>
        <w:bottom w:val="none" w:sz="0" w:space="0" w:color="auto"/>
        <w:right w:val="none" w:sz="0" w:space="0" w:color="auto"/>
      </w:divBdr>
    </w:div>
    <w:div w:id="1041899738">
      <w:bodyDiv w:val="1"/>
      <w:marLeft w:val="0"/>
      <w:marRight w:val="0"/>
      <w:marTop w:val="0"/>
      <w:marBottom w:val="0"/>
      <w:divBdr>
        <w:top w:val="none" w:sz="0" w:space="0" w:color="auto"/>
        <w:left w:val="none" w:sz="0" w:space="0" w:color="auto"/>
        <w:bottom w:val="none" w:sz="0" w:space="0" w:color="auto"/>
        <w:right w:val="none" w:sz="0" w:space="0" w:color="auto"/>
      </w:divBdr>
    </w:div>
    <w:div w:id="1055588978">
      <w:bodyDiv w:val="1"/>
      <w:marLeft w:val="0"/>
      <w:marRight w:val="0"/>
      <w:marTop w:val="0"/>
      <w:marBottom w:val="0"/>
      <w:divBdr>
        <w:top w:val="none" w:sz="0" w:space="0" w:color="auto"/>
        <w:left w:val="none" w:sz="0" w:space="0" w:color="auto"/>
        <w:bottom w:val="none" w:sz="0" w:space="0" w:color="auto"/>
        <w:right w:val="none" w:sz="0" w:space="0" w:color="auto"/>
      </w:divBdr>
    </w:div>
    <w:div w:id="1059398501">
      <w:bodyDiv w:val="1"/>
      <w:marLeft w:val="0"/>
      <w:marRight w:val="0"/>
      <w:marTop w:val="0"/>
      <w:marBottom w:val="0"/>
      <w:divBdr>
        <w:top w:val="none" w:sz="0" w:space="0" w:color="auto"/>
        <w:left w:val="none" w:sz="0" w:space="0" w:color="auto"/>
        <w:bottom w:val="none" w:sz="0" w:space="0" w:color="auto"/>
        <w:right w:val="none" w:sz="0" w:space="0" w:color="auto"/>
      </w:divBdr>
    </w:div>
    <w:div w:id="1060445669">
      <w:bodyDiv w:val="1"/>
      <w:marLeft w:val="0"/>
      <w:marRight w:val="0"/>
      <w:marTop w:val="0"/>
      <w:marBottom w:val="0"/>
      <w:divBdr>
        <w:top w:val="none" w:sz="0" w:space="0" w:color="auto"/>
        <w:left w:val="none" w:sz="0" w:space="0" w:color="auto"/>
        <w:bottom w:val="none" w:sz="0" w:space="0" w:color="auto"/>
        <w:right w:val="none" w:sz="0" w:space="0" w:color="auto"/>
      </w:divBdr>
    </w:div>
    <w:div w:id="1061254222">
      <w:bodyDiv w:val="1"/>
      <w:marLeft w:val="0"/>
      <w:marRight w:val="0"/>
      <w:marTop w:val="0"/>
      <w:marBottom w:val="0"/>
      <w:divBdr>
        <w:top w:val="none" w:sz="0" w:space="0" w:color="auto"/>
        <w:left w:val="none" w:sz="0" w:space="0" w:color="auto"/>
        <w:bottom w:val="none" w:sz="0" w:space="0" w:color="auto"/>
        <w:right w:val="none" w:sz="0" w:space="0" w:color="auto"/>
      </w:divBdr>
    </w:div>
    <w:div w:id="1062027247">
      <w:bodyDiv w:val="1"/>
      <w:marLeft w:val="0"/>
      <w:marRight w:val="0"/>
      <w:marTop w:val="0"/>
      <w:marBottom w:val="0"/>
      <w:divBdr>
        <w:top w:val="none" w:sz="0" w:space="0" w:color="auto"/>
        <w:left w:val="none" w:sz="0" w:space="0" w:color="auto"/>
        <w:bottom w:val="none" w:sz="0" w:space="0" w:color="auto"/>
        <w:right w:val="none" w:sz="0" w:space="0" w:color="auto"/>
      </w:divBdr>
    </w:div>
    <w:div w:id="1065223671">
      <w:bodyDiv w:val="1"/>
      <w:marLeft w:val="0"/>
      <w:marRight w:val="0"/>
      <w:marTop w:val="0"/>
      <w:marBottom w:val="0"/>
      <w:divBdr>
        <w:top w:val="none" w:sz="0" w:space="0" w:color="auto"/>
        <w:left w:val="none" w:sz="0" w:space="0" w:color="auto"/>
        <w:bottom w:val="none" w:sz="0" w:space="0" w:color="auto"/>
        <w:right w:val="none" w:sz="0" w:space="0" w:color="auto"/>
      </w:divBdr>
    </w:div>
    <w:div w:id="1067803693">
      <w:bodyDiv w:val="1"/>
      <w:marLeft w:val="0"/>
      <w:marRight w:val="0"/>
      <w:marTop w:val="0"/>
      <w:marBottom w:val="0"/>
      <w:divBdr>
        <w:top w:val="none" w:sz="0" w:space="0" w:color="auto"/>
        <w:left w:val="none" w:sz="0" w:space="0" w:color="auto"/>
        <w:bottom w:val="none" w:sz="0" w:space="0" w:color="auto"/>
        <w:right w:val="none" w:sz="0" w:space="0" w:color="auto"/>
      </w:divBdr>
    </w:div>
    <w:div w:id="1082484984">
      <w:bodyDiv w:val="1"/>
      <w:marLeft w:val="0"/>
      <w:marRight w:val="0"/>
      <w:marTop w:val="0"/>
      <w:marBottom w:val="0"/>
      <w:divBdr>
        <w:top w:val="none" w:sz="0" w:space="0" w:color="auto"/>
        <w:left w:val="none" w:sz="0" w:space="0" w:color="auto"/>
        <w:bottom w:val="none" w:sz="0" w:space="0" w:color="auto"/>
        <w:right w:val="none" w:sz="0" w:space="0" w:color="auto"/>
      </w:divBdr>
    </w:div>
    <w:div w:id="1086655745">
      <w:bodyDiv w:val="1"/>
      <w:marLeft w:val="0"/>
      <w:marRight w:val="0"/>
      <w:marTop w:val="0"/>
      <w:marBottom w:val="0"/>
      <w:divBdr>
        <w:top w:val="none" w:sz="0" w:space="0" w:color="auto"/>
        <w:left w:val="none" w:sz="0" w:space="0" w:color="auto"/>
        <w:bottom w:val="none" w:sz="0" w:space="0" w:color="auto"/>
        <w:right w:val="none" w:sz="0" w:space="0" w:color="auto"/>
      </w:divBdr>
    </w:div>
    <w:div w:id="1105493368">
      <w:bodyDiv w:val="1"/>
      <w:marLeft w:val="0"/>
      <w:marRight w:val="0"/>
      <w:marTop w:val="0"/>
      <w:marBottom w:val="0"/>
      <w:divBdr>
        <w:top w:val="none" w:sz="0" w:space="0" w:color="auto"/>
        <w:left w:val="none" w:sz="0" w:space="0" w:color="auto"/>
        <w:bottom w:val="none" w:sz="0" w:space="0" w:color="auto"/>
        <w:right w:val="none" w:sz="0" w:space="0" w:color="auto"/>
      </w:divBdr>
    </w:div>
    <w:div w:id="1111164846">
      <w:bodyDiv w:val="1"/>
      <w:marLeft w:val="0"/>
      <w:marRight w:val="0"/>
      <w:marTop w:val="0"/>
      <w:marBottom w:val="0"/>
      <w:divBdr>
        <w:top w:val="none" w:sz="0" w:space="0" w:color="auto"/>
        <w:left w:val="none" w:sz="0" w:space="0" w:color="auto"/>
        <w:bottom w:val="none" w:sz="0" w:space="0" w:color="auto"/>
        <w:right w:val="none" w:sz="0" w:space="0" w:color="auto"/>
      </w:divBdr>
    </w:div>
    <w:div w:id="1120107924">
      <w:bodyDiv w:val="1"/>
      <w:marLeft w:val="0"/>
      <w:marRight w:val="0"/>
      <w:marTop w:val="0"/>
      <w:marBottom w:val="0"/>
      <w:divBdr>
        <w:top w:val="none" w:sz="0" w:space="0" w:color="auto"/>
        <w:left w:val="none" w:sz="0" w:space="0" w:color="auto"/>
        <w:bottom w:val="none" w:sz="0" w:space="0" w:color="auto"/>
        <w:right w:val="none" w:sz="0" w:space="0" w:color="auto"/>
      </w:divBdr>
    </w:div>
    <w:div w:id="1122336476">
      <w:bodyDiv w:val="1"/>
      <w:marLeft w:val="0"/>
      <w:marRight w:val="0"/>
      <w:marTop w:val="0"/>
      <w:marBottom w:val="0"/>
      <w:divBdr>
        <w:top w:val="none" w:sz="0" w:space="0" w:color="auto"/>
        <w:left w:val="none" w:sz="0" w:space="0" w:color="auto"/>
        <w:bottom w:val="none" w:sz="0" w:space="0" w:color="auto"/>
        <w:right w:val="none" w:sz="0" w:space="0" w:color="auto"/>
      </w:divBdr>
    </w:div>
    <w:div w:id="1124423698">
      <w:bodyDiv w:val="1"/>
      <w:marLeft w:val="0"/>
      <w:marRight w:val="0"/>
      <w:marTop w:val="0"/>
      <w:marBottom w:val="0"/>
      <w:divBdr>
        <w:top w:val="none" w:sz="0" w:space="0" w:color="auto"/>
        <w:left w:val="none" w:sz="0" w:space="0" w:color="auto"/>
        <w:bottom w:val="none" w:sz="0" w:space="0" w:color="auto"/>
        <w:right w:val="none" w:sz="0" w:space="0" w:color="auto"/>
      </w:divBdr>
    </w:div>
    <w:div w:id="1124495364">
      <w:bodyDiv w:val="1"/>
      <w:marLeft w:val="0"/>
      <w:marRight w:val="0"/>
      <w:marTop w:val="0"/>
      <w:marBottom w:val="0"/>
      <w:divBdr>
        <w:top w:val="none" w:sz="0" w:space="0" w:color="auto"/>
        <w:left w:val="none" w:sz="0" w:space="0" w:color="auto"/>
        <w:bottom w:val="none" w:sz="0" w:space="0" w:color="auto"/>
        <w:right w:val="none" w:sz="0" w:space="0" w:color="auto"/>
      </w:divBdr>
    </w:div>
    <w:div w:id="11308241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6166465">
      <w:bodyDiv w:val="1"/>
      <w:marLeft w:val="0"/>
      <w:marRight w:val="0"/>
      <w:marTop w:val="0"/>
      <w:marBottom w:val="0"/>
      <w:divBdr>
        <w:top w:val="none" w:sz="0" w:space="0" w:color="auto"/>
        <w:left w:val="none" w:sz="0" w:space="0" w:color="auto"/>
        <w:bottom w:val="none" w:sz="0" w:space="0" w:color="auto"/>
        <w:right w:val="none" w:sz="0" w:space="0" w:color="auto"/>
      </w:divBdr>
    </w:div>
    <w:div w:id="1146968864">
      <w:bodyDiv w:val="1"/>
      <w:marLeft w:val="0"/>
      <w:marRight w:val="0"/>
      <w:marTop w:val="0"/>
      <w:marBottom w:val="0"/>
      <w:divBdr>
        <w:top w:val="none" w:sz="0" w:space="0" w:color="auto"/>
        <w:left w:val="none" w:sz="0" w:space="0" w:color="auto"/>
        <w:bottom w:val="none" w:sz="0" w:space="0" w:color="auto"/>
        <w:right w:val="none" w:sz="0" w:space="0" w:color="auto"/>
      </w:divBdr>
    </w:div>
    <w:div w:id="1148088734">
      <w:bodyDiv w:val="1"/>
      <w:marLeft w:val="0"/>
      <w:marRight w:val="0"/>
      <w:marTop w:val="0"/>
      <w:marBottom w:val="0"/>
      <w:divBdr>
        <w:top w:val="none" w:sz="0" w:space="0" w:color="auto"/>
        <w:left w:val="none" w:sz="0" w:space="0" w:color="auto"/>
        <w:bottom w:val="none" w:sz="0" w:space="0" w:color="auto"/>
        <w:right w:val="none" w:sz="0" w:space="0" w:color="auto"/>
      </w:divBdr>
    </w:div>
    <w:div w:id="1148202996">
      <w:bodyDiv w:val="1"/>
      <w:marLeft w:val="0"/>
      <w:marRight w:val="0"/>
      <w:marTop w:val="0"/>
      <w:marBottom w:val="0"/>
      <w:divBdr>
        <w:top w:val="none" w:sz="0" w:space="0" w:color="auto"/>
        <w:left w:val="none" w:sz="0" w:space="0" w:color="auto"/>
        <w:bottom w:val="none" w:sz="0" w:space="0" w:color="auto"/>
        <w:right w:val="none" w:sz="0" w:space="0" w:color="auto"/>
      </w:divBdr>
    </w:div>
    <w:div w:id="1149246928">
      <w:bodyDiv w:val="1"/>
      <w:marLeft w:val="0"/>
      <w:marRight w:val="0"/>
      <w:marTop w:val="0"/>
      <w:marBottom w:val="0"/>
      <w:divBdr>
        <w:top w:val="none" w:sz="0" w:space="0" w:color="auto"/>
        <w:left w:val="none" w:sz="0" w:space="0" w:color="auto"/>
        <w:bottom w:val="none" w:sz="0" w:space="0" w:color="auto"/>
        <w:right w:val="none" w:sz="0" w:space="0" w:color="auto"/>
      </w:divBdr>
    </w:div>
    <w:div w:id="1149592141">
      <w:bodyDiv w:val="1"/>
      <w:marLeft w:val="0"/>
      <w:marRight w:val="0"/>
      <w:marTop w:val="0"/>
      <w:marBottom w:val="0"/>
      <w:divBdr>
        <w:top w:val="none" w:sz="0" w:space="0" w:color="auto"/>
        <w:left w:val="none" w:sz="0" w:space="0" w:color="auto"/>
        <w:bottom w:val="none" w:sz="0" w:space="0" w:color="auto"/>
        <w:right w:val="none" w:sz="0" w:space="0" w:color="auto"/>
      </w:divBdr>
    </w:div>
    <w:div w:id="1172111777">
      <w:bodyDiv w:val="1"/>
      <w:marLeft w:val="0"/>
      <w:marRight w:val="0"/>
      <w:marTop w:val="0"/>
      <w:marBottom w:val="0"/>
      <w:divBdr>
        <w:top w:val="none" w:sz="0" w:space="0" w:color="auto"/>
        <w:left w:val="none" w:sz="0" w:space="0" w:color="auto"/>
        <w:bottom w:val="none" w:sz="0" w:space="0" w:color="auto"/>
        <w:right w:val="none" w:sz="0" w:space="0" w:color="auto"/>
      </w:divBdr>
    </w:div>
    <w:div w:id="1175682652">
      <w:bodyDiv w:val="1"/>
      <w:marLeft w:val="0"/>
      <w:marRight w:val="0"/>
      <w:marTop w:val="0"/>
      <w:marBottom w:val="0"/>
      <w:divBdr>
        <w:top w:val="none" w:sz="0" w:space="0" w:color="auto"/>
        <w:left w:val="none" w:sz="0" w:space="0" w:color="auto"/>
        <w:bottom w:val="none" w:sz="0" w:space="0" w:color="auto"/>
        <w:right w:val="none" w:sz="0" w:space="0" w:color="auto"/>
      </w:divBdr>
    </w:div>
    <w:div w:id="1178232052">
      <w:bodyDiv w:val="1"/>
      <w:marLeft w:val="0"/>
      <w:marRight w:val="0"/>
      <w:marTop w:val="0"/>
      <w:marBottom w:val="0"/>
      <w:divBdr>
        <w:top w:val="none" w:sz="0" w:space="0" w:color="auto"/>
        <w:left w:val="none" w:sz="0" w:space="0" w:color="auto"/>
        <w:bottom w:val="none" w:sz="0" w:space="0" w:color="auto"/>
        <w:right w:val="none" w:sz="0" w:space="0" w:color="auto"/>
      </w:divBdr>
    </w:div>
    <w:div w:id="1180850463">
      <w:bodyDiv w:val="1"/>
      <w:marLeft w:val="0"/>
      <w:marRight w:val="0"/>
      <w:marTop w:val="0"/>
      <w:marBottom w:val="0"/>
      <w:divBdr>
        <w:top w:val="none" w:sz="0" w:space="0" w:color="auto"/>
        <w:left w:val="none" w:sz="0" w:space="0" w:color="auto"/>
        <w:bottom w:val="none" w:sz="0" w:space="0" w:color="auto"/>
        <w:right w:val="none" w:sz="0" w:space="0" w:color="auto"/>
      </w:divBdr>
    </w:div>
    <w:div w:id="1183473515">
      <w:bodyDiv w:val="1"/>
      <w:marLeft w:val="0"/>
      <w:marRight w:val="0"/>
      <w:marTop w:val="0"/>
      <w:marBottom w:val="0"/>
      <w:divBdr>
        <w:top w:val="none" w:sz="0" w:space="0" w:color="auto"/>
        <w:left w:val="none" w:sz="0" w:space="0" w:color="auto"/>
        <w:bottom w:val="none" w:sz="0" w:space="0" w:color="auto"/>
        <w:right w:val="none" w:sz="0" w:space="0" w:color="auto"/>
      </w:divBdr>
    </w:div>
    <w:div w:id="1186600530">
      <w:bodyDiv w:val="1"/>
      <w:marLeft w:val="0"/>
      <w:marRight w:val="0"/>
      <w:marTop w:val="0"/>
      <w:marBottom w:val="0"/>
      <w:divBdr>
        <w:top w:val="none" w:sz="0" w:space="0" w:color="auto"/>
        <w:left w:val="none" w:sz="0" w:space="0" w:color="auto"/>
        <w:bottom w:val="none" w:sz="0" w:space="0" w:color="auto"/>
        <w:right w:val="none" w:sz="0" w:space="0" w:color="auto"/>
      </w:divBdr>
    </w:div>
    <w:div w:id="1186946259">
      <w:bodyDiv w:val="1"/>
      <w:marLeft w:val="0"/>
      <w:marRight w:val="0"/>
      <w:marTop w:val="0"/>
      <w:marBottom w:val="0"/>
      <w:divBdr>
        <w:top w:val="none" w:sz="0" w:space="0" w:color="auto"/>
        <w:left w:val="none" w:sz="0" w:space="0" w:color="auto"/>
        <w:bottom w:val="none" w:sz="0" w:space="0" w:color="auto"/>
        <w:right w:val="none" w:sz="0" w:space="0" w:color="auto"/>
      </w:divBdr>
    </w:div>
    <w:div w:id="1188327521">
      <w:bodyDiv w:val="1"/>
      <w:marLeft w:val="0"/>
      <w:marRight w:val="0"/>
      <w:marTop w:val="0"/>
      <w:marBottom w:val="0"/>
      <w:divBdr>
        <w:top w:val="none" w:sz="0" w:space="0" w:color="auto"/>
        <w:left w:val="none" w:sz="0" w:space="0" w:color="auto"/>
        <w:bottom w:val="none" w:sz="0" w:space="0" w:color="auto"/>
        <w:right w:val="none" w:sz="0" w:space="0" w:color="auto"/>
      </w:divBdr>
    </w:div>
    <w:div w:id="1194075729">
      <w:bodyDiv w:val="1"/>
      <w:marLeft w:val="0"/>
      <w:marRight w:val="0"/>
      <w:marTop w:val="0"/>
      <w:marBottom w:val="0"/>
      <w:divBdr>
        <w:top w:val="none" w:sz="0" w:space="0" w:color="auto"/>
        <w:left w:val="none" w:sz="0" w:space="0" w:color="auto"/>
        <w:bottom w:val="none" w:sz="0" w:space="0" w:color="auto"/>
        <w:right w:val="none" w:sz="0" w:space="0" w:color="auto"/>
      </w:divBdr>
    </w:div>
    <w:div w:id="1198662300">
      <w:bodyDiv w:val="1"/>
      <w:marLeft w:val="0"/>
      <w:marRight w:val="0"/>
      <w:marTop w:val="0"/>
      <w:marBottom w:val="0"/>
      <w:divBdr>
        <w:top w:val="none" w:sz="0" w:space="0" w:color="auto"/>
        <w:left w:val="none" w:sz="0" w:space="0" w:color="auto"/>
        <w:bottom w:val="none" w:sz="0" w:space="0" w:color="auto"/>
        <w:right w:val="none" w:sz="0" w:space="0" w:color="auto"/>
      </w:divBdr>
    </w:div>
    <w:div w:id="1204903244">
      <w:bodyDiv w:val="1"/>
      <w:marLeft w:val="0"/>
      <w:marRight w:val="0"/>
      <w:marTop w:val="0"/>
      <w:marBottom w:val="0"/>
      <w:divBdr>
        <w:top w:val="none" w:sz="0" w:space="0" w:color="auto"/>
        <w:left w:val="none" w:sz="0" w:space="0" w:color="auto"/>
        <w:bottom w:val="none" w:sz="0" w:space="0" w:color="auto"/>
        <w:right w:val="none" w:sz="0" w:space="0" w:color="auto"/>
      </w:divBdr>
    </w:div>
    <w:div w:id="1206144156">
      <w:bodyDiv w:val="1"/>
      <w:marLeft w:val="0"/>
      <w:marRight w:val="0"/>
      <w:marTop w:val="0"/>
      <w:marBottom w:val="0"/>
      <w:divBdr>
        <w:top w:val="none" w:sz="0" w:space="0" w:color="auto"/>
        <w:left w:val="none" w:sz="0" w:space="0" w:color="auto"/>
        <w:bottom w:val="none" w:sz="0" w:space="0" w:color="auto"/>
        <w:right w:val="none" w:sz="0" w:space="0" w:color="auto"/>
      </w:divBdr>
    </w:div>
    <w:div w:id="1235318802">
      <w:bodyDiv w:val="1"/>
      <w:marLeft w:val="0"/>
      <w:marRight w:val="0"/>
      <w:marTop w:val="0"/>
      <w:marBottom w:val="0"/>
      <w:divBdr>
        <w:top w:val="none" w:sz="0" w:space="0" w:color="auto"/>
        <w:left w:val="none" w:sz="0" w:space="0" w:color="auto"/>
        <w:bottom w:val="none" w:sz="0" w:space="0" w:color="auto"/>
        <w:right w:val="none" w:sz="0" w:space="0" w:color="auto"/>
      </w:divBdr>
    </w:div>
    <w:div w:id="1244412771">
      <w:bodyDiv w:val="1"/>
      <w:marLeft w:val="0"/>
      <w:marRight w:val="0"/>
      <w:marTop w:val="0"/>
      <w:marBottom w:val="0"/>
      <w:divBdr>
        <w:top w:val="none" w:sz="0" w:space="0" w:color="auto"/>
        <w:left w:val="none" w:sz="0" w:space="0" w:color="auto"/>
        <w:bottom w:val="none" w:sz="0" w:space="0" w:color="auto"/>
        <w:right w:val="none" w:sz="0" w:space="0" w:color="auto"/>
      </w:divBdr>
    </w:div>
    <w:div w:id="1250390968">
      <w:bodyDiv w:val="1"/>
      <w:marLeft w:val="0"/>
      <w:marRight w:val="0"/>
      <w:marTop w:val="0"/>
      <w:marBottom w:val="0"/>
      <w:divBdr>
        <w:top w:val="none" w:sz="0" w:space="0" w:color="auto"/>
        <w:left w:val="none" w:sz="0" w:space="0" w:color="auto"/>
        <w:bottom w:val="none" w:sz="0" w:space="0" w:color="auto"/>
        <w:right w:val="none" w:sz="0" w:space="0" w:color="auto"/>
      </w:divBdr>
    </w:div>
    <w:div w:id="1250967159">
      <w:bodyDiv w:val="1"/>
      <w:marLeft w:val="0"/>
      <w:marRight w:val="0"/>
      <w:marTop w:val="0"/>
      <w:marBottom w:val="0"/>
      <w:divBdr>
        <w:top w:val="none" w:sz="0" w:space="0" w:color="auto"/>
        <w:left w:val="none" w:sz="0" w:space="0" w:color="auto"/>
        <w:bottom w:val="none" w:sz="0" w:space="0" w:color="auto"/>
        <w:right w:val="none" w:sz="0" w:space="0" w:color="auto"/>
      </w:divBdr>
    </w:div>
    <w:div w:id="1252933670">
      <w:bodyDiv w:val="1"/>
      <w:marLeft w:val="0"/>
      <w:marRight w:val="0"/>
      <w:marTop w:val="0"/>
      <w:marBottom w:val="0"/>
      <w:divBdr>
        <w:top w:val="none" w:sz="0" w:space="0" w:color="auto"/>
        <w:left w:val="none" w:sz="0" w:space="0" w:color="auto"/>
        <w:bottom w:val="none" w:sz="0" w:space="0" w:color="auto"/>
        <w:right w:val="none" w:sz="0" w:space="0" w:color="auto"/>
      </w:divBdr>
    </w:div>
    <w:div w:id="1259485181">
      <w:bodyDiv w:val="1"/>
      <w:marLeft w:val="0"/>
      <w:marRight w:val="0"/>
      <w:marTop w:val="0"/>
      <w:marBottom w:val="0"/>
      <w:divBdr>
        <w:top w:val="none" w:sz="0" w:space="0" w:color="auto"/>
        <w:left w:val="none" w:sz="0" w:space="0" w:color="auto"/>
        <w:bottom w:val="none" w:sz="0" w:space="0" w:color="auto"/>
        <w:right w:val="none" w:sz="0" w:space="0" w:color="auto"/>
      </w:divBdr>
    </w:div>
    <w:div w:id="1268343155">
      <w:bodyDiv w:val="1"/>
      <w:marLeft w:val="0"/>
      <w:marRight w:val="0"/>
      <w:marTop w:val="0"/>
      <w:marBottom w:val="0"/>
      <w:divBdr>
        <w:top w:val="none" w:sz="0" w:space="0" w:color="auto"/>
        <w:left w:val="none" w:sz="0" w:space="0" w:color="auto"/>
        <w:bottom w:val="none" w:sz="0" w:space="0" w:color="auto"/>
        <w:right w:val="none" w:sz="0" w:space="0" w:color="auto"/>
      </w:divBdr>
    </w:div>
    <w:div w:id="1275869653">
      <w:bodyDiv w:val="1"/>
      <w:marLeft w:val="0"/>
      <w:marRight w:val="0"/>
      <w:marTop w:val="0"/>
      <w:marBottom w:val="0"/>
      <w:divBdr>
        <w:top w:val="none" w:sz="0" w:space="0" w:color="auto"/>
        <w:left w:val="none" w:sz="0" w:space="0" w:color="auto"/>
        <w:bottom w:val="none" w:sz="0" w:space="0" w:color="auto"/>
        <w:right w:val="none" w:sz="0" w:space="0" w:color="auto"/>
      </w:divBdr>
    </w:div>
    <w:div w:id="1279024104">
      <w:bodyDiv w:val="1"/>
      <w:marLeft w:val="0"/>
      <w:marRight w:val="0"/>
      <w:marTop w:val="0"/>
      <w:marBottom w:val="0"/>
      <w:divBdr>
        <w:top w:val="none" w:sz="0" w:space="0" w:color="auto"/>
        <w:left w:val="none" w:sz="0" w:space="0" w:color="auto"/>
        <w:bottom w:val="none" w:sz="0" w:space="0" w:color="auto"/>
        <w:right w:val="none" w:sz="0" w:space="0" w:color="auto"/>
      </w:divBdr>
    </w:div>
    <w:div w:id="1280986582">
      <w:bodyDiv w:val="1"/>
      <w:marLeft w:val="0"/>
      <w:marRight w:val="0"/>
      <w:marTop w:val="0"/>
      <w:marBottom w:val="0"/>
      <w:divBdr>
        <w:top w:val="none" w:sz="0" w:space="0" w:color="auto"/>
        <w:left w:val="none" w:sz="0" w:space="0" w:color="auto"/>
        <w:bottom w:val="none" w:sz="0" w:space="0" w:color="auto"/>
        <w:right w:val="none" w:sz="0" w:space="0" w:color="auto"/>
      </w:divBdr>
    </w:div>
    <w:div w:id="1287127165">
      <w:bodyDiv w:val="1"/>
      <w:marLeft w:val="0"/>
      <w:marRight w:val="0"/>
      <w:marTop w:val="0"/>
      <w:marBottom w:val="0"/>
      <w:divBdr>
        <w:top w:val="none" w:sz="0" w:space="0" w:color="auto"/>
        <w:left w:val="none" w:sz="0" w:space="0" w:color="auto"/>
        <w:bottom w:val="none" w:sz="0" w:space="0" w:color="auto"/>
        <w:right w:val="none" w:sz="0" w:space="0" w:color="auto"/>
      </w:divBdr>
    </w:div>
    <w:div w:id="1294216129">
      <w:bodyDiv w:val="1"/>
      <w:marLeft w:val="0"/>
      <w:marRight w:val="0"/>
      <w:marTop w:val="0"/>
      <w:marBottom w:val="0"/>
      <w:divBdr>
        <w:top w:val="none" w:sz="0" w:space="0" w:color="auto"/>
        <w:left w:val="none" w:sz="0" w:space="0" w:color="auto"/>
        <w:bottom w:val="none" w:sz="0" w:space="0" w:color="auto"/>
        <w:right w:val="none" w:sz="0" w:space="0" w:color="auto"/>
      </w:divBdr>
    </w:div>
    <w:div w:id="1304505283">
      <w:bodyDiv w:val="1"/>
      <w:marLeft w:val="0"/>
      <w:marRight w:val="0"/>
      <w:marTop w:val="0"/>
      <w:marBottom w:val="0"/>
      <w:divBdr>
        <w:top w:val="none" w:sz="0" w:space="0" w:color="auto"/>
        <w:left w:val="none" w:sz="0" w:space="0" w:color="auto"/>
        <w:bottom w:val="none" w:sz="0" w:space="0" w:color="auto"/>
        <w:right w:val="none" w:sz="0" w:space="0" w:color="auto"/>
      </w:divBdr>
    </w:div>
    <w:div w:id="1308431902">
      <w:bodyDiv w:val="1"/>
      <w:marLeft w:val="0"/>
      <w:marRight w:val="0"/>
      <w:marTop w:val="0"/>
      <w:marBottom w:val="0"/>
      <w:divBdr>
        <w:top w:val="none" w:sz="0" w:space="0" w:color="auto"/>
        <w:left w:val="none" w:sz="0" w:space="0" w:color="auto"/>
        <w:bottom w:val="none" w:sz="0" w:space="0" w:color="auto"/>
        <w:right w:val="none" w:sz="0" w:space="0" w:color="auto"/>
      </w:divBdr>
    </w:div>
    <w:div w:id="1317225940">
      <w:bodyDiv w:val="1"/>
      <w:marLeft w:val="0"/>
      <w:marRight w:val="0"/>
      <w:marTop w:val="0"/>
      <w:marBottom w:val="0"/>
      <w:divBdr>
        <w:top w:val="none" w:sz="0" w:space="0" w:color="auto"/>
        <w:left w:val="none" w:sz="0" w:space="0" w:color="auto"/>
        <w:bottom w:val="none" w:sz="0" w:space="0" w:color="auto"/>
        <w:right w:val="none" w:sz="0" w:space="0" w:color="auto"/>
      </w:divBdr>
    </w:div>
    <w:div w:id="1321351484">
      <w:bodyDiv w:val="1"/>
      <w:marLeft w:val="0"/>
      <w:marRight w:val="0"/>
      <w:marTop w:val="0"/>
      <w:marBottom w:val="0"/>
      <w:divBdr>
        <w:top w:val="none" w:sz="0" w:space="0" w:color="auto"/>
        <w:left w:val="none" w:sz="0" w:space="0" w:color="auto"/>
        <w:bottom w:val="none" w:sz="0" w:space="0" w:color="auto"/>
        <w:right w:val="none" w:sz="0" w:space="0" w:color="auto"/>
      </w:divBdr>
    </w:div>
    <w:div w:id="1328942286">
      <w:bodyDiv w:val="1"/>
      <w:marLeft w:val="0"/>
      <w:marRight w:val="0"/>
      <w:marTop w:val="0"/>
      <w:marBottom w:val="0"/>
      <w:divBdr>
        <w:top w:val="none" w:sz="0" w:space="0" w:color="auto"/>
        <w:left w:val="none" w:sz="0" w:space="0" w:color="auto"/>
        <w:bottom w:val="none" w:sz="0" w:space="0" w:color="auto"/>
        <w:right w:val="none" w:sz="0" w:space="0" w:color="auto"/>
      </w:divBdr>
    </w:div>
    <w:div w:id="1331104265">
      <w:bodyDiv w:val="1"/>
      <w:marLeft w:val="0"/>
      <w:marRight w:val="0"/>
      <w:marTop w:val="0"/>
      <w:marBottom w:val="0"/>
      <w:divBdr>
        <w:top w:val="none" w:sz="0" w:space="0" w:color="auto"/>
        <w:left w:val="none" w:sz="0" w:space="0" w:color="auto"/>
        <w:bottom w:val="none" w:sz="0" w:space="0" w:color="auto"/>
        <w:right w:val="none" w:sz="0" w:space="0" w:color="auto"/>
      </w:divBdr>
    </w:div>
    <w:div w:id="1338196692">
      <w:bodyDiv w:val="1"/>
      <w:marLeft w:val="0"/>
      <w:marRight w:val="0"/>
      <w:marTop w:val="0"/>
      <w:marBottom w:val="0"/>
      <w:divBdr>
        <w:top w:val="none" w:sz="0" w:space="0" w:color="auto"/>
        <w:left w:val="none" w:sz="0" w:space="0" w:color="auto"/>
        <w:bottom w:val="none" w:sz="0" w:space="0" w:color="auto"/>
        <w:right w:val="none" w:sz="0" w:space="0" w:color="auto"/>
      </w:divBdr>
    </w:div>
    <w:div w:id="1342317694">
      <w:bodyDiv w:val="1"/>
      <w:marLeft w:val="0"/>
      <w:marRight w:val="0"/>
      <w:marTop w:val="0"/>
      <w:marBottom w:val="0"/>
      <w:divBdr>
        <w:top w:val="none" w:sz="0" w:space="0" w:color="auto"/>
        <w:left w:val="none" w:sz="0" w:space="0" w:color="auto"/>
        <w:bottom w:val="none" w:sz="0" w:space="0" w:color="auto"/>
        <w:right w:val="none" w:sz="0" w:space="0" w:color="auto"/>
      </w:divBdr>
    </w:div>
    <w:div w:id="1342583234">
      <w:bodyDiv w:val="1"/>
      <w:marLeft w:val="0"/>
      <w:marRight w:val="0"/>
      <w:marTop w:val="0"/>
      <w:marBottom w:val="0"/>
      <w:divBdr>
        <w:top w:val="none" w:sz="0" w:space="0" w:color="auto"/>
        <w:left w:val="none" w:sz="0" w:space="0" w:color="auto"/>
        <w:bottom w:val="none" w:sz="0" w:space="0" w:color="auto"/>
        <w:right w:val="none" w:sz="0" w:space="0" w:color="auto"/>
      </w:divBdr>
    </w:div>
    <w:div w:id="1344747673">
      <w:bodyDiv w:val="1"/>
      <w:marLeft w:val="0"/>
      <w:marRight w:val="0"/>
      <w:marTop w:val="0"/>
      <w:marBottom w:val="0"/>
      <w:divBdr>
        <w:top w:val="none" w:sz="0" w:space="0" w:color="auto"/>
        <w:left w:val="none" w:sz="0" w:space="0" w:color="auto"/>
        <w:bottom w:val="none" w:sz="0" w:space="0" w:color="auto"/>
        <w:right w:val="none" w:sz="0" w:space="0" w:color="auto"/>
      </w:divBdr>
    </w:div>
    <w:div w:id="1358384580">
      <w:bodyDiv w:val="1"/>
      <w:marLeft w:val="0"/>
      <w:marRight w:val="0"/>
      <w:marTop w:val="0"/>
      <w:marBottom w:val="0"/>
      <w:divBdr>
        <w:top w:val="none" w:sz="0" w:space="0" w:color="auto"/>
        <w:left w:val="none" w:sz="0" w:space="0" w:color="auto"/>
        <w:bottom w:val="none" w:sz="0" w:space="0" w:color="auto"/>
        <w:right w:val="none" w:sz="0" w:space="0" w:color="auto"/>
      </w:divBdr>
    </w:div>
    <w:div w:id="1370565199">
      <w:bodyDiv w:val="1"/>
      <w:marLeft w:val="0"/>
      <w:marRight w:val="0"/>
      <w:marTop w:val="0"/>
      <w:marBottom w:val="0"/>
      <w:divBdr>
        <w:top w:val="none" w:sz="0" w:space="0" w:color="auto"/>
        <w:left w:val="none" w:sz="0" w:space="0" w:color="auto"/>
        <w:bottom w:val="none" w:sz="0" w:space="0" w:color="auto"/>
        <w:right w:val="none" w:sz="0" w:space="0" w:color="auto"/>
      </w:divBdr>
    </w:div>
    <w:div w:id="1374161249">
      <w:bodyDiv w:val="1"/>
      <w:marLeft w:val="0"/>
      <w:marRight w:val="0"/>
      <w:marTop w:val="0"/>
      <w:marBottom w:val="0"/>
      <w:divBdr>
        <w:top w:val="none" w:sz="0" w:space="0" w:color="auto"/>
        <w:left w:val="none" w:sz="0" w:space="0" w:color="auto"/>
        <w:bottom w:val="none" w:sz="0" w:space="0" w:color="auto"/>
        <w:right w:val="none" w:sz="0" w:space="0" w:color="auto"/>
      </w:divBdr>
    </w:div>
    <w:div w:id="1386640088">
      <w:bodyDiv w:val="1"/>
      <w:marLeft w:val="0"/>
      <w:marRight w:val="0"/>
      <w:marTop w:val="0"/>
      <w:marBottom w:val="0"/>
      <w:divBdr>
        <w:top w:val="none" w:sz="0" w:space="0" w:color="auto"/>
        <w:left w:val="none" w:sz="0" w:space="0" w:color="auto"/>
        <w:bottom w:val="none" w:sz="0" w:space="0" w:color="auto"/>
        <w:right w:val="none" w:sz="0" w:space="0" w:color="auto"/>
      </w:divBdr>
    </w:div>
    <w:div w:id="1392848557">
      <w:bodyDiv w:val="1"/>
      <w:marLeft w:val="0"/>
      <w:marRight w:val="0"/>
      <w:marTop w:val="0"/>
      <w:marBottom w:val="0"/>
      <w:divBdr>
        <w:top w:val="none" w:sz="0" w:space="0" w:color="auto"/>
        <w:left w:val="none" w:sz="0" w:space="0" w:color="auto"/>
        <w:bottom w:val="none" w:sz="0" w:space="0" w:color="auto"/>
        <w:right w:val="none" w:sz="0" w:space="0" w:color="auto"/>
      </w:divBdr>
    </w:div>
    <w:div w:id="1396776809">
      <w:bodyDiv w:val="1"/>
      <w:marLeft w:val="0"/>
      <w:marRight w:val="0"/>
      <w:marTop w:val="0"/>
      <w:marBottom w:val="0"/>
      <w:divBdr>
        <w:top w:val="none" w:sz="0" w:space="0" w:color="auto"/>
        <w:left w:val="none" w:sz="0" w:space="0" w:color="auto"/>
        <w:bottom w:val="none" w:sz="0" w:space="0" w:color="auto"/>
        <w:right w:val="none" w:sz="0" w:space="0" w:color="auto"/>
      </w:divBdr>
    </w:div>
    <w:div w:id="140071339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689758">
      <w:bodyDiv w:val="1"/>
      <w:marLeft w:val="0"/>
      <w:marRight w:val="0"/>
      <w:marTop w:val="0"/>
      <w:marBottom w:val="0"/>
      <w:divBdr>
        <w:top w:val="none" w:sz="0" w:space="0" w:color="auto"/>
        <w:left w:val="none" w:sz="0" w:space="0" w:color="auto"/>
        <w:bottom w:val="none" w:sz="0" w:space="0" w:color="auto"/>
        <w:right w:val="none" w:sz="0" w:space="0" w:color="auto"/>
      </w:divBdr>
    </w:div>
    <w:div w:id="1422800401">
      <w:bodyDiv w:val="1"/>
      <w:marLeft w:val="0"/>
      <w:marRight w:val="0"/>
      <w:marTop w:val="0"/>
      <w:marBottom w:val="0"/>
      <w:divBdr>
        <w:top w:val="none" w:sz="0" w:space="0" w:color="auto"/>
        <w:left w:val="none" w:sz="0" w:space="0" w:color="auto"/>
        <w:bottom w:val="none" w:sz="0" w:space="0" w:color="auto"/>
        <w:right w:val="none" w:sz="0" w:space="0" w:color="auto"/>
      </w:divBdr>
    </w:div>
    <w:div w:id="14397141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012090">
      <w:bodyDiv w:val="1"/>
      <w:marLeft w:val="0"/>
      <w:marRight w:val="0"/>
      <w:marTop w:val="0"/>
      <w:marBottom w:val="0"/>
      <w:divBdr>
        <w:top w:val="none" w:sz="0" w:space="0" w:color="auto"/>
        <w:left w:val="none" w:sz="0" w:space="0" w:color="auto"/>
        <w:bottom w:val="none" w:sz="0" w:space="0" w:color="auto"/>
        <w:right w:val="none" w:sz="0" w:space="0" w:color="auto"/>
      </w:divBdr>
    </w:div>
    <w:div w:id="1451893138">
      <w:bodyDiv w:val="1"/>
      <w:marLeft w:val="0"/>
      <w:marRight w:val="0"/>
      <w:marTop w:val="0"/>
      <w:marBottom w:val="0"/>
      <w:divBdr>
        <w:top w:val="none" w:sz="0" w:space="0" w:color="auto"/>
        <w:left w:val="none" w:sz="0" w:space="0" w:color="auto"/>
        <w:bottom w:val="none" w:sz="0" w:space="0" w:color="auto"/>
        <w:right w:val="none" w:sz="0" w:space="0" w:color="auto"/>
      </w:divBdr>
    </w:div>
    <w:div w:id="1456413434">
      <w:bodyDiv w:val="1"/>
      <w:marLeft w:val="0"/>
      <w:marRight w:val="0"/>
      <w:marTop w:val="0"/>
      <w:marBottom w:val="0"/>
      <w:divBdr>
        <w:top w:val="none" w:sz="0" w:space="0" w:color="auto"/>
        <w:left w:val="none" w:sz="0" w:space="0" w:color="auto"/>
        <w:bottom w:val="none" w:sz="0" w:space="0" w:color="auto"/>
        <w:right w:val="none" w:sz="0" w:space="0" w:color="auto"/>
      </w:divBdr>
    </w:div>
    <w:div w:id="1473714602">
      <w:bodyDiv w:val="1"/>
      <w:marLeft w:val="0"/>
      <w:marRight w:val="0"/>
      <w:marTop w:val="0"/>
      <w:marBottom w:val="0"/>
      <w:divBdr>
        <w:top w:val="none" w:sz="0" w:space="0" w:color="auto"/>
        <w:left w:val="none" w:sz="0" w:space="0" w:color="auto"/>
        <w:bottom w:val="none" w:sz="0" w:space="0" w:color="auto"/>
        <w:right w:val="none" w:sz="0" w:space="0" w:color="auto"/>
      </w:divBdr>
    </w:div>
    <w:div w:id="1473913034">
      <w:bodyDiv w:val="1"/>
      <w:marLeft w:val="0"/>
      <w:marRight w:val="0"/>
      <w:marTop w:val="0"/>
      <w:marBottom w:val="0"/>
      <w:divBdr>
        <w:top w:val="none" w:sz="0" w:space="0" w:color="auto"/>
        <w:left w:val="none" w:sz="0" w:space="0" w:color="auto"/>
        <w:bottom w:val="none" w:sz="0" w:space="0" w:color="auto"/>
        <w:right w:val="none" w:sz="0" w:space="0" w:color="auto"/>
      </w:divBdr>
    </w:div>
    <w:div w:id="1480003495">
      <w:bodyDiv w:val="1"/>
      <w:marLeft w:val="0"/>
      <w:marRight w:val="0"/>
      <w:marTop w:val="0"/>
      <w:marBottom w:val="0"/>
      <w:divBdr>
        <w:top w:val="none" w:sz="0" w:space="0" w:color="auto"/>
        <w:left w:val="none" w:sz="0" w:space="0" w:color="auto"/>
        <w:bottom w:val="none" w:sz="0" w:space="0" w:color="auto"/>
        <w:right w:val="none" w:sz="0" w:space="0" w:color="auto"/>
      </w:divBdr>
    </w:div>
    <w:div w:id="1484350076">
      <w:bodyDiv w:val="1"/>
      <w:marLeft w:val="0"/>
      <w:marRight w:val="0"/>
      <w:marTop w:val="0"/>
      <w:marBottom w:val="0"/>
      <w:divBdr>
        <w:top w:val="none" w:sz="0" w:space="0" w:color="auto"/>
        <w:left w:val="none" w:sz="0" w:space="0" w:color="auto"/>
        <w:bottom w:val="none" w:sz="0" w:space="0" w:color="auto"/>
        <w:right w:val="none" w:sz="0" w:space="0" w:color="auto"/>
      </w:divBdr>
    </w:div>
    <w:div w:id="1492524645">
      <w:bodyDiv w:val="1"/>
      <w:marLeft w:val="0"/>
      <w:marRight w:val="0"/>
      <w:marTop w:val="0"/>
      <w:marBottom w:val="0"/>
      <w:divBdr>
        <w:top w:val="none" w:sz="0" w:space="0" w:color="auto"/>
        <w:left w:val="none" w:sz="0" w:space="0" w:color="auto"/>
        <w:bottom w:val="none" w:sz="0" w:space="0" w:color="auto"/>
        <w:right w:val="none" w:sz="0" w:space="0" w:color="auto"/>
      </w:divBdr>
    </w:div>
    <w:div w:id="1504318348">
      <w:bodyDiv w:val="1"/>
      <w:marLeft w:val="0"/>
      <w:marRight w:val="0"/>
      <w:marTop w:val="0"/>
      <w:marBottom w:val="0"/>
      <w:divBdr>
        <w:top w:val="none" w:sz="0" w:space="0" w:color="auto"/>
        <w:left w:val="none" w:sz="0" w:space="0" w:color="auto"/>
        <w:bottom w:val="none" w:sz="0" w:space="0" w:color="auto"/>
        <w:right w:val="none" w:sz="0" w:space="0" w:color="auto"/>
      </w:divBdr>
    </w:div>
    <w:div w:id="1504783964">
      <w:bodyDiv w:val="1"/>
      <w:marLeft w:val="0"/>
      <w:marRight w:val="0"/>
      <w:marTop w:val="0"/>
      <w:marBottom w:val="0"/>
      <w:divBdr>
        <w:top w:val="none" w:sz="0" w:space="0" w:color="auto"/>
        <w:left w:val="none" w:sz="0" w:space="0" w:color="auto"/>
        <w:bottom w:val="none" w:sz="0" w:space="0" w:color="auto"/>
        <w:right w:val="none" w:sz="0" w:space="0" w:color="auto"/>
      </w:divBdr>
    </w:div>
    <w:div w:id="1515802865">
      <w:bodyDiv w:val="1"/>
      <w:marLeft w:val="0"/>
      <w:marRight w:val="0"/>
      <w:marTop w:val="0"/>
      <w:marBottom w:val="0"/>
      <w:divBdr>
        <w:top w:val="none" w:sz="0" w:space="0" w:color="auto"/>
        <w:left w:val="none" w:sz="0" w:space="0" w:color="auto"/>
        <w:bottom w:val="none" w:sz="0" w:space="0" w:color="auto"/>
        <w:right w:val="none" w:sz="0" w:space="0" w:color="auto"/>
      </w:divBdr>
    </w:div>
    <w:div w:id="1516142568">
      <w:bodyDiv w:val="1"/>
      <w:marLeft w:val="0"/>
      <w:marRight w:val="0"/>
      <w:marTop w:val="0"/>
      <w:marBottom w:val="0"/>
      <w:divBdr>
        <w:top w:val="none" w:sz="0" w:space="0" w:color="auto"/>
        <w:left w:val="none" w:sz="0" w:space="0" w:color="auto"/>
        <w:bottom w:val="none" w:sz="0" w:space="0" w:color="auto"/>
        <w:right w:val="none" w:sz="0" w:space="0" w:color="auto"/>
      </w:divBdr>
    </w:div>
    <w:div w:id="1521776808">
      <w:bodyDiv w:val="1"/>
      <w:marLeft w:val="0"/>
      <w:marRight w:val="0"/>
      <w:marTop w:val="0"/>
      <w:marBottom w:val="0"/>
      <w:divBdr>
        <w:top w:val="none" w:sz="0" w:space="0" w:color="auto"/>
        <w:left w:val="none" w:sz="0" w:space="0" w:color="auto"/>
        <w:bottom w:val="none" w:sz="0" w:space="0" w:color="auto"/>
        <w:right w:val="none" w:sz="0" w:space="0" w:color="auto"/>
      </w:divBdr>
    </w:div>
    <w:div w:id="1525365993">
      <w:bodyDiv w:val="1"/>
      <w:marLeft w:val="0"/>
      <w:marRight w:val="0"/>
      <w:marTop w:val="0"/>
      <w:marBottom w:val="0"/>
      <w:divBdr>
        <w:top w:val="none" w:sz="0" w:space="0" w:color="auto"/>
        <w:left w:val="none" w:sz="0" w:space="0" w:color="auto"/>
        <w:bottom w:val="none" w:sz="0" w:space="0" w:color="auto"/>
        <w:right w:val="none" w:sz="0" w:space="0" w:color="auto"/>
      </w:divBdr>
    </w:div>
    <w:div w:id="1529298686">
      <w:bodyDiv w:val="1"/>
      <w:marLeft w:val="0"/>
      <w:marRight w:val="0"/>
      <w:marTop w:val="0"/>
      <w:marBottom w:val="0"/>
      <w:divBdr>
        <w:top w:val="none" w:sz="0" w:space="0" w:color="auto"/>
        <w:left w:val="none" w:sz="0" w:space="0" w:color="auto"/>
        <w:bottom w:val="none" w:sz="0" w:space="0" w:color="auto"/>
        <w:right w:val="none" w:sz="0" w:space="0" w:color="auto"/>
      </w:divBdr>
    </w:div>
    <w:div w:id="1531800957">
      <w:bodyDiv w:val="1"/>
      <w:marLeft w:val="0"/>
      <w:marRight w:val="0"/>
      <w:marTop w:val="0"/>
      <w:marBottom w:val="0"/>
      <w:divBdr>
        <w:top w:val="none" w:sz="0" w:space="0" w:color="auto"/>
        <w:left w:val="none" w:sz="0" w:space="0" w:color="auto"/>
        <w:bottom w:val="none" w:sz="0" w:space="0" w:color="auto"/>
        <w:right w:val="none" w:sz="0" w:space="0" w:color="auto"/>
      </w:divBdr>
    </w:div>
    <w:div w:id="1532260294">
      <w:bodyDiv w:val="1"/>
      <w:marLeft w:val="0"/>
      <w:marRight w:val="0"/>
      <w:marTop w:val="0"/>
      <w:marBottom w:val="0"/>
      <w:divBdr>
        <w:top w:val="none" w:sz="0" w:space="0" w:color="auto"/>
        <w:left w:val="none" w:sz="0" w:space="0" w:color="auto"/>
        <w:bottom w:val="none" w:sz="0" w:space="0" w:color="auto"/>
        <w:right w:val="none" w:sz="0" w:space="0" w:color="auto"/>
      </w:divBdr>
    </w:div>
    <w:div w:id="1537695616">
      <w:bodyDiv w:val="1"/>
      <w:marLeft w:val="0"/>
      <w:marRight w:val="0"/>
      <w:marTop w:val="0"/>
      <w:marBottom w:val="0"/>
      <w:divBdr>
        <w:top w:val="none" w:sz="0" w:space="0" w:color="auto"/>
        <w:left w:val="none" w:sz="0" w:space="0" w:color="auto"/>
        <w:bottom w:val="none" w:sz="0" w:space="0" w:color="auto"/>
        <w:right w:val="none" w:sz="0" w:space="0" w:color="auto"/>
      </w:divBdr>
    </w:div>
    <w:div w:id="1540971854">
      <w:bodyDiv w:val="1"/>
      <w:marLeft w:val="0"/>
      <w:marRight w:val="0"/>
      <w:marTop w:val="0"/>
      <w:marBottom w:val="0"/>
      <w:divBdr>
        <w:top w:val="none" w:sz="0" w:space="0" w:color="auto"/>
        <w:left w:val="none" w:sz="0" w:space="0" w:color="auto"/>
        <w:bottom w:val="none" w:sz="0" w:space="0" w:color="auto"/>
        <w:right w:val="none" w:sz="0" w:space="0" w:color="auto"/>
      </w:divBdr>
    </w:div>
    <w:div w:id="1542093954">
      <w:bodyDiv w:val="1"/>
      <w:marLeft w:val="0"/>
      <w:marRight w:val="0"/>
      <w:marTop w:val="0"/>
      <w:marBottom w:val="0"/>
      <w:divBdr>
        <w:top w:val="none" w:sz="0" w:space="0" w:color="auto"/>
        <w:left w:val="none" w:sz="0" w:space="0" w:color="auto"/>
        <w:bottom w:val="none" w:sz="0" w:space="0" w:color="auto"/>
        <w:right w:val="none" w:sz="0" w:space="0" w:color="auto"/>
      </w:divBdr>
    </w:div>
    <w:div w:id="1546990572">
      <w:bodyDiv w:val="1"/>
      <w:marLeft w:val="0"/>
      <w:marRight w:val="0"/>
      <w:marTop w:val="0"/>
      <w:marBottom w:val="0"/>
      <w:divBdr>
        <w:top w:val="none" w:sz="0" w:space="0" w:color="auto"/>
        <w:left w:val="none" w:sz="0" w:space="0" w:color="auto"/>
        <w:bottom w:val="none" w:sz="0" w:space="0" w:color="auto"/>
        <w:right w:val="none" w:sz="0" w:space="0" w:color="auto"/>
      </w:divBdr>
    </w:div>
    <w:div w:id="1547452607">
      <w:bodyDiv w:val="1"/>
      <w:marLeft w:val="0"/>
      <w:marRight w:val="0"/>
      <w:marTop w:val="0"/>
      <w:marBottom w:val="0"/>
      <w:divBdr>
        <w:top w:val="none" w:sz="0" w:space="0" w:color="auto"/>
        <w:left w:val="none" w:sz="0" w:space="0" w:color="auto"/>
        <w:bottom w:val="none" w:sz="0" w:space="0" w:color="auto"/>
        <w:right w:val="none" w:sz="0" w:space="0" w:color="auto"/>
      </w:divBdr>
    </w:div>
    <w:div w:id="1551184380">
      <w:bodyDiv w:val="1"/>
      <w:marLeft w:val="0"/>
      <w:marRight w:val="0"/>
      <w:marTop w:val="0"/>
      <w:marBottom w:val="0"/>
      <w:divBdr>
        <w:top w:val="none" w:sz="0" w:space="0" w:color="auto"/>
        <w:left w:val="none" w:sz="0" w:space="0" w:color="auto"/>
        <w:bottom w:val="none" w:sz="0" w:space="0" w:color="auto"/>
        <w:right w:val="none" w:sz="0" w:space="0" w:color="auto"/>
      </w:divBdr>
    </w:div>
    <w:div w:id="1553422484">
      <w:bodyDiv w:val="1"/>
      <w:marLeft w:val="0"/>
      <w:marRight w:val="0"/>
      <w:marTop w:val="0"/>
      <w:marBottom w:val="0"/>
      <w:divBdr>
        <w:top w:val="none" w:sz="0" w:space="0" w:color="auto"/>
        <w:left w:val="none" w:sz="0" w:space="0" w:color="auto"/>
        <w:bottom w:val="none" w:sz="0" w:space="0" w:color="auto"/>
        <w:right w:val="none" w:sz="0" w:space="0" w:color="auto"/>
      </w:divBdr>
    </w:div>
    <w:div w:id="1577085887">
      <w:bodyDiv w:val="1"/>
      <w:marLeft w:val="0"/>
      <w:marRight w:val="0"/>
      <w:marTop w:val="0"/>
      <w:marBottom w:val="0"/>
      <w:divBdr>
        <w:top w:val="none" w:sz="0" w:space="0" w:color="auto"/>
        <w:left w:val="none" w:sz="0" w:space="0" w:color="auto"/>
        <w:bottom w:val="none" w:sz="0" w:space="0" w:color="auto"/>
        <w:right w:val="none" w:sz="0" w:space="0" w:color="auto"/>
      </w:divBdr>
    </w:div>
    <w:div w:id="1580401801">
      <w:bodyDiv w:val="1"/>
      <w:marLeft w:val="0"/>
      <w:marRight w:val="0"/>
      <w:marTop w:val="0"/>
      <w:marBottom w:val="0"/>
      <w:divBdr>
        <w:top w:val="none" w:sz="0" w:space="0" w:color="auto"/>
        <w:left w:val="none" w:sz="0" w:space="0" w:color="auto"/>
        <w:bottom w:val="none" w:sz="0" w:space="0" w:color="auto"/>
        <w:right w:val="none" w:sz="0" w:space="0" w:color="auto"/>
      </w:divBdr>
    </w:div>
    <w:div w:id="1584341975">
      <w:bodyDiv w:val="1"/>
      <w:marLeft w:val="0"/>
      <w:marRight w:val="0"/>
      <w:marTop w:val="0"/>
      <w:marBottom w:val="0"/>
      <w:divBdr>
        <w:top w:val="none" w:sz="0" w:space="0" w:color="auto"/>
        <w:left w:val="none" w:sz="0" w:space="0" w:color="auto"/>
        <w:bottom w:val="none" w:sz="0" w:space="0" w:color="auto"/>
        <w:right w:val="none" w:sz="0" w:space="0" w:color="auto"/>
      </w:divBdr>
    </w:div>
    <w:div w:id="1591233946">
      <w:bodyDiv w:val="1"/>
      <w:marLeft w:val="0"/>
      <w:marRight w:val="0"/>
      <w:marTop w:val="0"/>
      <w:marBottom w:val="0"/>
      <w:divBdr>
        <w:top w:val="none" w:sz="0" w:space="0" w:color="auto"/>
        <w:left w:val="none" w:sz="0" w:space="0" w:color="auto"/>
        <w:bottom w:val="none" w:sz="0" w:space="0" w:color="auto"/>
        <w:right w:val="none" w:sz="0" w:space="0" w:color="auto"/>
      </w:divBdr>
    </w:div>
    <w:div w:id="1593860068">
      <w:bodyDiv w:val="1"/>
      <w:marLeft w:val="0"/>
      <w:marRight w:val="0"/>
      <w:marTop w:val="0"/>
      <w:marBottom w:val="0"/>
      <w:divBdr>
        <w:top w:val="none" w:sz="0" w:space="0" w:color="auto"/>
        <w:left w:val="none" w:sz="0" w:space="0" w:color="auto"/>
        <w:bottom w:val="none" w:sz="0" w:space="0" w:color="auto"/>
        <w:right w:val="none" w:sz="0" w:space="0" w:color="auto"/>
      </w:divBdr>
    </w:div>
    <w:div w:id="1596598647">
      <w:bodyDiv w:val="1"/>
      <w:marLeft w:val="0"/>
      <w:marRight w:val="0"/>
      <w:marTop w:val="0"/>
      <w:marBottom w:val="0"/>
      <w:divBdr>
        <w:top w:val="none" w:sz="0" w:space="0" w:color="auto"/>
        <w:left w:val="none" w:sz="0" w:space="0" w:color="auto"/>
        <w:bottom w:val="none" w:sz="0" w:space="0" w:color="auto"/>
        <w:right w:val="none" w:sz="0" w:space="0" w:color="auto"/>
      </w:divBdr>
    </w:div>
    <w:div w:id="1599868772">
      <w:bodyDiv w:val="1"/>
      <w:marLeft w:val="0"/>
      <w:marRight w:val="0"/>
      <w:marTop w:val="0"/>
      <w:marBottom w:val="0"/>
      <w:divBdr>
        <w:top w:val="none" w:sz="0" w:space="0" w:color="auto"/>
        <w:left w:val="none" w:sz="0" w:space="0" w:color="auto"/>
        <w:bottom w:val="none" w:sz="0" w:space="0" w:color="auto"/>
        <w:right w:val="none" w:sz="0" w:space="0" w:color="auto"/>
      </w:divBdr>
    </w:div>
    <w:div w:id="1606425607">
      <w:bodyDiv w:val="1"/>
      <w:marLeft w:val="0"/>
      <w:marRight w:val="0"/>
      <w:marTop w:val="0"/>
      <w:marBottom w:val="0"/>
      <w:divBdr>
        <w:top w:val="none" w:sz="0" w:space="0" w:color="auto"/>
        <w:left w:val="none" w:sz="0" w:space="0" w:color="auto"/>
        <w:bottom w:val="none" w:sz="0" w:space="0" w:color="auto"/>
        <w:right w:val="none" w:sz="0" w:space="0" w:color="auto"/>
      </w:divBdr>
    </w:div>
    <w:div w:id="1616714276">
      <w:bodyDiv w:val="1"/>
      <w:marLeft w:val="0"/>
      <w:marRight w:val="0"/>
      <w:marTop w:val="0"/>
      <w:marBottom w:val="0"/>
      <w:divBdr>
        <w:top w:val="none" w:sz="0" w:space="0" w:color="auto"/>
        <w:left w:val="none" w:sz="0" w:space="0" w:color="auto"/>
        <w:bottom w:val="none" w:sz="0" w:space="0" w:color="auto"/>
        <w:right w:val="none" w:sz="0" w:space="0" w:color="auto"/>
      </w:divBdr>
    </w:div>
    <w:div w:id="1622111941">
      <w:bodyDiv w:val="1"/>
      <w:marLeft w:val="0"/>
      <w:marRight w:val="0"/>
      <w:marTop w:val="0"/>
      <w:marBottom w:val="0"/>
      <w:divBdr>
        <w:top w:val="none" w:sz="0" w:space="0" w:color="auto"/>
        <w:left w:val="none" w:sz="0" w:space="0" w:color="auto"/>
        <w:bottom w:val="none" w:sz="0" w:space="0" w:color="auto"/>
        <w:right w:val="none" w:sz="0" w:space="0" w:color="auto"/>
      </w:divBdr>
    </w:div>
    <w:div w:id="162715181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5408093">
      <w:bodyDiv w:val="1"/>
      <w:marLeft w:val="0"/>
      <w:marRight w:val="0"/>
      <w:marTop w:val="0"/>
      <w:marBottom w:val="0"/>
      <w:divBdr>
        <w:top w:val="none" w:sz="0" w:space="0" w:color="auto"/>
        <w:left w:val="none" w:sz="0" w:space="0" w:color="auto"/>
        <w:bottom w:val="none" w:sz="0" w:space="0" w:color="auto"/>
        <w:right w:val="none" w:sz="0" w:space="0" w:color="auto"/>
      </w:divBdr>
    </w:div>
    <w:div w:id="1636251460">
      <w:bodyDiv w:val="1"/>
      <w:marLeft w:val="0"/>
      <w:marRight w:val="0"/>
      <w:marTop w:val="0"/>
      <w:marBottom w:val="0"/>
      <w:divBdr>
        <w:top w:val="none" w:sz="0" w:space="0" w:color="auto"/>
        <w:left w:val="none" w:sz="0" w:space="0" w:color="auto"/>
        <w:bottom w:val="none" w:sz="0" w:space="0" w:color="auto"/>
        <w:right w:val="none" w:sz="0" w:space="0" w:color="auto"/>
      </w:divBdr>
    </w:div>
    <w:div w:id="1638801988">
      <w:bodyDiv w:val="1"/>
      <w:marLeft w:val="0"/>
      <w:marRight w:val="0"/>
      <w:marTop w:val="0"/>
      <w:marBottom w:val="0"/>
      <w:divBdr>
        <w:top w:val="none" w:sz="0" w:space="0" w:color="auto"/>
        <w:left w:val="none" w:sz="0" w:space="0" w:color="auto"/>
        <w:bottom w:val="none" w:sz="0" w:space="0" w:color="auto"/>
        <w:right w:val="none" w:sz="0" w:space="0" w:color="auto"/>
      </w:divBdr>
    </w:div>
    <w:div w:id="1647777538">
      <w:bodyDiv w:val="1"/>
      <w:marLeft w:val="0"/>
      <w:marRight w:val="0"/>
      <w:marTop w:val="0"/>
      <w:marBottom w:val="0"/>
      <w:divBdr>
        <w:top w:val="none" w:sz="0" w:space="0" w:color="auto"/>
        <w:left w:val="none" w:sz="0" w:space="0" w:color="auto"/>
        <w:bottom w:val="none" w:sz="0" w:space="0" w:color="auto"/>
        <w:right w:val="none" w:sz="0" w:space="0" w:color="auto"/>
      </w:divBdr>
    </w:div>
    <w:div w:id="1662079570">
      <w:bodyDiv w:val="1"/>
      <w:marLeft w:val="0"/>
      <w:marRight w:val="0"/>
      <w:marTop w:val="0"/>
      <w:marBottom w:val="0"/>
      <w:divBdr>
        <w:top w:val="none" w:sz="0" w:space="0" w:color="auto"/>
        <w:left w:val="none" w:sz="0" w:space="0" w:color="auto"/>
        <w:bottom w:val="none" w:sz="0" w:space="0" w:color="auto"/>
        <w:right w:val="none" w:sz="0" w:space="0" w:color="auto"/>
      </w:divBdr>
    </w:div>
    <w:div w:id="1668560829">
      <w:bodyDiv w:val="1"/>
      <w:marLeft w:val="0"/>
      <w:marRight w:val="0"/>
      <w:marTop w:val="0"/>
      <w:marBottom w:val="0"/>
      <w:divBdr>
        <w:top w:val="none" w:sz="0" w:space="0" w:color="auto"/>
        <w:left w:val="none" w:sz="0" w:space="0" w:color="auto"/>
        <w:bottom w:val="none" w:sz="0" w:space="0" w:color="auto"/>
        <w:right w:val="none" w:sz="0" w:space="0" w:color="auto"/>
      </w:divBdr>
    </w:div>
    <w:div w:id="1674525883">
      <w:bodyDiv w:val="1"/>
      <w:marLeft w:val="0"/>
      <w:marRight w:val="0"/>
      <w:marTop w:val="0"/>
      <w:marBottom w:val="0"/>
      <w:divBdr>
        <w:top w:val="none" w:sz="0" w:space="0" w:color="auto"/>
        <w:left w:val="none" w:sz="0" w:space="0" w:color="auto"/>
        <w:bottom w:val="none" w:sz="0" w:space="0" w:color="auto"/>
        <w:right w:val="none" w:sz="0" w:space="0" w:color="auto"/>
      </w:divBdr>
    </w:div>
    <w:div w:id="1680112914">
      <w:bodyDiv w:val="1"/>
      <w:marLeft w:val="0"/>
      <w:marRight w:val="0"/>
      <w:marTop w:val="0"/>
      <w:marBottom w:val="0"/>
      <w:divBdr>
        <w:top w:val="none" w:sz="0" w:space="0" w:color="auto"/>
        <w:left w:val="none" w:sz="0" w:space="0" w:color="auto"/>
        <w:bottom w:val="none" w:sz="0" w:space="0" w:color="auto"/>
        <w:right w:val="none" w:sz="0" w:space="0" w:color="auto"/>
      </w:divBdr>
    </w:div>
    <w:div w:id="1683777656">
      <w:bodyDiv w:val="1"/>
      <w:marLeft w:val="0"/>
      <w:marRight w:val="0"/>
      <w:marTop w:val="0"/>
      <w:marBottom w:val="0"/>
      <w:divBdr>
        <w:top w:val="none" w:sz="0" w:space="0" w:color="auto"/>
        <w:left w:val="none" w:sz="0" w:space="0" w:color="auto"/>
        <w:bottom w:val="none" w:sz="0" w:space="0" w:color="auto"/>
        <w:right w:val="none" w:sz="0" w:space="0" w:color="auto"/>
      </w:divBdr>
    </w:div>
    <w:div w:id="1687946655">
      <w:bodyDiv w:val="1"/>
      <w:marLeft w:val="0"/>
      <w:marRight w:val="0"/>
      <w:marTop w:val="0"/>
      <w:marBottom w:val="0"/>
      <w:divBdr>
        <w:top w:val="none" w:sz="0" w:space="0" w:color="auto"/>
        <w:left w:val="none" w:sz="0" w:space="0" w:color="auto"/>
        <w:bottom w:val="none" w:sz="0" w:space="0" w:color="auto"/>
        <w:right w:val="none" w:sz="0" w:space="0" w:color="auto"/>
      </w:divBdr>
    </w:div>
    <w:div w:id="1696072945">
      <w:bodyDiv w:val="1"/>
      <w:marLeft w:val="0"/>
      <w:marRight w:val="0"/>
      <w:marTop w:val="0"/>
      <w:marBottom w:val="0"/>
      <w:divBdr>
        <w:top w:val="none" w:sz="0" w:space="0" w:color="auto"/>
        <w:left w:val="none" w:sz="0" w:space="0" w:color="auto"/>
        <w:bottom w:val="none" w:sz="0" w:space="0" w:color="auto"/>
        <w:right w:val="none" w:sz="0" w:space="0" w:color="auto"/>
      </w:divBdr>
    </w:div>
    <w:div w:id="1699163109">
      <w:bodyDiv w:val="1"/>
      <w:marLeft w:val="0"/>
      <w:marRight w:val="0"/>
      <w:marTop w:val="0"/>
      <w:marBottom w:val="0"/>
      <w:divBdr>
        <w:top w:val="none" w:sz="0" w:space="0" w:color="auto"/>
        <w:left w:val="none" w:sz="0" w:space="0" w:color="auto"/>
        <w:bottom w:val="none" w:sz="0" w:space="0" w:color="auto"/>
        <w:right w:val="none" w:sz="0" w:space="0" w:color="auto"/>
      </w:divBdr>
    </w:div>
    <w:div w:id="1702513677">
      <w:bodyDiv w:val="1"/>
      <w:marLeft w:val="0"/>
      <w:marRight w:val="0"/>
      <w:marTop w:val="0"/>
      <w:marBottom w:val="0"/>
      <w:divBdr>
        <w:top w:val="none" w:sz="0" w:space="0" w:color="auto"/>
        <w:left w:val="none" w:sz="0" w:space="0" w:color="auto"/>
        <w:bottom w:val="none" w:sz="0" w:space="0" w:color="auto"/>
        <w:right w:val="none" w:sz="0" w:space="0" w:color="auto"/>
      </w:divBdr>
    </w:div>
    <w:div w:id="1708796155">
      <w:bodyDiv w:val="1"/>
      <w:marLeft w:val="0"/>
      <w:marRight w:val="0"/>
      <w:marTop w:val="0"/>
      <w:marBottom w:val="0"/>
      <w:divBdr>
        <w:top w:val="none" w:sz="0" w:space="0" w:color="auto"/>
        <w:left w:val="none" w:sz="0" w:space="0" w:color="auto"/>
        <w:bottom w:val="none" w:sz="0" w:space="0" w:color="auto"/>
        <w:right w:val="none" w:sz="0" w:space="0" w:color="auto"/>
      </w:divBdr>
    </w:div>
    <w:div w:id="1718550769">
      <w:bodyDiv w:val="1"/>
      <w:marLeft w:val="0"/>
      <w:marRight w:val="0"/>
      <w:marTop w:val="0"/>
      <w:marBottom w:val="0"/>
      <w:divBdr>
        <w:top w:val="none" w:sz="0" w:space="0" w:color="auto"/>
        <w:left w:val="none" w:sz="0" w:space="0" w:color="auto"/>
        <w:bottom w:val="none" w:sz="0" w:space="0" w:color="auto"/>
        <w:right w:val="none" w:sz="0" w:space="0" w:color="auto"/>
      </w:divBdr>
    </w:div>
    <w:div w:id="1722896567">
      <w:bodyDiv w:val="1"/>
      <w:marLeft w:val="0"/>
      <w:marRight w:val="0"/>
      <w:marTop w:val="0"/>
      <w:marBottom w:val="0"/>
      <w:divBdr>
        <w:top w:val="none" w:sz="0" w:space="0" w:color="auto"/>
        <w:left w:val="none" w:sz="0" w:space="0" w:color="auto"/>
        <w:bottom w:val="none" w:sz="0" w:space="0" w:color="auto"/>
        <w:right w:val="none" w:sz="0" w:space="0" w:color="auto"/>
      </w:divBdr>
    </w:div>
    <w:div w:id="1732270056">
      <w:bodyDiv w:val="1"/>
      <w:marLeft w:val="0"/>
      <w:marRight w:val="0"/>
      <w:marTop w:val="0"/>
      <w:marBottom w:val="0"/>
      <w:divBdr>
        <w:top w:val="none" w:sz="0" w:space="0" w:color="auto"/>
        <w:left w:val="none" w:sz="0" w:space="0" w:color="auto"/>
        <w:bottom w:val="none" w:sz="0" w:space="0" w:color="auto"/>
        <w:right w:val="none" w:sz="0" w:space="0" w:color="auto"/>
      </w:divBdr>
    </w:div>
    <w:div w:id="1736929948">
      <w:bodyDiv w:val="1"/>
      <w:marLeft w:val="0"/>
      <w:marRight w:val="0"/>
      <w:marTop w:val="0"/>
      <w:marBottom w:val="0"/>
      <w:divBdr>
        <w:top w:val="none" w:sz="0" w:space="0" w:color="auto"/>
        <w:left w:val="none" w:sz="0" w:space="0" w:color="auto"/>
        <w:bottom w:val="none" w:sz="0" w:space="0" w:color="auto"/>
        <w:right w:val="none" w:sz="0" w:space="0" w:color="auto"/>
      </w:divBdr>
    </w:div>
    <w:div w:id="1739283612">
      <w:bodyDiv w:val="1"/>
      <w:marLeft w:val="0"/>
      <w:marRight w:val="0"/>
      <w:marTop w:val="0"/>
      <w:marBottom w:val="0"/>
      <w:divBdr>
        <w:top w:val="none" w:sz="0" w:space="0" w:color="auto"/>
        <w:left w:val="none" w:sz="0" w:space="0" w:color="auto"/>
        <w:bottom w:val="none" w:sz="0" w:space="0" w:color="auto"/>
        <w:right w:val="none" w:sz="0" w:space="0" w:color="auto"/>
      </w:divBdr>
    </w:div>
    <w:div w:id="1742942871">
      <w:bodyDiv w:val="1"/>
      <w:marLeft w:val="0"/>
      <w:marRight w:val="0"/>
      <w:marTop w:val="0"/>
      <w:marBottom w:val="0"/>
      <w:divBdr>
        <w:top w:val="none" w:sz="0" w:space="0" w:color="auto"/>
        <w:left w:val="none" w:sz="0" w:space="0" w:color="auto"/>
        <w:bottom w:val="none" w:sz="0" w:space="0" w:color="auto"/>
        <w:right w:val="none" w:sz="0" w:space="0" w:color="auto"/>
      </w:divBdr>
    </w:div>
    <w:div w:id="1751535864">
      <w:bodyDiv w:val="1"/>
      <w:marLeft w:val="0"/>
      <w:marRight w:val="0"/>
      <w:marTop w:val="0"/>
      <w:marBottom w:val="0"/>
      <w:divBdr>
        <w:top w:val="none" w:sz="0" w:space="0" w:color="auto"/>
        <w:left w:val="none" w:sz="0" w:space="0" w:color="auto"/>
        <w:bottom w:val="none" w:sz="0" w:space="0" w:color="auto"/>
        <w:right w:val="none" w:sz="0" w:space="0" w:color="auto"/>
      </w:divBdr>
    </w:div>
    <w:div w:id="1753548623">
      <w:bodyDiv w:val="1"/>
      <w:marLeft w:val="0"/>
      <w:marRight w:val="0"/>
      <w:marTop w:val="0"/>
      <w:marBottom w:val="0"/>
      <w:divBdr>
        <w:top w:val="none" w:sz="0" w:space="0" w:color="auto"/>
        <w:left w:val="none" w:sz="0" w:space="0" w:color="auto"/>
        <w:bottom w:val="none" w:sz="0" w:space="0" w:color="auto"/>
        <w:right w:val="none" w:sz="0" w:space="0" w:color="auto"/>
      </w:divBdr>
    </w:div>
    <w:div w:id="1760712141">
      <w:bodyDiv w:val="1"/>
      <w:marLeft w:val="0"/>
      <w:marRight w:val="0"/>
      <w:marTop w:val="0"/>
      <w:marBottom w:val="0"/>
      <w:divBdr>
        <w:top w:val="none" w:sz="0" w:space="0" w:color="auto"/>
        <w:left w:val="none" w:sz="0" w:space="0" w:color="auto"/>
        <w:bottom w:val="none" w:sz="0" w:space="0" w:color="auto"/>
        <w:right w:val="none" w:sz="0" w:space="0" w:color="auto"/>
      </w:divBdr>
    </w:div>
    <w:div w:id="1761173992">
      <w:bodyDiv w:val="1"/>
      <w:marLeft w:val="0"/>
      <w:marRight w:val="0"/>
      <w:marTop w:val="0"/>
      <w:marBottom w:val="0"/>
      <w:divBdr>
        <w:top w:val="none" w:sz="0" w:space="0" w:color="auto"/>
        <w:left w:val="none" w:sz="0" w:space="0" w:color="auto"/>
        <w:bottom w:val="none" w:sz="0" w:space="0" w:color="auto"/>
        <w:right w:val="none" w:sz="0" w:space="0" w:color="auto"/>
      </w:divBdr>
    </w:div>
    <w:div w:id="1761750669">
      <w:bodyDiv w:val="1"/>
      <w:marLeft w:val="0"/>
      <w:marRight w:val="0"/>
      <w:marTop w:val="0"/>
      <w:marBottom w:val="0"/>
      <w:divBdr>
        <w:top w:val="none" w:sz="0" w:space="0" w:color="auto"/>
        <w:left w:val="none" w:sz="0" w:space="0" w:color="auto"/>
        <w:bottom w:val="none" w:sz="0" w:space="0" w:color="auto"/>
        <w:right w:val="none" w:sz="0" w:space="0" w:color="auto"/>
      </w:divBdr>
    </w:div>
    <w:div w:id="1762944279">
      <w:bodyDiv w:val="1"/>
      <w:marLeft w:val="0"/>
      <w:marRight w:val="0"/>
      <w:marTop w:val="0"/>
      <w:marBottom w:val="0"/>
      <w:divBdr>
        <w:top w:val="none" w:sz="0" w:space="0" w:color="auto"/>
        <w:left w:val="none" w:sz="0" w:space="0" w:color="auto"/>
        <w:bottom w:val="none" w:sz="0" w:space="0" w:color="auto"/>
        <w:right w:val="none" w:sz="0" w:space="0" w:color="auto"/>
      </w:divBdr>
    </w:div>
    <w:div w:id="1768380563">
      <w:bodyDiv w:val="1"/>
      <w:marLeft w:val="0"/>
      <w:marRight w:val="0"/>
      <w:marTop w:val="0"/>
      <w:marBottom w:val="0"/>
      <w:divBdr>
        <w:top w:val="none" w:sz="0" w:space="0" w:color="auto"/>
        <w:left w:val="none" w:sz="0" w:space="0" w:color="auto"/>
        <w:bottom w:val="none" w:sz="0" w:space="0" w:color="auto"/>
        <w:right w:val="none" w:sz="0" w:space="0" w:color="auto"/>
      </w:divBdr>
    </w:div>
    <w:div w:id="1768503596">
      <w:bodyDiv w:val="1"/>
      <w:marLeft w:val="0"/>
      <w:marRight w:val="0"/>
      <w:marTop w:val="0"/>
      <w:marBottom w:val="0"/>
      <w:divBdr>
        <w:top w:val="none" w:sz="0" w:space="0" w:color="auto"/>
        <w:left w:val="none" w:sz="0" w:space="0" w:color="auto"/>
        <w:bottom w:val="none" w:sz="0" w:space="0" w:color="auto"/>
        <w:right w:val="none" w:sz="0" w:space="0" w:color="auto"/>
      </w:divBdr>
    </w:div>
    <w:div w:id="1770850391">
      <w:bodyDiv w:val="1"/>
      <w:marLeft w:val="0"/>
      <w:marRight w:val="0"/>
      <w:marTop w:val="0"/>
      <w:marBottom w:val="0"/>
      <w:divBdr>
        <w:top w:val="none" w:sz="0" w:space="0" w:color="auto"/>
        <w:left w:val="none" w:sz="0" w:space="0" w:color="auto"/>
        <w:bottom w:val="none" w:sz="0" w:space="0" w:color="auto"/>
        <w:right w:val="none" w:sz="0" w:space="0" w:color="auto"/>
      </w:divBdr>
    </w:div>
    <w:div w:id="1773281168">
      <w:bodyDiv w:val="1"/>
      <w:marLeft w:val="0"/>
      <w:marRight w:val="0"/>
      <w:marTop w:val="0"/>
      <w:marBottom w:val="0"/>
      <w:divBdr>
        <w:top w:val="none" w:sz="0" w:space="0" w:color="auto"/>
        <w:left w:val="none" w:sz="0" w:space="0" w:color="auto"/>
        <w:bottom w:val="none" w:sz="0" w:space="0" w:color="auto"/>
        <w:right w:val="none" w:sz="0" w:space="0" w:color="auto"/>
      </w:divBdr>
    </w:div>
    <w:div w:id="1778017883">
      <w:bodyDiv w:val="1"/>
      <w:marLeft w:val="0"/>
      <w:marRight w:val="0"/>
      <w:marTop w:val="0"/>
      <w:marBottom w:val="0"/>
      <w:divBdr>
        <w:top w:val="none" w:sz="0" w:space="0" w:color="auto"/>
        <w:left w:val="none" w:sz="0" w:space="0" w:color="auto"/>
        <w:bottom w:val="none" w:sz="0" w:space="0" w:color="auto"/>
        <w:right w:val="none" w:sz="0" w:space="0" w:color="auto"/>
      </w:divBdr>
    </w:div>
    <w:div w:id="1778718264">
      <w:bodyDiv w:val="1"/>
      <w:marLeft w:val="0"/>
      <w:marRight w:val="0"/>
      <w:marTop w:val="0"/>
      <w:marBottom w:val="0"/>
      <w:divBdr>
        <w:top w:val="none" w:sz="0" w:space="0" w:color="auto"/>
        <w:left w:val="none" w:sz="0" w:space="0" w:color="auto"/>
        <w:bottom w:val="none" w:sz="0" w:space="0" w:color="auto"/>
        <w:right w:val="none" w:sz="0" w:space="0" w:color="auto"/>
      </w:divBdr>
    </w:div>
    <w:div w:id="1779258669">
      <w:bodyDiv w:val="1"/>
      <w:marLeft w:val="0"/>
      <w:marRight w:val="0"/>
      <w:marTop w:val="0"/>
      <w:marBottom w:val="0"/>
      <w:divBdr>
        <w:top w:val="none" w:sz="0" w:space="0" w:color="auto"/>
        <w:left w:val="none" w:sz="0" w:space="0" w:color="auto"/>
        <w:bottom w:val="none" w:sz="0" w:space="0" w:color="auto"/>
        <w:right w:val="none" w:sz="0" w:space="0" w:color="auto"/>
      </w:divBdr>
    </w:div>
    <w:div w:id="1782533356">
      <w:bodyDiv w:val="1"/>
      <w:marLeft w:val="0"/>
      <w:marRight w:val="0"/>
      <w:marTop w:val="0"/>
      <w:marBottom w:val="0"/>
      <w:divBdr>
        <w:top w:val="none" w:sz="0" w:space="0" w:color="auto"/>
        <w:left w:val="none" w:sz="0" w:space="0" w:color="auto"/>
        <w:bottom w:val="none" w:sz="0" w:space="0" w:color="auto"/>
        <w:right w:val="none" w:sz="0" w:space="0" w:color="auto"/>
      </w:divBdr>
    </w:div>
    <w:div w:id="1790932550">
      <w:bodyDiv w:val="1"/>
      <w:marLeft w:val="0"/>
      <w:marRight w:val="0"/>
      <w:marTop w:val="0"/>
      <w:marBottom w:val="0"/>
      <w:divBdr>
        <w:top w:val="none" w:sz="0" w:space="0" w:color="auto"/>
        <w:left w:val="none" w:sz="0" w:space="0" w:color="auto"/>
        <w:bottom w:val="none" w:sz="0" w:space="0" w:color="auto"/>
        <w:right w:val="none" w:sz="0" w:space="0" w:color="auto"/>
      </w:divBdr>
    </w:div>
    <w:div w:id="179621099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034664">
      <w:bodyDiv w:val="1"/>
      <w:marLeft w:val="0"/>
      <w:marRight w:val="0"/>
      <w:marTop w:val="0"/>
      <w:marBottom w:val="0"/>
      <w:divBdr>
        <w:top w:val="none" w:sz="0" w:space="0" w:color="auto"/>
        <w:left w:val="none" w:sz="0" w:space="0" w:color="auto"/>
        <w:bottom w:val="none" w:sz="0" w:space="0" w:color="auto"/>
        <w:right w:val="none" w:sz="0" w:space="0" w:color="auto"/>
      </w:divBdr>
    </w:div>
    <w:div w:id="1804036307">
      <w:bodyDiv w:val="1"/>
      <w:marLeft w:val="0"/>
      <w:marRight w:val="0"/>
      <w:marTop w:val="0"/>
      <w:marBottom w:val="0"/>
      <w:divBdr>
        <w:top w:val="none" w:sz="0" w:space="0" w:color="auto"/>
        <w:left w:val="none" w:sz="0" w:space="0" w:color="auto"/>
        <w:bottom w:val="none" w:sz="0" w:space="0" w:color="auto"/>
        <w:right w:val="none" w:sz="0" w:space="0" w:color="auto"/>
      </w:divBdr>
    </w:div>
    <w:div w:id="1804808120">
      <w:bodyDiv w:val="1"/>
      <w:marLeft w:val="0"/>
      <w:marRight w:val="0"/>
      <w:marTop w:val="0"/>
      <w:marBottom w:val="0"/>
      <w:divBdr>
        <w:top w:val="none" w:sz="0" w:space="0" w:color="auto"/>
        <w:left w:val="none" w:sz="0" w:space="0" w:color="auto"/>
        <w:bottom w:val="none" w:sz="0" w:space="0" w:color="auto"/>
        <w:right w:val="none" w:sz="0" w:space="0" w:color="auto"/>
      </w:divBdr>
    </w:div>
    <w:div w:id="181444524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121326">
      <w:bodyDiv w:val="1"/>
      <w:marLeft w:val="0"/>
      <w:marRight w:val="0"/>
      <w:marTop w:val="0"/>
      <w:marBottom w:val="0"/>
      <w:divBdr>
        <w:top w:val="none" w:sz="0" w:space="0" w:color="auto"/>
        <w:left w:val="none" w:sz="0" w:space="0" w:color="auto"/>
        <w:bottom w:val="none" w:sz="0" w:space="0" w:color="auto"/>
        <w:right w:val="none" w:sz="0" w:space="0" w:color="auto"/>
      </w:divBdr>
    </w:div>
    <w:div w:id="1826779651">
      <w:bodyDiv w:val="1"/>
      <w:marLeft w:val="0"/>
      <w:marRight w:val="0"/>
      <w:marTop w:val="0"/>
      <w:marBottom w:val="0"/>
      <w:divBdr>
        <w:top w:val="none" w:sz="0" w:space="0" w:color="auto"/>
        <w:left w:val="none" w:sz="0" w:space="0" w:color="auto"/>
        <w:bottom w:val="none" w:sz="0" w:space="0" w:color="auto"/>
        <w:right w:val="none" w:sz="0" w:space="0" w:color="auto"/>
      </w:divBdr>
    </w:div>
    <w:div w:id="1829903115">
      <w:bodyDiv w:val="1"/>
      <w:marLeft w:val="0"/>
      <w:marRight w:val="0"/>
      <w:marTop w:val="0"/>
      <w:marBottom w:val="0"/>
      <w:divBdr>
        <w:top w:val="none" w:sz="0" w:space="0" w:color="auto"/>
        <w:left w:val="none" w:sz="0" w:space="0" w:color="auto"/>
        <w:bottom w:val="none" w:sz="0" w:space="0" w:color="auto"/>
        <w:right w:val="none" w:sz="0" w:space="0" w:color="auto"/>
      </w:divBdr>
    </w:div>
    <w:div w:id="1832334875">
      <w:bodyDiv w:val="1"/>
      <w:marLeft w:val="0"/>
      <w:marRight w:val="0"/>
      <w:marTop w:val="0"/>
      <w:marBottom w:val="0"/>
      <w:divBdr>
        <w:top w:val="none" w:sz="0" w:space="0" w:color="auto"/>
        <w:left w:val="none" w:sz="0" w:space="0" w:color="auto"/>
        <w:bottom w:val="none" w:sz="0" w:space="0" w:color="auto"/>
        <w:right w:val="none" w:sz="0" w:space="0" w:color="auto"/>
      </w:divBdr>
    </w:div>
    <w:div w:id="1839223994">
      <w:bodyDiv w:val="1"/>
      <w:marLeft w:val="0"/>
      <w:marRight w:val="0"/>
      <w:marTop w:val="0"/>
      <w:marBottom w:val="0"/>
      <w:divBdr>
        <w:top w:val="none" w:sz="0" w:space="0" w:color="auto"/>
        <w:left w:val="none" w:sz="0" w:space="0" w:color="auto"/>
        <w:bottom w:val="none" w:sz="0" w:space="0" w:color="auto"/>
        <w:right w:val="none" w:sz="0" w:space="0" w:color="auto"/>
      </w:divBdr>
    </w:div>
    <w:div w:id="1870335731">
      <w:bodyDiv w:val="1"/>
      <w:marLeft w:val="0"/>
      <w:marRight w:val="0"/>
      <w:marTop w:val="0"/>
      <w:marBottom w:val="0"/>
      <w:divBdr>
        <w:top w:val="none" w:sz="0" w:space="0" w:color="auto"/>
        <w:left w:val="none" w:sz="0" w:space="0" w:color="auto"/>
        <w:bottom w:val="none" w:sz="0" w:space="0" w:color="auto"/>
        <w:right w:val="none" w:sz="0" w:space="0" w:color="auto"/>
      </w:divBdr>
    </w:div>
    <w:div w:id="1872760741">
      <w:bodyDiv w:val="1"/>
      <w:marLeft w:val="0"/>
      <w:marRight w:val="0"/>
      <w:marTop w:val="0"/>
      <w:marBottom w:val="0"/>
      <w:divBdr>
        <w:top w:val="none" w:sz="0" w:space="0" w:color="auto"/>
        <w:left w:val="none" w:sz="0" w:space="0" w:color="auto"/>
        <w:bottom w:val="none" w:sz="0" w:space="0" w:color="auto"/>
        <w:right w:val="none" w:sz="0" w:space="0" w:color="auto"/>
      </w:divBdr>
    </w:div>
    <w:div w:id="1874808026">
      <w:bodyDiv w:val="1"/>
      <w:marLeft w:val="0"/>
      <w:marRight w:val="0"/>
      <w:marTop w:val="0"/>
      <w:marBottom w:val="0"/>
      <w:divBdr>
        <w:top w:val="none" w:sz="0" w:space="0" w:color="auto"/>
        <w:left w:val="none" w:sz="0" w:space="0" w:color="auto"/>
        <w:bottom w:val="none" w:sz="0" w:space="0" w:color="auto"/>
        <w:right w:val="none" w:sz="0" w:space="0" w:color="auto"/>
      </w:divBdr>
    </w:div>
    <w:div w:id="1879707576">
      <w:bodyDiv w:val="1"/>
      <w:marLeft w:val="0"/>
      <w:marRight w:val="0"/>
      <w:marTop w:val="0"/>
      <w:marBottom w:val="0"/>
      <w:divBdr>
        <w:top w:val="none" w:sz="0" w:space="0" w:color="auto"/>
        <w:left w:val="none" w:sz="0" w:space="0" w:color="auto"/>
        <w:bottom w:val="none" w:sz="0" w:space="0" w:color="auto"/>
        <w:right w:val="none" w:sz="0" w:space="0" w:color="auto"/>
      </w:divBdr>
    </w:div>
    <w:div w:id="1888375462">
      <w:bodyDiv w:val="1"/>
      <w:marLeft w:val="0"/>
      <w:marRight w:val="0"/>
      <w:marTop w:val="0"/>
      <w:marBottom w:val="0"/>
      <w:divBdr>
        <w:top w:val="none" w:sz="0" w:space="0" w:color="auto"/>
        <w:left w:val="none" w:sz="0" w:space="0" w:color="auto"/>
        <w:bottom w:val="none" w:sz="0" w:space="0" w:color="auto"/>
        <w:right w:val="none" w:sz="0" w:space="0" w:color="auto"/>
      </w:divBdr>
    </w:div>
    <w:div w:id="1891188473">
      <w:bodyDiv w:val="1"/>
      <w:marLeft w:val="0"/>
      <w:marRight w:val="0"/>
      <w:marTop w:val="0"/>
      <w:marBottom w:val="0"/>
      <w:divBdr>
        <w:top w:val="none" w:sz="0" w:space="0" w:color="auto"/>
        <w:left w:val="none" w:sz="0" w:space="0" w:color="auto"/>
        <w:bottom w:val="none" w:sz="0" w:space="0" w:color="auto"/>
        <w:right w:val="none" w:sz="0" w:space="0" w:color="auto"/>
      </w:divBdr>
    </w:div>
    <w:div w:id="1902251530">
      <w:bodyDiv w:val="1"/>
      <w:marLeft w:val="0"/>
      <w:marRight w:val="0"/>
      <w:marTop w:val="0"/>
      <w:marBottom w:val="0"/>
      <w:divBdr>
        <w:top w:val="none" w:sz="0" w:space="0" w:color="auto"/>
        <w:left w:val="none" w:sz="0" w:space="0" w:color="auto"/>
        <w:bottom w:val="none" w:sz="0" w:space="0" w:color="auto"/>
        <w:right w:val="none" w:sz="0" w:space="0" w:color="auto"/>
      </w:divBdr>
    </w:div>
    <w:div w:id="1902595261">
      <w:bodyDiv w:val="1"/>
      <w:marLeft w:val="0"/>
      <w:marRight w:val="0"/>
      <w:marTop w:val="0"/>
      <w:marBottom w:val="0"/>
      <w:divBdr>
        <w:top w:val="none" w:sz="0" w:space="0" w:color="auto"/>
        <w:left w:val="none" w:sz="0" w:space="0" w:color="auto"/>
        <w:bottom w:val="none" w:sz="0" w:space="0" w:color="auto"/>
        <w:right w:val="none" w:sz="0" w:space="0" w:color="auto"/>
      </w:divBdr>
    </w:div>
    <w:div w:id="1910269536">
      <w:bodyDiv w:val="1"/>
      <w:marLeft w:val="0"/>
      <w:marRight w:val="0"/>
      <w:marTop w:val="0"/>
      <w:marBottom w:val="0"/>
      <w:divBdr>
        <w:top w:val="none" w:sz="0" w:space="0" w:color="auto"/>
        <w:left w:val="none" w:sz="0" w:space="0" w:color="auto"/>
        <w:bottom w:val="none" w:sz="0" w:space="0" w:color="auto"/>
        <w:right w:val="none" w:sz="0" w:space="0" w:color="auto"/>
      </w:divBdr>
    </w:div>
    <w:div w:id="1916432917">
      <w:bodyDiv w:val="1"/>
      <w:marLeft w:val="0"/>
      <w:marRight w:val="0"/>
      <w:marTop w:val="0"/>
      <w:marBottom w:val="0"/>
      <w:divBdr>
        <w:top w:val="none" w:sz="0" w:space="0" w:color="auto"/>
        <w:left w:val="none" w:sz="0" w:space="0" w:color="auto"/>
        <w:bottom w:val="none" w:sz="0" w:space="0" w:color="auto"/>
        <w:right w:val="none" w:sz="0" w:space="0" w:color="auto"/>
      </w:divBdr>
    </w:div>
    <w:div w:id="1919367405">
      <w:bodyDiv w:val="1"/>
      <w:marLeft w:val="0"/>
      <w:marRight w:val="0"/>
      <w:marTop w:val="0"/>
      <w:marBottom w:val="0"/>
      <w:divBdr>
        <w:top w:val="none" w:sz="0" w:space="0" w:color="auto"/>
        <w:left w:val="none" w:sz="0" w:space="0" w:color="auto"/>
        <w:bottom w:val="none" w:sz="0" w:space="0" w:color="auto"/>
        <w:right w:val="none" w:sz="0" w:space="0" w:color="auto"/>
      </w:divBdr>
    </w:div>
    <w:div w:id="1927685797">
      <w:bodyDiv w:val="1"/>
      <w:marLeft w:val="0"/>
      <w:marRight w:val="0"/>
      <w:marTop w:val="0"/>
      <w:marBottom w:val="0"/>
      <w:divBdr>
        <w:top w:val="none" w:sz="0" w:space="0" w:color="auto"/>
        <w:left w:val="none" w:sz="0" w:space="0" w:color="auto"/>
        <w:bottom w:val="none" w:sz="0" w:space="0" w:color="auto"/>
        <w:right w:val="none" w:sz="0" w:space="0" w:color="auto"/>
      </w:divBdr>
    </w:div>
    <w:div w:id="1929117775">
      <w:bodyDiv w:val="1"/>
      <w:marLeft w:val="0"/>
      <w:marRight w:val="0"/>
      <w:marTop w:val="0"/>
      <w:marBottom w:val="0"/>
      <w:divBdr>
        <w:top w:val="none" w:sz="0" w:space="0" w:color="auto"/>
        <w:left w:val="none" w:sz="0" w:space="0" w:color="auto"/>
        <w:bottom w:val="none" w:sz="0" w:space="0" w:color="auto"/>
        <w:right w:val="none" w:sz="0" w:space="0" w:color="auto"/>
      </w:divBdr>
    </w:div>
    <w:div w:id="1933776144">
      <w:bodyDiv w:val="1"/>
      <w:marLeft w:val="0"/>
      <w:marRight w:val="0"/>
      <w:marTop w:val="0"/>
      <w:marBottom w:val="0"/>
      <w:divBdr>
        <w:top w:val="none" w:sz="0" w:space="0" w:color="auto"/>
        <w:left w:val="none" w:sz="0" w:space="0" w:color="auto"/>
        <w:bottom w:val="none" w:sz="0" w:space="0" w:color="auto"/>
        <w:right w:val="none" w:sz="0" w:space="0" w:color="auto"/>
      </w:divBdr>
    </w:div>
    <w:div w:id="1936160306">
      <w:bodyDiv w:val="1"/>
      <w:marLeft w:val="0"/>
      <w:marRight w:val="0"/>
      <w:marTop w:val="0"/>
      <w:marBottom w:val="0"/>
      <w:divBdr>
        <w:top w:val="none" w:sz="0" w:space="0" w:color="auto"/>
        <w:left w:val="none" w:sz="0" w:space="0" w:color="auto"/>
        <w:bottom w:val="none" w:sz="0" w:space="0" w:color="auto"/>
        <w:right w:val="none" w:sz="0" w:space="0" w:color="auto"/>
      </w:divBdr>
    </w:div>
    <w:div w:id="1936283644">
      <w:bodyDiv w:val="1"/>
      <w:marLeft w:val="0"/>
      <w:marRight w:val="0"/>
      <w:marTop w:val="0"/>
      <w:marBottom w:val="0"/>
      <w:divBdr>
        <w:top w:val="none" w:sz="0" w:space="0" w:color="auto"/>
        <w:left w:val="none" w:sz="0" w:space="0" w:color="auto"/>
        <w:bottom w:val="none" w:sz="0" w:space="0" w:color="auto"/>
        <w:right w:val="none" w:sz="0" w:space="0" w:color="auto"/>
      </w:divBdr>
    </w:div>
    <w:div w:id="1945068623">
      <w:bodyDiv w:val="1"/>
      <w:marLeft w:val="0"/>
      <w:marRight w:val="0"/>
      <w:marTop w:val="0"/>
      <w:marBottom w:val="0"/>
      <w:divBdr>
        <w:top w:val="none" w:sz="0" w:space="0" w:color="auto"/>
        <w:left w:val="none" w:sz="0" w:space="0" w:color="auto"/>
        <w:bottom w:val="none" w:sz="0" w:space="0" w:color="auto"/>
        <w:right w:val="none" w:sz="0" w:space="0" w:color="auto"/>
      </w:divBdr>
    </w:div>
    <w:div w:id="1946576495">
      <w:bodyDiv w:val="1"/>
      <w:marLeft w:val="0"/>
      <w:marRight w:val="0"/>
      <w:marTop w:val="0"/>
      <w:marBottom w:val="0"/>
      <w:divBdr>
        <w:top w:val="none" w:sz="0" w:space="0" w:color="auto"/>
        <w:left w:val="none" w:sz="0" w:space="0" w:color="auto"/>
        <w:bottom w:val="none" w:sz="0" w:space="0" w:color="auto"/>
        <w:right w:val="none" w:sz="0" w:space="0" w:color="auto"/>
      </w:divBdr>
    </w:div>
    <w:div w:id="1947493084">
      <w:bodyDiv w:val="1"/>
      <w:marLeft w:val="0"/>
      <w:marRight w:val="0"/>
      <w:marTop w:val="0"/>
      <w:marBottom w:val="0"/>
      <w:divBdr>
        <w:top w:val="none" w:sz="0" w:space="0" w:color="auto"/>
        <w:left w:val="none" w:sz="0" w:space="0" w:color="auto"/>
        <w:bottom w:val="none" w:sz="0" w:space="0" w:color="auto"/>
        <w:right w:val="none" w:sz="0" w:space="0" w:color="auto"/>
      </w:divBdr>
    </w:div>
    <w:div w:id="1948197119">
      <w:bodyDiv w:val="1"/>
      <w:marLeft w:val="0"/>
      <w:marRight w:val="0"/>
      <w:marTop w:val="0"/>
      <w:marBottom w:val="0"/>
      <w:divBdr>
        <w:top w:val="none" w:sz="0" w:space="0" w:color="auto"/>
        <w:left w:val="none" w:sz="0" w:space="0" w:color="auto"/>
        <w:bottom w:val="none" w:sz="0" w:space="0" w:color="auto"/>
        <w:right w:val="none" w:sz="0" w:space="0" w:color="auto"/>
      </w:divBdr>
    </w:div>
    <w:div w:id="1949702608">
      <w:bodyDiv w:val="1"/>
      <w:marLeft w:val="0"/>
      <w:marRight w:val="0"/>
      <w:marTop w:val="0"/>
      <w:marBottom w:val="0"/>
      <w:divBdr>
        <w:top w:val="none" w:sz="0" w:space="0" w:color="auto"/>
        <w:left w:val="none" w:sz="0" w:space="0" w:color="auto"/>
        <w:bottom w:val="none" w:sz="0" w:space="0" w:color="auto"/>
        <w:right w:val="none" w:sz="0" w:space="0" w:color="auto"/>
      </w:divBdr>
    </w:div>
    <w:div w:id="1949852277">
      <w:bodyDiv w:val="1"/>
      <w:marLeft w:val="0"/>
      <w:marRight w:val="0"/>
      <w:marTop w:val="0"/>
      <w:marBottom w:val="0"/>
      <w:divBdr>
        <w:top w:val="none" w:sz="0" w:space="0" w:color="auto"/>
        <w:left w:val="none" w:sz="0" w:space="0" w:color="auto"/>
        <w:bottom w:val="none" w:sz="0" w:space="0" w:color="auto"/>
        <w:right w:val="none" w:sz="0" w:space="0" w:color="auto"/>
      </w:divBdr>
    </w:div>
    <w:div w:id="1953199337">
      <w:bodyDiv w:val="1"/>
      <w:marLeft w:val="0"/>
      <w:marRight w:val="0"/>
      <w:marTop w:val="0"/>
      <w:marBottom w:val="0"/>
      <w:divBdr>
        <w:top w:val="none" w:sz="0" w:space="0" w:color="auto"/>
        <w:left w:val="none" w:sz="0" w:space="0" w:color="auto"/>
        <w:bottom w:val="none" w:sz="0" w:space="0" w:color="auto"/>
        <w:right w:val="none" w:sz="0" w:space="0" w:color="auto"/>
      </w:divBdr>
    </w:div>
    <w:div w:id="1969310238">
      <w:bodyDiv w:val="1"/>
      <w:marLeft w:val="0"/>
      <w:marRight w:val="0"/>
      <w:marTop w:val="0"/>
      <w:marBottom w:val="0"/>
      <w:divBdr>
        <w:top w:val="none" w:sz="0" w:space="0" w:color="auto"/>
        <w:left w:val="none" w:sz="0" w:space="0" w:color="auto"/>
        <w:bottom w:val="none" w:sz="0" w:space="0" w:color="auto"/>
        <w:right w:val="none" w:sz="0" w:space="0" w:color="auto"/>
      </w:divBdr>
    </w:div>
    <w:div w:id="1976179711">
      <w:bodyDiv w:val="1"/>
      <w:marLeft w:val="0"/>
      <w:marRight w:val="0"/>
      <w:marTop w:val="0"/>
      <w:marBottom w:val="0"/>
      <w:divBdr>
        <w:top w:val="none" w:sz="0" w:space="0" w:color="auto"/>
        <w:left w:val="none" w:sz="0" w:space="0" w:color="auto"/>
        <w:bottom w:val="none" w:sz="0" w:space="0" w:color="auto"/>
        <w:right w:val="none" w:sz="0" w:space="0" w:color="auto"/>
      </w:divBdr>
    </w:div>
    <w:div w:id="1978682517">
      <w:bodyDiv w:val="1"/>
      <w:marLeft w:val="0"/>
      <w:marRight w:val="0"/>
      <w:marTop w:val="0"/>
      <w:marBottom w:val="0"/>
      <w:divBdr>
        <w:top w:val="none" w:sz="0" w:space="0" w:color="auto"/>
        <w:left w:val="none" w:sz="0" w:space="0" w:color="auto"/>
        <w:bottom w:val="none" w:sz="0" w:space="0" w:color="auto"/>
        <w:right w:val="none" w:sz="0" w:space="0" w:color="auto"/>
      </w:divBdr>
    </w:div>
    <w:div w:id="1993755385">
      <w:bodyDiv w:val="1"/>
      <w:marLeft w:val="0"/>
      <w:marRight w:val="0"/>
      <w:marTop w:val="0"/>
      <w:marBottom w:val="0"/>
      <w:divBdr>
        <w:top w:val="none" w:sz="0" w:space="0" w:color="auto"/>
        <w:left w:val="none" w:sz="0" w:space="0" w:color="auto"/>
        <w:bottom w:val="none" w:sz="0" w:space="0" w:color="auto"/>
        <w:right w:val="none" w:sz="0" w:space="0" w:color="auto"/>
      </w:divBdr>
    </w:div>
    <w:div w:id="1995983759">
      <w:bodyDiv w:val="1"/>
      <w:marLeft w:val="0"/>
      <w:marRight w:val="0"/>
      <w:marTop w:val="0"/>
      <w:marBottom w:val="0"/>
      <w:divBdr>
        <w:top w:val="none" w:sz="0" w:space="0" w:color="auto"/>
        <w:left w:val="none" w:sz="0" w:space="0" w:color="auto"/>
        <w:bottom w:val="none" w:sz="0" w:space="0" w:color="auto"/>
        <w:right w:val="none" w:sz="0" w:space="0" w:color="auto"/>
      </w:divBdr>
    </w:div>
    <w:div w:id="1997103359">
      <w:bodyDiv w:val="1"/>
      <w:marLeft w:val="0"/>
      <w:marRight w:val="0"/>
      <w:marTop w:val="0"/>
      <w:marBottom w:val="0"/>
      <w:divBdr>
        <w:top w:val="none" w:sz="0" w:space="0" w:color="auto"/>
        <w:left w:val="none" w:sz="0" w:space="0" w:color="auto"/>
        <w:bottom w:val="none" w:sz="0" w:space="0" w:color="auto"/>
        <w:right w:val="none" w:sz="0" w:space="0" w:color="auto"/>
      </w:divBdr>
    </w:div>
    <w:div w:id="2006009278">
      <w:bodyDiv w:val="1"/>
      <w:marLeft w:val="0"/>
      <w:marRight w:val="0"/>
      <w:marTop w:val="0"/>
      <w:marBottom w:val="0"/>
      <w:divBdr>
        <w:top w:val="none" w:sz="0" w:space="0" w:color="auto"/>
        <w:left w:val="none" w:sz="0" w:space="0" w:color="auto"/>
        <w:bottom w:val="none" w:sz="0" w:space="0" w:color="auto"/>
        <w:right w:val="none" w:sz="0" w:space="0" w:color="auto"/>
      </w:divBdr>
    </w:div>
    <w:div w:id="2011830744">
      <w:bodyDiv w:val="1"/>
      <w:marLeft w:val="0"/>
      <w:marRight w:val="0"/>
      <w:marTop w:val="0"/>
      <w:marBottom w:val="0"/>
      <w:divBdr>
        <w:top w:val="none" w:sz="0" w:space="0" w:color="auto"/>
        <w:left w:val="none" w:sz="0" w:space="0" w:color="auto"/>
        <w:bottom w:val="none" w:sz="0" w:space="0" w:color="auto"/>
        <w:right w:val="none" w:sz="0" w:space="0" w:color="auto"/>
      </w:divBdr>
    </w:div>
    <w:div w:id="2013678267">
      <w:bodyDiv w:val="1"/>
      <w:marLeft w:val="0"/>
      <w:marRight w:val="0"/>
      <w:marTop w:val="0"/>
      <w:marBottom w:val="0"/>
      <w:divBdr>
        <w:top w:val="none" w:sz="0" w:space="0" w:color="auto"/>
        <w:left w:val="none" w:sz="0" w:space="0" w:color="auto"/>
        <w:bottom w:val="none" w:sz="0" w:space="0" w:color="auto"/>
        <w:right w:val="none" w:sz="0" w:space="0" w:color="auto"/>
      </w:divBdr>
    </w:div>
    <w:div w:id="2019037250">
      <w:bodyDiv w:val="1"/>
      <w:marLeft w:val="0"/>
      <w:marRight w:val="0"/>
      <w:marTop w:val="0"/>
      <w:marBottom w:val="0"/>
      <w:divBdr>
        <w:top w:val="none" w:sz="0" w:space="0" w:color="auto"/>
        <w:left w:val="none" w:sz="0" w:space="0" w:color="auto"/>
        <w:bottom w:val="none" w:sz="0" w:space="0" w:color="auto"/>
        <w:right w:val="none" w:sz="0" w:space="0" w:color="auto"/>
      </w:divBdr>
    </w:div>
    <w:div w:id="2025130750">
      <w:bodyDiv w:val="1"/>
      <w:marLeft w:val="0"/>
      <w:marRight w:val="0"/>
      <w:marTop w:val="0"/>
      <w:marBottom w:val="0"/>
      <w:divBdr>
        <w:top w:val="none" w:sz="0" w:space="0" w:color="auto"/>
        <w:left w:val="none" w:sz="0" w:space="0" w:color="auto"/>
        <w:bottom w:val="none" w:sz="0" w:space="0" w:color="auto"/>
        <w:right w:val="none" w:sz="0" w:space="0" w:color="auto"/>
      </w:divBdr>
    </w:div>
    <w:div w:id="2029603489">
      <w:bodyDiv w:val="1"/>
      <w:marLeft w:val="0"/>
      <w:marRight w:val="0"/>
      <w:marTop w:val="0"/>
      <w:marBottom w:val="0"/>
      <w:divBdr>
        <w:top w:val="none" w:sz="0" w:space="0" w:color="auto"/>
        <w:left w:val="none" w:sz="0" w:space="0" w:color="auto"/>
        <w:bottom w:val="none" w:sz="0" w:space="0" w:color="auto"/>
        <w:right w:val="none" w:sz="0" w:space="0" w:color="auto"/>
      </w:divBdr>
    </w:div>
    <w:div w:id="2029789669">
      <w:bodyDiv w:val="1"/>
      <w:marLeft w:val="0"/>
      <w:marRight w:val="0"/>
      <w:marTop w:val="0"/>
      <w:marBottom w:val="0"/>
      <w:divBdr>
        <w:top w:val="none" w:sz="0" w:space="0" w:color="auto"/>
        <w:left w:val="none" w:sz="0" w:space="0" w:color="auto"/>
        <w:bottom w:val="none" w:sz="0" w:space="0" w:color="auto"/>
        <w:right w:val="none" w:sz="0" w:space="0" w:color="auto"/>
      </w:divBdr>
    </w:div>
    <w:div w:id="2039547540">
      <w:bodyDiv w:val="1"/>
      <w:marLeft w:val="0"/>
      <w:marRight w:val="0"/>
      <w:marTop w:val="0"/>
      <w:marBottom w:val="0"/>
      <w:divBdr>
        <w:top w:val="none" w:sz="0" w:space="0" w:color="auto"/>
        <w:left w:val="none" w:sz="0" w:space="0" w:color="auto"/>
        <w:bottom w:val="none" w:sz="0" w:space="0" w:color="auto"/>
        <w:right w:val="none" w:sz="0" w:space="0" w:color="auto"/>
      </w:divBdr>
    </w:div>
    <w:div w:id="2049640482">
      <w:bodyDiv w:val="1"/>
      <w:marLeft w:val="0"/>
      <w:marRight w:val="0"/>
      <w:marTop w:val="0"/>
      <w:marBottom w:val="0"/>
      <w:divBdr>
        <w:top w:val="none" w:sz="0" w:space="0" w:color="auto"/>
        <w:left w:val="none" w:sz="0" w:space="0" w:color="auto"/>
        <w:bottom w:val="none" w:sz="0" w:space="0" w:color="auto"/>
        <w:right w:val="none" w:sz="0" w:space="0" w:color="auto"/>
      </w:divBdr>
    </w:div>
    <w:div w:id="2054231492">
      <w:bodyDiv w:val="1"/>
      <w:marLeft w:val="0"/>
      <w:marRight w:val="0"/>
      <w:marTop w:val="0"/>
      <w:marBottom w:val="0"/>
      <w:divBdr>
        <w:top w:val="none" w:sz="0" w:space="0" w:color="auto"/>
        <w:left w:val="none" w:sz="0" w:space="0" w:color="auto"/>
        <w:bottom w:val="none" w:sz="0" w:space="0" w:color="auto"/>
        <w:right w:val="none" w:sz="0" w:space="0" w:color="auto"/>
      </w:divBdr>
    </w:div>
    <w:div w:id="2065978445">
      <w:bodyDiv w:val="1"/>
      <w:marLeft w:val="0"/>
      <w:marRight w:val="0"/>
      <w:marTop w:val="0"/>
      <w:marBottom w:val="0"/>
      <w:divBdr>
        <w:top w:val="none" w:sz="0" w:space="0" w:color="auto"/>
        <w:left w:val="none" w:sz="0" w:space="0" w:color="auto"/>
        <w:bottom w:val="none" w:sz="0" w:space="0" w:color="auto"/>
        <w:right w:val="none" w:sz="0" w:space="0" w:color="auto"/>
      </w:divBdr>
    </w:div>
    <w:div w:id="2078625354">
      <w:bodyDiv w:val="1"/>
      <w:marLeft w:val="0"/>
      <w:marRight w:val="0"/>
      <w:marTop w:val="0"/>
      <w:marBottom w:val="0"/>
      <w:divBdr>
        <w:top w:val="none" w:sz="0" w:space="0" w:color="auto"/>
        <w:left w:val="none" w:sz="0" w:space="0" w:color="auto"/>
        <w:bottom w:val="none" w:sz="0" w:space="0" w:color="auto"/>
        <w:right w:val="none" w:sz="0" w:space="0" w:color="auto"/>
      </w:divBdr>
    </w:div>
    <w:div w:id="2080865812">
      <w:bodyDiv w:val="1"/>
      <w:marLeft w:val="0"/>
      <w:marRight w:val="0"/>
      <w:marTop w:val="0"/>
      <w:marBottom w:val="0"/>
      <w:divBdr>
        <w:top w:val="none" w:sz="0" w:space="0" w:color="auto"/>
        <w:left w:val="none" w:sz="0" w:space="0" w:color="auto"/>
        <w:bottom w:val="none" w:sz="0" w:space="0" w:color="auto"/>
        <w:right w:val="none" w:sz="0" w:space="0" w:color="auto"/>
      </w:divBdr>
    </w:div>
    <w:div w:id="208347895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450566">
      <w:bodyDiv w:val="1"/>
      <w:marLeft w:val="0"/>
      <w:marRight w:val="0"/>
      <w:marTop w:val="0"/>
      <w:marBottom w:val="0"/>
      <w:divBdr>
        <w:top w:val="none" w:sz="0" w:space="0" w:color="auto"/>
        <w:left w:val="none" w:sz="0" w:space="0" w:color="auto"/>
        <w:bottom w:val="none" w:sz="0" w:space="0" w:color="auto"/>
        <w:right w:val="none" w:sz="0" w:space="0" w:color="auto"/>
      </w:divBdr>
    </w:div>
    <w:div w:id="2092501441">
      <w:bodyDiv w:val="1"/>
      <w:marLeft w:val="0"/>
      <w:marRight w:val="0"/>
      <w:marTop w:val="0"/>
      <w:marBottom w:val="0"/>
      <w:divBdr>
        <w:top w:val="none" w:sz="0" w:space="0" w:color="auto"/>
        <w:left w:val="none" w:sz="0" w:space="0" w:color="auto"/>
        <w:bottom w:val="none" w:sz="0" w:space="0" w:color="auto"/>
        <w:right w:val="none" w:sz="0" w:space="0" w:color="auto"/>
      </w:divBdr>
    </w:div>
    <w:div w:id="2097707837">
      <w:bodyDiv w:val="1"/>
      <w:marLeft w:val="0"/>
      <w:marRight w:val="0"/>
      <w:marTop w:val="0"/>
      <w:marBottom w:val="0"/>
      <w:divBdr>
        <w:top w:val="none" w:sz="0" w:space="0" w:color="auto"/>
        <w:left w:val="none" w:sz="0" w:space="0" w:color="auto"/>
        <w:bottom w:val="none" w:sz="0" w:space="0" w:color="auto"/>
        <w:right w:val="none" w:sz="0" w:space="0" w:color="auto"/>
      </w:divBdr>
    </w:div>
    <w:div w:id="2103866186">
      <w:bodyDiv w:val="1"/>
      <w:marLeft w:val="0"/>
      <w:marRight w:val="0"/>
      <w:marTop w:val="0"/>
      <w:marBottom w:val="0"/>
      <w:divBdr>
        <w:top w:val="none" w:sz="0" w:space="0" w:color="auto"/>
        <w:left w:val="none" w:sz="0" w:space="0" w:color="auto"/>
        <w:bottom w:val="none" w:sz="0" w:space="0" w:color="auto"/>
        <w:right w:val="none" w:sz="0" w:space="0" w:color="auto"/>
      </w:divBdr>
    </w:div>
    <w:div w:id="2107385490">
      <w:bodyDiv w:val="1"/>
      <w:marLeft w:val="0"/>
      <w:marRight w:val="0"/>
      <w:marTop w:val="0"/>
      <w:marBottom w:val="0"/>
      <w:divBdr>
        <w:top w:val="none" w:sz="0" w:space="0" w:color="auto"/>
        <w:left w:val="none" w:sz="0" w:space="0" w:color="auto"/>
        <w:bottom w:val="none" w:sz="0" w:space="0" w:color="auto"/>
        <w:right w:val="none" w:sz="0" w:space="0" w:color="auto"/>
      </w:divBdr>
    </w:div>
    <w:div w:id="210981312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801537">
      <w:bodyDiv w:val="1"/>
      <w:marLeft w:val="0"/>
      <w:marRight w:val="0"/>
      <w:marTop w:val="0"/>
      <w:marBottom w:val="0"/>
      <w:divBdr>
        <w:top w:val="none" w:sz="0" w:space="0" w:color="auto"/>
        <w:left w:val="none" w:sz="0" w:space="0" w:color="auto"/>
        <w:bottom w:val="none" w:sz="0" w:space="0" w:color="auto"/>
        <w:right w:val="none" w:sz="0" w:space="0" w:color="auto"/>
      </w:divBdr>
    </w:div>
    <w:div w:id="2125732606">
      <w:bodyDiv w:val="1"/>
      <w:marLeft w:val="0"/>
      <w:marRight w:val="0"/>
      <w:marTop w:val="0"/>
      <w:marBottom w:val="0"/>
      <w:divBdr>
        <w:top w:val="none" w:sz="0" w:space="0" w:color="auto"/>
        <w:left w:val="none" w:sz="0" w:space="0" w:color="auto"/>
        <w:bottom w:val="none" w:sz="0" w:space="0" w:color="auto"/>
        <w:right w:val="none" w:sz="0" w:space="0" w:color="auto"/>
      </w:divBdr>
    </w:div>
    <w:div w:id="2131702198">
      <w:bodyDiv w:val="1"/>
      <w:marLeft w:val="0"/>
      <w:marRight w:val="0"/>
      <w:marTop w:val="0"/>
      <w:marBottom w:val="0"/>
      <w:divBdr>
        <w:top w:val="none" w:sz="0" w:space="0" w:color="auto"/>
        <w:left w:val="none" w:sz="0" w:space="0" w:color="auto"/>
        <w:bottom w:val="none" w:sz="0" w:space="0" w:color="auto"/>
        <w:right w:val="none" w:sz="0" w:space="0" w:color="auto"/>
      </w:divBdr>
    </w:div>
    <w:div w:id="2137872965">
      <w:bodyDiv w:val="1"/>
      <w:marLeft w:val="0"/>
      <w:marRight w:val="0"/>
      <w:marTop w:val="0"/>
      <w:marBottom w:val="0"/>
      <w:divBdr>
        <w:top w:val="none" w:sz="0" w:space="0" w:color="auto"/>
        <w:left w:val="none" w:sz="0" w:space="0" w:color="auto"/>
        <w:bottom w:val="none" w:sz="0" w:space="0" w:color="auto"/>
        <w:right w:val="none" w:sz="0" w:space="0" w:color="auto"/>
      </w:divBdr>
    </w:div>
    <w:div w:id="214626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C71E14194A94AE993F471F2DFC335A1"/>
        <w:category>
          <w:name w:val="General"/>
          <w:gallery w:val="placeholder"/>
        </w:category>
        <w:types>
          <w:type w:val="bbPlcHdr"/>
        </w:types>
        <w:behaviors>
          <w:behavior w:val="content"/>
        </w:behaviors>
        <w:guid w:val="{0F5F3883-C01C-42F2-8B0A-2A75129EA2E5}"/>
      </w:docPartPr>
      <w:docPartBody>
        <w:p w:rsidR="00045946" w:rsidRDefault="0083093A">
          <w:r w:rsidRPr="00F76A4E">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5946"/>
    <w:rsid w:val="000E5ED9"/>
    <w:rsid w:val="001101B7"/>
    <w:rsid w:val="00176DB5"/>
    <w:rsid w:val="00183F29"/>
    <w:rsid w:val="001B537C"/>
    <w:rsid w:val="001E50D5"/>
    <w:rsid w:val="001E7E20"/>
    <w:rsid w:val="00200697"/>
    <w:rsid w:val="00217C1B"/>
    <w:rsid w:val="0024043F"/>
    <w:rsid w:val="00251235"/>
    <w:rsid w:val="00251DA2"/>
    <w:rsid w:val="002550FD"/>
    <w:rsid w:val="002B5C8C"/>
    <w:rsid w:val="003014C4"/>
    <w:rsid w:val="00303E1A"/>
    <w:rsid w:val="00333F8E"/>
    <w:rsid w:val="00344649"/>
    <w:rsid w:val="00350199"/>
    <w:rsid w:val="003D5793"/>
    <w:rsid w:val="003D7D40"/>
    <w:rsid w:val="00407B69"/>
    <w:rsid w:val="004C42CC"/>
    <w:rsid w:val="004E1712"/>
    <w:rsid w:val="004F69FF"/>
    <w:rsid w:val="005A49B8"/>
    <w:rsid w:val="005B3D72"/>
    <w:rsid w:val="005F6F65"/>
    <w:rsid w:val="00621056"/>
    <w:rsid w:val="0064369B"/>
    <w:rsid w:val="007154C5"/>
    <w:rsid w:val="00724559"/>
    <w:rsid w:val="00764F6F"/>
    <w:rsid w:val="00786429"/>
    <w:rsid w:val="007A2C50"/>
    <w:rsid w:val="007B5134"/>
    <w:rsid w:val="00807AFA"/>
    <w:rsid w:val="0083093A"/>
    <w:rsid w:val="0083336C"/>
    <w:rsid w:val="00835E07"/>
    <w:rsid w:val="00865295"/>
    <w:rsid w:val="00873A9E"/>
    <w:rsid w:val="008C51BA"/>
    <w:rsid w:val="00900294"/>
    <w:rsid w:val="00906E3B"/>
    <w:rsid w:val="00A009A6"/>
    <w:rsid w:val="00A23F3A"/>
    <w:rsid w:val="00A2761F"/>
    <w:rsid w:val="00A657B0"/>
    <w:rsid w:val="00AC2716"/>
    <w:rsid w:val="00B13658"/>
    <w:rsid w:val="00B17006"/>
    <w:rsid w:val="00B9290F"/>
    <w:rsid w:val="00BB164D"/>
    <w:rsid w:val="00C17C1E"/>
    <w:rsid w:val="00C35264"/>
    <w:rsid w:val="00C41BCC"/>
    <w:rsid w:val="00CB6CEF"/>
    <w:rsid w:val="00CC0209"/>
    <w:rsid w:val="00CE38D9"/>
    <w:rsid w:val="00D373FB"/>
    <w:rsid w:val="00D5283B"/>
    <w:rsid w:val="00D55D39"/>
    <w:rsid w:val="00DD03CC"/>
    <w:rsid w:val="00DD7BA4"/>
    <w:rsid w:val="00DE47BC"/>
    <w:rsid w:val="00DF3369"/>
    <w:rsid w:val="00E25030"/>
    <w:rsid w:val="00E27559"/>
    <w:rsid w:val="00E318CE"/>
    <w:rsid w:val="00E646E1"/>
    <w:rsid w:val="00EB73F1"/>
    <w:rsid w:val="00EF18B8"/>
    <w:rsid w:val="00F20DAE"/>
    <w:rsid w:val="00F66B9B"/>
    <w:rsid w:val="00FE4C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93A"/>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IAE16</b:Tag>
    <b:SourceType>Book</b:SourceType>
    <b:Guid>{FD5F2391-38A9-41FC-9A08-79E8E4ABCC87}</b:Guid>
    <b:Author>
      <b:Author>
        <b:Corporate>IAEA</b:Corporate>
      </b:Author>
    </b:Author>
    <b:Title>“IAEA Safety Standard Series No. GSR Part 2 - Leadership and Management for Safety"</b:Title>
    <b:Year>2016</b:Year>
    <b:RefOrder>1</b:RefOrder>
  </b:Source>
  <b:Source>
    <b:Tag>ONR211</b:Tag>
    <b:SourceType>Book</b:SourceType>
    <b:Guid>{C9C07217-4A5C-453E-8752-DF033F82E19C}</b:Guid>
    <b:Author>
      <b:Author>
        <b:Corporate>ONR</b:Corporate>
      </b:Author>
    </b:Author>
    <b:Title>"NS-INSP-GD-036 - LC36: Organisational Capability"</b:Title>
    <b:Year>2021</b:Year>
    <b:RefOrder>2</b:RefOrder>
  </b:Source>
  <b:Source>
    <b:Tag>ONR6</b:Tag>
    <b:SourceType>Book</b:SourceType>
    <b:Guid>{8459E22D-105E-4DC8-B6FB-65B5812EBAF5}</b:Guid>
    <b:Author>
      <b:Author>
        <b:Corporate>ONR</b:Corporate>
      </b:Author>
    </b:Author>
    <b:Title>"NS-TAST-GD-016 - Integrity of metals structures, systems and components"</b:Title>
    <b:RefOrder>9</b:RefOrder>
  </b:Source>
  <b:Source>
    <b:Tag>ONR9</b:Tag>
    <b:SourceType>Book</b:SourceType>
    <b:Guid>{B624287C-F336-422D-B5D4-EDA3FE3CB6C4}</b:Guid>
    <b:Author>
      <b:Author>
        <b:Corporate>ONR</b:Corporate>
      </b:Author>
    </b:Author>
    <b:Title>"NS-TAST-GD-113 - Equipment Qualification"</b:Title>
    <b:RefOrder>13</b:RefOrder>
  </b:Source>
  <b:Source>
    <b:Tag>ONR5</b:Tag>
    <b:SourceType>Book</b:SourceType>
    <b:Guid>{9C962124-FA7D-4375-B7E6-062A3ACC13B9}</b:Guid>
    <b:Author>
      <b:Author>
        <b:Corporate>ONR</b:Corporate>
      </b:Author>
    </b:Author>
    <b:Title>NS-TAST-GD-111 - Management systems and quality management arrangements</b:Title>
    <b:RefOrder>4</b:RefOrder>
  </b:Source>
  <b:Source>
    <b:Tag>ONR11</b:Tag>
    <b:SourceType>Book</b:SourceType>
    <b:Guid>{CEF8569A-FDDE-479A-9092-724B5551F522}</b:Guid>
    <b:Author>
      <b:Author>
        <b:Corporate>ONR</b:Corporate>
      </b:Author>
    </b:Author>
    <b:Title>ONR-INSP-GD-064 - General inspection guide</b:Title>
    <b:RefOrder>5</b:RefOrder>
  </b:Source>
  <b:Source>
    <b:Tag>ONR7</b:Tag>
    <b:SourceType>Book</b:SourceType>
    <b:Guid>{052624EB-6438-48F8-B05C-58AB260977DB}</b:Guid>
    <b:Author>
      <b:Author>
        <b:Corporate>ONR</b:Corporate>
      </b:Author>
    </b:Author>
    <b:Title>NS-INSP-GD-006 - Documents, records, authorities and certificates</b:Title>
    <b:RefOrder>6</b:RefOrder>
  </b:Source>
  <b:Source>
    <b:Tag>ONR8</b:Tag>
    <b:SourceType>Book</b:SourceType>
    <b:Guid>{803DA6D0-D31E-4A50-B586-D481FD91931D}</b:Guid>
    <b:Author>
      <b:Author>
        <b:Corporate>ONR</b:Corporate>
      </b:Author>
    </b:Author>
    <b:Title>NS-INSP-GD-025 - Operational Records</b:Title>
    <b:RefOrder>7</b:RefOrder>
  </b:Source>
  <b:Source>
    <b:Tag>INR</b:Tag>
    <b:SourceType>Book</b:SourceType>
    <b:Guid>{5F0319A5-BF59-4C82-9C05-E8C9A2A31246}</b:Guid>
    <b:Author>
      <b:Author>
        <b:Corporate>ONR</b:Corporate>
      </b:Author>
    </b:Author>
    <b:Title>NS-TAST-GD-033 - Management of records</b:Title>
    <b:RefOrder>8</b:RefOrder>
  </b:Source>
  <b:Source>
    <b:Tag>ONR4</b:Tag>
    <b:SourceType>Book</b:SourceType>
    <b:Guid>{47BCEBCD-ADE9-4C2B-ABCF-459D066C4609}</b:Guid>
    <b:Author>
      <b:Author>
        <b:Corporate>ONR</b:Corporate>
      </b:Author>
    </b:Author>
    <b:Title>NS-TAST-GD-057- Design Safety Assurance</b:Title>
    <b:RefOrder>11</b:RefOrder>
  </b:Source>
  <b:Source>
    <b:Tag>ONR3</b:Tag>
    <b:SourceType>Book</b:SourceType>
    <b:Guid>{477327C7-2BD8-4EB2-BF61-C4742C87F640}</b:Guid>
    <b:Author>
      <b:Author>
        <b:Corporate>ONR</b:Corporate>
      </b:Author>
    </b:Author>
    <b:Title>NS-TAST-GD-017 - Annex 4, Construction Assurance</b:Title>
    <b:RefOrder>10</b:RefOrder>
  </b:Source>
  <b:Source>
    <b:Tag>ONR2</b:Tag>
    <b:SourceType>Book</b:SourceType>
    <b:Guid>{E4F561B8-9529-42F0-A13A-D6D280CAE590}</b:Guid>
    <b:Author>
      <b:Author>
        <b:Corporate>ONR</b:Corporate>
      </b:Author>
    </b:Author>
    <b:Title>NS-TAST-GD-077 - Supply Chain Management Arrangements for the Procurement of Nuclear Safety Related Items or Services</b:Title>
    <b:RefOrder>12</b:RefOrder>
  </b:Source>
  <b:Source>
    <b:Tag>IAE20</b:Tag>
    <b:SourceType>Book</b:SourceType>
    <b:Guid>{F7D53E42-BE5D-4D63-BF64-3176027ECA82}</b:Guid>
    <b:Author>
      <b:Author>
        <b:Corporate>IAEA</b:Corporate>
      </b:Author>
    </b:Author>
    <b:Title>TECDOC-1910 - Quality Assurance and Quality Control in Nuclear Facilities and Activities</b:Title>
    <b:Year>2020</b:Year>
    <b:RefOrder>14</b:RefOrder>
  </b:Source>
  <b:Source>
    <b:Tag>ONR10</b:Tag>
    <b:SourceType>Book</b:SourceType>
    <b:Guid>{62EDEDC5-77CF-4009-B128-82A0CA609C23}</b:Guid>
    <b:Author>
      <b:Author>
        <b:Corporate>ONR</b:Corporate>
      </b:Author>
    </b:Author>
    <b:Title>NS-INSP-GD-015 - Periodic Review</b:Title>
    <b:RefOrder>15</b:RefOrder>
  </b:Source>
  <b:Source>
    <b:Tag>IAE2</b:Tag>
    <b:SourceType>Book</b:SourceType>
    <b:Guid>{47D3268A-E339-425E-9BCF-BB932BB451FA}</b:Guid>
    <b:Author>
      <b:Author>
        <b:Corporate>IAEA</b:Corporate>
      </b:Author>
    </b:Author>
    <b:Title>SSG-25 - Periodic Safety Review for Nuclear Power Plants</b:Title>
    <b:Year>2013</b:Year>
    <b:RefOrder>16</b:RefOrder>
  </b:Source>
  <b:Source>
    <b:Tag>ISO</b:Tag>
    <b:SourceType>Book</b:SourceType>
    <b:Guid>{EFA48AFB-3918-4B33-BA7A-299E7B019EDC}</b:Guid>
    <b:Author>
      <b:Author>
        <b:Corporate>ISO</b:Corporate>
      </b:Author>
    </b:Author>
    <b:Title>ISO 9001:2015 - Quallity management systems requirements</b:Title>
    <b:RefOrder>17</b:RefOrder>
  </b:Source>
  <b:Source>
    <b:Tag>Saf20</b:Tag>
    <b:SourceType>Book</b:SourceType>
    <b:Guid>{91669B64-8ED3-4D75-9F36-7B3AAE062E43}</b:Guid>
    <b:Title>Safety Assessment Principles (SAPs) for Nuclear Facilities - 2014 Edition</b:Title>
    <b:Year>2020</b:Year>
    <b:Author>
      <b:Author>
        <b:Corporate>ONR</b:Corporate>
      </b:Author>
    </b:Autho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6.xml><?xml version="1.0" encoding="utf-8"?>
<ds:datastoreItem xmlns:ds="http://schemas.openxmlformats.org/officeDocument/2006/customXml" ds:itemID="{45C15F18-B266-43C1-9FCE-CC413B8BA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80E854A-8916-41DE-AD3B-DC377418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3487</Words>
  <Characters>20748</Characters>
  <Application>Microsoft Office Word</Application>
  <DocSecurity>0</DocSecurity>
  <Lines>461</Lines>
  <Paragraphs>218</Paragraphs>
  <ScaleCrop>false</ScaleCrop>
  <HeadingPairs>
    <vt:vector size="2" baseType="variant">
      <vt:variant>
        <vt:lpstr>Title</vt:lpstr>
      </vt:variant>
      <vt:variant>
        <vt:i4>1</vt:i4>
      </vt:variant>
    </vt:vector>
  </HeadingPairs>
  <TitlesOfParts>
    <vt:vector size="1" baseType="lpstr">
      <vt:lpstr>LC 17 – Management Systems – DRAFT (Rev 15 - FINAL)</vt:lpstr>
    </vt:vector>
  </TitlesOfParts>
  <Manager>Office for Nuclear Regulation</Manager>
  <Company>Office for Nuclear Regulation</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LC17 – Management systems</dc:title>
  <dc:subject>[Subtitle or description]</dc:subject>
  <dc:creator>Liam Dunning</dc:creator>
  <cp:keywords>[Key words separated by commas]</cp:keywords>
  <dc:description/>
  <cp:lastModifiedBy>Liam Dunning</cp:lastModifiedBy>
  <cp:revision>5</cp:revision>
  <cp:lastPrinted>2016-11-28T11:35:00Z</cp:lastPrinted>
  <dcterms:created xsi:type="dcterms:W3CDTF">2026-08-04T18:46:00Z</dcterms:created>
  <dcterms:modified xsi:type="dcterms:W3CDTF">2026-08-04T19:23:00Z</dcterms:modified>
  <cp:contentStatus>8.2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