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B4258F" w14:paraId="6C65111E" w14:textId="77777777" w:rsidTr="00881B6F">
        <w:trPr>
          <w:trHeight w:val="1162"/>
        </w:trPr>
        <w:tc>
          <w:tcPr>
            <w:tcW w:w="9156" w:type="dxa"/>
            <w:tcBorders>
              <w:bottom w:val="single" w:sz="24" w:space="0" w:color="22413A"/>
            </w:tcBorders>
          </w:tcPr>
          <w:p w14:paraId="35C1F1C6" w14:textId="77777777" w:rsidR="00C20562" w:rsidRPr="00B4258F" w:rsidRDefault="00C20562" w:rsidP="00323E71">
            <w:bookmarkStart w:id="0" w:name="_Toc466022543"/>
          </w:p>
        </w:tc>
      </w:tr>
      <w:tr w:rsidR="00D0226A" w:rsidRPr="00B4258F"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B4258F" w:rsidRDefault="00595C8C" w:rsidP="00595C8C">
            <w:pPr>
              <w:pStyle w:val="InnerCoverTitle"/>
              <w:rPr>
                <w:sz w:val="36"/>
                <w:szCs w:val="36"/>
              </w:rPr>
            </w:pPr>
            <w:r w:rsidRPr="00B4258F">
              <w:rPr>
                <w:sz w:val="36"/>
                <w:szCs w:val="36"/>
              </w:rPr>
              <w:t xml:space="preserve">ONR </w:t>
            </w:r>
            <w:r w:rsidR="00D60BCB" w:rsidRPr="00B4258F">
              <w:rPr>
                <w:sz w:val="36"/>
                <w:szCs w:val="36"/>
              </w:rPr>
              <w:t>Technical Inspection Guide (TIG)</w:t>
            </w:r>
          </w:p>
          <w:sdt>
            <w:sdtPr>
              <w:rPr>
                <w:sz w:val="72"/>
                <w:szCs w:val="72"/>
              </w:rPr>
              <w:id w:val="1228188510"/>
              <w:placeholder>
                <w:docPart w:val="DefaultPlaceholder_-1854013440"/>
              </w:placeholder>
            </w:sdtPr>
            <w:sdtEndPr/>
            <w:sdtContent>
              <w:p w14:paraId="7C4EA414" w14:textId="11A2E35D" w:rsidR="00D0226A" w:rsidRPr="00C0342B" w:rsidRDefault="006930D9" w:rsidP="001E03E1">
                <w:pPr>
                  <w:pStyle w:val="CoverTitle"/>
                  <w:rPr>
                    <w:sz w:val="56"/>
                    <w:szCs w:val="56"/>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4D070F" w:rsidRPr="00420C8C">
                      <w:rPr>
                        <w:sz w:val="56"/>
                        <w:szCs w:val="56"/>
                      </w:rPr>
                      <w:t>LC</w:t>
                    </w:r>
                    <w:r w:rsidR="00420C8C" w:rsidRPr="00420C8C">
                      <w:rPr>
                        <w:sz w:val="56"/>
                        <w:szCs w:val="56"/>
                      </w:rPr>
                      <w:t xml:space="preserve"> </w:t>
                    </w:r>
                    <w:r w:rsidR="004D070F" w:rsidRPr="00420C8C">
                      <w:rPr>
                        <w:sz w:val="56"/>
                        <w:szCs w:val="56"/>
                      </w:rPr>
                      <w:t xml:space="preserve">16 – Site </w:t>
                    </w:r>
                    <w:r w:rsidR="00420C8C">
                      <w:rPr>
                        <w:sz w:val="56"/>
                        <w:szCs w:val="56"/>
                      </w:rPr>
                      <w:t>p</w:t>
                    </w:r>
                    <w:r w:rsidR="004D070F" w:rsidRPr="00420C8C">
                      <w:rPr>
                        <w:sz w:val="56"/>
                        <w:szCs w:val="56"/>
                      </w:rPr>
                      <w:t xml:space="preserve">lans, </w:t>
                    </w:r>
                    <w:r w:rsidR="00420C8C">
                      <w:rPr>
                        <w:sz w:val="56"/>
                        <w:szCs w:val="56"/>
                      </w:rPr>
                      <w:t>d</w:t>
                    </w:r>
                    <w:r w:rsidR="004D070F" w:rsidRPr="00420C8C">
                      <w:rPr>
                        <w:sz w:val="56"/>
                        <w:szCs w:val="56"/>
                      </w:rPr>
                      <w:t xml:space="preserve">esigns and </w:t>
                    </w:r>
                    <w:r w:rsidR="00420C8C">
                      <w:rPr>
                        <w:sz w:val="56"/>
                        <w:szCs w:val="56"/>
                      </w:rPr>
                      <w:t>s</w:t>
                    </w:r>
                    <w:r w:rsidR="004D070F" w:rsidRPr="00420C8C">
                      <w:rPr>
                        <w:sz w:val="56"/>
                        <w:szCs w:val="56"/>
                      </w:rPr>
                      <w:t>pecifications</w:t>
                    </w:r>
                  </w:sdtContent>
                </w:sdt>
              </w:p>
            </w:sdtContent>
          </w:sdt>
        </w:tc>
      </w:tr>
    </w:tbl>
    <w:p w14:paraId="56A09D10" w14:textId="77777777" w:rsidR="00D0226A" w:rsidRPr="00B4258F" w:rsidRDefault="00D0226A">
      <w:pPr>
        <w:spacing w:after="0"/>
      </w:pPr>
    </w:p>
    <w:p w14:paraId="6AB6425B" w14:textId="77777777" w:rsidR="00D0226A" w:rsidRPr="00B4258F" w:rsidRDefault="00881B6F">
      <w:pPr>
        <w:spacing w:after="0"/>
      </w:pPr>
      <w:r w:rsidRPr="00B4258F">
        <w:rPr>
          <w:noProof/>
        </w:rPr>
        <w:drawing>
          <wp:anchor distT="0" distB="0" distL="114300" distR="114300" simplePos="0" relativeHeight="251657216"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B4258F" w:rsidRDefault="00267815">
      <w:pPr>
        <w:spacing w:after="0"/>
      </w:pPr>
      <w:r w:rsidRPr="00B4258F">
        <w:br w:type="page"/>
      </w:r>
    </w:p>
    <w:p w14:paraId="1FDB4B56" w14:textId="6C10B266" w:rsidR="00595C8C" w:rsidRPr="008B73BF" w:rsidRDefault="00595C8C" w:rsidP="00323E71">
      <w:pPr>
        <w:sectPr w:rsidR="00595C8C" w:rsidRPr="008B73BF" w:rsidSect="006F0D11">
          <w:headerReference w:type="default" r:id="rId16"/>
          <w:footerReference w:type="default" r:id="rId17"/>
          <w:pgSz w:w="11906" w:h="16838" w:code="9"/>
          <w:pgMar w:top="1440" w:right="1274" w:bottom="1440" w:left="1440" w:header="397" w:footer="397" w:gutter="0"/>
          <w:cols w:space="312"/>
          <w:titlePg/>
          <w:docGrid w:linePitch="360"/>
        </w:sectPr>
      </w:pPr>
    </w:p>
    <w:p w14:paraId="15905A9C" w14:textId="2F82F704" w:rsidR="00131529" w:rsidRPr="00420C8C" w:rsidRDefault="00131529" w:rsidP="00420C8C">
      <w:pPr>
        <w:pStyle w:val="Heading1"/>
      </w:pPr>
      <w:bookmarkStart w:id="1" w:name="_Toc217044717"/>
      <w:bookmarkEnd w:id="0"/>
      <w:r w:rsidRPr="00420C8C">
        <w:lastRenderedPageBreak/>
        <w:t>Introduction</w:t>
      </w:r>
      <w:bookmarkEnd w:id="1"/>
    </w:p>
    <w:p w14:paraId="4FA736FF" w14:textId="352DEC6B" w:rsidR="005352AD" w:rsidRDefault="005352AD" w:rsidP="00D0614D">
      <w:pPr>
        <w:pStyle w:val="F9-Paragraph"/>
        <w:numPr>
          <w:ilvl w:val="0"/>
          <w:numId w:val="8"/>
        </w:numPr>
        <w:ind w:left="851" w:hanging="851"/>
      </w:pPr>
      <w:bookmarkStart w:id="2" w:name="_Hlk64448648"/>
      <w:r w:rsidRPr="00F82A4D">
        <w:rPr>
          <w:rFonts w:cs="Times New Roman"/>
          <w:szCs w:val="24"/>
        </w:rPr>
        <w:t xml:space="preserve">Technical Inspection Guides (TIG) support inspectors undertaking compliance inspections to make regulatory judgements in relation to the adequacy of compliance and in providing regulatory advice on specific Licence Conditions (LCs) to licensees. The purpose of this guidance is to facilitate a consistent approach to </w:t>
      </w:r>
      <w:r w:rsidR="00420C8C">
        <w:rPr>
          <w:rFonts w:cs="Times New Roman"/>
          <w:szCs w:val="24"/>
        </w:rPr>
        <w:t>LC 16</w:t>
      </w:r>
      <w:r>
        <w:t>.</w:t>
      </w:r>
    </w:p>
    <w:p w14:paraId="76CAD70F" w14:textId="5AC8B67E" w:rsidR="00D21865" w:rsidRDefault="005352AD" w:rsidP="00D0614D">
      <w:pPr>
        <w:pStyle w:val="F9-Paragraph"/>
        <w:numPr>
          <w:ilvl w:val="0"/>
          <w:numId w:val="8"/>
        </w:numPr>
        <w:ind w:left="851" w:hanging="851"/>
      </w:pPr>
      <w:r w:rsidRPr="001F6AEA">
        <w:rPr>
          <w:rFonts w:cs="Times New Roman"/>
          <w:szCs w:val="24"/>
        </w:rPr>
        <w:t>While not exhaustive or mandatory, the guidance offers a clear framework for inspectors to assess the adequacy of compliance.</w:t>
      </w:r>
      <w:r>
        <w:rPr>
          <w:rFonts w:cs="Times New Roman"/>
          <w:szCs w:val="24"/>
        </w:rPr>
        <w:t xml:space="preserve"> </w:t>
      </w:r>
      <w:r w:rsidRPr="00C71586">
        <w:t>Inspectors should also refer to the ONR p</w:t>
      </w:r>
      <w:r w:rsidR="007D1250">
        <w:t>olicy</w:t>
      </w:r>
      <w:r w:rsidRPr="00C71586">
        <w:t xml:space="preserve"> on Risk-Informed and Targeted Engagements (RITE)</w:t>
      </w:r>
      <w:sdt>
        <w:sdtPr>
          <w:id w:val="-659234704"/>
          <w:citation/>
        </w:sdtPr>
        <w:sdtEndPr/>
        <w:sdtContent>
          <w:r w:rsidR="007D1250">
            <w:fldChar w:fldCharType="begin"/>
          </w:r>
          <w:r w:rsidR="00420C8C">
            <w:instrText xml:space="preserve">CITATION ONR2 \l 2057 </w:instrText>
          </w:r>
          <w:r w:rsidR="007D1250">
            <w:fldChar w:fldCharType="separate"/>
          </w:r>
          <w:r w:rsidR="00420C8C">
            <w:rPr>
              <w:noProof/>
            </w:rPr>
            <w:t xml:space="preserve"> </w:t>
          </w:r>
          <w:r w:rsidR="00420C8C" w:rsidRPr="00420C8C">
            <w:rPr>
              <w:noProof/>
            </w:rPr>
            <w:t>[1]</w:t>
          </w:r>
          <w:r w:rsidR="007D1250">
            <w:fldChar w:fldCharType="end"/>
          </w:r>
        </w:sdtContent>
      </w:sdt>
      <w:r>
        <w:t xml:space="preserve">, </w:t>
      </w:r>
      <w:r w:rsidRPr="00C71586">
        <w:t>which guides risk-based prioriti</w:t>
      </w:r>
      <w:r>
        <w:t>s</w:t>
      </w:r>
      <w:r w:rsidRPr="00C71586">
        <w:t xml:space="preserve">ation in regulatory interventions and supports decisions on engaging with </w:t>
      </w:r>
      <w:r w:rsidR="007D1250">
        <w:t>d</w:t>
      </w:r>
      <w:r w:rsidRPr="00C71586">
        <w:t>utyholders</w:t>
      </w:r>
      <w:r>
        <w:t>.</w:t>
      </w:r>
      <w:bookmarkEnd w:id="2"/>
    </w:p>
    <w:p w14:paraId="7A43005F" w14:textId="77777777" w:rsidR="00420C8C" w:rsidRPr="009709AD" w:rsidRDefault="00420C8C" w:rsidP="00420C8C">
      <w:pPr>
        <w:pStyle w:val="F9-Paragraph"/>
        <w:numPr>
          <w:ilvl w:val="0"/>
          <w:numId w:val="0"/>
        </w:numPr>
        <w:ind w:left="851"/>
      </w:pPr>
    </w:p>
    <w:p w14:paraId="4EB0C492" w14:textId="58A01420" w:rsidR="00131529" w:rsidRPr="00B4258F" w:rsidRDefault="00420C8C" w:rsidP="00420C8C">
      <w:pPr>
        <w:pStyle w:val="Heading1"/>
      </w:pPr>
      <w:bookmarkStart w:id="3" w:name="_Toc217044718"/>
      <w:r>
        <w:t>LC 16</w:t>
      </w:r>
      <w:r w:rsidR="00B60216" w:rsidRPr="00B4258F">
        <w:t xml:space="preserve"> – </w:t>
      </w:r>
      <w:r w:rsidR="00E90964" w:rsidRPr="00E90964">
        <w:t>Site Plans, Designs and Specification</w:t>
      </w:r>
      <w:bookmarkEnd w:id="3"/>
    </w:p>
    <w:p w14:paraId="6DC7612B" w14:textId="77777777" w:rsidR="001D3244" w:rsidRDefault="00D932F8" w:rsidP="004A55FE">
      <w:pPr>
        <w:pStyle w:val="F9-Paragraph"/>
        <w:ind w:hanging="720"/>
      </w:pPr>
      <w:r w:rsidRPr="00B4258F">
        <w:t>The LC states</w:t>
      </w:r>
      <w:r w:rsidR="002608CA" w:rsidRPr="00B4258F">
        <w:t>:</w:t>
      </w:r>
    </w:p>
    <w:p w14:paraId="51E84C4C" w14:textId="34A9F554" w:rsidR="00212797" w:rsidRPr="00420C8C" w:rsidRDefault="00420C8C" w:rsidP="00420C8C">
      <w:pPr>
        <w:pStyle w:val="QuoteText"/>
        <w:rPr>
          <w:sz w:val="24"/>
          <w:szCs w:val="28"/>
        </w:rPr>
      </w:pPr>
      <w:r>
        <w:rPr>
          <w:sz w:val="24"/>
          <w:szCs w:val="28"/>
        </w:rPr>
        <w:t>“</w:t>
      </w:r>
      <w:r w:rsidR="00212797" w:rsidRPr="00420C8C">
        <w:rPr>
          <w:sz w:val="24"/>
          <w:szCs w:val="28"/>
        </w:rPr>
        <w:t>16</w:t>
      </w:r>
      <w:r>
        <w:rPr>
          <w:sz w:val="24"/>
          <w:szCs w:val="28"/>
        </w:rPr>
        <w:t xml:space="preserve"> </w:t>
      </w:r>
      <w:r w:rsidR="00212797" w:rsidRPr="00420C8C">
        <w:rPr>
          <w:sz w:val="24"/>
          <w:szCs w:val="28"/>
        </w:rPr>
        <w:t xml:space="preserve">(1) The licensee shall submit to ONR an adequate plan of the site (hereinafter referred to as the site plan) showing the location of the boundary of the licensed site and every building or plant on the site which might affect safety. </w:t>
      </w:r>
    </w:p>
    <w:p w14:paraId="57C3DED8" w14:textId="02034A58" w:rsidR="00212797" w:rsidRPr="00420C8C" w:rsidRDefault="00212797" w:rsidP="00420C8C">
      <w:pPr>
        <w:pStyle w:val="QuoteText"/>
        <w:rPr>
          <w:sz w:val="24"/>
          <w:szCs w:val="28"/>
        </w:rPr>
      </w:pPr>
      <w:r w:rsidRPr="00420C8C">
        <w:rPr>
          <w:sz w:val="24"/>
          <w:szCs w:val="28"/>
        </w:rPr>
        <w:t>16</w:t>
      </w:r>
      <w:r w:rsidR="00420C8C">
        <w:rPr>
          <w:sz w:val="24"/>
          <w:szCs w:val="28"/>
        </w:rPr>
        <w:t xml:space="preserve"> </w:t>
      </w:r>
      <w:r w:rsidRPr="00420C8C">
        <w:rPr>
          <w:sz w:val="24"/>
          <w:szCs w:val="28"/>
        </w:rPr>
        <w:t xml:space="preserve">(2) The licensee shall submit to ONR with the site plan a schedule giving particulars of each such building and plant thereon and the operations associated therewith. </w:t>
      </w:r>
    </w:p>
    <w:p w14:paraId="1048D924" w14:textId="5347CB23" w:rsidR="00212797" w:rsidRPr="00420C8C" w:rsidRDefault="00212797" w:rsidP="00420C8C">
      <w:pPr>
        <w:pStyle w:val="QuoteText"/>
        <w:rPr>
          <w:sz w:val="24"/>
          <w:szCs w:val="28"/>
        </w:rPr>
      </w:pPr>
      <w:r w:rsidRPr="00420C8C">
        <w:rPr>
          <w:sz w:val="24"/>
          <w:szCs w:val="28"/>
        </w:rPr>
        <w:t>16</w:t>
      </w:r>
      <w:r w:rsidR="00420C8C">
        <w:rPr>
          <w:sz w:val="24"/>
          <w:szCs w:val="28"/>
        </w:rPr>
        <w:t xml:space="preserve"> </w:t>
      </w:r>
      <w:r w:rsidRPr="00420C8C">
        <w:rPr>
          <w:sz w:val="24"/>
          <w:szCs w:val="28"/>
        </w:rPr>
        <w:t xml:space="preserve">(3) If any changes are made on the site which affect the said buildings, plant or operations, the licensee shall forthwith send an amended site plan and schedule to ONR incorporating these changes. </w:t>
      </w:r>
    </w:p>
    <w:p w14:paraId="55BEF74B" w14:textId="5DB39801" w:rsidR="00212797" w:rsidRPr="00420C8C" w:rsidRDefault="00212797" w:rsidP="00420C8C">
      <w:pPr>
        <w:pStyle w:val="QuoteText"/>
        <w:rPr>
          <w:sz w:val="24"/>
          <w:szCs w:val="28"/>
        </w:rPr>
      </w:pPr>
      <w:r w:rsidRPr="00420C8C">
        <w:rPr>
          <w:sz w:val="24"/>
          <w:szCs w:val="28"/>
        </w:rPr>
        <w:t>16</w:t>
      </w:r>
      <w:r w:rsidR="00420C8C">
        <w:rPr>
          <w:sz w:val="24"/>
          <w:szCs w:val="28"/>
        </w:rPr>
        <w:t xml:space="preserve"> </w:t>
      </w:r>
      <w:r w:rsidRPr="00420C8C">
        <w:rPr>
          <w:sz w:val="24"/>
          <w:szCs w:val="28"/>
        </w:rPr>
        <w:t xml:space="preserve">(4) The licensee shall furnish to ONR such plans, designs, specifications or other information relating to such buildings, plants and operations as ONR may </w:t>
      </w:r>
      <w:r w:rsidR="00D4523E" w:rsidRPr="00420C8C">
        <w:rPr>
          <w:sz w:val="24"/>
          <w:szCs w:val="28"/>
          <w:shd w:val="clear" w:color="auto" w:fill="A3D8E7"/>
        </w:rPr>
        <w:t>specify</w:t>
      </w:r>
      <w:r w:rsidRPr="00420C8C">
        <w:rPr>
          <w:sz w:val="24"/>
          <w:szCs w:val="28"/>
        </w:rPr>
        <w:t>.</w:t>
      </w:r>
      <w:r w:rsidR="00420C8C">
        <w:rPr>
          <w:sz w:val="24"/>
          <w:szCs w:val="28"/>
        </w:rPr>
        <w:t>”</w:t>
      </w:r>
      <w:sdt>
        <w:sdtPr>
          <w:rPr>
            <w:sz w:val="24"/>
            <w:szCs w:val="28"/>
          </w:rPr>
          <w:id w:val="1859851579"/>
          <w:citation/>
        </w:sdtPr>
        <w:sdtEndPr/>
        <w:sdtContent>
          <w:r w:rsidR="00420C8C">
            <w:rPr>
              <w:sz w:val="24"/>
              <w:szCs w:val="28"/>
            </w:rPr>
            <w:fldChar w:fldCharType="begin"/>
          </w:r>
          <w:r w:rsidR="00420C8C">
            <w:rPr>
              <w:sz w:val="24"/>
              <w:szCs w:val="28"/>
            </w:rPr>
            <w:instrText xml:space="preserve">CITATION ONR1 \l 2057 </w:instrText>
          </w:r>
          <w:r w:rsidR="00420C8C">
            <w:rPr>
              <w:sz w:val="24"/>
              <w:szCs w:val="28"/>
            </w:rPr>
            <w:fldChar w:fldCharType="separate"/>
          </w:r>
          <w:r w:rsidR="00420C8C">
            <w:rPr>
              <w:noProof/>
              <w:sz w:val="24"/>
              <w:szCs w:val="28"/>
            </w:rPr>
            <w:t xml:space="preserve"> </w:t>
          </w:r>
          <w:r w:rsidR="00420C8C" w:rsidRPr="00420C8C">
            <w:rPr>
              <w:noProof/>
              <w:sz w:val="24"/>
              <w:szCs w:val="28"/>
            </w:rPr>
            <w:t>[2]</w:t>
          </w:r>
          <w:r w:rsidR="00420C8C">
            <w:rPr>
              <w:sz w:val="24"/>
              <w:szCs w:val="28"/>
            </w:rPr>
            <w:fldChar w:fldCharType="end"/>
          </w:r>
        </w:sdtContent>
      </w:sdt>
      <w:r w:rsidRPr="00420C8C">
        <w:rPr>
          <w:sz w:val="24"/>
          <w:szCs w:val="28"/>
        </w:rPr>
        <w:t xml:space="preserve"> </w:t>
      </w:r>
    </w:p>
    <w:p w14:paraId="3FA71A8F" w14:textId="77777777" w:rsidR="00420C8C" w:rsidRDefault="00420C8C" w:rsidP="00420C8C">
      <w:pPr>
        <w:pStyle w:val="Heading1"/>
        <w:rPr>
          <w:sz w:val="40"/>
          <w:szCs w:val="40"/>
        </w:rPr>
        <w:sectPr w:rsidR="00420C8C" w:rsidSect="00EB139A">
          <w:headerReference w:type="default" r:id="rId18"/>
          <w:headerReference w:type="first" r:id="rId19"/>
          <w:pgSz w:w="11906" w:h="16838" w:code="9"/>
          <w:pgMar w:top="1276" w:right="1274" w:bottom="1440" w:left="1276" w:header="431" w:footer="567" w:gutter="0"/>
          <w:cols w:space="708"/>
          <w:docGrid w:linePitch="360"/>
        </w:sectPr>
      </w:pPr>
      <w:bookmarkStart w:id="4" w:name="_Toc348368143"/>
      <w:bookmarkStart w:id="5" w:name="_Toc45517849"/>
    </w:p>
    <w:p w14:paraId="26C8BE2D" w14:textId="75B84FF7" w:rsidR="00131529" w:rsidRPr="00B4258F" w:rsidRDefault="00131529" w:rsidP="00420C8C">
      <w:pPr>
        <w:pStyle w:val="Heading1"/>
      </w:pPr>
      <w:bookmarkStart w:id="6" w:name="_Toc217044719"/>
      <w:r w:rsidRPr="00B4258F">
        <w:lastRenderedPageBreak/>
        <w:t xml:space="preserve">Purpose </w:t>
      </w:r>
      <w:r w:rsidR="00F80A30">
        <w:t xml:space="preserve">and </w:t>
      </w:r>
      <w:r w:rsidR="00420C8C">
        <w:t>o</w:t>
      </w:r>
      <w:r w:rsidR="00F80A30">
        <w:t xml:space="preserve">utcomes </w:t>
      </w:r>
      <w:r w:rsidRPr="00B4258F">
        <w:t xml:space="preserve">of </w:t>
      </w:r>
      <w:bookmarkEnd w:id="4"/>
      <w:bookmarkEnd w:id="5"/>
      <w:r w:rsidR="00420C8C">
        <w:t>LC 16</w:t>
      </w:r>
      <w:bookmarkEnd w:id="6"/>
      <w:r w:rsidR="005A5194" w:rsidRPr="00B4258F">
        <w:t xml:space="preserve"> </w:t>
      </w:r>
    </w:p>
    <w:p w14:paraId="475C3E2F" w14:textId="1A382BEA" w:rsidR="00F80A30" w:rsidRPr="00776204" w:rsidRDefault="00F80A30" w:rsidP="00F80A30">
      <w:pPr>
        <w:pStyle w:val="F9-Paragraph"/>
        <w:tabs>
          <w:tab w:val="num" w:pos="-31680"/>
        </w:tabs>
        <w:spacing w:after="220"/>
        <w:ind w:hanging="720"/>
        <w:rPr>
          <w:rFonts w:cs="Times New Roman"/>
          <w:szCs w:val="24"/>
        </w:rPr>
      </w:pPr>
      <w:r w:rsidRPr="00F80A30">
        <w:rPr>
          <w:rFonts w:cs="Times New Roman"/>
          <w:szCs w:val="24"/>
        </w:rPr>
        <w:t xml:space="preserve">The purpose of this licence condition is to require that the licensee follows certain requirements in regard to augmenting the information provided in Schedule 1 to its Site Licence, through the provision of a detailed site plan and schedule of all buildings, plant areas and associated operations which might affect safety. </w:t>
      </w:r>
      <w:r w:rsidR="00420C8C">
        <w:rPr>
          <w:rFonts w:cs="Times New Roman"/>
          <w:szCs w:val="24"/>
        </w:rPr>
        <w:br/>
      </w:r>
      <w:r w:rsidRPr="00F80A30">
        <w:rPr>
          <w:rFonts w:cs="Times New Roman"/>
          <w:szCs w:val="24"/>
        </w:rPr>
        <w:t xml:space="preserve">The buildings and plant included in the plan and schedule should be identified on the basis of safety significance set out in the arrangements in LC 14 and LC 23. </w:t>
      </w:r>
    </w:p>
    <w:p w14:paraId="43B224F5" w14:textId="4F9B6CF7" w:rsidR="00D821E3" w:rsidRPr="00A866C9" w:rsidRDefault="00F80A30" w:rsidP="006610ED">
      <w:pPr>
        <w:pStyle w:val="F9-Paragraph"/>
        <w:tabs>
          <w:tab w:val="num" w:pos="-31680"/>
        </w:tabs>
        <w:spacing w:after="220"/>
        <w:ind w:hanging="720"/>
        <w:rPr>
          <w:rFonts w:cs="Times New Roman"/>
          <w:szCs w:val="24"/>
        </w:rPr>
      </w:pPr>
      <w:r>
        <w:t>The regulatory outcomes being sought are</w:t>
      </w:r>
      <w:r w:rsidR="00027EAF">
        <w:t xml:space="preserve"> that</w:t>
      </w:r>
      <w:r>
        <w:t>:</w:t>
      </w:r>
    </w:p>
    <w:p w14:paraId="45C7E54E" w14:textId="5ED25576" w:rsidR="00F80A30" w:rsidRPr="00420C8C" w:rsidRDefault="00F80A30" w:rsidP="00420C8C">
      <w:pPr>
        <w:pStyle w:val="Bulletlist1"/>
      </w:pPr>
      <w:r w:rsidRPr="00420C8C">
        <w:t>an adequate site plan showing both the boundary of the licensed site and every building on site which might affect safety is provided by the licensee.</w:t>
      </w:r>
    </w:p>
    <w:p w14:paraId="4DC02784" w14:textId="3C7C90FA" w:rsidR="00027EAF" w:rsidRPr="00420C8C" w:rsidRDefault="00F80A30" w:rsidP="00420C8C">
      <w:pPr>
        <w:pStyle w:val="Bulletlist1"/>
      </w:pPr>
      <w:r w:rsidRPr="00420C8C">
        <w:t xml:space="preserve">a schedule with the site plan is </w:t>
      </w:r>
      <w:r w:rsidR="00027EAF" w:rsidRPr="00420C8C">
        <w:t>provided</w:t>
      </w:r>
      <w:r w:rsidRPr="00420C8C">
        <w:t xml:space="preserve"> giving information on each building or plant and its operations</w:t>
      </w:r>
      <w:r w:rsidRPr="00420C8C" w:rsidDel="00F80A30">
        <w:t xml:space="preserve"> </w:t>
      </w:r>
      <w:r w:rsidRPr="00420C8C">
        <w:t xml:space="preserve">any </w:t>
      </w:r>
      <w:r w:rsidR="00EF31E5" w:rsidRPr="00420C8C">
        <w:t>modifications or new builds are</w:t>
      </w:r>
      <w:r w:rsidR="00027EAF" w:rsidRPr="00420C8C">
        <w:t xml:space="preserve"> identified and regularly</w:t>
      </w:r>
      <w:r w:rsidR="00EF31E5" w:rsidRPr="00420C8C">
        <w:t xml:space="preserve"> </w:t>
      </w:r>
      <w:r w:rsidRPr="00420C8C">
        <w:t>updated in the site plan and associated schedule</w:t>
      </w:r>
      <w:r w:rsidR="00EB68C8" w:rsidRPr="00420C8C">
        <w:t xml:space="preserve"> to demonstrate robust governance and configuration control of the site</w:t>
      </w:r>
      <w:r w:rsidR="00EF31E5" w:rsidRPr="00420C8C">
        <w:t xml:space="preserve">. </w:t>
      </w:r>
    </w:p>
    <w:p w14:paraId="59CFF6B4" w14:textId="77777777" w:rsidR="00420C8C" w:rsidRDefault="00420C8C" w:rsidP="00420C8C">
      <w:pPr>
        <w:pStyle w:val="Heading1"/>
        <w:sectPr w:rsidR="00420C8C" w:rsidSect="00EB139A">
          <w:pgSz w:w="11906" w:h="16838" w:code="9"/>
          <w:pgMar w:top="1276" w:right="1274" w:bottom="1440" w:left="1276" w:header="431" w:footer="567" w:gutter="0"/>
          <w:cols w:space="708"/>
          <w:docGrid w:linePitch="360"/>
        </w:sectPr>
      </w:pPr>
      <w:bookmarkStart w:id="7" w:name="_Toc348368144"/>
      <w:bookmarkStart w:id="8" w:name="_Toc45517850"/>
      <w:bookmarkStart w:id="9" w:name="_Toc217044720"/>
    </w:p>
    <w:p w14:paraId="175674E6" w14:textId="5ADD9B63" w:rsidR="008B2D5A" w:rsidRPr="00D33BDA" w:rsidRDefault="00131529" w:rsidP="00420C8C">
      <w:pPr>
        <w:pStyle w:val="Heading1"/>
      </w:pPr>
      <w:r w:rsidRPr="00D33BDA">
        <w:lastRenderedPageBreak/>
        <w:t xml:space="preserve">Guidance on </w:t>
      </w:r>
      <w:r w:rsidR="00420C8C">
        <w:t>i</w:t>
      </w:r>
      <w:r w:rsidR="00027EAF">
        <w:t>nspection</w:t>
      </w:r>
      <w:r w:rsidR="004D1634" w:rsidRPr="00D33BDA">
        <w:t xml:space="preserve"> </w:t>
      </w:r>
      <w:r w:rsidRPr="00D33BDA">
        <w:t xml:space="preserve">for </w:t>
      </w:r>
      <w:bookmarkEnd w:id="7"/>
      <w:bookmarkEnd w:id="8"/>
      <w:r w:rsidR="00420C8C">
        <w:t>LC 16</w:t>
      </w:r>
      <w:bookmarkEnd w:id="9"/>
    </w:p>
    <w:p w14:paraId="56AB3E71" w14:textId="52ACC8A5" w:rsidR="006F11B8" w:rsidRDefault="00420C8C" w:rsidP="007D44E8">
      <w:pPr>
        <w:pStyle w:val="F9-Paragraph"/>
        <w:ind w:hanging="720"/>
      </w:pPr>
      <w:r>
        <w:t>LC 16</w:t>
      </w:r>
      <w:r w:rsidR="00690DB5" w:rsidRPr="00B4258F">
        <w:t xml:space="preserve"> does not formally require the licensee to make and implement adequate arrangements. To effectively comply with this LC the licensee will have established arrangements, process or procedures which provides them with assurance that legal compliance with this LC is met</w:t>
      </w:r>
      <w:r w:rsidR="00690DB5">
        <w:t xml:space="preserve">. </w:t>
      </w:r>
      <w:r w:rsidR="006F11B8">
        <w:t>In judging</w:t>
      </w:r>
      <w:r w:rsidR="006F11B8" w:rsidRPr="008B2D5A">
        <w:t xml:space="preserve"> </w:t>
      </w:r>
      <w:r w:rsidR="006F11B8">
        <w:t>the adequacy of the arrangements</w:t>
      </w:r>
      <w:r w:rsidR="00E27166">
        <w:t xml:space="preserve"> consider</w:t>
      </w:r>
      <w:r w:rsidR="006F11B8">
        <w:t xml:space="preserve">: </w:t>
      </w:r>
    </w:p>
    <w:p w14:paraId="7781C328" w14:textId="534FA2EA" w:rsidR="00906DD4" w:rsidRDefault="006B2DAD" w:rsidP="00420C8C">
      <w:pPr>
        <w:pStyle w:val="Bulletlist1"/>
      </w:pPr>
      <w:r>
        <w:t>T</w:t>
      </w:r>
      <w:r w:rsidR="00DC2E98">
        <w:t xml:space="preserve">hat the arrangements are </w:t>
      </w:r>
      <w:r w:rsidR="008F6A34" w:rsidRPr="00130BB9">
        <w:rPr>
          <w:color w:val="000000"/>
        </w:rPr>
        <w:t>documented within the licensee’s safety management system</w:t>
      </w:r>
      <w:r w:rsidR="008F6A34">
        <w:rPr>
          <w:color w:val="000000"/>
        </w:rPr>
        <w:t>,</w:t>
      </w:r>
      <w:r w:rsidR="008F6A34">
        <w:t xml:space="preserve"> </w:t>
      </w:r>
      <w:r w:rsidR="00DC2E98">
        <w:t xml:space="preserve">current and authorised by an appropriate SQEP individual. </w:t>
      </w:r>
    </w:p>
    <w:p w14:paraId="600A5BDC" w14:textId="1184F85F" w:rsidR="00360C24" w:rsidRDefault="007D07D2" w:rsidP="00420C8C">
      <w:pPr>
        <w:pStyle w:val="Bulletlist1"/>
      </w:pPr>
      <w:r>
        <w:t>T</w:t>
      </w:r>
      <w:r w:rsidR="000C2A1D">
        <w:t xml:space="preserve">hat </w:t>
      </w:r>
      <w:r w:rsidR="004B0C6D">
        <w:t>t</w:t>
      </w:r>
      <w:r w:rsidR="003E52FC" w:rsidRPr="007D6B39">
        <w:t xml:space="preserve">he arrangements outline the </w:t>
      </w:r>
      <w:r w:rsidR="004B0C6D">
        <w:t xml:space="preserve">process and procedures </w:t>
      </w:r>
      <w:r w:rsidR="00DA3E24">
        <w:t xml:space="preserve">to comply with </w:t>
      </w:r>
      <w:r w:rsidR="00420C8C">
        <w:t>LC 16</w:t>
      </w:r>
      <w:r w:rsidR="00DA3E24">
        <w:t>(1)</w:t>
      </w:r>
      <w:r w:rsidR="00652909">
        <w:t>,</w:t>
      </w:r>
      <w:r w:rsidR="00DA3E24">
        <w:t xml:space="preserve"> </w:t>
      </w:r>
      <w:r w:rsidR="00CC0410">
        <w:t>16</w:t>
      </w:r>
      <w:r w:rsidR="00DA3E24">
        <w:t>(2)</w:t>
      </w:r>
      <w:r w:rsidR="008D11A4">
        <w:t xml:space="preserve"> </w:t>
      </w:r>
      <w:r w:rsidR="00B44C20">
        <w:t>and 16(3)</w:t>
      </w:r>
      <w:r w:rsidR="005663E9">
        <w:t xml:space="preserve">. </w:t>
      </w:r>
      <w:r w:rsidR="00C263A7">
        <w:t>The arrangement</w:t>
      </w:r>
      <w:r>
        <w:t>s</w:t>
      </w:r>
      <w:r w:rsidR="00C263A7">
        <w:t xml:space="preserve"> should </w:t>
      </w:r>
      <w:r w:rsidR="005B6B5A">
        <w:t>include</w:t>
      </w:r>
      <w:r w:rsidR="00C263A7">
        <w:t xml:space="preserve"> </w:t>
      </w:r>
      <w:r w:rsidR="005B6B5A">
        <w:t xml:space="preserve">procedures for response to ONR requirements </w:t>
      </w:r>
      <w:r w:rsidR="006B2DAD">
        <w:t xml:space="preserve">(specification) </w:t>
      </w:r>
      <w:r>
        <w:t xml:space="preserve">within </w:t>
      </w:r>
      <w:r w:rsidR="00420C8C">
        <w:t>LC 16</w:t>
      </w:r>
      <w:r w:rsidR="000C2339">
        <w:t>(</w:t>
      </w:r>
      <w:r w:rsidR="005663E9">
        <w:t>4</w:t>
      </w:r>
      <w:r w:rsidR="000C2339">
        <w:t>).</w:t>
      </w:r>
    </w:p>
    <w:p w14:paraId="5258894C" w14:textId="77777777" w:rsidR="00F72DA8" w:rsidRDefault="0034782F" w:rsidP="00420C8C">
      <w:pPr>
        <w:pStyle w:val="Bulletlist1"/>
      </w:pPr>
      <w:r>
        <w:t>The a</w:t>
      </w:r>
      <w:r w:rsidR="00570C56">
        <w:t>rr</w:t>
      </w:r>
      <w:r>
        <w:t>angements</w:t>
      </w:r>
      <w:r w:rsidR="00876986" w:rsidRPr="00876986">
        <w:t xml:space="preserve"> must ensure the production of a clearly identified site plan, detailing the licensed site boundary and all buildings or plant that could impact safety. They should specify the criteria for determining what may affect safety and designate the individual responsible for compliance with this condition.</w:t>
      </w:r>
      <w:r w:rsidR="00B81E9A" w:rsidRPr="00B81E9A">
        <w:t xml:space="preserve"> </w:t>
      </w:r>
    </w:p>
    <w:p w14:paraId="363D614F" w14:textId="48CF4360" w:rsidR="00AC37C9" w:rsidRDefault="00B81E9A" w:rsidP="00420C8C">
      <w:pPr>
        <w:pStyle w:val="Bulletlist1"/>
      </w:pPr>
      <w:r w:rsidRPr="00B81E9A">
        <w:t>Buildings and plant do not need to contain nuclear material to impact the safety of those that do; for example, facilities storing flammable or explosive substances must be included on the site plan. The plan should also identify buildings and plant subject to COMAH Regulations, where applicable, due to their potential effect on adjacent nuclear facilities.</w:t>
      </w:r>
    </w:p>
    <w:p w14:paraId="10A0C671" w14:textId="69B4B268" w:rsidR="00077575" w:rsidRDefault="00077575" w:rsidP="00420C8C">
      <w:pPr>
        <w:pStyle w:val="Bulletlist1"/>
      </w:pPr>
      <w:r>
        <w:t xml:space="preserve">That for sites constructing new nuclear installations, where an </w:t>
      </w:r>
      <w:r w:rsidR="00513F69">
        <w:t>New Nuclear Build (</w:t>
      </w:r>
      <w:r>
        <w:t>NNB</w:t>
      </w:r>
      <w:r w:rsidR="00513F69">
        <w:t>)</w:t>
      </w:r>
      <w:r>
        <w:t xml:space="preserve"> site has been defined during licensing, the site plan must clearly indicate the NNB site boundary alongside other required details.</w:t>
      </w:r>
      <w:r w:rsidRPr="00077575">
        <w:t xml:space="preserve"> </w:t>
      </w:r>
      <w:r>
        <w:t xml:space="preserve">The NNB site boundary may change throughout the construction period to reflect ongoing site activities and project development. Licensees’ </w:t>
      </w:r>
      <w:r w:rsidR="00420C8C">
        <w:t>LC 16</w:t>
      </w:r>
      <w:r>
        <w:t xml:space="preserve"> procedures must ensure ONR is notified of any significant boundary changes via an updated site plan.</w:t>
      </w:r>
    </w:p>
    <w:p w14:paraId="0EF7DAEE" w14:textId="381B2D96" w:rsidR="0034782F" w:rsidRDefault="00C60A4C" w:rsidP="00420C8C">
      <w:pPr>
        <w:pStyle w:val="Bulletlist1"/>
      </w:pPr>
      <w:r w:rsidRPr="00C60A4C">
        <w:t>A schedule must accompany the site plan, detailing buildings, plant, and associated operations that could impact safety.</w:t>
      </w:r>
    </w:p>
    <w:p w14:paraId="1BF68FF1" w14:textId="5B186D4B" w:rsidR="00DD2A76" w:rsidRDefault="00DD2A76" w:rsidP="00420C8C">
      <w:pPr>
        <w:pStyle w:val="Bulletlist1"/>
      </w:pPr>
      <w:r>
        <w:t>The arrangements</w:t>
      </w:r>
      <w:r w:rsidR="00ED5B35" w:rsidRPr="00ED5B35">
        <w:t xml:space="preserve"> must ensure that records of the schedule and site plan are maintained, with all changes documented throughout the site's lifetime. </w:t>
      </w:r>
    </w:p>
    <w:p w14:paraId="7203B154" w14:textId="56059767" w:rsidR="00C60A4C" w:rsidRDefault="00DD2A76" w:rsidP="00420C8C">
      <w:pPr>
        <w:pStyle w:val="Bulletlist1"/>
      </w:pPr>
      <w:r>
        <w:t>That a</w:t>
      </w:r>
      <w:r w:rsidR="00ED5B35" w:rsidRPr="00ED5B35">
        <w:t>ny modifications to buildings, plant, or operations that could affect safety must be reflected in the site plan and schedule, and the updated documents submitted to ONR.</w:t>
      </w:r>
    </w:p>
    <w:p w14:paraId="09C6310B" w14:textId="77777777" w:rsidR="00420C8C" w:rsidRDefault="00420C8C" w:rsidP="00420C8C">
      <w:pPr>
        <w:pStyle w:val="Bulletlist1"/>
        <w:sectPr w:rsidR="00420C8C" w:rsidSect="00EB139A">
          <w:pgSz w:w="11906" w:h="16838" w:code="9"/>
          <w:pgMar w:top="1276" w:right="1274" w:bottom="1440" w:left="1276" w:header="431" w:footer="567" w:gutter="0"/>
          <w:cols w:space="708"/>
          <w:docGrid w:linePitch="360"/>
        </w:sectPr>
      </w:pPr>
    </w:p>
    <w:p w14:paraId="4C001605" w14:textId="03818544" w:rsidR="00266D44" w:rsidRDefault="00A621C7" w:rsidP="00420C8C">
      <w:pPr>
        <w:pStyle w:val="Bulletlist1"/>
      </w:pPr>
      <w:r>
        <w:lastRenderedPageBreak/>
        <w:t>That n</w:t>
      </w:r>
      <w:r w:rsidR="00266D44" w:rsidRPr="00266D44">
        <w:t xml:space="preserve">o changes to the licensed site boundary may be made without notifying ONR. Procedures must ensure that any proposed boundary changes are reported to ONR. Amendments to the site licence will be managed through either a variation or the revocation and re-issue of a new </w:t>
      </w:r>
      <w:r w:rsidR="009D48C5">
        <w:t xml:space="preserve">site </w:t>
      </w:r>
      <w:r w:rsidR="00266D44" w:rsidRPr="00266D44">
        <w:t>licence.</w:t>
      </w:r>
    </w:p>
    <w:p w14:paraId="1E303D45" w14:textId="628FEB2C" w:rsidR="00A55B71" w:rsidRDefault="00804106" w:rsidP="00D05D7B">
      <w:pPr>
        <w:pStyle w:val="F9-Paragraph"/>
        <w:ind w:hanging="720"/>
      </w:pPr>
      <w:r>
        <w:t>In judging</w:t>
      </w:r>
      <w:r w:rsidRPr="008B2D5A">
        <w:t xml:space="preserve"> the adequacy of the arrangements, it is important to sample not only their scope and adequacy</w:t>
      </w:r>
      <w:r>
        <w:t>,</w:t>
      </w:r>
      <w:r w:rsidRPr="008B2D5A">
        <w:t xml:space="preserve"> but also their practical implementation</w:t>
      </w:r>
      <w:r w:rsidR="00C779B4">
        <w:t xml:space="preserve">. </w:t>
      </w:r>
      <w:r w:rsidR="00D05D7B">
        <w:t>Inspection</w:t>
      </w:r>
      <w:r w:rsidR="00D05D7B" w:rsidRPr="00D05D7B">
        <w:t xml:space="preserve"> should include engagement with management and operational staff. Although </w:t>
      </w:r>
      <w:r w:rsidR="00420C8C">
        <w:t>LC 16</w:t>
      </w:r>
      <w:r w:rsidR="00D05D7B" w:rsidRPr="00D05D7B">
        <w:t xml:space="preserve"> is not explicitly referenced in other LCs, it is functionally interdependent with many</w:t>
      </w:r>
      <w:r w:rsidR="007B5CB0">
        <w:t xml:space="preserve"> (LC11, LC17 etc) </w:t>
      </w:r>
      <w:r w:rsidR="00D05D7B" w:rsidRPr="00D05D7B">
        <w:t>; therefore, consider these interdependencies when evaluating outcomes and arrangements</w:t>
      </w:r>
      <w:r w:rsidR="00A55B71">
        <w:t>.</w:t>
      </w:r>
    </w:p>
    <w:p w14:paraId="776B49F8" w14:textId="1ED7D6F3" w:rsidR="0083256E" w:rsidRPr="00B4258F" w:rsidRDefault="00A55B71" w:rsidP="00420C8C">
      <w:pPr>
        <w:pStyle w:val="Heading2"/>
      </w:pPr>
      <w:r w:rsidRPr="00A55B71">
        <w:t xml:space="preserve">Site </w:t>
      </w:r>
      <w:r w:rsidR="00420C8C">
        <w:t>b</w:t>
      </w:r>
      <w:r w:rsidRPr="00A55B71">
        <w:t>oundary</w:t>
      </w:r>
      <w:r w:rsidR="006D3141">
        <w:t xml:space="preserve">, </w:t>
      </w:r>
      <w:r w:rsidR="00420C8C">
        <w:t>c</w:t>
      </w:r>
      <w:r w:rsidR="006D3141">
        <w:t xml:space="preserve">ontrol and </w:t>
      </w:r>
      <w:r w:rsidR="00420C8C">
        <w:t>g</w:t>
      </w:r>
      <w:r w:rsidR="006D3141">
        <w:t>overnance</w:t>
      </w:r>
    </w:p>
    <w:p w14:paraId="5B3664CE" w14:textId="4E4CEBA2" w:rsidR="0083256E" w:rsidRDefault="0083256E" w:rsidP="00526D4D">
      <w:pPr>
        <w:pStyle w:val="F9-Paragraph"/>
        <w:numPr>
          <w:ilvl w:val="1"/>
          <w:numId w:val="4"/>
        </w:numPr>
        <w:ind w:left="1134" w:hanging="425"/>
      </w:pPr>
      <w:r w:rsidRPr="00FD67C6">
        <w:t>Confirm that</w:t>
      </w:r>
      <w:r w:rsidR="00CD3A2D">
        <w:t xml:space="preserve"> the arrangements cover the definition of site boundaries and </w:t>
      </w:r>
      <w:r w:rsidR="00783EBE">
        <w:t>that the s</w:t>
      </w:r>
      <w:r w:rsidR="00CD3A2D">
        <w:t xml:space="preserve">ite boundary is </w:t>
      </w:r>
      <w:r w:rsidR="008A2FD4">
        <w:t>clearly</w:t>
      </w:r>
      <w:r w:rsidR="00783EBE">
        <w:t xml:space="preserve"> </w:t>
      </w:r>
      <w:r w:rsidR="00CD3A2D">
        <w:t>defined (</w:t>
      </w:r>
      <w:r w:rsidR="00783EBE" w:rsidRPr="00526D4D">
        <w:t>LC2</w:t>
      </w:r>
      <w:r w:rsidR="008A780B" w:rsidRPr="00526D4D">
        <w:t>/</w:t>
      </w:r>
      <w:r w:rsidR="00420C8C">
        <w:t>LC 16</w:t>
      </w:r>
      <w:r w:rsidR="00CD3A2D">
        <w:t>)</w:t>
      </w:r>
      <w:r w:rsidR="008A2FD4">
        <w:t>.</w:t>
      </w:r>
    </w:p>
    <w:p w14:paraId="056D6318" w14:textId="21DD173F" w:rsidR="00957ACC" w:rsidRDefault="00957ACC" w:rsidP="00526D4D">
      <w:pPr>
        <w:pStyle w:val="F9-Paragraph"/>
        <w:numPr>
          <w:ilvl w:val="1"/>
          <w:numId w:val="4"/>
        </w:numPr>
        <w:ind w:left="1134" w:hanging="425"/>
      </w:pPr>
      <w:r w:rsidRPr="00957ACC">
        <w:t xml:space="preserve">Verify that the site plan clearly shows the legal boundary of the licensed site. </w:t>
      </w:r>
    </w:p>
    <w:p w14:paraId="33E5350C" w14:textId="1B64BA59" w:rsidR="00163726" w:rsidRPr="00957ACC" w:rsidRDefault="00163726" w:rsidP="00526D4D">
      <w:pPr>
        <w:pStyle w:val="F9-Paragraph"/>
        <w:numPr>
          <w:ilvl w:val="1"/>
          <w:numId w:val="4"/>
        </w:numPr>
        <w:ind w:left="1134" w:hanging="425"/>
      </w:pPr>
      <w:r>
        <w:t xml:space="preserve">Inspect </w:t>
      </w:r>
      <w:r w:rsidRPr="00163726">
        <w:t>arrangements for maintaining and updating site plans.</w:t>
      </w:r>
    </w:p>
    <w:p w14:paraId="507F4F68" w14:textId="02D6C768" w:rsidR="00957ACC" w:rsidRPr="00957ACC" w:rsidRDefault="00957ACC" w:rsidP="00526D4D">
      <w:pPr>
        <w:pStyle w:val="F9-Paragraph"/>
        <w:numPr>
          <w:ilvl w:val="1"/>
          <w:numId w:val="4"/>
        </w:numPr>
        <w:ind w:left="1134" w:hanging="425"/>
      </w:pPr>
      <w:r w:rsidRPr="00957ACC">
        <w:t>Check that any recent changes to the boundary have been documented and approve</w:t>
      </w:r>
      <w:r w:rsidR="00F72FA8">
        <w:t xml:space="preserve">d through formal governance. </w:t>
      </w:r>
    </w:p>
    <w:p w14:paraId="517CED0B" w14:textId="79E1F5C4" w:rsidR="000A3B19" w:rsidRDefault="000A3B19" w:rsidP="00526D4D">
      <w:pPr>
        <w:pStyle w:val="F9-Paragraph"/>
        <w:numPr>
          <w:ilvl w:val="1"/>
          <w:numId w:val="4"/>
        </w:numPr>
        <w:ind w:left="1134" w:hanging="425"/>
      </w:pPr>
      <w:r w:rsidRPr="000A3B19">
        <w:t>Confirm that ONR has been notified of significant changes.</w:t>
      </w:r>
    </w:p>
    <w:p w14:paraId="5C53483E" w14:textId="4D61DB76" w:rsidR="000146C2" w:rsidRPr="00B4258F" w:rsidRDefault="000146C2" w:rsidP="00420C8C">
      <w:pPr>
        <w:pStyle w:val="Heading2"/>
      </w:pPr>
      <w:r>
        <w:t xml:space="preserve">Accuracy and </w:t>
      </w:r>
      <w:r w:rsidR="00420C8C">
        <w:t>c</w:t>
      </w:r>
      <w:r>
        <w:t>urrency</w:t>
      </w:r>
    </w:p>
    <w:p w14:paraId="2CA4048D" w14:textId="064E5EB0" w:rsidR="00BA0A93" w:rsidRPr="00BA0A93" w:rsidRDefault="00BA0A93" w:rsidP="00420C8C">
      <w:pPr>
        <w:pStyle w:val="Bulletlist1"/>
      </w:pPr>
      <w:r w:rsidRPr="00BA0A93">
        <w:t xml:space="preserve">Ensure site plans, designs, and specifications are up to date. </w:t>
      </w:r>
    </w:p>
    <w:p w14:paraId="5D7E855D" w14:textId="352961F3" w:rsidR="0083256E" w:rsidRPr="00526D4D" w:rsidRDefault="00BA0A93" w:rsidP="00420C8C">
      <w:pPr>
        <w:pStyle w:val="Bulletlist1"/>
      </w:pPr>
      <w:r w:rsidRPr="00BA0A93">
        <w:t xml:space="preserve">Confirm that modifications, new builds, or decommissioning activities are </w:t>
      </w:r>
      <w:r w:rsidR="0006032B">
        <w:t>updated regularly</w:t>
      </w:r>
      <w:r w:rsidRPr="00BA0A93">
        <w:t>.</w:t>
      </w:r>
    </w:p>
    <w:p w14:paraId="397BCC7B" w14:textId="73C434D0" w:rsidR="00BA0A93" w:rsidRPr="00BA0A93" w:rsidRDefault="00462487" w:rsidP="00420C8C">
      <w:pPr>
        <w:pStyle w:val="Heading2"/>
      </w:pPr>
      <w:r>
        <w:t xml:space="preserve">Content of </w:t>
      </w:r>
      <w:r w:rsidR="00420C8C">
        <w:t>s</w:t>
      </w:r>
      <w:r>
        <w:t xml:space="preserve">ite </w:t>
      </w:r>
      <w:r w:rsidR="00420C8C">
        <w:t>p</w:t>
      </w:r>
      <w:r>
        <w:t>lans</w:t>
      </w:r>
    </w:p>
    <w:p w14:paraId="537251D2" w14:textId="77777777" w:rsidR="00462487" w:rsidRPr="00526D4D" w:rsidRDefault="00462487" w:rsidP="00420C8C">
      <w:pPr>
        <w:pStyle w:val="Bulletlist1"/>
      </w:pPr>
      <w:r w:rsidRPr="00526D4D">
        <w:t xml:space="preserve">Verify that arrangements require the site plan to include all buildings or plant relevant to safety, including those subject to COMAH etc. </w:t>
      </w:r>
    </w:p>
    <w:p w14:paraId="53B81E0A" w14:textId="2FFF7732" w:rsidR="0083256E" w:rsidRDefault="00462487" w:rsidP="00420C8C">
      <w:pPr>
        <w:pStyle w:val="Bulletlist1"/>
      </w:pPr>
      <w:r w:rsidRPr="00526D4D">
        <w:t xml:space="preserve">Ensure arrangements require a schedule of buildings, plant, and operations, with records maintained and safety cases updated as </w:t>
      </w:r>
      <w:r w:rsidR="00C05766" w:rsidRPr="00526D4D">
        <w:t>required</w:t>
      </w:r>
      <w:r w:rsidR="00F85A96" w:rsidRPr="00526D4D">
        <w:t xml:space="preserve">. </w:t>
      </w:r>
    </w:p>
    <w:p w14:paraId="09499CAD" w14:textId="70FC4B99" w:rsidR="005A6AA3" w:rsidRDefault="005A6AA3" w:rsidP="00420C8C">
      <w:pPr>
        <w:pStyle w:val="Bulletlist1"/>
      </w:pPr>
      <w:r w:rsidRPr="005A6AA3">
        <w:t>Ensure the site plan and building schedule have appropriate security classifications. A higher classification may be required when both documents are combined or available together.</w:t>
      </w:r>
    </w:p>
    <w:p w14:paraId="7F869E24" w14:textId="03B21815" w:rsidR="00BB3652" w:rsidRPr="00C1702E" w:rsidRDefault="00BB3652" w:rsidP="00420C8C">
      <w:pPr>
        <w:pStyle w:val="Heading2"/>
      </w:pPr>
      <w:bookmarkStart w:id="10" w:name="_Toc45517852"/>
      <w:r>
        <w:lastRenderedPageBreak/>
        <w:t>Inte</w:t>
      </w:r>
      <w:r w:rsidR="006D2855">
        <w:t xml:space="preserve">gration </w:t>
      </w:r>
      <w:r w:rsidR="00776204">
        <w:t>with the</w:t>
      </w:r>
      <w:r w:rsidR="00DE2F05">
        <w:t xml:space="preserve"> </w:t>
      </w:r>
      <w:r w:rsidR="00420C8C">
        <w:t>s</w:t>
      </w:r>
      <w:r w:rsidR="006D2855">
        <w:t xml:space="preserve">afety </w:t>
      </w:r>
      <w:r w:rsidR="00420C8C">
        <w:t>c</w:t>
      </w:r>
      <w:r w:rsidR="006D2855">
        <w:t>ase</w:t>
      </w:r>
    </w:p>
    <w:p w14:paraId="4D847861" w14:textId="34E83729" w:rsidR="00DE2F05" w:rsidRPr="00526D4D" w:rsidRDefault="00DE2F05" w:rsidP="00420C8C">
      <w:pPr>
        <w:pStyle w:val="Bulletlist1"/>
      </w:pPr>
      <w:r w:rsidRPr="00526D4D">
        <w:t>Ensure plans support the approved safety case</w:t>
      </w:r>
      <w:r w:rsidR="00823C07" w:rsidRPr="00526D4D">
        <w:t>s</w:t>
      </w:r>
      <w:r w:rsidRPr="00526D4D">
        <w:t xml:space="preserve"> and emergency arrangements</w:t>
      </w:r>
      <w:r w:rsidR="007E7D34" w:rsidRPr="00526D4D">
        <w:t xml:space="preserve"> and enables </w:t>
      </w:r>
      <w:r w:rsidR="00722454" w:rsidRPr="00526D4D">
        <w:t>rapid response during incidents by providing clear layouts for emergency services</w:t>
      </w:r>
      <w:r w:rsidR="007E7D34" w:rsidRPr="00526D4D">
        <w:t>.</w:t>
      </w:r>
    </w:p>
    <w:p w14:paraId="50420A39" w14:textId="3DDFB74A" w:rsidR="006D2855" w:rsidRPr="00526D4D" w:rsidRDefault="00DE2F05" w:rsidP="00420C8C">
      <w:pPr>
        <w:pStyle w:val="Bulletlist1"/>
      </w:pPr>
      <w:r w:rsidRPr="00526D4D">
        <w:t>Verify that emergency access routes and key safety features are clearly identified.</w:t>
      </w:r>
    </w:p>
    <w:p w14:paraId="4536040A" w14:textId="0F9F7E92" w:rsidR="00EA6DA2" w:rsidRPr="00526D4D" w:rsidRDefault="00D149FC" w:rsidP="00420C8C">
      <w:pPr>
        <w:pStyle w:val="Bulletlist1"/>
      </w:pPr>
      <w:r w:rsidRPr="00526D4D">
        <w:t>Ensure that u</w:t>
      </w:r>
      <w:r w:rsidR="00EA6DA2" w:rsidRPr="00526D4D">
        <w:t>p-to-date plans enable inspectors and dutyholders to verify that safety measures align with the approved safety case.</w:t>
      </w:r>
    </w:p>
    <w:p w14:paraId="18561639" w14:textId="1632BEDA" w:rsidR="001F570C" w:rsidRPr="00526D4D" w:rsidRDefault="001F570C" w:rsidP="00420C8C">
      <w:pPr>
        <w:pStyle w:val="Bulletlist1"/>
      </w:pPr>
      <w:r w:rsidRPr="00526D4D">
        <w:t xml:space="preserve">Review the plant modifications register for new facilities requiring civil works. </w:t>
      </w:r>
      <w:r w:rsidR="0022400A" w:rsidRPr="00526D4D">
        <w:t xml:space="preserve">Review changes to buildings, plant, or operations that could affect fire safety. </w:t>
      </w:r>
      <w:r w:rsidRPr="00526D4D">
        <w:t>Ensure decommissioned facilities</w:t>
      </w:r>
      <w:r w:rsidR="00692C83" w:rsidRPr="00526D4D">
        <w:t xml:space="preserve"> are included</w:t>
      </w:r>
      <w:r w:rsidRPr="00526D4D">
        <w:t xml:space="preserve"> in the register.</w:t>
      </w:r>
    </w:p>
    <w:p w14:paraId="59D4208E" w14:textId="04DA7A4D" w:rsidR="00692C83" w:rsidRDefault="00AC2A44" w:rsidP="00420C8C">
      <w:pPr>
        <w:pStyle w:val="Bulletlist1"/>
      </w:pPr>
      <w:r w:rsidRPr="00526D4D">
        <w:t>Check that site plans are readily available to all relevant personnel.</w:t>
      </w:r>
    </w:p>
    <w:p w14:paraId="46134897" w14:textId="77777777" w:rsidR="00420C8C" w:rsidRPr="00526D4D" w:rsidRDefault="00420C8C" w:rsidP="00420C8C">
      <w:pPr>
        <w:pStyle w:val="Bulletlist1"/>
        <w:numPr>
          <w:ilvl w:val="0"/>
          <w:numId w:val="0"/>
        </w:numPr>
        <w:ind w:left="1134"/>
      </w:pPr>
    </w:p>
    <w:p w14:paraId="673C1019" w14:textId="4FABDB8A" w:rsidR="00420C8C" w:rsidRDefault="00420C8C" w:rsidP="00420C8C">
      <w:pPr>
        <w:pStyle w:val="Caption"/>
        <w:keepNext/>
      </w:pPr>
      <w:r>
        <w:t xml:space="preserve">Table </w:t>
      </w:r>
      <w:r>
        <w:fldChar w:fldCharType="begin"/>
      </w:r>
      <w:r>
        <w:instrText xml:space="preserve"> SEQ Table \* ARABIC </w:instrText>
      </w:r>
      <w:r>
        <w:fldChar w:fldCharType="separate"/>
      </w:r>
      <w:r>
        <w:rPr>
          <w:noProof/>
        </w:rPr>
        <w:t>1</w:t>
      </w:r>
      <w:r>
        <w:fldChar w:fldCharType="end"/>
      </w:r>
      <w:r>
        <w:t xml:space="preserve"> - </w:t>
      </w:r>
      <w:r w:rsidRPr="00DA6C62">
        <w:t>Interdependency with other LC’s / legislation</w:t>
      </w:r>
    </w:p>
    <w:tbl>
      <w:tblPr>
        <w:tblStyle w:val="ONRTable1"/>
        <w:tblW w:w="5000" w:type="pct"/>
        <w:tblInd w:w="5" w:type="dxa"/>
        <w:tblLook w:val="04A0" w:firstRow="1" w:lastRow="0" w:firstColumn="1" w:lastColumn="0" w:noHBand="0" w:noVBand="1"/>
      </w:tblPr>
      <w:tblGrid>
        <w:gridCol w:w="2444"/>
        <w:gridCol w:w="3312"/>
        <w:gridCol w:w="3600"/>
      </w:tblGrid>
      <w:tr w:rsidR="00860FE4" w14:paraId="2DDBFD06" w14:textId="77777777" w:rsidTr="00420C8C">
        <w:trPr>
          <w:cnfStyle w:val="100000000000" w:firstRow="1" w:lastRow="0" w:firstColumn="0" w:lastColumn="0" w:oddVBand="0" w:evenVBand="0" w:oddHBand="0" w:evenHBand="0" w:firstRowFirstColumn="0" w:firstRowLastColumn="0" w:lastRowFirstColumn="0" w:lastRowLastColumn="0"/>
          <w:cantSplit/>
          <w:tblHeader/>
        </w:trPr>
        <w:tc>
          <w:tcPr>
            <w:tcW w:w="1306" w:type="pct"/>
          </w:tcPr>
          <w:p w14:paraId="60C14F43" w14:textId="57A45699" w:rsidR="00860FE4" w:rsidRDefault="00420C8C" w:rsidP="00420C8C">
            <w:pPr>
              <w:pStyle w:val="F9-Paragraph"/>
              <w:numPr>
                <w:ilvl w:val="0"/>
                <w:numId w:val="0"/>
              </w:numPr>
              <w:spacing w:before="120"/>
              <w:jc w:val="center"/>
            </w:pPr>
            <w:r>
              <w:t>LC / legislation</w:t>
            </w:r>
          </w:p>
        </w:tc>
        <w:tc>
          <w:tcPr>
            <w:tcW w:w="1770" w:type="pct"/>
          </w:tcPr>
          <w:p w14:paraId="730A9EBE" w14:textId="352D7FB5" w:rsidR="00860FE4" w:rsidRDefault="00EB4237" w:rsidP="005734FB">
            <w:pPr>
              <w:pStyle w:val="F9-Paragraph"/>
              <w:numPr>
                <w:ilvl w:val="0"/>
                <w:numId w:val="0"/>
              </w:numPr>
              <w:spacing w:before="120"/>
              <w:jc w:val="center"/>
            </w:pPr>
            <w:r w:rsidRPr="00EB4237">
              <w:rPr>
                <w:bCs/>
              </w:rPr>
              <w:t>Interdependency</w:t>
            </w:r>
          </w:p>
        </w:tc>
        <w:tc>
          <w:tcPr>
            <w:tcW w:w="1924" w:type="pct"/>
          </w:tcPr>
          <w:p w14:paraId="7978E451" w14:textId="147C4E4A" w:rsidR="00860FE4" w:rsidRDefault="00EB4237" w:rsidP="005734FB">
            <w:pPr>
              <w:pStyle w:val="F9-Paragraph"/>
              <w:numPr>
                <w:ilvl w:val="0"/>
                <w:numId w:val="0"/>
              </w:numPr>
              <w:spacing w:before="120"/>
              <w:jc w:val="center"/>
            </w:pPr>
            <w:r w:rsidRPr="00EB4237">
              <w:rPr>
                <w:bCs/>
              </w:rPr>
              <w:t xml:space="preserve">Regulatory </w:t>
            </w:r>
            <w:r w:rsidR="00420C8C">
              <w:rPr>
                <w:bCs/>
              </w:rPr>
              <w:t>o</w:t>
            </w:r>
            <w:r w:rsidRPr="00EB4237">
              <w:rPr>
                <w:bCs/>
              </w:rPr>
              <w:t>utcome</w:t>
            </w:r>
          </w:p>
        </w:tc>
      </w:tr>
      <w:tr w:rsidR="00860FE4" w:rsidRPr="009E2998" w14:paraId="4EB9E2A7" w14:textId="77777777" w:rsidTr="00420C8C">
        <w:trPr>
          <w:cantSplit/>
          <w:trHeight w:val="1176"/>
        </w:trPr>
        <w:tc>
          <w:tcPr>
            <w:tcW w:w="1306" w:type="pct"/>
          </w:tcPr>
          <w:p w14:paraId="6B86A3EC" w14:textId="4D231C30" w:rsidR="00860FE4" w:rsidRPr="00420C8C" w:rsidRDefault="001477A6" w:rsidP="00420C8C">
            <w:pPr>
              <w:pStyle w:val="F9-Paragraph"/>
              <w:numPr>
                <w:ilvl w:val="0"/>
                <w:numId w:val="0"/>
              </w:numPr>
              <w:spacing w:before="0"/>
              <w:rPr>
                <w:szCs w:val="24"/>
              </w:rPr>
            </w:pPr>
            <w:r w:rsidRPr="00420C8C">
              <w:rPr>
                <w:szCs w:val="24"/>
              </w:rPr>
              <w:t>LC</w:t>
            </w:r>
            <w:r w:rsidR="00420C8C" w:rsidRPr="00420C8C">
              <w:rPr>
                <w:szCs w:val="24"/>
              </w:rPr>
              <w:t xml:space="preserve"> </w:t>
            </w:r>
            <w:r w:rsidRPr="00420C8C">
              <w:rPr>
                <w:szCs w:val="24"/>
              </w:rPr>
              <w:t>2 – Marking the Site</w:t>
            </w:r>
            <w:r w:rsidR="005610B9" w:rsidRPr="00420C8C">
              <w:rPr>
                <w:szCs w:val="24"/>
              </w:rPr>
              <w:t xml:space="preserve"> Boundary</w:t>
            </w:r>
            <w:r w:rsidRPr="00420C8C">
              <w:rPr>
                <w:szCs w:val="24"/>
              </w:rPr>
              <w:t>.</w:t>
            </w:r>
          </w:p>
        </w:tc>
        <w:tc>
          <w:tcPr>
            <w:tcW w:w="1770" w:type="pct"/>
          </w:tcPr>
          <w:p w14:paraId="274B7F49" w14:textId="1C55F3AB" w:rsidR="00860FE4" w:rsidRPr="00420C8C" w:rsidRDefault="00420C8C" w:rsidP="00420C8C">
            <w:pPr>
              <w:pStyle w:val="F9-Paragraph"/>
              <w:numPr>
                <w:ilvl w:val="0"/>
                <w:numId w:val="0"/>
              </w:numPr>
              <w:spacing w:before="0" w:after="0"/>
              <w:rPr>
                <w:szCs w:val="24"/>
              </w:rPr>
            </w:pPr>
            <w:r w:rsidRPr="00420C8C">
              <w:rPr>
                <w:szCs w:val="24"/>
              </w:rPr>
              <w:t>LC 16</w:t>
            </w:r>
            <w:r w:rsidR="001477A6" w:rsidRPr="00420C8C">
              <w:rPr>
                <w:szCs w:val="24"/>
              </w:rPr>
              <w:t xml:space="preserve"> requires accurate site plans that include the legal boundary; LC</w:t>
            </w:r>
            <w:r w:rsidRPr="00420C8C">
              <w:rPr>
                <w:szCs w:val="24"/>
              </w:rPr>
              <w:t xml:space="preserve"> </w:t>
            </w:r>
            <w:r w:rsidR="001477A6" w:rsidRPr="00420C8C">
              <w:rPr>
                <w:szCs w:val="24"/>
              </w:rPr>
              <w:t>2 ensures the boundary is physically marked</w:t>
            </w:r>
            <w:r w:rsidR="005610B9" w:rsidRPr="00420C8C">
              <w:rPr>
                <w:szCs w:val="24"/>
              </w:rPr>
              <w:t>.</w:t>
            </w:r>
          </w:p>
        </w:tc>
        <w:tc>
          <w:tcPr>
            <w:tcW w:w="1924" w:type="pct"/>
          </w:tcPr>
          <w:p w14:paraId="165ED263" w14:textId="5D394196" w:rsidR="00860FE4" w:rsidRPr="00420C8C" w:rsidRDefault="001477A6" w:rsidP="00420C8C">
            <w:pPr>
              <w:pStyle w:val="F9-Paragraph"/>
              <w:numPr>
                <w:ilvl w:val="0"/>
                <w:numId w:val="0"/>
              </w:numPr>
              <w:spacing w:before="0" w:after="0"/>
              <w:rPr>
                <w:szCs w:val="24"/>
              </w:rPr>
            </w:pPr>
            <w:r w:rsidRPr="00420C8C">
              <w:rPr>
                <w:szCs w:val="24"/>
              </w:rPr>
              <w:t>Clear and consistent definition of the licensed site for safety, security, and regulatory control.</w:t>
            </w:r>
          </w:p>
        </w:tc>
      </w:tr>
      <w:tr w:rsidR="00860FE4" w:rsidRPr="00C94B3B" w14:paraId="2A472CDC" w14:textId="77777777" w:rsidTr="00420C8C">
        <w:trPr>
          <w:cantSplit/>
        </w:trPr>
        <w:tc>
          <w:tcPr>
            <w:tcW w:w="1306" w:type="pct"/>
          </w:tcPr>
          <w:p w14:paraId="4C38ED78" w14:textId="56FD2E0F" w:rsidR="00860FE4" w:rsidRPr="00420C8C" w:rsidRDefault="00741BE0" w:rsidP="00420C8C">
            <w:pPr>
              <w:pStyle w:val="F9-Paragraph"/>
              <w:numPr>
                <w:ilvl w:val="0"/>
                <w:numId w:val="0"/>
              </w:numPr>
              <w:spacing w:before="0" w:after="0"/>
              <w:rPr>
                <w:szCs w:val="24"/>
              </w:rPr>
            </w:pPr>
            <w:r w:rsidRPr="00420C8C">
              <w:rPr>
                <w:szCs w:val="24"/>
              </w:rPr>
              <w:t>LC</w:t>
            </w:r>
            <w:r w:rsidR="00420C8C" w:rsidRPr="00420C8C">
              <w:rPr>
                <w:szCs w:val="24"/>
              </w:rPr>
              <w:t xml:space="preserve"> </w:t>
            </w:r>
            <w:r w:rsidRPr="00420C8C">
              <w:rPr>
                <w:szCs w:val="24"/>
              </w:rPr>
              <w:t>4 – Restrictions on Nuclear Matter</w:t>
            </w:r>
          </w:p>
        </w:tc>
        <w:tc>
          <w:tcPr>
            <w:tcW w:w="1770" w:type="pct"/>
          </w:tcPr>
          <w:p w14:paraId="3EFAF567" w14:textId="28719521" w:rsidR="00860FE4" w:rsidRPr="00420C8C" w:rsidRDefault="000D3F71" w:rsidP="00420C8C">
            <w:pPr>
              <w:pStyle w:val="F9-Paragraph"/>
              <w:numPr>
                <w:ilvl w:val="0"/>
                <w:numId w:val="0"/>
              </w:numPr>
              <w:spacing w:before="0" w:after="0"/>
              <w:rPr>
                <w:szCs w:val="24"/>
              </w:rPr>
            </w:pPr>
            <w:r w:rsidRPr="00420C8C">
              <w:rPr>
                <w:szCs w:val="24"/>
              </w:rPr>
              <w:t xml:space="preserve">Site plans under </w:t>
            </w:r>
            <w:r w:rsidR="00420C8C" w:rsidRPr="00420C8C">
              <w:rPr>
                <w:szCs w:val="24"/>
              </w:rPr>
              <w:t>LC 16</w:t>
            </w:r>
            <w:r w:rsidRPr="00420C8C">
              <w:rPr>
                <w:szCs w:val="24"/>
              </w:rPr>
              <w:t xml:space="preserve"> must show areas where nuclear matter is stored or handled, supporting LC</w:t>
            </w:r>
            <w:r w:rsidR="00420C8C" w:rsidRPr="00420C8C">
              <w:rPr>
                <w:szCs w:val="24"/>
              </w:rPr>
              <w:t xml:space="preserve"> </w:t>
            </w:r>
            <w:r w:rsidRPr="00420C8C">
              <w:rPr>
                <w:szCs w:val="24"/>
              </w:rPr>
              <w:t>4 compliance.</w:t>
            </w:r>
          </w:p>
        </w:tc>
        <w:tc>
          <w:tcPr>
            <w:tcW w:w="1924" w:type="pct"/>
          </w:tcPr>
          <w:p w14:paraId="3CA53DF8" w14:textId="59D7E39B" w:rsidR="00860FE4" w:rsidRPr="00420C8C" w:rsidRDefault="000D3F71" w:rsidP="00420C8C">
            <w:pPr>
              <w:pStyle w:val="F9-Paragraph"/>
              <w:numPr>
                <w:ilvl w:val="0"/>
                <w:numId w:val="0"/>
              </w:numPr>
              <w:spacing w:before="0" w:after="0"/>
              <w:rPr>
                <w:szCs w:val="24"/>
              </w:rPr>
            </w:pPr>
            <w:r w:rsidRPr="00420C8C">
              <w:rPr>
                <w:szCs w:val="24"/>
              </w:rPr>
              <w:t>Prevents unauthorised movement or storage of nuclear matter; ensures safe segregation and control.</w:t>
            </w:r>
          </w:p>
        </w:tc>
      </w:tr>
      <w:tr w:rsidR="00860FE4" w:rsidRPr="00C94B3B" w14:paraId="3E434F73" w14:textId="77777777" w:rsidTr="00420C8C">
        <w:trPr>
          <w:cantSplit/>
        </w:trPr>
        <w:tc>
          <w:tcPr>
            <w:tcW w:w="1306" w:type="pct"/>
          </w:tcPr>
          <w:p w14:paraId="0790BEA1" w14:textId="49DCE05F" w:rsidR="00860FE4" w:rsidRPr="00420C8C" w:rsidRDefault="00741BE0" w:rsidP="00420C8C">
            <w:pPr>
              <w:pStyle w:val="F9-Paragraph"/>
              <w:numPr>
                <w:ilvl w:val="0"/>
                <w:numId w:val="0"/>
              </w:numPr>
              <w:spacing w:before="0" w:after="0"/>
              <w:rPr>
                <w:szCs w:val="24"/>
              </w:rPr>
            </w:pPr>
            <w:r w:rsidRPr="00420C8C">
              <w:rPr>
                <w:szCs w:val="24"/>
              </w:rPr>
              <w:t>LC</w:t>
            </w:r>
            <w:r w:rsidR="00420C8C" w:rsidRPr="00420C8C">
              <w:rPr>
                <w:szCs w:val="24"/>
              </w:rPr>
              <w:t xml:space="preserve"> </w:t>
            </w:r>
            <w:r w:rsidRPr="00420C8C">
              <w:rPr>
                <w:szCs w:val="24"/>
              </w:rPr>
              <w:t>11 – Emergency Arrangements</w:t>
            </w:r>
          </w:p>
        </w:tc>
        <w:tc>
          <w:tcPr>
            <w:tcW w:w="1770" w:type="pct"/>
          </w:tcPr>
          <w:p w14:paraId="56EDDDA2" w14:textId="00A4DAED" w:rsidR="00860FE4" w:rsidRPr="00420C8C" w:rsidRDefault="00716BBA" w:rsidP="00420C8C">
            <w:pPr>
              <w:pStyle w:val="F9-Paragraph"/>
              <w:numPr>
                <w:ilvl w:val="0"/>
                <w:numId w:val="0"/>
              </w:numPr>
              <w:spacing w:before="0" w:after="0"/>
              <w:rPr>
                <w:szCs w:val="24"/>
              </w:rPr>
            </w:pPr>
            <w:r w:rsidRPr="00420C8C">
              <w:rPr>
                <w:szCs w:val="24"/>
              </w:rPr>
              <w:t>Accurate site plans are essential for emergency planning and response routes.</w:t>
            </w:r>
          </w:p>
        </w:tc>
        <w:tc>
          <w:tcPr>
            <w:tcW w:w="1924" w:type="pct"/>
          </w:tcPr>
          <w:p w14:paraId="7E5C8410" w14:textId="2C2658D8" w:rsidR="00860FE4" w:rsidRPr="00420C8C" w:rsidRDefault="00716BBA" w:rsidP="00420C8C">
            <w:pPr>
              <w:pStyle w:val="F9-Paragraph"/>
              <w:numPr>
                <w:ilvl w:val="0"/>
                <w:numId w:val="0"/>
              </w:numPr>
              <w:spacing w:before="0" w:after="0"/>
              <w:rPr>
                <w:szCs w:val="24"/>
              </w:rPr>
            </w:pPr>
            <w:r w:rsidRPr="00420C8C">
              <w:rPr>
                <w:szCs w:val="24"/>
              </w:rPr>
              <w:t>Enables effective emergency response and access to safety-critical areas during incidents.</w:t>
            </w:r>
          </w:p>
        </w:tc>
      </w:tr>
      <w:tr w:rsidR="006907EB" w:rsidRPr="00C94B3B" w14:paraId="73633DA9" w14:textId="77777777" w:rsidTr="00420C8C">
        <w:trPr>
          <w:cantSplit/>
        </w:trPr>
        <w:tc>
          <w:tcPr>
            <w:tcW w:w="1306" w:type="pct"/>
          </w:tcPr>
          <w:p w14:paraId="0C7F6C72" w14:textId="2A293F0C" w:rsidR="006907EB" w:rsidRPr="00420C8C" w:rsidRDefault="006907EB" w:rsidP="00420C8C">
            <w:pPr>
              <w:pStyle w:val="F9-Paragraph"/>
              <w:numPr>
                <w:ilvl w:val="0"/>
                <w:numId w:val="0"/>
              </w:numPr>
              <w:spacing w:before="0" w:after="0"/>
              <w:rPr>
                <w:szCs w:val="24"/>
              </w:rPr>
            </w:pPr>
            <w:r w:rsidRPr="00420C8C">
              <w:rPr>
                <w:szCs w:val="24"/>
              </w:rPr>
              <w:t>LC</w:t>
            </w:r>
            <w:r w:rsidR="00420C8C" w:rsidRPr="00420C8C">
              <w:rPr>
                <w:szCs w:val="24"/>
              </w:rPr>
              <w:t xml:space="preserve"> </w:t>
            </w:r>
            <w:r w:rsidRPr="00420C8C">
              <w:rPr>
                <w:szCs w:val="24"/>
              </w:rPr>
              <w:t>14 and LC</w:t>
            </w:r>
            <w:r w:rsidR="00420C8C" w:rsidRPr="00420C8C">
              <w:rPr>
                <w:szCs w:val="24"/>
              </w:rPr>
              <w:t xml:space="preserve"> </w:t>
            </w:r>
            <w:r w:rsidRPr="00420C8C">
              <w:rPr>
                <w:szCs w:val="24"/>
              </w:rPr>
              <w:t>23</w:t>
            </w:r>
          </w:p>
        </w:tc>
        <w:tc>
          <w:tcPr>
            <w:tcW w:w="1770" w:type="pct"/>
          </w:tcPr>
          <w:p w14:paraId="0F7012C1" w14:textId="593CB1FC" w:rsidR="006907EB" w:rsidRPr="00420C8C" w:rsidRDefault="006907EB" w:rsidP="00420C8C">
            <w:pPr>
              <w:pStyle w:val="F9-Paragraph"/>
              <w:numPr>
                <w:ilvl w:val="0"/>
                <w:numId w:val="0"/>
              </w:numPr>
              <w:spacing w:before="0" w:after="0"/>
              <w:rPr>
                <w:szCs w:val="24"/>
              </w:rPr>
            </w:pPr>
            <w:r w:rsidRPr="00420C8C">
              <w:rPr>
                <w:szCs w:val="24"/>
              </w:rPr>
              <w:t>LC</w:t>
            </w:r>
            <w:r w:rsidR="00420C8C" w:rsidRPr="00420C8C">
              <w:rPr>
                <w:szCs w:val="24"/>
              </w:rPr>
              <w:t xml:space="preserve"> </w:t>
            </w:r>
            <w:r w:rsidRPr="00420C8C">
              <w:rPr>
                <w:szCs w:val="24"/>
              </w:rPr>
              <w:t>14 arrangements relate to the justification of safety during all phases of an installation</w:t>
            </w:r>
            <w:r w:rsidR="005E1570" w:rsidRPr="00420C8C">
              <w:rPr>
                <w:szCs w:val="24"/>
              </w:rPr>
              <w:t xml:space="preserve"> and</w:t>
            </w:r>
            <w:r w:rsidRPr="00420C8C">
              <w:rPr>
                <w:szCs w:val="24"/>
              </w:rPr>
              <w:t xml:space="preserve"> LC</w:t>
            </w:r>
            <w:r w:rsidR="00420C8C" w:rsidRPr="00420C8C">
              <w:rPr>
                <w:szCs w:val="24"/>
              </w:rPr>
              <w:t xml:space="preserve"> </w:t>
            </w:r>
            <w:r w:rsidRPr="00420C8C">
              <w:rPr>
                <w:szCs w:val="24"/>
              </w:rPr>
              <w:t xml:space="preserve">23 </w:t>
            </w:r>
            <w:r w:rsidR="005E1570" w:rsidRPr="00420C8C">
              <w:rPr>
                <w:szCs w:val="24"/>
              </w:rPr>
              <w:t>f</w:t>
            </w:r>
            <w:r w:rsidRPr="00420C8C">
              <w:rPr>
                <w:szCs w:val="24"/>
              </w:rPr>
              <w:t xml:space="preserve">or any operation that may affect safety </w:t>
            </w:r>
            <w:r w:rsidR="005E1570" w:rsidRPr="00420C8C">
              <w:rPr>
                <w:szCs w:val="24"/>
              </w:rPr>
              <w:t xml:space="preserve">to </w:t>
            </w:r>
            <w:r w:rsidRPr="00420C8C">
              <w:rPr>
                <w:szCs w:val="24"/>
              </w:rPr>
              <w:t>produce an adequate safety case</w:t>
            </w:r>
            <w:r w:rsidR="00EB68C8" w:rsidRPr="00420C8C">
              <w:rPr>
                <w:szCs w:val="24"/>
              </w:rPr>
              <w:t>.</w:t>
            </w:r>
          </w:p>
        </w:tc>
        <w:tc>
          <w:tcPr>
            <w:tcW w:w="1924" w:type="pct"/>
          </w:tcPr>
          <w:p w14:paraId="598C3893" w14:textId="0F4E3732" w:rsidR="006907EB" w:rsidRPr="00420C8C" w:rsidRDefault="00EB68C8" w:rsidP="00420C8C">
            <w:pPr>
              <w:pStyle w:val="F9-Paragraph"/>
              <w:numPr>
                <w:ilvl w:val="0"/>
                <w:numId w:val="0"/>
              </w:numPr>
              <w:spacing w:before="0" w:after="0"/>
              <w:rPr>
                <w:szCs w:val="24"/>
              </w:rPr>
            </w:pPr>
            <w:r w:rsidRPr="00420C8C">
              <w:rPr>
                <w:szCs w:val="24"/>
              </w:rPr>
              <w:t>Site plans showing building and plants that might affect safety should have associated safety documentation and safety cases.</w:t>
            </w:r>
          </w:p>
        </w:tc>
      </w:tr>
      <w:tr w:rsidR="00860FE4" w:rsidRPr="00C94B3B" w14:paraId="110A696B" w14:textId="77777777" w:rsidTr="00420C8C">
        <w:trPr>
          <w:cantSplit/>
        </w:trPr>
        <w:tc>
          <w:tcPr>
            <w:tcW w:w="1306" w:type="pct"/>
          </w:tcPr>
          <w:p w14:paraId="374BCF83" w14:textId="1061CB2F" w:rsidR="00860FE4" w:rsidRPr="00420C8C" w:rsidRDefault="00741BE0" w:rsidP="00420C8C">
            <w:pPr>
              <w:pStyle w:val="F9-Paragraph"/>
              <w:numPr>
                <w:ilvl w:val="0"/>
                <w:numId w:val="0"/>
              </w:numPr>
              <w:spacing w:before="0" w:after="0"/>
              <w:rPr>
                <w:szCs w:val="24"/>
              </w:rPr>
            </w:pPr>
            <w:r w:rsidRPr="00420C8C">
              <w:rPr>
                <w:szCs w:val="24"/>
              </w:rPr>
              <w:lastRenderedPageBreak/>
              <w:t>LC</w:t>
            </w:r>
            <w:r w:rsidR="00420C8C" w:rsidRPr="00420C8C">
              <w:rPr>
                <w:szCs w:val="24"/>
              </w:rPr>
              <w:t xml:space="preserve"> </w:t>
            </w:r>
            <w:r w:rsidRPr="00420C8C">
              <w:rPr>
                <w:szCs w:val="24"/>
              </w:rPr>
              <w:t>17 – Management Systems</w:t>
            </w:r>
          </w:p>
        </w:tc>
        <w:tc>
          <w:tcPr>
            <w:tcW w:w="1770" w:type="pct"/>
          </w:tcPr>
          <w:p w14:paraId="72649B2B" w14:textId="7E865E14" w:rsidR="00860FE4" w:rsidRPr="00420C8C" w:rsidRDefault="000E564E" w:rsidP="00420C8C">
            <w:pPr>
              <w:pStyle w:val="F9-Paragraph"/>
              <w:numPr>
                <w:ilvl w:val="0"/>
                <w:numId w:val="0"/>
              </w:numPr>
              <w:spacing w:before="0" w:after="0"/>
              <w:rPr>
                <w:szCs w:val="24"/>
              </w:rPr>
            </w:pPr>
            <w:r w:rsidRPr="00420C8C">
              <w:rPr>
                <w:szCs w:val="24"/>
              </w:rPr>
              <w:t xml:space="preserve">New plant installations must be reflected in site plans maintained under </w:t>
            </w:r>
            <w:r w:rsidR="00420C8C" w:rsidRPr="00420C8C">
              <w:rPr>
                <w:szCs w:val="24"/>
              </w:rPr>
              <w:t>LC 16</w:t>
            </w:r>
            <w:r w:rsidRPr="00420C8C">
              <w:rPr>
                <w:szCs w:val="24"/>
              </w:rPr>
              <w:t>.</w:t>
            </w:r>
          </w:p>
        </w:tc>
        <w:tc>
          <w:tcPr>
            <w:tcW w:w="1924" w:type="pct"/>
          </w:tcPr>
          <w:p w14:paraId="18A1C4DF" w14:textId="51EA2581" w:rsidR="00860FE4" w:rsidRPr="00420C8C" w:rsidRDefault="00716BBA" w:rsidP="00420C8C">
            <w:pPr>
              <w:pStyle w:val="F9-Paragraph"/>
              <w:numPr>
                <w:ilvl w:val="0"/>
                <w:numId w:val="0"/>
              </w:numPr>
              <w:spacing w:before="0" w:after="0"/>
              <w:rPr>
                <w:szCs w:val="24"/>
              </w:rPr>
            </w:pPr>
            <w:r w:rsidRPr="00420C8C">
              <w:rPr>
                <w:szCs w:val="24"/>
              </w:rPr>
              <w:t>Ensures site documentation remains accurate during construction phases, supporting safety case integrity.</w:t>
            </w:r>
          </w:p>
        </w:tc>
      </w:tr>
      <w:tr w:rsidR="00860FE4" w:rsidRPr="00C94B3B" w14:paraId="635360A9" w14:textId="77777777" w:rsidTr="00420C8C">
        <w:trPr>
          <w:cantSplit/>
        </w:trPr>
        <w:tc>
          <w:tcPr>
            <w:tcW w:w="1306" w:type="pct"/>
          </w:tcPr>
          <w:p w14:paraId="577AEF82" w14:textId="12BC89B1" w:rsidR="00860FE4" w:rsidRPr="00420C8C" w:rsidRDefault="00C2775C" w:rsidP="00420C8C">
            <w:pPr>
              <w:pStyle w:val="F9-Paragraph"/>
              <w:numPr>
                <w:ilvl w:val="0"/>
                <w:numId w:val="0"/>
              </w:numPr>
              <w:spacing w:before="0" w:after="0"/>
              <w:rPr>
                <w:szCs w:val="24"/>
              </w:rPr>
            </w:pPr>
            <w:r w:rsidRPr="00420C8C">
              <w:rPr>
                <w:szCs w:val="24"/>
              </w:rPr>
              <w:t>LC</w:t>
            </w:r>
            <w:r w:rsidR="00420C8C" w:rsidRPr="00420C8C">
              <w:rPr>
                <w:szCs w:val="24"/>
              </w:rPr>
              <w:t xml:space="preserve"> </w:t>
            </w:r>
            <w:r w:rsidRPr="00420C8C">
              <w:rPr>
                <w:szCs w:val="24"/>
              </w:rPr>
              <w:t>19 - 22</w:t>
            </w:r>
          </w:p>
        </w:tc>
        <w:tc>
          <w:tcPr>
            <w:tcW w:w="1770" w:type="pct"/>
          </w:tcPr>
          <w:p w14:paraId="22432C90" w14:textId="7A58593D" w:rsidR="00860FE4" w:rsidRPr="00420C8C" w:rsidRDefault="006A07FA" w:rsidP="00420C8C">
            <w:pPr>
              <w:pStyle w:val="F9-Paragraph"/>
              <w:numPr>
                <w:ilvl w:val="0"/>
                <w:numId w:val="0"/>
              </w:numPr>
              <w:spacing w:before="0" w:after="0"/>
              <w:rPr>
                <w:szCs w:val="24"/>
              </w:rPr>
            </w:pPr>
            <w:r w:rsidRPr="00420C8C">
              <w:rPr>
                <w:szCs w:val="24"/>
              </w:rPr>
              <w:t xml:space="preserve">Site plans under </w:t>
            </w:r>
            <w:r w:rsidR="00420C8C" w:rsidRPr="00420C8C">
              <w:rPr>
                <w:szCs w:val="24"/>
              </w:rPr>
              <w:t>LC 16</w:t>
            </w:r>
            <w:r w:rsidRPr="00420C8C">
              <w:rPr>
                <w:szCs w:val="24"/>
              </w:rPr>
              <w:t xml:space="preserve"> must be updated to reflect new and commissioned plant, confirming operational readiness</w:t>
            </w:r>
          </w:p>
        </w:tc>
        <w:tc>
          <w:tcPr>
            <w:tcW w:w="1924" w:type="pct"/>
          </w:tcPr>
          <w:p w14:paraId="06115E18" w14:textId="7CA2C5C7" w:rsidR="00860FE4" w:rsidRPr="00420C8C" w:rsidRDefault="000E564E" w:rsidP="00420C8C">
            <w:pPr>
              <w:pStyle w:val="F9-Paragraph"/>
              <w:numPr>
                <w:ilvl w:val="0"/>
                <w:numId w:val="0"/>
              </w:numPr>
              <w:spacing w:before="0" w:after="0"/>
              <w:rPr>
                <w:szCs w:val="24"/>
              </w:rPr>
            </w:pPr>
            <w:r w:rsidRPr="00420C8C">
              <w:rPr>
                <w:szCs w:val="24"/>
              </w:rPr>
              <w:t>Ensures site documentation remains accurate during construction and that safety-related plant is properly integrated into site configuration.</w:t>
            </w:r>
          </w:p>
        </w:tc>
      </w:tr>
      <w:tr w:rsidR="00860FE4" w:rsidRPr="00C94B3B" w14:paraId="6DC7D29B" w14:textId="77777777" w:rsidTr="00420C8C">
        <w:trPr>
          <w:cantSplit/>
        </w:trPr>
        <w:tc>
          <w:tcPr>
            <w:tcW w:w="1306" w:type="pct"/>
          </w:tcPr>
          <w:p w14:paraId="4F848C51" w14:textId="42410207" w:rsidR="00860FE4" w:rsidRPr="00420C8C" w:rsidRDefault="00391421" w:rsidP="00420C8C">
            <w:pPr>
              <w:pStyle w:val="F9-Paragraph"/>
              <w:numPr>
                <w:ilvl w:val="0"/>
                <w:numId w:val="0"/>
              </w:numPr>
              <w:spacing w:before="0" w:after="0"/>
              <w:rPr>
                <w:szCs w:val="24"/>
              </w:rPr>
            </w:pPr>
            <w:r w:rsidRPr="00420C8C">
              <w:rPr>
                <w:szCs w:val="24"/>
              </w:rPr>
              <w:t>Security &amp; NISR 2003</w:t>
            </w:r>
            <w:r w:rsidR="003024CB" w:rsidRPr="00420C8C">
              <w:rPr>
                <w:szCs w:val="24"/>
              </w:rPr>
              <w:t xml:space="preserve"> </w:t>
            </w:r>
            <w:sdt>
              <w:sdtPr>
                <w:rPr>
                  <w:szCs w:val="24"/>
                </w:rPr>
                <w:id w:val="1784693006"/>
                <w:citation/>
              </w:sdtPr>
              <w:sdtEndPr/>
              <w:sdtContent>
                <w:r w:rsidR="003024CB" w:rsidRPr="00420C8C">
                  <w:rPr>
                    <w:szCs w:val="24"/>
                  </w:rPr>
                  <w:fldChar w:fldCharType="begin"/>
                </w:r>
                <w:r w:rsidR="00420C8C">
                  <w:rPr>
                    <w:szCs w:val="24"/>
                  </w:rPr>
                  <w:instrText xml:space="preserve">CITATION Gov2 \l 2057 </w:instrText>
                </w:r>
                <w:r w:rsidR="003024CB" w:rsidRPr="00420C8C">
                  <w:rPr>
                    <w:szCs w:val="24"/>
                  </w:rPr>
                  <w:fldChar w:fldCharType="separate"/>
                </w:r>
                <w:r w:rsidR="00420C8C" w:rsidRPr="00420C8C">
                  <w:rPr>
                    <w:noProof/>
                    <w:szCs w:val="24"/>
                  </w:rPr>
                  <w:t>[3]</w:t>
                </w:r>
                <w:r w:rsidR="003024CB" w:rsidRPr="00420C8C">
                  <w:rPr>
                    <w:szCs w:val="24"/>
                  </w:rPr>
                  <w:fldChar w:fldCharType="end"/>
                </w:r>
              </w:sdtContent>
            </w:sdt>
          </w:p>
        </w:tc>
        <w:tc>
          <w:tcPr>
            <w:tcW w:w="1770" w:type="pct"/>
          </w:tcPr>
          <w:p w14:paraId="2B07D9B7" w14:textId="69BD3D76" w:rsidR="00860FE4" w:rsidRPr="00420C8C" w:rsidRDefault="006D6BD8" w:rsidP="00420C8C">
            <w:pPr>
              <w:pStyle w:val="F9-Paragraph"/>
              <w:numPr>
                <w:ilvl w:val="0"/>
                <w:numId w:val="0"/>
              </w:numPr>
              <w:spacing w:before="0" w:after="0"/>
              <w:rPr>
                <w:szCs w:val="24"/>
              </w:rPr>
            </w:pPr>
            <w:r w:rsidRPr="00420C8C">
              <w:rPr>
                <w:szCs w:val="24"/>
              </w:rPr>
              <w:t xml:space="preserve">Site plans are critical for defining protected areas, security perimeters, and access control points under </w:t>
            </w:r>
            <w:r w:rsidR="00E85537" w:rsidRPr="00420C8C">
              <w:rPr>
                <w:szCs w:val="24"/>
              </w:rPr>
              <w:t>NISR</w:t>
            </w:r>
            <w:r w:rsidRPr="00420C8C">
              <w:rPr>
                <w:szCs w:val="24"/>
              </w:rPr>
              <w:t xml:space="preserve"> 2003.</w:t>
            </w:r>
          </w:p>
        </w:tc>
        <w:tc>
          <w:tcPr>
            <w:tcW w:w="1924" w:type="pct"/>
          </w:tcPr>
          <w:p w14:paraId="67381699" w14:textId="06659523" w:rsidR="00860FE4" w:rsidRPr="00420C8C" w:rsidRDefault="00154DEB" w:rsidP="00420C8C">
            <w:pPr>
              <w:pStyle w:val="F9-Paragraph"/>
              <w:numPr>
                <w:ilvl w:val="0"/>
                <w:numId w:val="0"/>
              </w:numPr>
              <w:spacing w:before="0" w:after="0"/>
              <w:rPr>
                <w:szCs w:val="24"/>
              </w:rPr>
            </w:pPr>
            <w:r w:rsidRPr="00420C8C">
              <w:rPr>
                <w:szCs w:val="24"/>
              </w:rPr>
              <w:t>Ensures compliance with physical security requirements, supports categorisation of nuclear material, and enables ONR Civil Nuclear Security oversight.</w:t>
            </w:r>
          </w:p>
        </w:tc>
      </w:tr>
      <w:tr w:rsidR="00860FE4" w:rsidRPr="00C94B3B" w14:paraId="2ED31B8C" w14:textId="77777777" w:rsidTr="00420C8C">
        <w:trPr>
          <w:cantSplit/>
        </w:trPr>
        <w:tc>
          <w:tcPr>
            <w:tcW w:w="1306" w:type="pct"/>
          </w:tcPr>
          <w:p w14:paraId="0F7BD499" w14:textId="47DE86EB" w:rsidR="00860FE4" w:rsidRPr="00420C8C" w:rsidRDefault="00391421" w:rsidP="00420C8C">
            <w:pPr>
              <w:pStyle w:val="F9-Paragraph"/>
              <w:numPr>
                <w:ilvl w:val="0"/>
                <w:numId w:val="0"/>
              </w:numPr>
              <w:spacing w:before="0" w:after="0"/>
              <w:rPr>
                <w:szCs w:val="24"/>
              </w:rPr>
            </w:pPr>
            <w:r w:rsidRPr="00420C8C">
              <w:rPr>
                <w:szCs w:val="24"/>
              </w:rPr>
              <w:t>Fire Safety – Regulatory Reform (Fire Safety) Order 2005</w:t>
            </w:r>
          </w:p>
        </w:tc>
        <w:tc>
          <w:tcPr>
            <w:tcW w:w="1770" w:type="pct"/>
          </w:tcPr>
          <w:p w14:paraId="1C97A9EE" w14:textId="409D45CE" w:rsidR="00860FE4" w:rsidRPr="00420C8C" w:rsidRDefault="006D6BD8" w:rsidP="00420C8C">
            <w:pPr>
              <w:pStyle w:val="F9-Paragraph"/>
              <w:numPr>
                <w:ilvl w:val="0"/>
                <w:numId w:val="0"/>
              </w:numPr>
              <w:spacing w:before="0" w:after="0"/>
              <w:rPr>
                <w:szCs w:val="24"/>
              </w:rPr>
            </w:pPr>
            <w:r w:rsidRPr="00420C8C">
              <w:rPr>
                <w:szCs w:val="24"/>
              </w:rPr>
              <w:t>Site plans must identify fire compartments, escape routes, and fire-fighting equipment locations to meet fire safety legislation.</w:t>
            </w:r>
          </w:p>
        </w:tc>
        <w:tc>
          <w:tcPr>
            <w:tcW w:w="1924" w:type="pct"/>
          </w:tcPr>
          <w:p w14:paraId="015ED9B8" w14:textId="6C8BC0C2" w:rsidR="00860FE4" w:rsidRPr="00420C8C" w:rsidRDefault="006D6BD8" w:rsidP="00420C8C">
            <w:pPr>
              <w:pStyle w:val="F9-Paragraph"/>
              <w:numPr>
                <w:ilvl w:val="0"/>
                <w:numId w:val="0"/>
              </w:numPr>
              <w:spacing w:before="0" w:after="0"/>
              <w:rPr>
                <w:szCs w:val="24"/>
              </w:rPr>
            </w:pPr>
            <w:r w:rsidRPr="00420C8C">
              <w:rPr>
                <w:szCs w:val="24"/>
              </w:rPr>
              <w:t>Supports compliance with statutory fire risk assessments, ensures safe evacuation routes, and reduces fire-related hazards impacting nuclear safety.</w:t>
            </w:r>
          </w:p>
        </w:tc>
      </w:tr>
      <w:tr w:rsidR="0006032B" w:rsidRPr="00C94B3B" w14:paraId="6E1E14AE" w14:textId="77777777" w:rsidTr="00420C8C">
        <w:trPr>
          <w:cantSplit/>
        </w:trPr>
        <w:tc>
          <w:tcPr>
            <w:tcW w:w="1306" w:type="pct"/>
          </w:tcPr>
          <w:p w14:paraId="40DEB137" w14:textId="7EF42C63" w:rsidR="0006032B" w:rsidRPr="00420C8C" w:rsidRDefault="0006032B" w:rsidP="00420C8C">
            <w:pPr>
              <w:pStyle w:val="F9-Paragraph"/>
              <w:numPr>
                <w:ilvl w:val="0"/>
                <w:numId w:val="0"/>
              </w:numPr>
              <w:spacing w:before="0" w:after="0"/>
              <w:rPr>
                <w:szCs w:val="24"/>
              </w:rPr>
            </w:pPr>
            <w:r w:rsidRPr="00420C8C">
              <w:rPr>
                <w:szCs w:val="24"/>
              </w:rPr>
              <w:t>Safeguards &amp; NSR19</w:t>
            </w:r>
            <w:sdt>
              <w:sdtPr>
                <w:rPr>
                  <w:szCs w:val="24"/>
                </w:rPr>
                <w:id w:val="1155648826"/>
                <w:citation/>
              </w:sdtPr>
              <w:sdtEndPr/>
              <w:sdtContent>
                <w:r w:rsidR="00533DBC" w:rsidRPr="00420C8C">
                  <w:rPr>
                    <w:szCs w:val="24"/>
                  </w:rPr>
                  <w:fldChar w:fldCharType="begin"/>
                </w:r>
                <w:r w:rsidR="00420C8C">
                  <w:rPr>
                    <w:szCs w:val="24"/>
                  </w:rPr>
                  <w:instrText xml:space="preserve">CITATION Gov1 \l 2057 </w:instrText>
                </w:r>
                <w:r w:rsidR="00533DBC" w:rsidRPr="00420C8C">
                  <w:rPr>
                    <w:szCs w:val="24"/>
                  </w:rPr>
                  <w:fldChar w:fldCharType="separate"/>
                </w:r>
                <w:r w:rsidR="00420C8C">
                  <w:rPr>
                    <w:noProof/>
                    <w:szCs w:val="24"/>
                  </w:rPr>
                  <w:t xml:space="preserve"> </w:t>
                </w:r>
                <w:r w:rsidR="00420C8C" w:rsidRPr="00420C8C">
                  <w:rPr>
                    <w:noProof/>
                    <w:szCs w:val="24"/>
                  </w:rPr>
                  <w:t>[4]</w:t>
                </w:r>
                <w:r w:rsidR="00533DBC" w:rsidRPr="00420C8C">
                  <w:rPr>
                    <w:szCs w:val="24"/>
                  </w:rPr>
                  <w:fldChar w:fldCharType="end"/>
                </w:r>
              </w:sdtContent>
            </w:sdt>
          </w:p>
        </w:tc>
        <w:tc>
          <w:tcPr>
            <w:tcW w:w="1770" w:type="pct"/>
          </w:tcPr>
          <w:p w14:paraId="3A416B0A" w14:textId="632FF77B" w:rsidR="0006032B" w:rsidRPr="00420C8C" w:rsidRDefault="00BC7BC5" w:rsidP="00420C8C">
            <w:pPr>
              <w:pStyle w:val="F9-Paragraph"/>
              <w:numPr>
                <w:ilvl w:val="0"/>
                <w:numId w:val="0"/>
              </w:numPr>
              <w:spacing w:before="0" w:after="0"/>
              <w:rPr>
                <w:szCs w:val="24"/>
              </w:rPr>
            </w:pPr>
            <w:r w:rsidRPr="00420C8C">
              <w:rPr>
                <w:szCs w:val="24"/>
              </w:rPr>
              <w:t>Qualifying nuclear facilities</w:t>
            </w:r>
            <w:r w:rsidR="004B3A8B" w:rsidRPr="00420C8C">
              <w:rPr>
                <w:szCs w:val="24"/>
              </w:rPr>
              <w:t xml:space="preserve"> (QNF)</w:t>
            </w:r>
            <w:r w:rsidRPr="00420C8C">
              <w:rPr>
                <w:szCs w:val="24"/>
              </w:rPr>
              <w:t xml:space="preserve"> must declare basic technical characteristics of the facility</w:t>
            </w:r>
            <w:r w:rsidR="00533DBC" w:rsidRPr="00420C8C">
              <w:rPr>
                <w:szCs w:val="24"/>
              </w:rPr>
              <w:t>, provide accountancy control plans</w:t>
            </w:r>
            <w:r w:rsidRPr="00420C8C">
              <w:rPr>
                <w:szCs w:val="24"/>
              </w:rPr>
              <w:t xml:space="preserve"> and inform ONR of any changes. Annually the dutyholder sends </w:t>
            </w:r>
            <w:r w:rsidR="004B3A8B" w:rsidRPr="00420C8C">
              <w:rPr>
                <w:szCs w:val="24"/>
              </w:rPr>
              <w:t>a</w:t>
            </w:r>
            <w:r w:rsidRPr="00420C8C">
              <w:rPr>
                <w:szCs w:val="24"/>
              </w:rPr>
              <w:t xml:space="preserve"> programme of activities</w:t>
            </w:r>
            <w:r w:rsidR="004B3A8B" w:rsidRPr="00420C8C">
              <w:rPr>
                <w:szCs w:val="24"/>
              </w:rPr>
              <w:t xml:space="preserve"> to ONR related to the QNF</w:t>
            </w:r>
            <w:r w:rsidRPr="00420C8C">
              <w:rPr>
                <w:szCs w:val="24"/>
              </w:rPr>
              <w:t>.</w:t>
            </w:r>
          </w:p>
        </w:tc>
        <w:tc>
          <w:tcPr>
            <w:tcW w:w="1924" w:type="pct"/>
          </w:tcPr>
          <w:p w14:paraId="7AB43339" w14:textId="50B6334A" w:rsidR="0006032B" w:rsidRPr="00420C8C" w:rsidRDefault="00BC7BC5" w:rsidP="00420C8C">
            <w:pPr>
              <w:pStyle w:val="F9-Paragraph"/>
              <w:numPr>
                <w:ilvl w:val="0"/>
                <w:numId w:val="0"/>
              </w:numPr>
              <w:spacing w:before="0" w:after="0"/>
              <w:rPr>
                <w:szCs w:val="24"/>
              </w:rPr>
            </w:pPr>
            <w:r w:rsidRPr="00420C8C">
              <w:rPr>
                <w:szCs w:val="24"/>
              </w:rPr>
              <w:t xml:space="preserve">Compliance to the UK’s Nuclear Safeguards regime </w:t>
            </w:r>
            <w:r w:rsidR="00533DBC" w:rsidRPr="00420C8C">
              <w:rPr>
                <w:szCs w:val="24"/>
              </w:rPr>
              <w:t>as a requirement of the Voluntary Offer Agreement between the UK and the IAEA.</w:t>
            </w:r>
          </w:p>
        </w:tc>
      </w:tr>
    </w:tbl>
    <w:p w14:paraId="2EE299DB" w14:textId="77777777" w:rsidR="00EB68C8" w:rsidRDefault="00EB68C8">
      <w:pPr>
        <w:spacing w:after="0" w:line="240" w:lineRule="auto"/>
      </w:pPr>
    </w:p>
    <w:p w14:paraId="45903232" w14:textId="77777777" w:rsidR="00961872" w:rsidRDefault="00961872">
      <w:pPr>
        <w:spacing w:after="0" w:line="240" w:lineRule="auto"/>
      </w:pPr>
    </w:p>
    <w:p w14:paraId="46094D43" w14:textId="77777777" w:rsidR="00961872" w:rsidRDefault="00961872">
      <w:pPr>
        <w:spacing w:after="0" w:line="240" w:lineRule="auto"/>
      </w:pPr>
    </w:p>
    <w:p w14:paraId="63A72DA8" w14:textId="77777777" w:rsidR="00420C8C" w:rsidRDefault="00420C8C" w:rsidP="00420C8C">
      <w:pPr>
        <w:pStyle w:val="Heading1"/>
        <w:rPr>
          <w:color w:val="auto"/>
        </w:rPr>
        <w:sectPr w:rsidR="00420C8C" w:rsidSect="00EB139A">
          <w:pgSz w:w="11906" w:h="16838" w:code="9"/>
          <w:pgMar w:top="1276" w:right="1274" w:bottom="1440" w:left="1276" w:header="431" w:footer="567" w:gutter="0"/>
          <w:cols w:space="708"/>
          <w:docGrid w:linePitch="360"/>
        </w:sectPr>
      </w:pPr>
      <w:bookmarkStart w:id="11" w:name="_Toc217044721"/>
      <w:bookmarkEnd w:id="10"/>
    </w:p>
    <w:sdt>
      <w:sdtPr>
        <w:rPr>
          <w:color w:val="auto"/>
        </w:rPr>
        <w:id w:val="1787928740"/>
        <w:docPartObj>
          <w:docPartGallery w:val="Bibliographies"/>
          <w:docPartUnique/>
        </w:docPartObj>
      </w:sdtPr>
      <w:sdtEndPr>
        <w:rPr>
          <w:color w:val="22413A"/>
        </w:rPr>
      </w:sdtEndPr>
      <w:sdtContent>
        <w:p w14:paraId="4FFA4497" w14:textId="3C65043A" w:rsidR="00ED1EED" w:rsidRPr="00345C13" w:rsidRDefault="00ED1EED" w:rsidP="00420C8C">
          <w:pPr>
            <w:pStyle w:val="Heading1"/>
            <w:numPr>
              <w:ilvl w:val="0"/>
              <w:numId w:val="0"/>
            </w:numPr>
          </w:pPr>
          <w:r w:rsidRPr="00345C13">
            <w:t>References</w:t>
          </w:r>
          <w:bookmarkEnd w:id="11"/>
        </w:p>
        <w:sdt>
          <w:sdtPr>
            <w:id w:val="-573587230"/>
            <w:bibliography/>
          </w:sdtPr>
          <w:sdtEndPr/>
          <w:sdtContent>
            <w:p w14:paraId="6E41D674" w14:textId="77777777" w:rsidR="00420C8C" w:rsidRDefault="00ED1EED" w:rsidP="00420C8C">
              <w:pPr>
                <w:pStyle w:val="InnerCoverTitle"/>
                <w:rPr>
                  <w:rFonts w:ascii="Calibri" w:hAnsi="Calibri"/>
                  <w:noProof/>
                  <w:color w:val="auto"/>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9014"/>
              </w:tblGrid>
              <w:tr w:rsidR="00420C8C" w14:paraId="1DF9CB38" w14:textId="77777777">
                <w:trPr>
                  <w:divId w:val="1980918793"/>
                  <w:tblCellSpacing w:w="15" w:type="dxa"/>
                </w:trPr>
                <w:tc>
                  <w:tcPr>
                    <w:tcW w:w="50" w:type="pct"/>
                    <w:hideMark/>
                  </w:tcPr>
                  <w:p w14:paraId="354BCB17" w14:textId="238CDE88" w:rsidR="00420C8C" w:rsidRDefault="00420C8C">
                    <w:pPr>
                      <w:pStyle w:val="Bibliography"/>
                      <w:rPr>
                        <w:noProof/>
                        <w:szCs w:val="24"/>
                      </w:rPr>
                    </w:pPr>
                    <w:r>
                      <w:rPr>
                        <w:noProof/>
                      </w:rPr>
                      <w:t xml:space="preserve">[1] </w:t>
                    </w:r>
                  </w:p>
                </w:tc>
                <w:tc>
                  <w:tcPr>
                    <w:tcW w:w="0" w:type="auto"/>
                    <w:hideMark/>
                  </w:tcPr>
                  <w:p w14:paraId="37BB0D4B" w14:textId="77777777" w:rsidR="00420C8C" w:rsidRDefault="00420C8C">
                    <w:pPr>
                      <w:pStyle w:val="Bibliography"/>
                      <w:rPr>
                        <w:noProof/>
                      </w:rPr>
                    </w:pPr>
                    <w:r>
                      <w:rPr>
                        <w:noProof/>
                      </w:rPr>
                      <w:t>ONR, “ONR-RD-POL-002 - Risk Informed and Targeted Engagements (RITE),” [Online]. Available: To ONR staff via HOW2 Hub (Internal ONR system).</w:t>
                    </w:r>
                  </w:p>
                </w:tc>
              </w:tr>
              <w:tr w:rsidR="00420C8C" w14:paraId="4A611EDA" w14:textId="77777777">
                <w:trPr>
                  <w:divId w:val="1980918793"/>
                  <w:tblCellSpacing w:w="15" w:type="dxa"/>
                </w:trPr>
                <w:tc>
                  <w:tcPr>
                    <w:tcW w:w="50" w:type="pct"/>
                    <w:hideMark/>
                  </w:tcPr>
                  <w:p w14:paraId="12F5D613" w14:textId="77777777" w:rsidR="00420C8C" w:rsidRDefault="00420C8C">
                    <w:pPr>
                      <w:pStyle w:val="Bibliography"/>
                      <w:rPr>
                        <w:noProof/>
                      </w:rPr>
                    </w:pPr>
                    <w:r>
                      <w:rPr>
                        <w:noProof/>
                      </w:rPr>
                      <w:t xml:space="preserve">[2] </w:t>
                    </w:r>
                  </w:p>
                </w:tc>
                <w:tc>
                  <w:tcPr>
                    <w:tcW w:w="0" w:type="auto"/>
                    <w:hideMark/>
                  </w:tcPr>
                  <w:p w14:paraId="7C224940" w14:textId="77777777" w:rsidR="00420C8C" w:rsidRDefault="00420C8C">
                    <w:pPr>
                      <w:pStyle w:val="Bibliography"/>
                      <w:rPr>
                        <w:noProof/>
                      </w:rPr>
                    </w:pPr>
                    <w:r>
                      <w:rPr>
                        <w:noProof/>
                      </w:rPr>
                      <w:t>ONR, “Licence Condition Handbook,” [Online]. Available: To ONR staff via HOW2 Hub (Internal ONR system).</w:t>
                    </w:r>
                  </w:p>
                </w:tc>
              </w:tr>
              <w:tr w:rsidR="00420C8C" w14:paraId="63B9DA3E" w14:textId="77777777">
                <w:trPr>
                  <w:divId w:val="1980918793"/>
                  <w:tblCellSpacing w:w="15" w:type="dxa"/>
                </w:trPr>
                <w:tc>
                  <w:tcPr>
                    <w:tcW w:w="50" w:type="pct"/>
                    <w:hideMark/>
                  </w:tcPr>
                  <w:p w14:paraId="0AE95BC1" w14:textId="77777777" w:rsidR="00420C8C" w:rsidRDefault="00420C8C">
                    <w:pPr>
                      <w:pStyle w:val="Bibliography"/>
                      <w:rPr>
                        <w:noProof/>
                      </w:rPr>
                    </w:pPr>
                    <w:r>
                      <w:rPr>
                        <w:noProof/>
                      </w:rPr>
                      <w:t xml:space="preserve">[3] </w:t>
                    </w:r>
                  </w:p>
                </w:tc>
                <w:tc>
                  <w:tcPr>
                    <w:tcW w:w="0" w:type="auto"/>
                    <w:hideMark/>
                  </w:tcPr>
                  <w:p w14:paraId="3571A453" w14:textId="77777777" w:rsidR="00420C8C" w:rsidRDefault="00420C8C">
                    <w:pPr>
                      <w:pStyle w:val="Bibliography"/>
                      <w:rPr>
                        <w:noProof/>
                      </w:rPr>
                    </w:pPr>
                    <w:r>
                      <w:rPr>
                        <w:noProof/>
                      </w:rPr>
                      <w:t>HM Government, “The Nuclear Industries Security Regulations 2003”.</w:t>
                    </w:r>
                  </w:p>
                </w:tc>
              </w:tr>
              <w:tr w:rsidR="00420C8C" w14:paraId="39AF5780" w14:textId="77777777">
                <w:trPr>
                  <w:divId w:val="1980918793"/>
                  <w:tblCellSpacing w:w="15" w:type="dxa"/>
                </w:trPr>
                <w:tc>
                  <w:tcPr>
                    <w:tcW w:w="50" w:type="pct"/>
                    <w:hideMark/>
                  </w:tcPr>
                  <w:p w14:paraId="6BF67169" w14:textId="77777777" w:rsidR="00420C8C" w:rsidRDefault="00420C8C">
                    <w:pPr>
                      <w:pStyle w:val="Bibliography"/>
                      <w:rPr>
                        <w:noProof/>
                      </w:rPr>
                    </w:pPr>
                    <w:r>
                      <w:rPr>
                        <w:noProof/>
                      </w:rPr>
                      <w:t xml:space="preserve">[4] </w:t>
                    </w:r>
                  </w:p>
                </w:tc>
                <w:tc>
                  <w:tcPr>
                    <w:tcW w:w="0" w:type="auto"/>
                    <w:hideMark/>
                  </w:tcPr>
                  <w:p w14:paraId="6869B0C5" w14:textId="77777777" w:rsidR="00420C8C" w:rsidRDefault="00420C8C">
                    <w:pPr>
                      <w:pStyle w:val="Bibliography"/>
                      <w:rPr>
                        <w:noProof/>
                      </w:rPr>
                    </w:pPr>
                    <w:r>
                      <w:rPr>
                        <w:noProof/>
                      </w:rPr>
                      <w:t>HM Government, “Nuclear Safeguards (EU Exit) Regulations 2019”.</w:t>
                    </w:r>
                  </w:p>
                </w:tc>
              </w:tr>
            </w:tbl>
            <w:p w14:paraId="16BC8C7D" w14:textId="77777777" w:rsidR="00420C8C" w:rsidRDefault="00420C8C">
              <w:pPr>
                <w:divId w:val="1980918793"/>
                <w:rPr>
                  <w:rFonts w:eastAsia="Times New Roman"/>
                  <w:noProof/>
                </w:rPr>
              </w:pPr>
            </w:p>
            <w:p w14:paraId="7D93A27B" w14:textId="77777777" w:rsidR="00420C8C" w:rsidRDefault="00ED1EED" w:rsidP="00420C8C">
              <w:pPr>
                <w:pStyle w:val="InnerCoverTitle"/>
              </w:pPr>
              <w:r>
                <w:rPr>
                  <w:b/>
                  <w:bCs/>
                  <w:noProof/>
                </w:rPr>
                <w:fldChar w:fldCharType="end"/>
              </w:r>
            </w:p>
          </w:sdtContent>
        </w:sdt>
      </w:sdtContent>
    </w:sdt>
    <w:p w14:paraId="199B5DF8" w14:textId="28DFD4BD" w:rsidR="00420C8C" w:rsidRPr="00B4258F" w:rsidRDefault="00420C8C" w:rsidP="00420C8C">
      <w:pPr>
        <w:pStyle w:val="Heading1"/>
        <w:numPr>
          <w:ilvl w:val="0"/>
          <w:numId w:val="0"/>
        </w:numPr>
        <w:ind w:left="851" w:hanging="851"/>
      </w:pPr>
      <w:r>
        <w:t>Document control information</w:t>
      </w:r>
    </w:p>
    <w:p w14:paraId="7870A392" w14:textId="77777777" w:rsidR="00420C8C" w:rsidRPr="00F80A30" w:rsidRDefault="00420C8C" w:rsidP="00420C8C">
      <w:pPr>
        <w:rPr>
          <w:b/>
          <w:bCs/>
          <w:szCs w:val="24"/>
        </w:rPr>
      </w:pPr>
      <w:r w:rsidRPr="00F80A30">
        <w:rPr>
          <w:b/>
          <w:bCs/>
          <w:szCs w:val="24"/>
        </w:rPr>
        <w:t xml:space="preserve">Authored by: </w:t>
      </w:r>
      <w:r w:rsidRPr="00420C8C">
        <w:rPr>
          <w:szCs w:val="24"/>
        </w:rPr>
        <w:t>Nuclear Safety Inspector</w:t>
      </w:r>
      <w:r w:rsidRPr="00F80A30">
        <w:rPr>
          <w:b/>
          <w:bCs/>
          <w:szCs w:val="24"/>
        </w:rPr>
        <w:t xml:space="preserve"> </w:t>
      </w:r>
    </w:p>
    <w:p w14:paraId="144005E3" w14:textId="77777777" w:rsidR="00420C8C" w:rsidRPr="00F80A30" w:rsidRDefault="00420C8C" w:rsidP="00420C8C">
      <w:pPr>
        <w:rPr>
          <w:b/>
          <w:bCs/>
          <w:szCs w:val="24"/>
        </w:rPr>
      </w:pPr>
      <w:r w:rsidRPr="00F80A30">
        <w:rPr>
          <w:b/>
          <w:bCs/>
          <w:szCs w:val="24"/>
        </w:rPr>
        <w:t xml:space="preserve">Approved by: </w:t>
      </w:r>
      <w:r w:rsidRPr="00420C8C">
        <w:rPr>
          <w:szCs w:val="24"/>
        </w:rPr>
        <w:t>Head of Profession – Operational Inspection</w:t>
      </w:r>
    </w:p>
    <w:p w14:paraId="772E9407" w14:textId="77777777" w:rsidR="00420C8C" w:rsidRPr="00B4258F" w:rsidRDefault="00420C8C" w:rsidP="00420C8C">
      <w:pPr>
        <w:rPr>
          <w:szCs w:val="24"/>
        </w:rPr>
      </w:pPr>
      <w:r w:rsidRPr="00B4258F">
        <w:rPr>
          <w:b/>
          <w:bCs/>
          <w:szCs w:val="24"/>
        </w:rPr>
        <w:t>Issue:</w:t>
      </w:r>
      <w:r w:rsidRPr="00B4258F">
        <w:rPr>
          <w:szCs w:val="24"/>
        </w:rPr>
        <w:t xml:space="preserve"> </w:t>
      </w:r>
      <w:sdt>
        <w:sdtPr>
          <w:rPr>
            <w:szCs w:val="24"/>
          </w:rPr>
          <w:alias w:val="Issue No."/>
          <w:tag w:val=""/>
          <w:id w:val="-894428327"/>
          <w:placeholder>
            <w:docPart w:val="11BD6998C2C84422B38EC2E65823BA5F"/>
          </w:placeholder>
          <w:dataBinding w:prefixMappings="xmlns:ns0='http://purl.org/dc/elements/1.1/' xmlns:ns1='http://schemas.openxmlformats.org/package/2006/metadata/core-properties' " w:xpath="/ns1:coreProperties[1]/ns1:contentStatus[1]" w:storeItemID="{6C3C8BC8-F283-45AE-878A-BAB7291924A1}"/>
          <w:text/>
        </w:sdtPr>
        <w:sdtEndPr/>
        <w:sdtContent>
          <w:r>
            <w:rPr>
              <w:szCs w:val="24"/>
            </w:rPr>
            <w:t>6.1</w:t>
          </w:r>
        </w:sdtContent>
      </w:sdt>
    </w:p>
    <w:p w14:paraId="50F1C415" w14:textId="77777777" w:rsidR="00420C8C" w:rsidRPr="00B4258F" w:rsidRDefault="00420C8C" w:rsidP="00420C8C">
      <w:pPr>
        <w:rPr>
          <w:szCs w:val="24"/>
        </w:rPr>
      </w:pPr>
      <w:r w:rsidRPr="00B4258F">
        <w:rPr>
          <w:b/>
          <w:bCs/>
          <w:szCs w:val="24"/>
        </w:rPr>
        <w:t>Published</w:t>
      </w:r>
      <w:r w:rsidRPr="00B4258F">
        <w:rPr>
          <w:szCs w:val="24"/>
        </w:rPr>
        <w:t xml:space="preserve">: </w:t>
      </w:r>
      <w:r>
        <w:rPr>
          <w:szCs w:val="24"/>
        </w:rPr>
        <w:t>December</w:t>
      </w:r>
      <w:r w:rsidRPr="00B4258F">
        <w:rPr>
          <w:szCs w:val="24"/>
        </w:rPr>
        <w:t xml:space="preserve"> 2025</w:t>
      </w:r>
    </w:p>
    <w:p w14:paraId="65FC3710" w14:textId="77777777" w:rsidR="00420C8C" w:rsidRPr="00420C8C" w:rsidRDefault="00420C8C" w:rsidP="00420C8C">
      <w:pPr>
        <w:rPr>
          <w:szCs w:val="24"/>
        </w:rPr>
      </w:pPr>
      <w:r w:rsidRPr="00420C8C">
        <w:rPr>
          <w:b/>
          <w:bCs/>
          <w:szCs w:val="24"/>
        </w:rPr>
        <w:t>Next scheduled review</w:t>
      </w:r>
      <w:r w:rsidRPr="00420C8C">
        <w:rPr>
          <w:szCs w:val="24"/>
        </w:rPr>
        <w:t>: December 2030</w:t>
      </w:r>
    </w:p>
    <w:p w14:paraId="17D94E10" w14:textId="77777777" w:rsidR="00420C8C" w:rsidRPr="00420C8C" w:rsidRDefault="00420C8C" w:rsidP="00420C8C">
      <w:pPr>
        <w:rPr>
          <w:b/>
          <w:bCs/>
          <w:szCs w:val="24"/>
        </w:rPr>
      </w:pPr>
      <w:r w:rsidRPr="00420C8C">
        <w:rPr>
          <w:b/>
          <w:bCs/>
          <w:szCs w:val="24"/>
        </w:rPr>
        <w:t>Document reference</w:t>
      </w:r>
      <w:r w:rsidRPr="00420C8C">
        <w:rPr>
          <w:szCs w:val="24"/>
        </w:rPr>
        <w:t>: NS-INSP-GD-016</w:t>
      </w:r>
    </w:p>
    <w:p w14:paraId="069468D9" w14:textId="77777777" w:rsidR="00420C8C" w:rsidRDefault="00420C8C" w:rsidP="00420C8C">
      <w:pPr>
        <w:rPr>
          <w:szCs w:val="24"/>
        </w:rPr>
      </w:pPr>
      <w:r w:rsidRPr="00420C8C">
        <w:rPr>
          <w:b/>
          <w:bCs/>
          <w:szCs w:val="24"/>
        </w:rPr>
        <w:t>Record reference</w:t>
      </w:r>
      <w:r w:rsidRPr="00420C8C">
        <w:rPr>
          <w:szCs w:val="24"/>
        </w:rPr>
        <w:t xml:space="preserve">: </w:t>
      </w:r>
      <w:hyperlink r:id="rId20" w:tgtFrame="_blank" w:tooltip="ONRHH-822789359-20446" w:history="1">
        <w:r w:rsidRPr="00420C8C">
          <w:rPr>
            <w:rStyle w:val="Hyperlink"/>
            <w:szCs w:val="24"/>
          </w:rPr>
          <w:t>ONRHH-822789359-20446</w:t>
        </w:r>
      </w:hyperlink>
    </w:p>
    <w:p w14:paraId="068706AE" w14:textId="77777777" w:rsidR="00420C8C" w:rsidRPr="00B4258F" w:rsidRDefault="00420C8C" w:rsidP="00420C8C"/>
    <w:p w14:paraId="0517FD62" w14:textId="77777777" w:rsidR="00420C8C" w:rsidRPr="00B4258F" w:rsidRDefault="00420C8C" w:rsidP="00420C8C">
      <w:pPr>
        <w:pStyle w:val="Caption"/>
        <w:keepNext/>
      </w:pPr>
      <w:r w:rsidRPr="00B4258F">
        <w:t>Revision commentary</w:t>
      </w:r>
    </w:p>
    <w:tbl>
      <w:tblPr>
        <w:tblStyle w:val="ONRTable1"/>
        <w:tblW w:w="0" w:type="auto"/>
        <w:tblInd w:w="10" w:type="dxa"/>
        <w:tblLook w:val="04A0" w:firstRow="1" w:lastRow="0" w:firstColumn="1" w:lastColumn="0" w:noHBand="0" w:noVBand="1"/>
      </w:tblPr>
      <w:tblGrid>
        <w:gridCol w:w="1124"/>
        <w:gridCol w:w="7892"/>
      </w:tblGrid>
      <w:tr w:rsidR="00420C8C" w:rsidRPr="00B4258F" w14:paraId="1272DA90" w14:textId="77777777" w:rsidTr="00D10BF8">
        <w:trPr>
          <w:cnfStyle w:val="100000000000" w:firstRow="1" w:lastRow="0" w:firstColumn="0" w:lastColumn="0" w:oddVBand="0" w:evenVBand="0" w:oddHBand="0" w:evenHBand="0" w:firstRowFirstColumn="0" w:firstRowLastColumn="0" w:lastRowFirstColumn="0" w:lastRowLastColumn="0"/>
        </w:trPr>
        <w:tc>
          <w:tcPr>
            <w:tcW w:w="1124" w:type="dxa"/>
          </w:tcPr>
          <w:p w14:paraId="0460469D" w14:textId="77777777" w:rsidR="00420C8C" w:rsidRPr="00B4258F" w:rsidRDefault="00420C8C" w:rsidP="00D10BF8">
            <w:pPr>
              <w:spacing w:before="60" w:after="60"/>
              <w:rPr>
                <w:b w:val="0"/>
                <w:bCs/>
              </w:rPr>
            </w:pPr>
            <w:r w:rsidRPr="00B4258F">
              <w:rPr>
                <w:b w:val="0"/>
                <w:bCs/>
              </w:rPr>
              <w:t>Issue</w:t>
            </w:r>
          </w:p>
        </w:tc>
        <w:tc>
          <w:tcPr>
            <w:tcW w:w="7892" w:type="dxa"/>
          </w:tcPr>
          <w:p w14:paraId="7C819660" w14:textId="77777777" w:rsidR="00420C8C" w:rsidRPr="00B4258F" w:rsidRDefault="00420C8C" w:rsidP="00D10BF8">
            <w:pPr>
              <w:spacing w:before="60" w:after="60"/>
              <w:rPr>
                <w:b w:val="0"/>
                <w:bCs/>
              </w:rPr>
            </w:pPr>
            <w:r w:rsidRPr="00B4258F">
              <w:rPr>
                <w:b w:val="0"/>
                <w:bCs/>
              </w:rPr>
              <w:t>Description of update(s)</w:t>
            </w:r>
          </w:p>
        </w:tc>
      </w:tr>
      <w:tr w:rsidR="00420C8C" w:rsidRPr="00B4258F" w14:paraId="46CFFF5A" w14:textId="77777777" w:rsidTr="00D10BF8">
        <w:trPr>
          <w:trHeight w:val="753"/>
        </w:trPr>
        <w:tc>
          <w:tcPr>
            <w:tcW w:w="1124" w:type="dxa"/>
          </w:tcPr>
          <w:p w14:paraId="5B377930" w14:textId="77777777" w:rsidR="00420C8C" w:rsidRPr="00B4258F" w:rsidRDefault="00420C8C" w:rsidP="00D10BF8">
            <w:pPr>
              <w:spacing w:before="60" w:after="60"/>
            </w:pPr>
            <w:r>
              <w:t>6</w:t>
            </w:r>
          </w:p>
        </w:tc>
        <w:tc>
          <w:tcPr>
            <w:tcW w:w="7892" w:type="dxa"/>
          </w:tcPr>
          <w:p w14:paraId="7A310D16" w14:textId="77777777" w:rsidR="00420C8C" w:rsidRPr="00B4258F" w:rsidRDefault="00420C8C" w:rsidP="00D10BF8">
            <w:pPr>
              <w:spacing w:after="0"/>
            </w:pPr>
            <w:r>
              <w:t>Routine minor update- addition of requirement to include new nuclear build boundary on the site plan.</w:t>
            </w:r>
          </w:p>
        </w:tc>
      </w:tr>
      <w:tr w:rsidR="00420C8C" w:rsidRPr="008B73BF" w14:paraId="49885FA7" w14:textId="77777777" w:rsidTr="00D10BF8">
        <w:tc>
          <w:tcPr>
            <w:tcW w:w="1124" w:type="dxa"/>
          </w:tcPr>
          <w:p w14:paraId="3483EB00" w14:textId="77777777" w:rsidR="00420C8C" w:rsidRDefault="00420C8C" w:rsidP="00D10BF8">
            <w:pPr>
              <w:spacing w:before="60" w:after="60"/>
            </w:pPr>
            <w:r>
              <w:t>6.1</w:t>
            </w:r>
          </w:p>
        </w:tc>
        <w:tc>
          <w:tcPr>
            <w:tcW w:w="7892" w:type="dxa"/>
          </w:tcPr>
          <w:p w14:paraId="43DB2788" w14:textId="77777777" w:rsidR="00420C8C" w:rsidRDefault="00420C8C" w:rsidP="00D10BF8">
            <w:pPr>
              <w:spacing w:before="60" w:after="60"/>
            </w:pPr>
            <w:r>
              <w:t xml:space="preserve">Minor update – document simplified and duplication removed, no major change to outcomes or intent. </w:t>
            </w:r>
          </w:p>
        </w:tc>
      </w:tr>
    </w:tbl>
    <w:p w14:paraId="4F263357" w14:textId="0FCA5BF1" w:rsidR="00ED1EED" w:rsidRDefault="00ED1EED" w:rsidP="00776204"/>
    <w:sectPr w:rsidR="00ED1EED" w:rsidSect="00EB139A">
      <w:pgSz w:w="11906" w:h="16838" w:code="9"/>
      <w:pgMar w:top="1276" w:right="1274" w:bottom="1440" w:left="1276" w:header="431" w:footer="56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791B7" w14:textId="77777777" w:rsidR="002B1355" w:rsidRPr="00B4258F" w:rsidRDefault="002B1355" w:rsidP="007D199A">
      <w:pPr>
        <w:spacing w:after="0"/>
      </w:pPr>
      <w:r w:rsidRPr="00B4258F">
        <w:separator/>
      </w:r>
    </w:p>
    <w:p w14:paraId="7D7DEBD3" w14:textId="77777777" w:rsidR="002B1355" w:rsidRPr="00B4258F" w:rsidRDefault="002B1355"/>
  </w:endnote>
  <w:endnote w:type="continuationSeparator" w:id="0">
    <w:p w14:paraId="6B08C556" w14:textId="77777777" w:rsidR="002B1355" w:rsidRPr="00B4258F" w:rsidRDefault="002B1355" w:rsidP="007D199A">
      <w:pPr>
        <w:spacing w:after="0"/>
      </w:pPr>
      <w:r w:rsidRPr="00B4258F">
        <w:continuationSeparator/>
      </w:r>
    </w:p>
    <w:p w14:paraId="4A8777AB" w14:textId="77777777" w:rsidR="002B1355" w:rsidRPr="00B4258F" w:rsidRDefault="002B1355"/>
  </w:endnote>
  <w:endnote w:type="continuationNotice" w:id="1">
    <w:p w14:paraId="7C0EAD6B" w14:textId="77777777" w:rsidR="002B1355" w:rsidRPr="00B4258F" w:rsidRDefault="002B13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5942" w14:textId="012854D9" w:rsidR="007211A2" w:rsidRDefault="007211A2">
    <w:pPr>
      <w:pStyle w:val="Footer"/>
    </w:pPr>
    <w:r>
      <w:t xml:space="preserve">Page | </w:t>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AAF6B" w14:textId="77777777" w:rsidR="002B1355" w:rsidRPr="00B4258F" w:rsidRDefault="002B1355" w:rsidP="005E0344">
      <w:pPr>
        <w:spacing w:after="120"/>
        <w:rPr>
          <w:color w:val="000000" w:themeColor="text2"/>
        </w:rPr>
      </w:pPr>
      <w:r w:rsidRPr="00B4258F">
        <w:rPr>
          <w:color w:val="000000" w:themeColor="text2"/>
        </w:rPr>
        <w:separator/>
      </w:r>
    </w:p>
  </w:footnote>
  <w:footnote w:type="continuationSeparator" w:id="0">
    <w:p w14:paraId="43B1CFBC" w14:textId="77777777" w:rsidR="002B1355" w:rsidRPr="00B4258F" w:rsidRDefault="002B1355" w:rsidP="0090581D">
      <w:pPr>
        <w:spacing w:after="120"/>
        <w:rPr>
          <w:color w:val="000000" w:themeColor="text2"/>
        </w:rPr>
      </w:pPr>
      <w:r w:rsidRPr="00B4258F">
        <w:rPr>
          <w:color w:val="000000" w:themeColor="text2"/>
        </w:rPr>
        <w:continuationSeparator/>
      </w:r>
    </w:p>
    <w:p w14:paraId="177B4B1F" w14:textId="77777777" w:rsidR="002B1355" w:rsidRPr="00B4258F" w:rsidRDefault="002B1355"/>
  </w:footnote>
  <w:footnote w:type="continuationNotice" w:id="1">
    <w:p w14:paraId="70E3861C" w14:textId="77777777" w:rsidR="002B1355" w:rsidRPr="00B4258F" w:rsidRDefault="002B1355">
      <w:pPr>
        <w:spacing w:after="0"/>
      </w:pPr>
    </w:p>
    <w:p w14:paraId="639CE205" w14:textId="77777777" w:rsidR="002B1355" w:rsidRPr="00B4258F" w:rsidRDefault="002B13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Pr="00B4258F"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82B7" w14:textId="1B1DA6D0" w:rsidR="00131529" w:rsidRPr="00B4258F" w:rsidRDefault="006930D9" w:rsidP="00131529">
    <w:pPr>
      <w:pStyle w:val="Header"/>
      <w:pBdr>
        <w:bottom w:val="single" w:sz="4" w:space="1" w:color="auto"/>
      </w:pBdr>
    </w:pPr>
    <w:sdt>
      <w:sdtPr>
        <w:alias w:val="Title"/>
        <w:tag w:val=""/>
        <w:id w:val="-1395496903"/>
        <w:placeholder>
          <w:docPart w:val="3927692E30BC45F8AFCF32D9F96404DC"/>
        </w:placeholder>
        <w:dataBinding w:prefixMappings="xmlns:ns0='http://purl.org/dc/elements/1.1/' xmlns:ns1='http://schemas.openxmlformats.org/package/2006/metadata/core-properties' " w:xpath="/ns1:coreProperties[1]/ns0:title[1]" w:storeItemID="{6C3C8BC8-F283-45AE-878A-BAB7291924A1}"/>
        <w:text/>
      </w:sdtPr>
      <w:sdtEndPr/>
      <w:sdtContent>
        <w:r w:rsidR="00420C8C">
          <w:t>LC 16 – Site plans, designs and specifications</w:t>
        </w:r>
      </w:sdtContent>
    </w:sdt>
    <w:r w:rsidR="00131529" w:rsidRPr="00B4258F">
      <w:t xml:space="preserve"> | Issue: </w:t>
    </w:r>
    <w:sdt>
      <w:sdtPr>
        <w:alias w:val="Status"/>
        <w:tag w:val=""/>
        <w:id w:val="-138655273"/>
        <w:placeholder>
          <w:docPart w:val="95F559460F5045AAB1855580988E130C"/>
        </w:placeholder>
        <w:dataBinding w:prefixMappings="xmlns:ns0='http://purl.org/dc/elements/1.1/' xmlns:ns1='http://schemas.openxmlformats.org/package/2006/metadata/core-properties' " w:xpath="/ns1:coreProperties[1]/ns1:contentStatus[1]" w:storeItemID="{6C3C8BC8-F283-45AE-878A-BAB7291924A1}"/>
        <w:text/>
      </w:sdtPr>
      <w:sdtEndPr/>
      <w:sdtContent>
        <w:r w:rsidR="004264A2">
          <w:t>6.1</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8FBD8" w14:textId="2BE3BA9F" w:rsidR="00131529" w:rsidRPr="00B4258F" w:rsidRDefault="006930D9">
    <w:pPr>
      <w:pStyle w:val="Header"/>
    </w:pPr>
    <w:sdt>
      <w:sdtPr>
        <w:alias w:val="Title"/>
        <w:tag w:val=""/>
        <w:id w:val="-953092799"/>
        <w:placeholder>
          <w:docPart w:val="515237502F7343D09816F92BB15C1E0A"/>
        </w:placeholder>
        <w:dataBinding w:prefixMappings="xmlns:ns0='http://purl.org/dc/elements/1.1/' xmlns:ns1='http://schemas.openxmlformats.org/package/2006/metadata/core-properties' " w:xpath="/ns1:coreProperties[1]/ns0:title[1]" w:storeItemID="{6C3C8BC8-F283-45AE-878A-BAB7291924A1}"/>
        <w:text/>
      </w:sdtPr>
      <w:sdtEndPr/>
      <w:sdtContent>
        <w:r w:rsidR="00420C8C">
          <w:t>LC 16 – Site plans, designs and specifications</w:t>
        </w:r>
      </w:sdtContent>
    </w:sdt>
    <w:r w:rsidR="00131529" w:rsidRPr="00B4258F">
      <w:t xml:space="preserve"> | Issue: </w:t>
    </w:r>
    <w:sdt>
      <w:sdtPr>
        <w:alias w:val="Status"/>
        <w:tag w:val=""/>
        <w:id w:val="2079402384"/>
        <w:placeholder>
          <w:docPart w:val="BC4F160965914534A77F6CC3686494B5"/>
        </w:placeholder>
        <w:dataBinding w:prefixMappings="xmlns:ns0='http://purl.org/dc/elements/1.1/' xmlns:ns1='http://schemas.openxmlformats.org/package/2006/metadata/core-properties' " w:xpath="/ns1:coreProperties[1]/ns1:contentStatus[1]" w:storeItemID="{6C3C8BC8-F283-45AE-878A-BAB7291924A1}"/>
        <w:text/>
      </w:sdtPr>
      <w:sdtEndPr/>
      <w:sdtContent>
        <w:r w:rsidR="004264A2">
          <w:t>6.1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D575C"/>
    <w:multiLevelType w:val="hybridMultilevel"/>
    <w:tmpl w:val="D6D2D5BA"/>
    <w:lvl w:ilvl="0" w:tplc="08090001">
      <w:start w:val="1"/>
      <w:numFmt w:val="bullet"/>
      <w:lvlText w:val=""/>
      <w:lvlJc w:val="left"/>
      <w:pPr>
        <w:ind w:left="1080" w:hanging="360"/>
      </w:pPr>
      <w:rPr>
        <w:rFonts w:ascii="Symbol" w:hAnsi="Symbol" w:hint="default"/>
        <w:b w:val="0"/>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306D14A2"/>
    <w:multiLevelType w:val="multilevel"/>
    <w:tmpl w:val="47887DB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A93461"/>
    <w:multiLevelType w:val="multilevel"/>
    <w:tmpl w:val="9D58AD56"/>
    <w:lvl w:ilvl="0">
      <w:start w:val="1"/>
      <w:numFmt w:val="decimal"/>
      <w:lvlText w:val="%1"/>
      <w:lvlJc w:val="left"/>
      <w:pPr>
        <w:tabs>
          <w:tab w:val="num" w:pos="-31680"/>
        </w:tabs>
        <w:ind w:left="720" w:hanging="720"/>
      </w:pPr>
      <w:rPr>
        <w:rFonts w:hint="default"/>
        <w:sz w:val="22"/>
      </w:rPr>
    </w:lvl>
    <w:lvl w:ilvl="1">
      <w:start w:val="1"/>
      <w:numFmt w:val="decimal"/>
      <w:lvlText w:val="%2."/>
      <w:lvlJc w:val="left"/>
      <w:pPr>
        <w:tabs>
          <w:tab w:val="num" w:pos="-31680"/>
        </w:tabs>
        <w:ind w:left="720" w:hanging="720"/>
      </w:pPr>
      <w:rPr>
        <w:rFonts w:hint="default"/>
        <w:b w:val="0"/>
        <w:sz w:val="24"/>
        <w:szCs w:val="24"/>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44E83E54"/>
    <w:multiLevelType w:val="hybridMultilevel"/>
    <w:tmpl w:val="8AC29C40"/>
    <w:lvl w:ilvl="0" w:tplc="F002239C">
      <w:start w:val="1"/>
      <w:numFmt w:val="decimal"/>
      <w:pStyle w:val="F9-Paragraph"/>
      <w:lvlText w:val="%1."/>
      <w:lvlJc w:val="left"/>
      <w:pPr>
        <w:ind w:left="720" w:hanging="360"/>
      </w:pPr>
      <w:rPr>
        <w:b w:val="0"/>
        <w:bCs/>
      </w:rPr>
    </w:lvl>
    <w:lvl w:ilvl="1" w:tplc="08090001">
      <w:start w:val="1"/>
      <w:numFmt w:val="bullet"/>
      <w:lvlText w:val=""/>
      <w:lvlJc w:val="left"/>
      <w:pPr>
        <w:ind w:left="1495"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5F46359"/>
    <w:multiLevelType w:val="hybridMultilevel"/>
    <w:tmpl w:val="0178C8F6"/>
    <w:lvl w:ilvl="0" w:tplc="3FBEBB7C">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146277">
    <w:abstractNumId w:val="6"/>
  </w:num>
  <w:num w:numId="2" w16cid:durableId="802893121">
    <w:abstractNumId w:val="5"/>
  </w:num>
  <w:num w:numId="3" w16cid:durableId="874538197">
    <w:abstractNumId w:val="1"/>
  </w:num>
  <w:num w:numId="4" w16cid:durableId="1864591591">
    <w:abstractNumId w:val="3"/>
  </w:num>
  <w:num w:numId="5" w16cid:durableId="832574242">
    <w:abstractNumId w:val="4"/>
  </w:num>
  <w:num w:numId="6" w16cid:durableId="1809931427">
    <w:abstractNumId w:val="2"/>
  </w:num>
  <w:num w:numId="7" w16cid:durableId="609051837">
    <w:abstractNumId w:val="0"/>
  </w:num>
  <w:num w:numId="8" w16cid:durableId="2001303208">
    <w:abstractNumId w:val="3"/>
    <w:lvlOverride w:ilvl="0">
      <w:startOverride w:val="1"/>
    </w:lvlOverride>
  </w:num>
  <w:num w:numId="9" w16cid:durableId="115999886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205"/>
    <w:rsid w:val="00002F03"/>
    <w:rsid w:val="00003F45"/>
    <w:rsid w:val="00004C16"/>
    <w:rsid w:val="00006A84"/>
    <w:rsid w:val="000071F3"/>
    <w:rsid w:val="00010A4D"/>
    <w:rsid w:val="00011177"/>
    <w:rsid w:val="000126F6"/>
    <w:rsid w:val="000146C2"/>
    <w:rsid w:val="00014814"/>
    <w:rsid w:val="00014C8E"/>
    <w:rsid w:val="0001636A"/>
    <w:rsid w:val="00017CB9"/>
    <w:rsid w:val="00022033"/>
    <w:rsid w:val="000242DE"/>
    <w:rsid w:val="00024522"/>
    <w:rsid w:val="00024B2E"/>
    <w:rsid w:val="00024C5E"/>
    <w:rsid w:val="0002656D"/>
    <w:rsid w:val="00026C04"/>
    <w:rsid w:val="000272F4"/>
    <w:rsid w:val="00027EAF"/>
    <w:rsid w:val="00027F4F"/>
    <w:rsid w:val="00030430"/>
    <w:rsid w:val="0003078E"/>
    <w:rsid w:val="00031475"/>
    <w:rsid w:val="00031B89"/>
    <w:rsid w:val="00033257"/>
    <w:rsid w:val="0003424B"/>
    <w:rsid w:val="00034F10"/>
    <w:rsid w:val="00035D5B"/>
    <w:rsid w:val="00035EDA"/>
    <w:rsid w:val="0003693D"/>
    <w:rsid w:val="0004148E"/>
    <w:rsid w:val="00042165"/>
    <w:rsid w:val="00043F32"/>
    <w:rsid w:val="0004440F"/>
    <w:rsid w:val="00044584"/>
    <w:rsid w:val="000447AC"/>
    <w:rsid w:val="00045A81"/>
    <w:rsid w:val="00051EFA"/>
    <w:rsid w:val="00051FCD"/>
    <w:rsid w:val="00052C8A"/>
    <w:rsid w:val="000548C8"/>
    <w:rsid w:val="00054D0D"/>
    <w:rsid w:val="00057012"/>
    <w:rsid w:val="00057C11"/>
    <w:rsid w:val="0006032B"/>
    <w:rsid w:val="00060CF8"/>
    <w:rsid w:val="000648AD"/>
    <w:rsid w:val="00064A1B"/>
    <w:rsid w:val="00064FE1"/>
    <w:rsid w:val="00065A95"/>
    <w:rsid w:val="00071ACE"/>
    <w:rsid w:val="00075605"/>
    <w:rsid w:val="00075C66"/>
    <w:rsid w:val="00077575"/>
    <w:rsid w:val="00081328"/>
    <w:rsid w:val="000817D4"/>
    <w:rsid w:val="000825F0"/>
    <w:rsid w:val="00082879"/>
    <w:rsid w:val="0008542E"/>
    <w:rsid w:val="00085449"/>
    <w:rsid w:val="00086E7A"/>
    <w:rsid w:val="00087C32"/>
    <w:rsid w:val="00091EEA"/>
    <w:rsid w:val="0009225F"/>
    <w:rsid w:val="00092DB9"/>
    <w:rsid w:val="00095EB5"/>
    <w:rsid w:val="000A0C46"/>
    <w:rsid w:val="000A0E2F"/>
    <w:rsid w:val="000A105C"/>
    <w:rsid w:val="000A3B19"/>
    <w:rsid w:val="000B0537"/>
    <w:rsid w:val="000B1BF2"/>
    <w:rsid w:val="000B302F"/>
    <w:rsid w:val="000B6927"/>
    <w:rsid w:val="000B71AE"/>
    <w:rsid w:val="000C2339"/>
    <w:rsid w:val="000C2A1D"/>
    <w:rsid w:val="000C2DDC"/>
    <w:rsid w:val="000C5F5A"/>
    <w:rsid w:val="000D0386"/>
    <w:rsid w:val="000D2FD4"/>
    <w:rsid w:val="000D3232"/>
    <w:rsid w:val="000D3F71"/>
    <w:rsid w:val="000D6D1A"/>
    <w:rsid w:val="000D7CCC"/>
    <w:rsid w:val="000E1CD2"/>
    <w:rsid w:val="000E5402"/>
    <w:rsid w:val="000E564E"/>
    <w:rsid w:val="000E7260"/>
    <w:rsid w:val="000F1B7B"/>
    <w:rsid w:val="000F2E52"/>
    <w:rsid w:val="000F2ED4"/>
    <w:rsid w:val="000F457F"/>
    <w:rsid w:val="000F6D6D"/>
    <w:rsid w:val="001028E8"/>
    <w:rsid w:val="00103043"/>
    <w:rsid w:val="001062EF"/>
    <w:rsid w:val="00106794"/>
    <w:rsid w:val="00107A80"/>
    <w:rsid w:val="00110142"/>
    <w:rsid w:val="0011230F"/>
    <w:rsid w:val="00112A38"/>
    <w:rsid w:val="00112F6D"/>
    <w:rsid w:val="001159BA"/>
    <w:rsid w:val="00117073"/>
    <w:rsid w:val="00121389"/>
    <w:rsid w:val="00122FCC"/>
    <w:rsid w:val="00123AE2"/>
    <w:rsid w:val="00123E2E"/>
    <w:rsid w:val="0012497B"/>
    <w:rsid w:val="00124C2B"/>
    <w:rsid w:val="00126752"/>
    <w:rsid w:val="00127294"/>
    <w:rsid w:val="00130B30"/>
    <w:rsid w:val="00130BB9"/>
    <w:rsid w:val="00131529"/>
    <w:rsid w:val="00133A9C"/>
    <w:rsid w:val="00134982"/>
    <w:rsid w:val="00140E1C"/>
    <w:rsid w:val="00142A0D"/>
    <w:rsid w:val="00142AD7"/>
    <w:rsid w:val="001433E6"/>
    <w:rsid w:val="001477A6"/>
    <w:rsid w:val="00147AE4"/>
    <w:rsid w:val="00154DEB"/>
    <w:rsid w:val="00154EE8"/>
    <w:rsid w:val="001571E5"/>
    <w:rsid w:val="001605B8"/>
    <w:rsid w:val="00161889"/>
    <w:rsid w:val="00161CAA"/>
    <w:rsid w:val="00163726"/>
    <w:rsid w:val="00167E8A"/>
    <w:rsid w:val="0017116E"/>
    <w:rsid w:val="0017245B"/>
    <w:rsid w:val="0017287A"/>
    <w:rsid w:val="001736DF"/>
    <w:rsid w:val="00174539"/>
    <w:rsid w:val="00175300"/>
    <w:rsid w:val="00177666"/>
    <w:rsid w:val="00180E44"/>
    <w:rsid w:val="00181C1A"/>
    <w:rsid w:val="001849CA"/>
    <w:rsid w:val="00185410"/>
    <w:rsid w:val="00186119"/>
    <w:rsid w:val="00186673"/>
    <w:rsid w:val="00191D1F"/>
    <w:rsid w:val="00192352"/>
    <w:rsid w:val="0019251E"/>
    <w:rsid w:val="00193E24"/>
    <w:rsid w:val="00196ADB"/>
    <w:rsid w:val="001A06D4"/>
    <w:rsid w:val="001A0D79"/>
    <w:rsid w:val="001A241E"/>
    <w:rsid w:val="001A3B7C"/>
    <w:rsid w:val="001A73BC"/>
    <w:rsid w:val="001B0702"/>
    <w:rsid w:val="001B0EDD"/>
    <w:rsid w:val="001B145E"/>
    <w:rsid w:val="001B1CAA"/>
    <w:rsid w:val="001B3D9D"/>
    <w:rsid w:val="001B4D5A"/>
    <w:rsid w:val="001B63E7"/>
    <w:rsid w:val="001B7233"/>
    <w:rsid w:val="001C12E0"/>
    <w:rsid w:val="001C19A7"/>
    <w:rsid w:val="001C1E78"/>
    <w:rsid w:val="001C4D63"/>
    <w:rsid w:val="001C6B58"/>
    <w:rsid w:val="001C71D5"/>
    <w:rsid w:val="001D0DE0"/>
    <w:rsid w:val="001D138C"/>
    <w:rsid w:val="001D25D1"/>
    <w:rsid w:val="001D3244"/>
    <w:rsid w:val="001D3668"/>
    <w:rsid w:val="001D4DB4"/>
    <w:rsid w:val="001D4FEC"/>
    <w:rsid w:val="001D5467"/>
    <w:rsid w:val="001D5538"/>
    <w:rsid w:val="001D5AFF"/>
    <w:rsid w:val="001D74B4"/>
    <w:rsid w:val="001D7920"/>
    <w:rsid w:val="001D7E3E"/>
    <w:rsid w:val="001E03E1"/>
    <w:rsid w:val="001E0BE3"/>
    <w:rsid w:val="001E60DC"/>
    <w:rsid w:val="001E69E6"/>
    <w:rsid w:val="001F059F"/>
    <w:rsid w:val="001F570C"/>
    <w:rsid w:val="001F76F0"/>
    <w:rsid w:val="00200811"/>
    <w:rsid w:val="00200CA1"/>
    <w:rsid w:val="002010A2"/>
    <w:rsid w:val="002031A8"/>
    <w:rsid w:val="002040B2"/>
    <w:rsid w:val="00206845"/>
    <w:rsid w:val="00211877"/>
    <w:rsid w:val="00212797"/>
    <w:rsid w:val="0021338D"/>
    <w:rsid w:val="00214783"/>
    <w:rsid w:val="00214D43"/>
    <w:rsid w:val="002156C3"/>
    <w:rsid w:val="00216EB1"/>
    <w:rsid w:val="00223090"/>
    <w:rsid w:val="00223509"/>
    <w:rsid w:val="002238B4"/>
    <w:rsid w:val="0022400A"/>
    <w:rsid w:val="00227034"/>
    <w:rsid w:val="002300BA"/>
    <w:rsid w:val="002303AA"/>
    <w:rsid w:val="002319AB"/>
    <w:rsid w:val="002319AC"/>
    <w:rsid w:val="00234342"/>
    <w:rsid w:val="00236D47"/>
    <w:rsid w:val="00237427"/>
    <w:rsid w:val="002377F5"/>
    <w:rsid w:val="002403BF"/>
    <w:rsid w:val="0024040D"/>
    <w:rsid w:val="00242C33"/>
    <w:rsid w:val="00245BF7"/>
    <w:rsid w:val="00250420"/>
    <w:rsid w:val="00250B17"/>
    <w:rsid w:val="00251722"/>
    <w:rsid w:val="00251CD7"/>
    <w:rsid w:val="002548F4"/>
    <w:rsid w:val="00255FA3"/>
    <w:rsid w:val="002565D1"/>
    <w:rsid w:val="00257288"/>
    <w:rsid w:val="002572AA"/>
    <w:rsid w:val="002608CA"/>
    <w:rsid w:val="00260E4B"/>
    <w:rsid w:val="00261532"/>
    <w:rsid w:val="00261FB6"/>
    <w:rsid w:val="002629F8"/>
    <w:rsid w:val="00263396"/>
    <w:rsid w:val="002654A2"/>
    <w:rsid w:val="002659FA"/>
    <w:rsid w:val="00266D44"/>
    <w:rsid w:val="00267093"/>
    <w:rsid w:val="002676D7"/>
    <w:rsid w:val="00267815"/>
    <w:rsid w:val="00272E2E"/>
    <w:rsid w:val="00274AF5"/>
    <w:rsid w:val="002801B1"/>
    <w:rsid w:val="00280765"/>
    <w:rsid w:val="00280DDF"/>
    <w:rsid w:val="00282108"/>
    <w:rsid w:val="002833BA"/>
    <w:rsid w:val="00284B21"/>
    <w:rsid w:val="00285370"/>
    <w:rsid w:val="00285417"/>
    <w:rsid w:val="002870B2"/>
    <w:rsid w:val="0028770A"/>
    <w:rsid w:val="002877E5"/>
    <w:rsid w:val="002917FF"/>
    <w:rsid w:val="00291982"/>
    <w:rsid w:val="002919DC"/>
    <w:rsid w:val="00292ADF"/>
    <w:rsid w:val="00292BDD"/>
    <w:rsid w:val="0029343A"/>
    <w:rsid w:val="00295392"/>
    <w:rsid w:val="002965FD"/>
    <w:rsid w:val="00296DBB"/>
    <w:rsid w:val="00297442"/>
    <w:rsid w:val="00297D7C"/>
    <w:rsid w:val="002A0DEC"/>
    <w:rsid w:val="002A1F58"/>
    <w:rsid w:val="002A3644"/>
    <w:rsid w:val="002A3A38"/>
    <w:rsid w:val="002A7887"/>
    <w:rsid w:val="002A7B60"/>
    <w:rsid w:val="002B1355"/>
    <w:rsid w:val="002B176B"/>
    <w:rsid w:val="002B1C53"/>
    <w:rsid w:val="002C045D"/>
    <w:rsid w:val="002C2E1A"/>
    <w:rsid w:val="002C370E"/>
    <w:rsid w:val="002C4999"/>
    <w:rsid w:val="002D00CF"/>
    <w:rsid w:val="002D12F0"/>
    <w:rsid w:val="002D22AC"/>
    <w:rsid w:val="002D2776"/>
    <w:rsid w:val="002D7432"/>
    <w:rsid w:val="002E0817"/>
    <w:rsid w:val="002E09EC"/>
    <w:rsid w:val="002E0BE4"/>
    <w:rsid w:val="002E1A0F"/>
    <w:rsid w:val="002E2040"/>
    <w:rsid w:val="002E3B58"/>
    <w:rsid w:val="002E3E8A"/>
    <w:rsid w:val="002E59A3"/>
    <w:rsid w:val="002E69A2"/>
    <w:rsid w:val="002E6A6A"/>
    <w:rsid w:val="002E7B70"/>
    <w:rsid w:val="002F167C"/>
    <w:rsid w:val="002F18DC"/>
    <w:rsid w:val="002F2268"/>
    <w:rsid w:val="002F2A34"/>
    <w:rsid w:val="002F3397"/>
    <w:rsid w:val="002F3688"/>
    <w:rsid w:val="002F47BF"/>
    <w:rsid w:val="002F5C3B"/>
    <w:rsid w:val="002F696B"/>
    <w:rsid w:val="00300357"/>
    <w:rsid w:val="003024CB"/>
    <w:rsid w:val="0030342F"/>
    <w:rsid w:val="0030380D"/>
    <w:rsid w:val="003060FF"/>
    <w:rsid w:val="003067C5"/>
    <w:rsid w:val="00306B80"/>
    <w:rsid w:val="00306D2C"/>
    <w:rsid w:val="00306EBC"/>
    <w:rsid w:val="003101B3"/>
    <w:rsid w:val="003108F3"/>
    <w:rsid w:val="00312411"/>
    <w:rsid w:val="0031386D"/>
    <w:rsid w:val="00314953"/>
    <w:rsid w:val="00316D3B"/>
    <w:rsid w:val="00320593"/>
    <w:rsid w:val="00320AAB"/>
    <w:rsid w:val="00321BE7"/>
    <w:rsid w:val="00322352"/>
    <w:rsid w:val="003227FE"/>
    <w:rsid w:val="003233AE"/>
    <w:rsid w:val="00323C30"/>
    <w:rsid w:val="00323E71"/>
    <w:rsid w:val="00324F57"/>
    <w:rsid w:val="00326F77"/>
    <w:rsid w:val="00333F37"/>
    <w:rsid w:val="003349F5"/>
    <w:rsid w:val="003360A0"/>
    <w:rsid w:val="00337537"/>
    <w:rsid w:val="003401B0"/>
    <w:rsid w:val="00340F7F"/>
    <w:rsid w:val="00342061"/>
    <w:rsid w:val="0034462B"/>
    <w:rsid w:val="00344D28"/>
    <w:rsid w:val="00345C13"/>
    <w:rsid w:val="00345D54"/>
    <w:rsid w:val="00346C8E"/>
    <w:rsid w:val="0034782F"/>
    <w:rsid w:val="00351624"/>
    <w:rsid w:val="00351AAC"/>
    <w:rsid w:val="00351D31"/>
    <w:rsid w:val="00360C24"/>
    <w:rsid w:val="00360CE0"/>
    <w:rsid w:val="00362517"/>
    <w:rsid w:val="003655BE"/>
    <w:rsid w:val="00366093"/>
    <w:rsid w:val="003673AD"/>
    <w:rsid w:val="00367BD5"/>
    <w:rsid w:val="003739E1"/>
    <w:rsid w:val="00376BAF"/>
    <w:rsid w:val="003773F5"/>
    <w:rsid w:val="00390327"/>
    <w:rsid w:val="00390FAF"/>
    <w:rsid w:val="00391421"/>
    <w:rsid w:val="00393B78"/>
    <w:rsid w:val="00393FD1"/>
    <w:rsid w:val="0039661E"/>
    <w:rsid w:val="003A00F8"/>
    <w:rsid w:val="003A01E9"/>
    <w:rsid w:val="003A632C"/>
    <w:rsid w:val="003A657D"/>
    <w:rsid w:val="003A7E31"/>
    <w:rsid w:val="003B08E9"/>
    <w:rsid w:val="003B16A1"/>
    <w:rsid w:val="003B1AE8"/>
    <w:rsid w:val="003B1E3E"/>
    <w:rsid w:val="003B3B01"/>
    <w:rsid w:val="003B6E3A"/>
    <w:rsid w:val="003C0306"/>
    <w:rsid w:val="003C114C"/>
    <w:rsid w:val="003C414B"/>
    <w:rsid w:val="003C465D"/>
    <w:rsid w:val="003C4E13"/>
    <w:rsid w:val="003C7780"/>
    <w:rsid w:val="003D001D"/>
    <w:rsid w:val="003D0718"/>
    <w:rsid w:val="003D1270"/>
    <w:rsid w:val="003D3585"/>
    <w:rsid w:val="003D495D"/>
    <w:rsid w:val="003D5ABA"/>
    <w:rsid w:val="003E098E"/>
    <w:rsid w:val="003E2CC1"/>
    <w:rsid w:val="003E2FAE"/>
    <w:rsid w:val="003E34C8"/>
    <w:rsid w:val="003E500A"/>
    <w:rsid w:val="003E52FC"/>
    <w:rsid w:val="003E5422"/>
    <w:rsid w:val="003E5C11"/>
    <w:rsid w:val="003F00A5"/>
    <w:rsid w:val="003F325E"/>
    <w:rsid w:val="003F4009"/>
    <w:rsid w:val="003F43E3"/>
    <w:rsid w:val="003F4461"/>
    <w:rsid w:val="003F454E"/>
    <w:rsid w:val="00400D74"/>
    <w:rsid w:val="00403596"/>
    <w:rsid w:val="0040415A"/>
    <w:rsid w:val="0040465E"/>
    <w:rsid w:val="004051BE"/>
    <w:rsid w:val="00406400"/>
    <w:rsid w:val="00406594"/>
    <w:rsid w:val="00406729"/>
    <w:rsid w:val="0040725B"/>
    <w:rsid w:val="00407C65"/>
    <w:rsid w:val="00407CF7"/>
    <w:rsid w:val="00410169"/>
    <w:rsid w:val="004104BE"/>
    <w:rsid w:val="00410A83"/>
    <w:rsid w:val="00415491"/>
    <w:rsid w:val="00415C2E"/>
    <w:rsid w:val="00415ED6"/>
    <w:rsid w:val="00417006"/>
    <w:rsid w:val="00417CAF"/>
    <w:rsid w:val="00420A11"/>
    <w:rsid w:val="00420C8C"/>
    <w:rsid w:val="00422265"/>
    <w:rsid w:val="00422A9F"/>
    <w:rsid w:val="00422DD0"/>
    <w:rsid w:val="00423BC6"/>
    <w:rsid w:val="0042586A"/>
    <w:rsid w:val="004264A2"/>
    <w:rsid w:val="00426986"/>
    <w:rsid w:val="00431381"/>
    <w:rsid w:val="004315ED"/>
    <w:rsid w:val="00431634"/>
    <w:rsid w:val="00432E14"/>
    <w:rsid w:val="00436560"/>
    <w:rsid w:val="00437378"/>
    <w:rsid w:val="004373A7"/>
    <w:rsid w:val="00437D94"/>
    <w:rsid w:val="0044030C"/>
    <w:rsid w:val="004415B9"/>
    <w:rsid w:val="00443ACD"/>
    <w:rsid w:val="00451308"/>
    <w:rsid w:val="004514B4"/>
    <w:rsid w:val="0045175D"/>
    <w:rsid w:val="00451A7A"/>
    <w:rsid w:val="00454E3B"/>
    <w:rsid w:val="004618DA"/>
    <w:rsid w:val="00462487"/>
    <w:rsid w:val="0046338B"/>
    <w:rsid w:val="0046408C"/>
    <w:rsid w:val="00464113"/>
    <w:rsid w:val="004648A4"/>
    <w:rsid w:val="0046502A"/>
    <w:rsid w:val="00465B1A"/>
    <w:rsid w:val="00470B6C"/>
    <w:rsid w:val="00471380"/>
    <w:rsid w:val="00471DAC"/>
    <w:rsid w:val="0047251B"/>
    <w:rsid w:val="00472C4C"/>
    <w:rsid w:val="00480FB8"/>
    <w:rsid w:val="004814D2"/>
    <w:rsid w:val="00481620"/>
    <w:rsid w:val="00481C99"/>
    <w:rsid w:val="00485038"/>
    <w:rsid w:val="00487389"/>
    <w:rsid w:val="004923CE"/>
    <w:rsid w:val="004932FE"/>
    <w:rsid w:val="00494F0D"/>
    <w:rsid w:val="00496536"/>
    <w:rsid w:val="00496BFD"/>
    <w:rsid w:val="004A06BD"/>
    <w:rsid w:val="004A0C11"/>
    <w:rsid w:val="004A35DC"/>
    <w:rsid w:val="004A3DF2"/>
    <w:rsid w:val="004A55FE"/>
    <w:rsid w:val="004B084B"/>
    <w:rsid w:val="004B0C6D"/>
    <w:rsid w:val="004B16A6"/>
    <w:rsid w:val="004B3A8B"/>
    <w:rsid w:val="004B3E73"/>
    <w:rsid w:val="004B5334"/>
    <w:rsid w:val="004B63B1"/>
    <w:rsid w:val="004B663C"/>
    <w:rsid w:val="004C0D01"/>
    <w:rsid w:val="004C1311"/>
    <w:rsid w:val="004C308B"/>
    <w:rsid w:val="004C361D"/>
    <w:rsid w:val="004C3E61"/>
    <w:rsid w:val="004C4068"/>
    <w:rsid w:val="004C4891"/>
    <w:rsid w:val="004C7B22"/>
    <w:rsid w:val="004D070F"/>
    <w:rsid w:val="004D1634"/>
    <w:rsid w:val="004D2C89"/>
    <w:rsid w:val="004D63BD"/>
    <w:rsid w:val="004D7385"/>
    <w:rsid w:val="004D788A"/>
    <w:rsid w:val="004D79AC"/>
    <w:rsid w:val="004E3932"/>
    <w:rsid w:val="004E54B6"/>
    <w:rsid w:val="004E5937"/>
    <w:rsid w:val="004E5CEF"/>
    <w:rsid w:val="004F0F88"/>
    <w:rsid w:val="004F1E79"/>
    <w:rsid w:val="004F3362"/>
    <w:rsid w:val="004F5F33"/>
    <w:rsid w:val="004F6BAF"/>
    <w:rsid w:val="00500119"/>
    <w:rsid w:val="00500690"/>
    <w:rsid w:val="0050103A"/>
    <w:rsid w:val="00501489"/>
    <w:rsid w:val="00503FD8"/>
    <w:rsid w:val="005102FC"/>
    <w:rsid w:val="00511B0F"/>
    <w:rsid w:val="005135EE"/>
    <w:rsid w:val="00513F69"/>
    <w:rsid w:val="0052098B"/>
    <w:rsid w:val="005219D6"/>
    <w:rsid w:val="005250DB"/>
    <w:rsid w:val="00526D4D"/>
    <w:rsid w:val="00533DBC"/>
    <w:rsid w:val="00534787"/>
    <w:rsid w:val="005352AD"/>
    <w:rsid w:val="005367BD"/>
    <w:rsid w:val="00541F9B"/>
    <w:rsid w:val="00544279"/>
    <w:rsid w:val="005478C6"/>
    <w:rsid w:val="0055388E"/>
    <w:rsid w:val="005547BC"/>
    <w:rsid w:val="00557E8C"/>
    <w:rsid w:val="005610B9"/>
    <w:rsid w:val="00561B4E"/>
    <w:rsid w:val="005623EC"/>
    <w:rsid w:val="00563153"/>
    <w:rsid w:val="0056512A"/>
    <w:rsid w:val="00565C96"/>
    <w:rsid w:val="005663E9"/>
    <w:rsid w:val="00570C56"/>
    <w:rsid w:val="0057247E"/>
    <w:rsid w:val="00572B7C"/>
    <w:rsid w:val="005734FB"/>
    <w:rsid w:val="005754AE"/>
    <w:rsid w:val="00577B6E"/>
    <w:rsid w:val="00577FB5"/>
    <w:rsid w:val="00583D95"/>
    <w:rsid w:val="005852D1"/>
    <w:rsid w:val="00587A22"/>
    <w:rsid w:val="005903B3"/>
    <w:rsid w:val="00590526"/>
    <w:rsid w:val="005917D1"/>
    <w:rsid w:val="0059299D"/>
    <w:rsid w:val="00593D63"/>
    <w:rsid w:val="00595C8C"/>
    <w:rsid w:val="00596AA4"/>
    <w:rsid w:val="0059706A"/>
    <w:rsid w:val="00597217"/>
    <w:rsid w:val="00597747"/>
    <w:rsid w:val="00597D15"/>
    <w:rsid w:val="005A0589"/>
    <w:rsid w:val="005A2888"/>
    <w:rsid w:val="005A4CDD"/>
    <w:rsid w:val="005A5194"/>
    <w:rsid w:val="005A6AA3"/>
    <w:rsid w:val="005B0B03"/>
    <w:rsid w:val="005B57E4"/>
    <w:rsid w:val="005B5ABD"/>
    <w:rsid w:val="005B664C"/>
    <w:rsid w:val="005B6B5A"/>
    <w:rsid w:val="005B70B7"/>
    <w:rsid w:val="005C140A"/>
    <w:rsid w:val="005C1E52"/>
    <w:rsid w:val="005C2281"/>
    <w:rsid w:val="005C2353"/>
    <w:rsid w:val="005C3367"/>
    <w:rsid w:val="005C6763"/>
    <w:rsid w:val="005D3164"/>
    <w:rsid w:val="005E0344"/>
    <w:rsid w:val="005E0650"/>
    <w:rsid w:val="005E1570"/>
    <w:rsid w:val="005E2320"/>
    <w:rsid w:val="005E3984"/>
    <w:rsid w:val="005E440B"/>
    <w:rsid w:val="005E4C28"/>
    <w:rsid w:val="005F1221"/>
    <w:rsid w:val="005F282E"/>
    <w:rsid w:val="005F2C85"/>
    <w:rsid w:val="005F37F3"/>
    <w:rsid w:val="005F41E8"/>
    <w:rsid w:val="005F4C02"/>
    <w:rsid w:val="005F4DAA"/>
    <w:rsid w:val="005F7E22"/>
    <w:rsid w:val="006014C3"/>
    <w:rsid w:val="0060348B"/>
    <w:rsid w:val="006046E5"/>
    <w:rsid w:val="00605ADB"/>
    <w:rsid w:val="00610A42"/>
    <w:rsid w:val="00610F54"/>
    <w:rsid w:val="00611C9F"/>
    <w:rsid w:val="00612D71"/>
    <w:rsid w:val="006156A8"/>
    <w:rsid w:val="00620D6D"/>
    <w:rsid w:val="0062271D"/>
    <w:rsid w:val="006248DE"/>
    <w:rsid w:val="00626CC2"/>
    <w:rsid w:val="00627555"/>
    <w:rsid w:val="00627A0C"/>
    <w:rsid w:val="0063209C"/>
    <w:rsid w:val="006322A0"/>
    <w:rsid w:val="00632CC6"/>
    <w:rsid w:val="006339DE"/>
    <w:rsid w:val="0063539C"/>
    <w:rsid w:val="00635B62"/>
    <w:rsid w:val="00635C90"/>
    <w:rsid w:val="006361FD"/>
    <w:rsid w:val="0064226F"/>
    <w:rsid w:val="00642419"/>
    <w:rsid w:val="00642DDB"/>
    <w:rsid w:val="00643755"/>
    <w:rsid w:val="006502A9"/>
    <w:rsid w:val="00652909"/>
    <w:rsid w:val="00653298"/>
    <w:rsid w:val="006539F7"/>
    <w:rsid w:val="0066070C"/>
    <w:rsid w:val="006609F6"/>
    <w:rsid w:val="00663A7C"/>
    <w:rsid w:val="00667D3E"/>
    <w:rsid w:val="00667DF2"/>
    <w:rsid w:val="00670DA1"/>
    <w:rsid w:val="00670DF1"/>
    <w:rsid w:val="00670E0F"/>
    <w:rsid w:val="00671345"/>
    <w:rsid w:val="00671C0D"/>
    <w:rsid w:val="0067206A"/>
    <w:rsid w:val="00672A9B"/>
    <w:rsid w:val="00675884"/>
    <w:rsid w:val="00681356"/>
    <w:rsid w:val="00682042"/>
    <w:rsid w:val="00682901"/>
    <w:rsid w:val="00682EC9"/>
    <w:rsid w:val="00685B3F"/>
    <w:rsid w:val="006907EB"/>
    <w:rsid w:val="00690DB5"/>
    <w:rsid w:val="00692C83"/>
    <w:rsid w:val="006930D9"/>
    <w:rsid w:val="00693A2D"/>
    <w:rsid w:val="006957CA"/>
    <w:rsid w:val="00696EE0"/>
    <w:rsid w:val="00697980"/>
    <w:rsid w:val="006A07FA"/>
    <w:rsid w:val="006A19EF"/>
    <w:rsid w:val="006A43D5"/>
    <w:rsid w:val="006A525B"/>
    <w:rsid w:val="006A55D2"/>
    <w:rsid w:val="006B0704"/>
    <w:rsid w:val="006B0B3D"/>
    <w:rsid w:val="006B2DAD"/>
    <w:rsid w:val="006B418E"/>
    <w:rsid w:val="006B4D2E"/>
    <w:rsid w:val="006B544F"/>
    <w:rsid w:val="006C01FF"/>
    <w:rsid w:val="006C045F"/>
    <w:rsid w:val="006C4196"/>
    <w:rsid w:val="006C593A"/>
    <w:rsid w:val="006C63B0"/>
    <w:rsid w:val="006C76A2"/>
    <w:rsid w:val="006C792E"/>
    <w:rsid w:val="006D116C"/>
    <w:rsid w:val="006D2855"/>
    <w:rsid w:val="006D295D"/>
    <w:rsid w:val="006D3141"/>
    <w:rsid w:val="006D4F8C"/>
    <w:rsid w:val="006D6BD8"/>
    <w:rsid w:val="006E6337"/>
    <w:rsid w:val="006E666F"/>
    <w:rsid w:val="006E7C42"/>
    <w:rsid w:val="006E7E92"/>
    <w:rsid w:val="006F0D11"/>
    <w:rsid w:val="006F11B8"/>
    <w:rsid w:val="006F168A"/>
    <w:rsid w:val="006F2A2F"/>
    <w:rsid w:val="006F5076"/>
    <w:rsid w:val="006F6009"/>
    <w:rsid w:val="006F6043"/>
    <w:rsid w:val="006F7A0F"/>
    <w:rsid w:val="006F7D64"/>
    <w:rsid w:val="006F7E5F"/>
    <w:rsid w:val="0070321D"/>
    <w:rsid w:val="007068BA"/>
    <w:rsid w:val="00710B27"/>
    <w:rsid w:val="00711F91"/>
    <w:rsid w:val="00714024"/>
    <w:rsid w:val="007154C5"/>
    <w:rsid w:val="00715FBD"/>
    <w:rsid w:val="00715FF2"/>
    <w:rsid w:val="00716AB1"/>
    <w:rsid w:val="00716BBA"/>
    <w:rsid w:val="00716DEA"/>
    <w:rsid w:val="007211A2"/>
    <w:rsid w:val="00721D63"/>
    <w:rsid w:val="00721F49"/>
    <w:rsid w:val="00722454"/>
    <w:rsid w:val="0072278A"/>
    <w:rsid w:val="00724B2B"/>
    <w:rsid w:val="007255DD"/>
    <w:rsid w:val="00727867"/>
    <w:rsid w:val="007313E9"/>
    <w:rsid w:val="0073170A"/>
    <w:rsid w:val="00732C7B"/>
    <w:rsid w:val="00734D2B"/>
    <w:rsid w:val="0073555C"/>
    <w:rsid w:val="00735FD2"/>
    <w:rsid w:val="00737705"/>
    <w:rsid w:val="007408D4"/>
    <w:rsid w:val="00741BE0"/>
    <w:rsid w:val="007420AC"/>
    <w:rsid w:val="00742617"/>
    <w:rsid w:val="007428EF"/>
    <w:rsid w:val="00746BE0"/>
    <w:rsid w:val="00746BF0"/>
    <w:rsid w:val="00751519"/>
    <w:rsid w:val="00752FA4"/>
    <w:rsid w:val="00755B21"/>
    <w:rsid w:val="007610EC"/>
    <w:rsid w:val="00762009"/>
    <w:rsid w:val="007661B5"/>
    <w:rsid w:val="00766449"/>
    <w:rsid w:val="007676DA"/>
    <w:rsid w:val="007678D8"/>
    <w:rsid w:val="007746D7"/>
    <w:rsid w:val="00776204"/>
    <w:rsid w:val="00777C7D"/>
    <w:rsid w:val="00780B25"/>
    <w:rsid w:val="00783AFA"/>
    <w:rsid w:val="00783EBE"/>
    <w:rsid w:val="00785427"/>
    <w:rsid w:val="007858A3"/>
    <w:rsid w:val="00785B20"/>
    <w:rsid w:val="00790540"/>
    <w:rsid w:val="007931EF"/>
    <w:rsid w:val="00793349"/>
    <w:rsid w:val="00793AD6"/>
    <w:rsid w:val="007968CA"/>
    <w:rsid w:val="00796A9E"/>
    <w:rsid w:val="00796E81"/>
    <w:rsid w:val="007A43FF"/>
    <w:rsid w:val="007A72FA"/>
    <w:rsid w:val="007B32BF"/>
    <w:rsid w:val="007B3918"/>
    <w:rsid w:val="007B3974"/>
    <w:rsid w:val="007B5CB0"/>
    <w:rsid w:val="007B5F5C"/>
    <w:rsid w:val="007C22AE"/>
    <w:rsid w:val="007C3072"/>
    <w:rsid w:val="007C3C1D"/>
    <w:rsid w:val="007C5695"/>
    <w:rsid w:val="007C591C"/>
    <w:rsid w:val="007D07D2"/>
    <w:rsid w:val="007D1250"/>
    <w:rsid w:val="007D199A"/>
    <w:rsid w:val="007D2EBE"/>
    <w:rsid w:val="007D38F1"/>
    <w:rsid w:val="007D44E8"/>
    <w:rsid w:val="007D7D57"/>
    <w:rsid w:val="007E175D"/>
    <w:rsid w:val="007E1C07"/>
    <w:rsid w:val="007E7D34"/>
    <w:rsid w:val="007F186F"/>
    <w:rsid w:val="007F18E4"/>
    <w:rsid w:val="007F24B6"/>
    <w:rsid w:val="007F3F4F"/>
    <w:rsid w:val="007F4432"/>
    <w:rsid w:val="007F470F"/>
    <w:rsid w:val="007F7271"/>
    <w:rsid w:val="007F78FC"/>
    <w:rsid w:val="0080002E"/>
    <w:rsid w:val="00803D94"/>
    <w:rsid w:val="00804106"/>
    <w:rsid w:val="00804D24"/>
    <w:rsid w:val="0080601E"/>
    <w:rsid w:val="0080767F"/>
    <w:rsid w:val="008126CF"/>
    <w:rsid w:val="0081309D"/>
    <w:rsid w:val="008145B0"/>
    <w:rsid w:val="008153F4"/>
    <w:rsid w:val="00816843"/>
    <w:rsid w:val="0081700F"/>
    <w:rsid w:val="008175C2"/>
    <w:rsid w:val="008200F0"/>
    <w:rsid w:val="00821337"/>
    <w:rsid w:val="00821D5F"/>
    <w:rsid w:val="00822829"/>
    <w:rsid w:val="008229BA"/>
    <w:rsid w:val="00822D86"/>
    <w:rsid w:val="00823C07"/>
    <w:rsid w:val="00824151"/>
    <w:rsid w:val="008249D0"/>
    <w:rsid w:val="00825204"/>
    <w:rsid w:val="0083025D"/>
    <w:rsid w:val="0083256E"/>
    <w:rsid w:val="0083285E"/>
    <w:rsid w:val="008332A5"/>
    <w:rsid w:val="0083424F"/>
    <w:rsid w:val="00837722"/>
    <w:rsid w:val="00841DE5"/>
    <w:rsid w:val="0084220F"/>
    <w:rsid w:val="00845390"/>
    <w:rsid w:val="0084601B"/>
    <w:rsid w:val="0084736B"/>
    <w:rsid w:val="00847DAE"/>
    <w:rsid w:val="0085024B"/>
    <w:rsid w:val="00851F90"/>
    <w:rsid w:val="00853078"/>
    <w:rsid w:val="008606F0"/>
    <w:rsid w:val="00860FE4"/>
    <w:rsid w:val="00863834"/>
    <w:rsid w:val="008639E1"/>
    <w:rsid w:val="00864DEF"/>
    <w:rsid w:val="00864EE2"/>
    <w:rsid w:val="00865489"/>
    <w:rsid w:val="0086553D"/>
    <w:rsid w:val="0087157F"/>
    <w:rsid w:val="00872EFA"/>
    <w:rsid w:val="00874FBF"/>
    <w:rsid w:val="00874FEB"/>
    <w:rsid w:val="00876986"/>
    <w:rsid w:val="0087744A"/>
    <w:rsid w:val="0087783E"/>
    <w:rsid w:val="00881B6F"/>
    <w:rsid w:val="00882A4C"/>
    <w:rsid w:val="00882AA4"/>
    <w:rsid w:val="008839C1"/>
    <w:rsid w:val="00883E22"/>
    <w:rsid w:val="00884E43"/>
    <w:rsid w:val="00887EC6"/>
    <w:rsid w:val="0089084C"/>
    <w:rsid w:val="00892642"/>
    <w:rsid w:val="00893409"/>
    <w:rsid w:val="00893D9F"/>
    <w:rsid w:val="00896594"/>
    <w:rsid w:val="00897A6F"/>
    <w:rsid w:val="008A2379"/>
    <w:rsid w:val="008A2FD4"/>
    <w:rsid w:val="008A3D00"/>
    <w:rsid w:val="008A4329"/>
    <w:rsid w:val="008A578E"/>
    <w:rsid w:val="008A5D36"/>
    <w:rsid w:val="008A5FEB"/>
    <w:rsid w:val="008A780B"/>
    <w:rsid w:val="008A7FB5"/>
    <w:rsid w:val="008B06A3"/>
    <w:rsid w:val="008B1519"/>
    <w:rsid w:val="008B23F1"/>
    <w:rsid w:val="008B2D5A"/>
    <w:rsid w:val="008B73BF"/>
    <w:rsid w:val="008B7BCC"/>
    <w:rsid w:val="008C50C3"/>
    <w:rsid w:val="008C7042"/>
    <w:rsid w:val="008C7094"/>
    <w:rsid w:val="008C75FC"/>
    <w:rsid w:val="008D11A4"/>
    <w:rsid w:val="008D140E"/>
    <w:rsid w:val="008D2B97"/>
    <w:rsid w:val="008D49A5"/>
    <w:rsid w:val="008D4D97"/>
    <w:rsid w:val="008D608E"/>
    <w:rsid w:val="008D6C81"/>
    <w:rsid w:val="008E2CD9"/>
    <w:rsid w:val="008E3010"/>
    <w:rsid w:val="008E6CB2"/>
    <w:rsid w:val="008E6CF0"/>
    <w:rsid w:val="008F103C"/>
    <w:rsid w:val="008F1439"/>
    <w:rsid w:val="008F56AC"/>
    <w:rsid w:val="008F5CF6"/>
    <w:rsid w:val="008F6A34"/>
    <w:rsid w:val="008F7051"/>
    <w:rsid w:val="009012D7"/>
    <w:rsid w:val="00901DCA"/>
    <w:rsid w:val="009033A9"/>
    <w:rsid w:val="0090581D"/>
    <w:rsid w:val="00906846"/>
    <w:rsid w:val="00906DD4"/>
    <w:rsid w:val="00907173"/>
    <w:rsid w:val="009117E5"/>
    <w:rsid w:val="00913B44"/>
    <w:rsid w:val="0091439C"/>
    <w:rsid w:val="00916BAC"/>
    <w:rsid w:val="00920572"/>
    <w:rsid w:val="00920867"/>
    <w:rsid w:val="00920BF2"/>
    <w:rsid w:val="009235CE"/>
    <w:rsid w:val="009238CC"/>
    <w:rsid w:val="00923B4A"/>
    <w:rsid w:val="00924C06"/>
    <w:rsid w:val="00925B1E"/>
    <w:rsid w:val="00930EED"/>
    <w:rsid w:val="009328A9"/>
    <w:rsid w:val="009349A9"/>
    <w:rsid w:val="00936C52"/>
    <w:rsid w:val="009401CE"/>
    <w:rsid w:val="00940390"/>
    <w:rsid w:val="00942713"/>
    <w:rsid w:val="00942C26"/>
    <w:rsid w:val="00943C8B"/>
    <w:rsid w:val="00945274"/>
    <w:rsid w:val="0094534B"/>
    <w:rsid w:val="0095110A"/>
    <w:rsid w:val="00951A5B"/>
    <w:rsid w:val="009540CC"/>
    <w:rsid w:val="0095489B"/>
    <w:rsid w:val="00955113"/>
    <w:rsid w:val="00955159"/>
    <w:rsid w:val="00957ACC"/>
    <w:rsid w:val="00961158"/>
    <w:rsid w:val="00961872"/>
    <w:rsid w:val="00962848"/>
    <w:rsid w:val="009650DE"/>
    <w:rsid w:val="009658A0"/>
    <w:rsid w:val="009658AF"/>
    <w:rsid w:val="00965EBD"/>
    <w:rsid w:val="00966FB9"/>
    <w:rsid w:val="009671CD"/>
    <w:rsid w:val="009705A2"/>
    <w:rsid w:val="009709AD"/>
    <w:rsid w:val="009716F4"/>
    <w:rsid w:val="009722B5"/>
    <w:rsid w:val="009726E4"/>
    <w:rsid w:val="00974AFD"/>
    <w:rsid w:val="009751A9"/>
    <w:rsid w:val="00976D31"/>
    <w:rsid w:val="00980F9C"/>
    <w:rsid w:val="00982C1D"/>
    <w:rsid w:val="00983165"/>
    <w:rsid w:val="0098397A"/>
    <w:rsid w:val="00984B37"/>
    <w:rsid w:val="0098632B"/>
    <w:rsid w:val="0099076B"/>
    <w:rsid w:val="00993432"/>
    <w:rsid w:val="009945C4"/>
    <w:rsid w:val="009947D5"/>
    <w:rsid w:val="0099688F"/>
    <w:rsid w:val="00997BFB"/>
    <w:rsid w:val="009A0044"/>
    <w:rsid w:val="009A0C55"/>
    <w:rsid w:val="009A1761"/>
    <w:rsid w:val="009A18DD"/>
    <w:rsid w:val="009A3451"/>
    <w:rsid w:val="009A3A7A"/>
    <w:rsid w:val="009A4B83"/>
    <w:rsid w:val="009A7348"/>
    <w:rsid w:val="009B03D4"/>
    <w:rsid w:val="009B462C"/>
    <w:rsid w:val="009B59DE"/>
    <w:rsid w:val="009B6EFC"/>
    <w:rsid w:val="009C15F3"/>
    <w:rsid w:val="009C3689"/>
    <w:rsid w:val="009C73DE"/>
    <w:rsid w:val="009C7B51"/>
    <w:rsid w:val="009D33B4"/>
    <w:rsid w:val="009D40F1"/>
    <w:rsid w:val="009D48C5"/>
    <w:rsid w:val="009D521D"/>
    <w:rsid w:val="009D7A80"/>
    <w:rsid w:val="009E02CC"/>
    <w:rsid w:val="009E07C2"/>
    <w:rsid w:val="009E0E52"/>
    <w:rsid w:val="009E1C9E"/>
    <w:rsid w:val="009E2998"/>
    <w:rsid w:val="009E60B5"/>
    <w:rsid w:val="009E622D"/>
    <w:rsid w:val="009E650B"/>
    <w:rsid w:val="009F2B1D"/>
    <w:rsid w:val="009F3FFC"/>
    <w:rsid w:val="009F5C61"/>
    <w:rsid w:val="009F72F9"/>
    <w:rsid w:val="00A00025"/>
    <w:rsid w:val="00A00205"/>
    <w:rsid w:val="00A00AF0"/>
    <w:rsid w:val="00A00BC9"/>
    <w:rsid w:val="00A00FC6"/>
    <w:rsid w:val="00A02ACD"/>
    <w:rsid w:val="00A039DD"/>
    <w:rsid w:val="00A03B46"/>
    <w:rsid w:val="00A04556"/>
    <w:rsid w:val="00A059FC"/>
    <w:rsid w:val="00A12EE0"/>
    <w:rsid w:val="00A14B5A"/>
    <w:rsid w:val="00A14FB4"/>
    <w:rsid w:val="00A16473"/>
    <w:rsid w:val="00A2017F"/>
    <w:rsid w:val="00A30F4F"/>
    <w:rsid w:val="00A310DA"/>
    <w:rsid w:val="00A312C3"/>
    <w:rsid w:val="00A33AC8"/>
    <w:rsid w:val="00A3567F"/>
    <w:rsid w:val="00A361D8"/>
    <w:rsid w:val="00A3753D"/>
    <w:rsid w:val="00A37698"/>
    <w:rsid w:val="00A41406"/>
    <w:rsid w:val="00A418F3"/>
    <w:rsid w:val="00A41ED3"/>
    <w:rsid w:val="00A44BA3"/>
    <w:rsid w:val="00A459AF"/>
    <w:rsid w:val="00A4671C"/>
    <w:rsid w:val="00A50675"/>
    <w:rsid w:val="00A51F1B"/>
    <w:rsid w:val="00A53355"/>
    <w:rsid w:val="00A55A9A"/>
    <w:rsid w:val="00A55B71"/>
    <w:rsid w:val="00A55D88"/>
    <w:rsid w:val="00A621C7"/>
    <w:rsid w:val="00A66389"/>
    <w:rsid w:val="00A713DD"/>
    <w:rsid w:val="00A719BF"/>
    <w:rsid w:val="00A75504"/>
    <w:rsid w:val="00A75CE9"/>
    <w:rsid w:val="00A81D82"/>
    <w:rsid w:val="00A866C9"/>
    <w:rsid w:val="00A87A45"/>
    <w:rsid w:val="00A9118F"/>
    <w:rsid w:val="00A91E2A"/>
    <w:rsid w:val="00A93E33"/>
    <w:rsid w:val="00A941B4"/>
    <w:rsid w:val="00AA38C1"/>
    <w:rsid w:val="00AA42FA"/>
    <w:rsid w:val="00AA43CF"/>
    <w:rsid w:val="00AA4738"/>
    <w:rsid w:val="00AA528A"/>
    <w:rsid w:val="00AB107D"/>
    <w:rsid w:val="00AB15B9"/>
    <w:rsid w:val="00AB23AB"/>
    <w:rsid w:val="00AB3129"/>
    <w:rsid w:val="00AB6970"/>
    <w:rsid w:val="00AC1939"/>
    <w:rsid w:val="00AC1FD9"/>
    <w:rsid w:val="00AC2A44"/>
    <w:rsid w:val="00AC2D38"/>
    <w:rsid w:val="00AC374C"/>
    <w:rsid w:val="00AC37C9"/>
    <w:rsid w:val="00AC71E3"/>
    <w:rsid w:val="00AC7C05"/>
    <w:rsid w:val="00AD0724"/>
    <w:rsid w:val="00AD167C"/>
    <w:rsid w:val="00AD17C7"/>
    <w:rsid w:val="00AD4041"/>
    <w:rsid w:val="00AD5462"/>
    <w:rsid w:val="00AD6C3C"/>
    <w:rsid w:val="00AD784C"/>
    <w:rsid w:val="00AE302B"/>
    <w:rsid w:val="00AE3533"/>
    <w:rsid w:val="00AE6498"/>
    <w:rsid w:val="00AE6734"/>
    <w:rsid w:val="00AF185D"/>
    <w:rsid w:val="00AF2153"/>
    <w:rsid w:val="00AF3F55"/>
    <w:rsid w:val="00AF5D7F"/>
    <w:rsid w:val="00B0248D"/>
    <w:rsid w:val="00B04049"/>
    <w:rsid w:val="00B04B07"/>
    <w:rsid w:val="00B06421"/>
    <w:rsid w:val="00B143F5"/>
    <w:rsid w:val="00B14D91"/>
    <w:rsid w:val="00B16846"/>
    <w:rsid w:val="00B16A21"/>
    <w:rsid w:val="00B16BE5"/>
    <w:rsid w:val="00B16C2C"/>
    <w:rsid w:val="00B178B1"/>
    <w:rsid w:val="00B20BA3"/>
    <w:rsid w:val="00B22132"/>
    <w:rsid w:val="00B23A5E"/>
    <w:rsid w:val="00B24BD8"/>
    <w:rsid w:val="00B2581D"/>
    <w:rsid w:val="00B259DF"/>
    <w:rsid w:val="00B33893"/>
    <w:rsid w:val="00B35A0D"/>
    <w:rsid w:val="00B372E2"/>
    <w:rsid w:val="00B4258F"/>
    <w:rsid w:val="00B42C19"/>
    <w:rsid w:val="00B44B1F"/>
    <w:rsid w:val="00B44C20"/>
    <w:rsid w:val="00B469A8"/>
    <w:rsid w:val="00B534AB"/>
    <w:rsid w:val="00B53D42"/>
    <w:rsid w:val="00B54833"/>
    <w:rsid w:val="00B54FC6"/>
    <w:rsid w:val="00B57886"/>
    <w:rsid w:val="00B60216"/>
    <w:rsid w:val="00B61836"/>
    <w:rsid w:val="00B6257F"/>
    <w:rsid w:val="00B64141"/>
    <w:rsid w:val="00B64E72"/>
    <w:rsid w:val="00B65E7B"/>
    <w:rsid w:val="00B71C17"/>
    <w:rsid w:val="00B71C69"/>
    <w:rsid w:val="00B767AC"/>
    <w:rsid w:val="00B77913"/>
    <w:rsid w:val="00B77BDE"/>
    <w:rsid w:val="00B81E9A"/>
    <w:rsid w:val="00B824FB"/>
    <w:rsid w:val="00B82646"/>
    <w:rsid w:val="00B8363E"/>
    <w:rsid w:val="00B878F4"/>
    <w:rsid w:val="00B91DDB"/>
    <w:rsid w:val="00B932B2"/>
    <w:rsid w:val="00B9505E"/>
    <w:rsid w:val="00B95673"/>
    <w:rsid w:val="00B95FBB"/>
    <w:rsid w:val="00B96412"/>
    <w:rsid w:val="00B97359"/>
    <w:rsid w:val="00B97A8F"/>
    <w:rsid w:val="00BA0A93"/>
    <w:rsid w:val="00BA4E58"/>
    <w:rsid w:val="00BA7074"/>
    <w:rsid w:val="00BA7C70"/>
    <w:rsid w:val="00BB0FE6"/>
    <w:rsid w:val="00BB2299"/>
    <w:rsid w:val="00BB2561"/>
    <w:rsid w:val="00BB3652"/>
    <w:rsid w:val="00BB492C"/>
    <w:rsid w:val="00BB6665"/>
    <w:rsid w:val="00BB7829"/>
    <w:rsid w:val="00BC08AD"/>
    <w:rsid w:val="00BC1873"/>
    <w:rsid w:val="00BC3793"/>
    <w:rsid w:val="00BC37AC"/>
    <w:rsid w:val="00BC3845"/>
    <w:rsid w:val="00BC4C46"/>
    <w:rsid w:val="00BC638B"/>
    <w:rsid w:val="00BC68BD"/>
    <w:rsid w:val="00BC6B7F"/>
    <w:rsid w:val="00BC6F89"/>
    <w:rsid w:val="00BC71FE"/>
    <w:rsid w:val="00BC7BC5"/>
    <w:rsid w:val="00BD1457"/>
    <w:rsid w:val="00BD250C"/>
    <w:rsid w:val="00BD734F"/>
    <w:rsid w:val="00BE1FD6"/>
    <w:rsid w:val="00BE2AD9"/>
    <w:rsid w:val="00BE3335"/>
    <w:rsid w:val="00BE4C5C"/>
    <w:rsid w:val="00BE6EC3"/>
    <w:rsid w:val="00BF1315"/>
    <w:rsid w:val="00BF1DB7"/>
    <w:rsid w:val="00BF27FE"/>
    <w:rsid w:val="00BF337A"/>
    <w:rsid w:val="00BF4664"/>
    <w:rsid w:val="00BF7E6F"/>
    <w:rsid w:val="00C00C47"/>
    <w:rsid w:val="00C0342B"/>
    <w:rsid w:val="00C043B3"/>
    <w:rsid w:val="00C05766"/>
    <w:rsid w:val="00C079AB"/>
    <w:rsid w:val="00C10E61"/>
    <w:rsid w:val="00C11AE5"/>
    <w:rsid w:val="00C12091"/>
    <w:rsid w:val="00C12EF8"/>
    <w:rsid w:val="00C14787"/>
    <w:rsid w:val="00C1596D"/>
    <w:rsid w:val="00C15B8D"/>
    <w:rsid w:val="00C17010"/>
    <w:rsid w:val="00C1702E"/>
    <w:rsid w:val="00C20562"/>
    <w:rsid w:val="00C20F54"/>
    <w:rsid w:val="00C215C3"/>
    <w:rsid w:val="00C23A96"/>
    <w:rsid w:val="00C249C6"/>
    <w:rsid w:val="00C2571C"/>
    <w:rsid w:val="00C263A7"/>
    <w:rsid w:val="00C2775C"/>
    <w:rsid w:val="00C32CC1"/>
    <w:rsid w:val="00C36783"/>
    <w:rsid w:val="00C426EC"/>
    <w:rsid w:val="00C4357E"/>
    <w:rsid w:val="00C45882"/>
    <w:rsid w:val="00C4673A"/>
    <w:rsid w:val="00C52A86"/>
    <w:rsid w:val="00C5457A"/>
    <w:rsid w:val="00C558B5"/>
    <w:rsid w:val="00C572C7"/>
    <w:rsid w:val="00C60313"/>
    <w:rsid w:val="00C60A4C"/>
    <w:rsid w:val="00C6483C"/>
    <w:rsid w:val="00C64AE9"/>
    <w:rsid w:val="00C65EBF"/>
    <w:rsid w:val="00C66303"/>
    <w:rsid w:val="00C70CFF"/>
    <w:rsid w:val="00C718FE"/>
    <w:rsid w:val="00C74778"/>
    <w:rsid w:val="00C750E7"/>
    <w:rsid w:val="00C75E48"/>
    <w:rsid w:val="00C779B4"/>
    <w:rsid w:val="00C80334"/>
    <w:rsid w:val="00C8656B"/>
    <w:rsid w:val="00C86BD0"/>
    <w:rsid w:val="00C86CEC"/>
    <w:rsid w:val="00C87474"/>
    <w:rsid w:val="00C8773D"/>
    <w:rsid w:val="00C87ABB"/>
    <w:rsid w:val="00C91831"/>
    <w:rsid w:val="00C93DA8"/>
    <w:rsid w:val="00C94B3B"/>
    <w:rsid w:val="00C94B51"/>
    <w:rsid w:val="00C953DF"/>
    <w:rsid w:val="00C95F4B"/>
    <w:rsid w:val="00C963E6"/>
    <w:rsid w:val="00CA425C"/>
    <w:rsid w:val="00CA4D21"/>
    <w:rsid w:val="00CB706A"/>
    <w:rsid w:val="00CB73E4"/>
    <w:rsid w:val="00CC0410"/>
    <w:rsid w:val="00CC0EA1"/>
    <w:rsid w:val="00CC25C9"/>
    <w:rsid w:val="00CC3DB0"/>
    <w:rsid w:val="00CC43C5"/>
    <w:rsid w:val="00CC7DEE"/>
    <w:rsid w:val="00CD08F3"/>
    <w:rsid w:val="00CD097A"/>
    <w:rsid w:val="00CD0D13"/>
    <w:rsid w:val="00CD12A0"/>
    <w:rsid w:val="00CD131A"/>
    <w:rsid w:val="00CD2131"/>
    <w:rsid w:val="00CD3A2D"/>
    <w:rsid w:val="00CD5401"/>
    <w:rsid w:val="00CE2709"/>
    <w:rsid w:val="00CE2D64"/>
    <w:rsid w:val="00CE4EF7"/>
    <w:rsid w:val="00CE6198"/>
    <w:rsid w:val="00CE6ADC"/>
    <w:rsid w:val="00CE6CD6"/>
    <w:rsid w:val="00CE6D31"/>
    <w:rsid w:val="00CF04DB"/>
    <w:rsid w:val="00CF08FD"/>
    <w:rsid w:val="00CF0A40"/>
    <w:rsid w:val="00CF1A97"/>
    <w:rsid w:val="00CF6230"/>
    <w:rsid w:val="00CF746D"/>
    <w:rsid w:val="00D017FC"/>
    <w:rsid w:val="00D0187D"/>
    <w:rsid w:val="00D021D9"/>
    <w:rsid w:val="00D0226A"/>
    <w:rsid w:val="00D02920"/>
    <w:rsid w:val="00D04115"/>
    <w:rsid w:val="00D05780"/>
    <w:rsid w:val="00D05D7B"/>
    <w:rsid w:val="00D0614D"/>
    <w:rsid w:val="00D06B83"/>
    <w:rsid w:val="00D07818"/>
    <w:rsid w:val="00D10791"/>
    <w:rsid w:val="00D13147"/>
    <w:rsid w:val="00D1492F"/>
    <w:rsid w:val="00D149FC"/>
    <w:rsid w:val="00D17065"/>
    <w:rsid w:val="00D17E97"/>
    <w:rsid w:val="00D21865"/>
    <w:rsid w:val="00D2298B"/>
    <w:rsid w:val="00D22A27"/>
    <w:rsid w:val="00D260C3"/>
    <w:rsid w:val="00D31C95"/>
    <w:rsid w:val="00D33BDA"/>
    <w:rsid w:val="00D345D8"/>
    <w:rsid w:val="00D35E32"/>
    <w:rsid w:val="00D36162"/>
    <w:rsid w:val="00D40B7F"/>
    <w:rsid w:val="00D42070"/>
    <w:rsid w:val="00D4281B"/>
    <w:rsid w:val="00D42E36"/>
    <w:rsid w:val="00D4523E"/>
    <w:rsid w:val="00D463FF"/>
    <w:rsid w:val="00D47D97"/>
    <w:rsid w:val="00D50104"/>
    <w:rsid w:val="00D5061D"/>
    <w:rsid w:val="00D5082E"/>
    <w:rsid w:val="00D51312"/>
    <w:rsid w:val="00D51E1C"/>
    <w:rsid w:val="00D524D6"/>
    <w:rsid w:val="00D5715A"/>
    <w:rsid w:val="00D60BCB"/>
    <w:rsid w:val="00D61629"/>
    <w:rsid w:val="00D61F0D"/>
    <w:rsid w:val="00D639E1"/>
    <w:rsid w:val="00D63AA4"/>
    <w:rsid w:val="00D70A42"/>
    <w:rsid w:val="00D710D7"/>
    <w:rsid w:val="00D71687"/>
    <w:rsid w:val="00D71EA7"/>
    <w:rsid w:val="00D7405D"/>
    <w:rsid w:val="00D7466E"/>
    <w:rsid w:val="00D74813"/>
    <w:rsid w:val="00D75174"/>
    <w:rsid w:val="00D821E3"/>
    <w:rsid w:val="00D90199"/>
    <w:rsid w:val="00D90768"/>
    <w:rsid w:val="00D9159D"/>
    <w:rsid w:val="00D932F8"/>
    <w:rsid w:val="00D96543"/>
    <w:rsid w:val="00D97C49"/>
    <w:rsid w:val="00D97CDA"/>
    <w:rsid w:val="00DA06F4"/>
    <w:rsid w:val="00DA30BC"/>
    <w:rsid w:val="00DA3E24"/>
    <w:rsid w:val="00DA69C2"/>
    <w:rsid w:val="00DA6D70"/>
    <w:rsid w:val="00DA7676"/>
    <w:rsid w:val="00DB1831"/>
    <w:rsid w:val="00DB2E08"/>
    <w:rsid w:val="00DB3B7C"/>
    <w:rsid w:val="00DB6050"/>
    <w:rsid w:val="00DB71AF"/>
    <w:rsid w:val="00DC2C34"/>
    <w:rsid w:val="00DC2E98"/>
    <w:rsid w:val="00DC4318"/>
    <w:rsid w:val="00DC5359"/>
    <w:rsid w:val="00DD13F7"/>
    <w:rsid w:val="00DD2A76"/>
    <w:rsid w:val="00DD37DD"/>
    <w:rsid w:val="00DE2C87"/>
    <w:rsid w:val="00DE2F05"/>
    <w:rsid w:val="00DE3F07"/>
    <w:rsid w:val="00DE459A"/>
    <w:rsid w:val="00DE51A1"/>
    <w:rsid w:val="00DE681C"/>
    <w:rsid w:val="00DE7293"/>
    <w:rsid w:val="00DF13E1"/>
    <w:rsid w:val="00DF27DA"/>
    <w:rsid w:val="00DF4DBE"/>
    <w:rsid w:val="00DF5DAC"/>
    <w:rsid w:val="00DF636F"/>
    <w:rsid w:val="00E01169"/>
    <w:rsid w:val="00E03992"/>
    <w:rsid w:val="00E050E2"/>
    <w:rsid w:val="00E05B75"/>
    <w:rsid w:val="00E060E6"/>
    <w:rsid w:val="00E1312F"/>
    <w:rsid w:val="00E15CDC"/>
    <w:rsid w:val="00E165AF"/>
    <w:rsid w:val="00E2127E"/>
    <w:rsid w:val="00E22BB3"/>
    <w:rsid w:val="00E27166"/>
    <w:rsid w:val="00E275D4"/>
    <w:rsid w:val="00E31C8D"/>
    <w:rsid w:val="00E32DFC"/>
    <w:rsid w:val="00E35696"/>
    <w:rsid w:val="00E40820"/>
    <w:rsid w:val="00E42BB4"/>
    <w:rsid w:val="00E4658F"/>
    <w:rsid w:val="00E52AFD"/>
    <w:rsid w:val="00E52D90"/>
    <w:rsid w:val="00E53473"/>
    <w:rsid w:val="00E54A67"/>
    <w:rsid w:val="00E61486"/>
    <w:rsid w:val="00E61C0D"/>
    <w:rsid w:val="00E622FF"/>
    <w:rsid w:val="00E63EB4"/>
    <w:rsid w:val="00E654E9"/>
    <w:rsid w:val="00E66160"/>
    <w:rsid w:val="00E663C6"/>
    <w:rsid w:val="00E6759B"/>
    <w:rsid w:val="00E71329"/>
    <w:rsid w:val="00E73040"/>
    <w:rsid w:val="00E73D12"/>
    <w:rsid w:val="00E759DE"/>
    <w:rsid w:val="00E77701"/>
    <w:rsid w:val="00E8110E"/>
    <w:rsid w:val="00E8363B"/>
    <w:rsid w:val="00E84966"/>
    <w:rsid w:val="00E85537"/>
    <w:rsid w:val="00E877A9"/>
    <w:rsid w:val="00E90964"/>
    <w:rsid w:val="00E92383"/>
    <w:rsid w:val="00E95A1C"/>
    <w:rsid w:val="00E973DB"/>
    <w:rsid w:val="00EA1B3A"/>
    <w:rsid w:val="00EA2109"/>
    <w:rsid w:val="00EA3297"/>
    <w:rsid w:val="00EA5203"/>
    <w:rsid w:val="00EA67D6"/>
    <w:rsid w:val="00EA6DA2"/>
    <w:rsid w:val="00EA7498"/>
    <w:rsid w:val="00EB057A"/>
    <w:rsid w:val="00EB139A"/>
    <w:rsid w:val="00EB24B3"/>
    <w:rsid w:val="00EB4237"/>
    <w:rsid w:val="00EB529D"/>
    <w:rsid w:val="00EB68C8"/>
    <w:rsid w:val="00EB7507"/>
    <w:rsid w:val="00EC4213"/>
    <w:rsid w:val="00ED031A"/>
    <w:rsid w:val="00ED035A"/>
    <w:rsid w:val="00ED0820"/>
    <w:rsid w:val="00ED1EED"/>
    <w:rsid w:val="00ED4715"/>
    <w:rsid w:val="00ED482C"/>
    <w:rsid w:val="00ED4D4E"/>
    <w:rsid w:val="00ED5B35"/>
    <w:rsid w:val="00EE0C77"/>
    <w:rsid w:val="00EE174E"/>
    <w:rsid w:val="00EE4481"/>
    <w:rsid w:val="00EE4E54"/>
    <w:rsid w:val="00EE605D"/>
    <w:rsid w:val="00EE645B"/>
    <w:rsid w:val="00EF16E6"/>
    <w:rsid w:val="00EF31E5"/>
    <w:rsid w:val="00EF3DD2"/>
    <w:rsid w:val="00EF4334"/>
    <w:rsid w:val="00EF49A4"/>
    <w:rsid w:val="00F00007"/>
    <w:rsid w:val="00F00453"/>
    <w:rsid w:val="00F00EA6"/>
    <w:rsid w:val="00F027C2"/>
    <w:rsid w:val="00F02A4B"/>
    <w:rsid w:val="00F0581D"/>
    <w:rsid w:val="00F07135"/>
    <w:rsid w:val="00F07A10"/>
    <w:rsid w:val="00F10EFF"/>
    <w:rsid w:val="00F122AB"/>
    <w:rsid w:val="00F12399"/>
    <w:rsid w:val="00F1318D"/>
    <w:rsid w:val="00F16760"/>
    <w:rsid w:val="00F177BF"/>
    <w:rsid w:val="00F201BB"/>
    <w:rsid w:val="00F2085E"/>
    <w:rsid w:val="00F219B0"/>
    <w:rsid w:val="00F26145"/>
    <w:rsid w:val="00F35D0D"/>
    <w:rsid w:val="00F36A6C"/>
    <w:rsid w:val="00F42E6A"/>
    <w:rsid w:val="00F43211"/>
    <w:rsid w:val="00F43672"/>
    <w:rsid w:val="00F436BB"/>
    <w:rsid w:val="00F453D1"/>
    <w:rsid w:val="00F454BD"/>
    <w:rsid w:val="00F45FAA"/>
    <w:rsid w:val="00F464AA"/>
    <w:rsid w:val="00F47145"/>
    <w:rsid w:val="00F51989"/>
    <w:rsid w:val="00F5214E"/>
    <w:rsid w:val="00F545BF"/>
    <w:rsid w:val="00F6468E"/>
    <w:rsid w:val="00F649A6"/>
    <w:rsid w:val="00F71706"/>
    <w:rsid w:val="00F71B56"/>
    <w:rsid w:val="00F72DA8"/>
    <w:rsid w:val="00F72F30"/>
    <w:rsid w:val="00F72FA8"/>
    <w:rsid w:val="00F73BE9"/>
    <w:rsid w:val="00F7624B"/>
    <w:rsid w:val="00F76477"/>
    <w:rsid w:val="00F77C17"/>
    <w:rsid w:val="00F80A30"/>
    <w:rsid w:val="00F828FB"/>
    <w:rsid w:val="00F82A4D"/>
    <w:rsid w:val="00F832C8"/>
    <w:rsid w:val="00F840E8"/>
    <w:rsid w:val="00F85A2A"/>
    <w:rsid w:val="00F85A96"/>
    <w:rsid w:val="00F873B3"/>
    <w:rsid w:val="00F96372"/>
    <w:rsid w:val="00FA00BE"/>
    <w:rsid w:val="00FA095C"/>
    <w:rsid w:val="00FA33FE"/>
    <w:rsid w:val="00FA42B9"/>
    <w:rsid w:val="00FA6210"/>
    <w:rsid w:val="00FA6641"/>
    <w:rsid w:val="00FA755A"/>
    <w:rsid w:val="00FB034F"/>
    <w:rsid w:val="00FB28BA"/>
    <w:rsid w:val="00FB2B0F"/>
    <w:rsid w:val="00FB3CF8"/>
    <w:rsid w:val="00FB4F6B"/>
    <w:rsid w:val="00FB5FE1"/>
    <w:rsid w:val="00FC0E8D"/>
    <w:rsid w:val="00FC31D7"/>
    <w:rsid w:val="00FC46EF"/>
    <w:rsid w:val="00FC644A"/>
    <w:rsid w:val="00FC724C"/>
    <w:rsid w:val="00FD1F22"/>
    <w:rsid w:val="00FD31B3"/>
    <w:rsid w:val="00FD4204"/>
    <w:rsid w:val="00FD6595"/>
    <w:rsid w:val="00FD6A72"/>
    <w:rsid w:val="00FE0ACD"/>
    <w:rsid w:val="00FE50FA"/>
    <w:rsid w:val="00FE5144"/>
    <w:rsid w:val="00FE55B9"/>
    <w:rsid w:val="00FE5B60"/>
    <w:rsid w:val="00FF2912"/>
    <w:rsid w:val="00FF3CCB"/>
    <w:rsid w:val="00FF57B5"/>
    <w:rsid w:val="00FF5A38"/>
    <w:rsid w:val="00FF6212"/>
    <w:rsid w:val="1D3839C6"/>
    <w:rsid w:val="1FDA8E77"/>
    <w:rsid w:val="25A3FB11"/>
    <w:rsid w:val="53421612"/>
    <w:rsid w:val="559E3301"/>
    <w:rsid w:val="64971CCA"/>
    <w:rsid w:val="6ED93A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265F168C-D8EB-415E-A969-EEB5A7A68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20C8C"/>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3"/>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131529"/>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131529"/>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131529"/>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20C8C"/>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420C8C"/>
    <w:pPr>
      <w:numPr>
        <w:numId w:val="1"/>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5"/>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2"/>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4"/>
      </w:numPr>
      <w:spacing w:before="240" w:after="120"/>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Heading7Char">
    <w:name w:val="Heading 7 Char"/>
    <w:basedOn w:val="DefaultParagraphFont"/>
    <w:link w:val="Heading7"/>
    <w:rsid w:val="00131529"/>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131529"/>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131529"/>
    <w:rPr>
      <w:rFonts w:ascii="Arial" w:eastAsia="Times New Roman" w:hAnsi="Arial"/>
      <w:sz w:val="22"/>
      <w:szCs w:val="22"/>
      <w:lang w:eastAsia="en-US"/>
    </w:rPr>
  </w:style>
  <w:style w:type="paragraph" w:customStyle="1" w:styleId="TSHeadingNumbered1">
    <w:name w:val="TS Heading Numbered 1."/>
    <w:basedOn w:val="Normal"/>
    <w:rsid w:val="00131529"/>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131529"/>
  </w:style>
  <w:style w:type="paragraph" w:customStyle="1" w:styleId="TSHeadingNumbered111">
    <w:name w:val="TS Heading Numbered 1.1.1"/>
    <w:basedOn w:val="TSHeadingNumbered1"/>
    <w:rsid w:val="00131529"/>
  </w:style>
  <w:style w:type="paragraph" w:customStyle="1" w:styleId="TSHeadingNumbered1111">
    <w:name w:val="TS Heading Numbered 1.1.1.1"/>
    <w:basedOn w:val="TSHeadingNumbered1"/>
    <w:rsid w:val="00131529"/>
  </w:style>
  <w:style w:type="paragraph" w:customStyle="1" w:styleId="TSNumberedParagraph11">
    <w:name w:val="TS Numbered Paragraph 1.1"/>
    <w:basedOn w:val="TSHeadingNumbered11"/>
    <w:rsid w:val="00131529"/>
    <w:pPr>
      <w:numPr>
        <w:ilvl w:val="1"/>
      </w:numPr>
      <w:tabs>
        <w:tab w:val="num" w:pos="-31680"/>
      </w:tabs>
      <w:ind w:left="720" w:hanging="720"/>
    </w:pPr>
    <w:rPr>
      <w:rFonts w:ascii="Arial" w:hAnsi="Arial"/>
      <w:b w:val="0"/>
      <w:caps w:val="0"/>
    </w:rPr>
  </w:style>
  <w:style w:type="paragraph" w:styleId="Revision">
    <w:name w:val="Revision"/>
    <w:hidden/>
    <w:uiPriority w:val="99"/>
    <w:semiHidden/>
    <w:rsid w:val="00351AAC"/>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6E7E9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6E7E92"/>
    <w:rPr>
      <w:rFonts w:ascii="Arial" w:eastAsiaTheme="minorHAnsi" w:hAnsi="Arial" w:cstheme="minorBidi"/>
      <w:b/>
      <w:bCs/>
      <w:lang w:eastAsia="en-US" w:bidi="he-IL"/>
    </w:rPr>
  </w:style>
  <w:style w:type="paragraph" w:customStyle="1" w:styleId="Style55390657">
    <w:name w:val="Style55390657"/>
    <w:rsid w:val="00D07818"/>
    <w:pPr>
      <w:autoSpaceDE w:val="0"/>
      <w:autoSpaceDN w:val="0"/>
      <w:adjustRightInd w:val="0"/>
      <w:jc w:val="both"/>
    </w:pPr>
    <w:rPr>
      <w:rFonts w:ascii="Arial" w:eastAsia="Times New Roman" w:hAnsi="Arial" w:cs="Times New Roman"/>
      <w:sz w:val="24"/>
      <w:szCs w:val="24"/>
      <w:lang w:val="en-US" w:eastAsia="en-US"/>
    </w:rPr>
  </w:style>
  <w:style w:type="paragraph" w:customStyle="1" w:styleId="NumberedParagraph">
    <w:name w:val="Numbered Paragraph"/>
    <w:basedOn w:val="Normal"/>
    <w:link w:val="NumberedParagraphChar"/>
    <w:qFormat/>
    <w:rsid w:val="00F82A4D"/>
    <w:pPr>
      <w:tabs>
        <w:tab w:val="num" w:pos="-31680"/>
      </w:tabs>
      <w:spacing w:line="240" w:lineRule="auto"/>
      <w:ind w:left="720" w:hanging="720"/>
      <w:jc w:val="both"/>
    </w:pPr>
    <w:rPr>
      <w:rFonts w:eastAsia="Times New Roman"/>
      <w:sz w:val="22"/>
      <w:lang w:bidi="ar-SA"/>
    </w:rPr>
  </w:style>
  <w:style w:type="paragraph" w:customStyle="1" w:styleId="NumberedHeading">
    <w:name w:val="Numbered Heading"/>
    <w:basedOn w:val="Normal"/>
    <w:rsid w:val="001D7920"/>
    <w:pPr>
      <w:keepNext/>
      <w:tabs>
        <w:tab w:val="num" w:pos="-31680"/>
      </w:tabs>
      <w:overflowPunct w:val="0"/>
      <w:autoSpaceDE w:val="0"/>
      <w:autoSpaceDN w:val="0"/>
      <w:adjustRightInd w:val="0"/>
      <w:spacing w:line="240" w:lineRule="auto"/>
      <w:ind w:left="720" w:hanging="720"/>
      <w:textAlignment w:val="baseline"/>
    </w:pPr>
    <w:rPr>
      <w:rFonts w:ascii="Arial Bold" w:eastAsia="Times New Roman" w:hAnsi="Arial Bold"/>
      <w:b/>
      <w:bCs/>
      <w:caps/>
      <w:color w:val="000000"/>
      <w:sz w:val="22"/>
      <w:szCs w:val="20"/>
      <w:lang w:bidi="ar-SA"/>
    </w:rPr>
  </w:style>
  <w:style w:type="character" w:styleId="FollowedHyperlink">
    <w:name w:val="FollowedHyperlink"/>
    <w:basedOn w:val="DefaultParagraphFont"/>
    <w:uiPriority w:val="99"/>
    <w:semiHidden/>
    <w:unhideWhenUsed/>
    <w:rsid w:val="00A2017F"/>
    <w:rPr>
      <w:color w:val="AA1C76" w:themeColor="followedHyperlink"/>
      <w:u w:val="single"/>
    </w:rPr>
  </w:style>
  <w:style w:type="character" w:customStyle="1" w:styleId="NumberedParagraphChar">
    <w:name w:val="Numbered Paragraph Char"/>
    <w:basedOn w:val="DefaultParagraphFont"/>
    <w:link w:val="NumberedParagraph"/>
    <w:rsid w:val="00212797"/>
    <w:rPr>
      <w:rFonts w:ascii="Arial" w:eastAsia="Times New Roman"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54244">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9514060">
      <w:bodyDiv w:val="1"/>
      <w:marLeft w:val="0"/>
      <w:marRight w:val="0"/>
      <w:marTop w:val="0"/>
      <w:marBottom w:val="0"/>
      <w:divBdr>
        <w:top w:val="none" w:sz="0" w:space="0" w:color="auto"/>
        <w:left w:val="none" w:sz="0" w:space="0" w:color="auto"/>
        <w:bottom w:val="none" w:sz="0" w:space="0" w:color="auto"/>
        <w:right w:val="none" w:sz="0" w:space="0" w:color="auto"/>
      </w:divBdr>
    </w:div>
    <w:div w:id="122621319">
      <w:bodyDiv w:val="1"/>
      <w:marLeft w:val="0"/>
      <w:marRight w:val="0"/>
      <w:marTop w:val="0"/>
      <w:marBottom w:val="0"/>
      <w:divBdr>
        <w:top w:val="none" w:sz="0" w:space="0" w:color="auto"/>
        <w:left w:val="none" w:sz="0" w:space="0" w:color="auto"/>
        <w:bottom w:val="none" w:sz="0" w:space="0" w:color="auto"/>
        <w:right w:val="none" w:sz="0" w:space="0" w:color="auto"/>
      </w:divBdr>
    </w:div>
    <w:div w:id="12604929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2265450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5995024">
      <w:bodyDiv w:val="1"/>
      <w:marLeft w:val="0"/>
      <w:marRight w:val="0"/>
      <w:marTop w:val="0"/>
      <w:marBottom w:val="0"/>
      <w:divBdr>
        <w:top w:val="none" w:sz="0" w:space="0" w:color="auto"/>
        <w:left w:val="none" w:sz="0" w:space="0" w:color="auto"/>
        <w:bottom w:val="none" w:sz="0" w:space="0" w:color="auto"/>
        <w:right w:val="none" w:sz="0" w:space="0" w:color="auto"/>
      </w:divBdr>
    </w:div>
    <w:div w:id="628123111">
      <w:bodyDiv w:val="1"/>
      <w:marLeft w:val="0"/>
      <w:marRight w:val="0"/>
      <w:marTop w:val="0"/>
      <w:marBottom w:val="0"/>
      <w:divBdr>
        <w:top w:val="none" w:sz="0" w:space="0" w:color="auto"/>
        <w:left w:val="none" w:sz="0" w:space="0" w:color="auto"/>
        <w:bottom w:val="none" w:sz="0" w:space="0" w:color="auto"/>
        <w:right w:val="none" w:sz="0" w:space="0" w:color="auto"/>
      </w:divBdr>
    </w:div>
    <w:div w:id="646789461">
      <w:bodyDiv w:val="1"/>
      <w:marLeft w:val="0"/>
      <w:marRight w:val="0"/>
      <w:marTop w:val="0"/>
      <w:marBottom w:val="0"/>
      <w:divBdr>
        <w:top w:val="none" w:sz="0" w:space="0" w:color="auto"/>
        <w:left w:val="none" w:sz="0" w:space="0" w:color="auto"/>
        <w:bottom w:val="none" w:sz="0" w:space="0" w:color="auto"/>
        <w:right w:val="none" w:sz="0" w:space="0" w:color="auto"/>
      </w:divBdr>
    </w:div>
    <w:div w:id="676076129">
      <w:bodyDiv w:val="1"/>
      <w:marLeft w:val="0"/>
      <w:marRight w:val="0"/>
      <w:marTop w:val="0"/>
      <w:marBottom w:val="0"/>
      <w:divBdr>
        <w:top w:val="none" w:sz="0" w:space="0" w:color="auto"/>
        <w:left w:val="none" w:sz="0" w:space="0" w:color="auto"/>
        <w:bottom w:val="none" w:sz="0" w:space="0" w:color="auto"/>
        <w:right w:val="none" w:sz="0" w:space="0" w:color="auto"/>
      </w:divBdr>
    </w:div>
    <w:div w:id="818765014">
      <w:bodyDiv w:val="1"/>
      <w:marLeft w:val="0"/>
      <w:marRight w:val="0"/>
      <w:marTop w:val="0"/>
      <w:marBottom w:val="0"/>
      <w:divBdr>
        <w:top w:val="none" w:sz="0" w:space="0" w:color="auto"/>
        <w:left w:val="none" w:sz="0" w:space="0" w:color="auto"/>
        <w:bottom w:val="none" w:sz="0" w:space="0" w:color="auto"/>
        <w:right w:val="none" w:sz="0" w:space="0" w:color="auto"/>
      </w:divBdr>
    </w:div>
    <w:div w:id="846672478">
      <w:bodyDiv w:val="1"/>
      <w:marLeft w:val="0"/>
      <w:marRight w:val="0"/>
      <w:marTop w:val="0"/>
      <w:marBottom w:val="0"/>
      <w:divBdr>
        <w:top w:val="none" w:sz="0" w:space="0" w:color="auto"/>
        <w:left w:val="none" w:sz="0" w:space="0" w:color="auto"/>
        <w:bottom w:val="none" w:sz="0" w:space="0" w:color="auto"/>
        <w:right w:val="none" w:sz="0" w:space="0" w:color="auto"/>
      </w:divBdr>
    </w:div>
    <w:div w:id="887689536">
      <w:bodyDiv w:val="1"/>
      <w:marLeft w:val="0"/>
      <w:marRight w:val="0"/>
      <w:marTop w:val="0"/>
      <w:marBottom w:val="0"/>
      <w:divBdr>
        <w:top w:val="none" w:sz="0" w:space="0" w:color="auto"/>
        <w:left w:val="none" w:sz="0" w:space="0" w:color="auto"/>
        <w:bottom w:val="none" w:sz="0" w:space="0" w:color="auto"/>
        <w:right w:val="none" w:sz="0" w:space="0" w:color="auto"/>
      </w:divBdr>
      <w:divsChild>
        <w:div w:id="1909878666">
          <w:marLeft w:val="0"/>
          <w:marRight w:val="0"/>
          <w:marTop w:val="0"/>
          <w:marBottom w:val="0"/>
          <w:divBdr>
            <w:top w:val="none" w:sz="0" w:space="0" w:color="auto"/>
            <w:left w:val="none" w:sz="0" w:space="0" w:color="auto"/>
            <w:bottom w:val="none" w:sz="0" w:space="0" w:color="auto"/>
            <w:right w:val="none" w:sz="0" w:space="0" w:color="auto"/>
          </w:divBdr>
        </w:div>
      </w:divsChild>
    </w:div>
    <w:div w:id="923996493">
      <w:bodyDiv w:val="1"/>
      <w:marLeft w:val="0"/>
      <w:marRight w:val="0"/>
      <w:marTop w:val="0"/>
      <w:marBottom w:val="0"/>
      <w:divBdr>
        <w:top w:val="none" w:sz="0" w:space="0" w:color="auto"/>
        <w:left w:val="none" w:sz="0" w:space="0" w:color="auto"/>
        <w:bottom w:val="none" w:sz="0" w:space="0" w:color="auto"/>
        <w:right w:val="none" w:sz="0" w:space="0" w:color="auto"/>
      </w:divBdr>
    </w:div>
    <w:div w:id="93559451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1334356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2411543">
      <w:bodyDiv w:val="1"/>
      <w:marLeft w:val="0"/>
      <w:marRight w:val="0"/>
      <w:marTop w:val="0"/>
      <w:marBottom w:val="0"/>
      <w:divBdr>
        <w:top w:val="none" w:sz="0" w:space="0" w:color="auto"/>
        <w:left w:val="none" w:sz="0" w:space="0" w:color="auto"/>
        <w:bottom w:val="none" w:sz="0" w:space="0" w:color="auto"/>
        <w:right w:val="none" w:sz="0" w:space="0" w:color="auto"/>
      </w:divBdr>
    </w:div>
    <w:div w:id="1237202602">
      <w:bodyDiv w:val="1"/>
      <w:marLeft w:val="0"/>
      <w:marRight w:val="0"/>
      <w:marTop w:val="0"/>
      <w:marBottom w:val="0"/>
      <w:divBdr>
        <w:top w:val="none" w:sz="0" w:space="0" w:color="auto"/>
        <w:left w:val="none" w:sz="0" w:space="0" w:color="auto"/>
        <w:bottom w:val="none" w:sz="0" w:space="0" w:color="auto"/>
        <w:right w:val="none" w:sz="0" w:space="0" w:color="auto"/>
      </w:divBdr>
    </w:div>
    <w:div w:id="1257980752">
      <w:bodyDiv w:val="1"/>
      <w:marLeft w:val="0"/>
      <w:marRight w:val="0"/>
      <w:marTop w:val="0"/>
      <w:marBottom w:val="0"/>
      <w:divBdr>
        <w:top w:val="none" w:sz="0" w:space="0" w:color="auto"/>
        <w:left w:val="none" w:sz="0" w:space="0" w:color="auto"/>
        <w:bottom w:val="none" w:sz="0" w:space="0" w:color="auto"/>
        <w:right w:val="none" w:sz="0" w:space="0" w:color="auto"/>
      </w:divBdr>
    </w:div>
    <w:div w:id="1261141172">
      <w:bodyDiv w:val="1"/>
      <w:marLeft w:val="0"/>
      <w:marRight w:val="0"/>
      <w:marTop w:val="0"/>
      <w:marBottom w:val="0"/>
      <w:divBdr>
        <w:top w:val="none" w:sz="0" w:space="0" w:color="auto"/>
        <w:left w:val="none" w:sz="0" w:space="0" w:color="auto"/>
        <w:bottom w:val="none" w:sz="0" w:space="0" w:color="auto"/>
        <w:right w:val="none" w:sz="0" w:space="0" w:color="auto"/>
      </w:divBdr>
    </w:div>
    <w:div w:id="1297370583">
      <w:bodyDiv w:val="1"/>
      <w:marLeft w:val="0"/>
      <w:marRight w:val="0"/>
      <w:marTop w:val="0"/>
      <w:marBottom w:val="0"/>
      <w:divBdr>
        <w:top w:val="none" w:sz="0" w:space="0" w:color="auto"/>
        <w:left w:val="none" w:sz="0" w:space="0" w:color="auto"/>
        <w:bottom w:val="none" w:sz="0" w:space="0" w:color="auto"/>
        <w:right w:val="none" w:sz="0" w:space="0" w:color="auto"/>
      </w:divBdr>
    </w:div>
    <w:div w:id="1297445680">
      <w:bodyDiv w:val="1"/>
      <w:marLeft w:val="0"/>
      <w:marRight w:val="0"/>
      <w:marTop w:val="0"/>
      <w:marBottom w:val="0"/>
      <w:divBdr>
        <w:top w:val="none" w:sz="0" w:space="0" w:color="auto"/>
        <w:left w:val="none" w:sz="0" w:space="0" w:color="auto"/>
        <w:bottom w:val="none" w:sz="0" w:space="0" w:color="auto"/>
        <w:right w:val="none" w:sz="0" w:space="0" w:color="auto"/>
      </w:divBdr>
    </w:div>
    <w:div w:id="1358040533">
      <w:bodyDiv w:val="1"/>
      <w:marLeft w:val="0"/>
      <w:marRight w:val="0"/>
      <w:marTop w:val="0"/>
      <w:marBottom w:val="0"/>
      <w:divBdr>
        <w:top w:val="none" w:sz="0" w:space="0" w:color="auto"/>
        <w:left w:val="none" w:sz="0" w:space="0" w:color="auto"/>
        <w:bottom w:val="none" w:sz="0" w:space="0" w:color="auto"/>
        <w:right w:val="none" w:sz="0" w:space="0" w:color="auto"/>
      </w:divBdr>
    </w:div>
    <w:div w:id="1385056682">
      <w:bodyDiv w:val="1"/>
      <w:marLeft w:val="0"/>
      <w:marRight w:val="0"/>
      <w:marTop w:val="0"/>
      <w:marBottom w:val="0"/>
      <w:divBdr>
        <w:top w:val="none" w:sz="0" w:space="0" w:color="auto"/>
        <w:left w:val="none" w:sz="0" w:space="0" w:color="auto"/>
        <w:bottom w:val="none" w:sz="0" w:space="0" w:color="auto"/>
        <w:right w:val="none" w:sz="0" w:space="0" w:color="auto"/>
      </w:divBdr>
    </w:div>
    <w:div w:id="140718992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5577804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78077795">
      <w:bodyDiv w:val="1"/>
      <w:marLeft w:val="0"/>
      <w:marRight w:val="0"/>
      <w:marTop w:val="0"/>
      <w:marBottom w:val="0"/>
      <w:divBdr>
        <w:top w:val="none" w:sz="0" w:space="0" w:color="auto"/>
        <w:left w:val="none" w:sz="0" w:space="0" w:color="auto"/>
        <w:bottom w:val="none" w:sz="0" w:space="0" w:color="auto"/>
        <w:right w:val="none" w:sz="0" w:space="0" w:color="auto"/>
      </w:divBdr>
    </w:div>
    <w:div w:id="1682930453">
      <w:bodyDiv w:val="1"/>
      <w:marLeft w:val="0"/>
      <w:marRight w:val="0"/>
      <w:marTop w:val="0"/>
      <w:marBottom w:val="0"/>
      <w:divBdr>
        <w:top w:val="none" w:sz="0" w:space="0" w:color="auto"/>
        <w:left w:val="none" w:sz="0" w:space="0" w:color="auto"/>
        <w:bottom w:val="none" w:sz="0" w:space="0" w:color="auto"/>
        <w:right w:val="none" w:sz="0" w:space="0" w:color="auto"/>
      </w:divBdr>
    </w:div>
    <w:div w:id="168416498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43816730">
      <w:bodyDiv w:val="1"/>
      <w:marLeft w:val="0"/>
      <w:marRight w:val="0"/>
      <w:marTop w:val="0"/>
      <w:marBottom w:val="0"/>
      <w:divBdr>
        <w:top w:val="none" w:sz="0" w:space="0" w:color="auto"/>
        <w:left w:val="none" w:sz="0" w:space="0" w:color="auto"/>
        <w:bottom w:val="none" w:sz="0" w:space="0" w:color="auto"/>
        <w:right w:val="none" w:sz="0" w:space="0" w:color="auto"/>
      </w:divBdr>
    </w:div>
    <w:div w:id="1860465939">
      <w:bodyDiv w:val="1"/>
      <w:marLeft w:val="0"/>
      <w:marRight w:val="0"/>
      <w:marTop w:val="0"/>
      <w:marBottom w:val="0"/>
      <w:divBdr>
        <w:top w:val="none" w:sz="0" w:space="0" w:color="auto"/>
        <w:left w:val="none" w:sz="0" w:space="0" w:color="auto"/>
        <w:bottom w:val="none" w:sz="0" w:space="0" w:color="auto"/>
        <w:right w:val="none" w:sz="0" w:space="0" w:color="auto"/>
      </w:divBdr>
    </w:div>
    <w:div w:id="1908606081">
      <w:bodyDiv w:val="1"/>
      <w:marLeft w:val="0"/>
      <w:marRight w:val="0"/>
      <w:marTop w:val="0"/>
      <w:marBottom w:val="0"/>
      <w:divBdr>
        <w:top w:val="none" w:sz="0" w:space="0" w:color="auto"/>
        <w:left w:val="none" w:sz="0" w:space="0" w:color="auto"/>
        <w:bottom w:val="none" w:sz="0" w:space="0" w:color="auto"/>
        <w:right w:val="none" w:sz="0" w:space="0" w:color="auto"/>
      </w:divBdr>
    </w:div>
    <w:div w:id="1980918793">
      <w:bodyDiv w:val="1"/>
      <w:marLeft w:val="0"/>
      <w:marRight w:val="0"/>
      <w:marTop w:val="0"/>
      <w:marBottom w:val="0"/>
      <w:divBdr>
        <w:top w:val="none" w:sz="0" w:space="0" w:color="auto"/>
        <w:left w:val="none" w:sz="0" w:space="0" w:color="auto"/>
        <w:bottom w:val="none" w:sz="0" w:space="0" w:color="auto"/>
        <w:right w:val="none" w:sz="0" w:space="0" w:color="auto"/>
      </w:divBdr>
    </w:div>
    <w:div w:id="1985545180">
      <w:bodyDiv w:val="1"/>
      <w:marLeft w:val="0"/>
      <w:marRight w:val="0"/>
      <w:marTop w:val="0"/>
      <w:marBottom w:val="0"/>
      <w:divBdr>
        <w:top w:val="none" w:sz="0" w:space="0" w:color="auto"/>
        <w:left w:val="none" w:sz="0" w:space="0" w:color="auto"/>
        <w:bottom w:val="none" w:sz="0" w:space="0" w:color="auto"/>
        <w:right w:val="none" w:sz="0" w:space="0" w:color="auto"/>
      </w:divBdr>
    </w:div>
    <w:div w:id="2010280655">
      <w:bodyDiv w:val="1"/>
      <w:marLeft w:val="0"/>
      <w:marRight w:val="0"/>
      <w:marTop w:val="0"/>
      <w:marBottom w:val="0"/>
      <w:divBdr>
        <w:top w:val="none" w:sz="0" w:space="0" w:color="auto"/>
        <w:left w:val="none" w:sz="0" w:space="0" w:color="auto"/>
        <w:bottom w:val="none" w:sz="0" w:space="0" w:color="auto"/>
        <w:right w:val="none" w:sz="0" w:space="0" w:color="auto"/>
      </w:divBdr>
      <w:divsChild>
        <w:div w:id="888224195">
          <w:marLeft w:val="0"/>
          <w:marRight w:val="0"/>
          <w:marTop w:val="0"/>
          <w:marBottom w:val="0"/>
          <w:divBdr>
            <w:top w:val="none" w:sz="0" w:space="0" w:color="auto"/>
            <w:left w:val="none" w:sz="0" w:space="0" w:color="auto"/>
            <w:bottom w:val="none" w:sz="0" w:space="0" w:color="auto"/>
            <w:right w:val="none" w:sz="0" w:space="0" w:color="auto"/>
          </w:divBdr>
        </w:div>
      </w:divsChild>
    </w:div>
    <w:div w:id="2011250208">
      <w:bodyDiv w:val="1"/>
      <w:marLeft w:val="0"/>
      <w:marRight w:val="0"/>
      <w:marTop w:val="0"/>
      <w:marBottom w:val="0"/>
      <w:divBdr>
        <w:top w:val="none" w:sz="0" w:space="0" w:color="auto"/>
        <w:left w:val="none" w:sz="0" w:space="0" w:color="auto"/>
        <w:bottom w:val="none" w:sz="0" w:space="0" w:color="auto"/>
        <w:right w:val="none" w:sz="0" w:space="0" w:color="auto"/>
      </w:divBdr>
    </w:div>
    <w:div w:id="2039119079">
      <w:bodyDiv w:val="1"/>
      <w:marLeft w:val="0"/>
      <w:marRight w:val="0"/>
      <w:marTop w:val="0"/>
      <w:marBottom w:val="0"/>
      <w:divBdr>
        <w:top w:val="none" w:sz="0" w:space="0" w:color="auto"/>
        <w:left w:val="none" w:sz="0" w:space="0" w:color="auto"/>
        <w:bottom w:val="none" w:sz="0" w:space="0" w:color="auto"/>
        <w:right w:val="none" w:sz="0" w:space="0" w:color="auto"/>
      </w:divBdr>
    </w:div>
    <w:div w:id="2053378849">
      <w:bodyDiv w:val="1"/>
      <w:marLeft w:val="0"/>
      <w:marRight w:val="0"/>
      <w:marTop w:val="0"/>
      <w:marBottom w:val="0"/>
      <w:divBdr>
        <w:top w:val="none" w:sz="0" w:space="0" w:color="auto"/>
        <w:left w:val="none" w:sz="0" w:space="0" w:color="auto"/>
        <w:bottom w:val="none" w:sz="0" w:space="0" w:color="auto"/>
        <w:right w:val="none" w:sz="0" w:space="0" w:color="auto"/>
      </w:divBdr>
    </w:div>
    <w:div w:id="2071689267">
      <w:bodyDiv w:val="1"/>
      <w:marLeft w:val="0"/>
      <w:marRight w:val="0"/>
      <w:marTop w:val="0"/>
      <w:marBottom w:val="0"/>
      <w:divBdr>
        <w:top w:val="none" w:sz="0" w:space="0" w:color="auto"/>
        <w:left w:val="none" w:sz="0" w:space="0" w:color="auto"/>
        <w:bottom w:val="none" w:sz="0" w:space="0" w:color="auto"/>
        <w:right w:val="none" w:sz="0" w:space="0" w:color="auto"/>
      </w:divBdr>
    </w:div>
    <w:div w:id="207474212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4580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yperlink" Target="https://prodonrgov.sharepoint.com/sites/HOW2Hub/_layouts/15/DocIdRedir.aspx?ID=ONRHH-822789359-20446"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515237502F7343D09816F92BB15C1E0A"/>
        <w:category>
          <w:name w:val="General"/>
          <w:gallery w:val="placeholder"/>
        </w:category>
        <w:types>
          <w:type w:val="bbPlcHdr"/>
        </w:types>
        <w:behaviors>
          <w:behavior w:val="content"/>
        </w:behaviors>
        <w:guid w:val="{AF4D72E7-EF24-4214-A9E8-770122BFA024}"/>
      </w:docPartPr>
      <w:docPartBody>
        <w:p w:rsidR="005F3469" w:rsidRDefault="001B63E7">
          <w:r w:rsidRPr="00AB4796">
            <w:rPr>
              <w:rStyle w:val="PlaceholderText"/>
            </w:rPr>
            <w:t>[Title]</w:t>
          </w:r>
        </w:p>
      </w:docPartBody>
    </w:docPart>
    <w:docPart>
      <w:docPartPr>
        <w:name w:val="BC4F160965914534A77F6CC3686494B5"/>
        <w:category>
          <w:name w:val="General"/>
          <w:gallery w:val="placeholder"/>
        </w:category>
        <w:types>
          <w:type w:val="bbPlcHdr"/>
        </w:types>
        <w:behaviors>
          <w:behavior w:val="content"/>
        </w:behaviors>
        <w:guid w:val="{70A91B4D-BBE5-47DD-9732-9C25EF40C302}"/>
      </w:docPartPr>
      <w:docPartBody>
        <w:p w:rsidR="005F3469" w:rsidRDefault="001B63E7">
          <w:r w:rsidRPr="00AB4796">
            <w:rPr>
              <w:rStyle w:val="PlaceholderText"/>
            </w:rPr>
            <w:t>[Status]</w:t>
          </w:r>
        </w:p>
      </w:docPartBody>
    </w:docPart>
    <w:docPart>
      <w:docPartPr>
        <w:name w:val="3927692E30BC45F8AFCF32D9F96404DC"/>
        <w:category>
          <w:name w:val="General"/>
          <w:gallery w:val="placeholder"/>
        </w:category>
        <w:types>
          <w:type w:val="bbPlcHdr"/>
        </w:types>
        <w:behaviors>
          <w:behavior w:val="content"/>
        </w:behaviors>
        <w:guid w:val="{971C4971-440C-4DD4-9ED7-343CA3796B11}"/>
      </w:docPartPr>
      <w:docPartBody>
        <w:p w:rsidR="005F3469" w:rsidRDefault="001B63E7">
          <w:r w:rsidRPr="00AB4796">
            <w:rPr>
              <w:rStyle w:val="PlaceholderText"/>
            </w:rPr>
            <w:t>[Title]</w:t>
          </w:r>
        </w:p>
      </w:docPartBody>
    </w:docPart>
    <w:docPart>
      <w:docPartPr>
        <w:name w:val="95F559460F5045AAB1855580988E130C"/>
        <w:category>
          <w:name w:val="General"/>
          <w:gallery w:val="placeholder"/>
        </w:category>
        <w:types>
          <w:type w:val="bbPlcHdr"/>
        </w:types>
        <w:behaviors>
          <w:behavior w:val="content"/>
        </w:behaviors>
        <w:guid w:val="{1A762079-8679-4AE0-9648-1C5A1E61C9F4}"/>
      </w:docPartPr>
      <w:docPartBody>
        <w:p w:rsidR="005F3469" w:rsidRDefault="001B63E7">
          <w:r w:rsidRPr="00AB4796">
            <w:rPr>
              <w:rStyle w:val="PlaceholderText"/>
            </w:rPr>
            <w:t>[Status]</w:t>
          </w:r>
        </w:p>
      </w:docPartBody>
    </w:docPart>
    <w:docPart>
      <w:docPartPr>
        <w:name w:val="11BD6998C2C84422B38EC2E65823BA5F"/>
        <w:category>
          <w:name w:val="General"/>
          <w:gallery w:val="placeholder"/>
        </w:category>
        <w:types>
          <w:type w:val="bbPlcHdr"/>
        </w:types>
        <w:behaviors>
          <w:behavior w:val="content"/>
        </w:behaviors>
        <w:guid w:val="{BBE58625-4E2C-487E-A764-3C4352B4695A}"/>
      </w:docPartPr>
      <w:docPartBody>
        <w:p w:rsidR="001C4AEE" w:rsidRDefault="001C4AEE" w:rsidP="001C4AEE">
          <w:pPr>
            <w:pStyle w:val="11BD6998C2C84422B38EC2E65823BA5F"/>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72F4"/>
    <w:rsid w:val="00060CF8"/>
    <w:rsid w:val="001340CA"/>
    <w:rsid w:val="00142A0D"/>
    <w:rsid w:val="00154EE8"/>
    <w:rsid w:val="00183F29"/>
    <w:rsid w:val="001A06D4"/>
    <w:rsid w:val="001B63E7"/>
    <w:rsid w:val="001B7233"/>
    <w:rsid w:val="001C32F2"/>
    <w:rsid w:val="001C4AEE"/>
    <w:rsid w:val="001D4DB4"/>
    <w:rsid w:val="002040B2"/>
    <w:rsid w:val="00250B17"/>
    <w:rsid w:val="002550FD"/>
    <w:rsid w:val="00285417"/>
    <w:rsid w:val="002C43E7"/>
    <w:rsid w:val="002F167C"/>
    <w:rsid w:val="00333F8E"/>
    <w:rsid w:val="00350199"/>
    <w:rsid w:val="00445E5B"/>
    <w:rsid w:val="00451A7A"/>
    <w:rsid w:val="0046502A"/>
    <w:rsid w:val="005079AD"/>
    <w:rsid w:val="005241CF"/>
    <w:rsid w:val="005502C8"/>
    <w:rsid w:val="005917D1"/>
    <w:rsid w:val="005F1C2C"/>
    <w:rsid w:val="005F3469"/>
    <w:rsid w:val="00612D71"/>
    <w:rsid w:val="006B4D2E"/>
    <w:rsid w:val="006E78D2"/>
    <w:rsid w:val="007154C5"/>
    <w:rsid w:val="00717D06"/>
    <w:rsid w:val="00735413"/>
    <w:rsid w:val="007646EA"/>
    <w:rsid w:val="00764F6F"/>
    <w:rsid w:val="00765F96"/>
    <w:rsid w:val="00835E07"/>
    <w:rsid w:val="00841DE5"/>
    <w:rsid w:val="008F5CF6"/>
    <w:rsid w:val="00907173"/>
    <w:rsid w:val="00955113"/>
    <w:rsid w:val="009B6710"/>
    <w:rsid w:val="009C64B6"/>
    <w:rsid w:val="009D40F1"/>
    <w:rsid w:val="009E51F4"/>
    <w:rsid w:val="00A009A6"/>
    <w:rsid w:val="00A56375"/>
    <w:rsid w:val="00A657B0"/>
    <w:rsid w:val="00B0561F"/>
    <w:rsid w:val="00B53D42"/>
    <w:rsid w:val="00B932B2"/>
    <w:rsid w:val="00C06D2E"/>
    <w:rsid w:val="00C17C1E"/>
    <w:rsid w:val="00C41BCC"/>
    <w:rsid w:val="00CD5DF8"/>
    <w:rsid w:val="00CF558D"/>
    <w:rsid w:val="00D260C3"/>
    <w:rsid w:val="00D9741A"/>
    <w:rsid w:val="00D97C49"/>
    <w:rsid w:val="00DC0CB8"/>
    <w:rsid w:val="00DD3D1A"/>
    <w:rsid w:val="00DD7BA4"/>
    <w:rsid w:val="00DF636F"/>
    <w:rsid w:val="00E27559"/>
    <w:rsid w:val="00E318CE"/>
    <w:rsid w:val="00E435C1"/>
    <w:rsid w:val="00E469B9"/>
    <w:rsid w:val="00E646E1"/>
    <w:rsid w:val="00ED482C"/>
    <w:rsid w:val="00EE4481"/>
    <w:rsid w:val="00F07135"/>
    <w:rsid w:val="00F26524"/>
    <w:rsid w:val="00F717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4AEE"/>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11BD6998C2C84422B38EC2E65823BA5F">
    <w:name w:val="11BD6998C2C84422B38EC2E65823BA5F"/>
    <w:rsid w:val="001C4AE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66693000-3e12-4b44-a742-9a2ba35b7d28" ContentTypeId="0x0101000C70A82DFAAC384DB9F6EBA2C8B87C57" PreviousValue="false"/>
</file>

<file path=customXml/item4.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e08dad75e210701c7641bd52308ed46">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32699c1f193d15895ade472b8dde3a5d"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TD)"/>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Regulatory Capability Lead"/>
              <xsd:enumeration value="Regulatory Intelligence Lead"/>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6.xml><?xml version="1.0" encoding="utf-8"?>
<b:Sources xmlns:b="http://schemas.openxmlformats.org/officeDocument/2006/bibliography" xmlns="http://schemas.openxmlformats.org/officeDocument/2006/bibliography" SelectedStyle="\IEEE2006OfficeOnline.xsl" StyleName="IEEE" Version="2006">
  <b:Source>
    <b:Tag>ONR1</b:Tag>
    <b:SourceType>DocumentFromInternetSite</b:SourceType>
    <b:Guid>{CD53C10E-FD2F-403B-8870-0CB3602C1546}</b:Guid>
    <b:Author>
      <b:Author>
        <b:Corporate>ONR</b:Corporate>
      </b:Author>
    </b:Author>
    <b:Title>Licence Condition Handbook</b:Title>
    <b:URL>To ONR staff via HOW2 Hub (Internal ONR system)</b:URL>
    <b:RefOrder>2</b:RefOrder>
  </b:Source>
  <b:Source>
    <b:Tag>ONR2</b:Tag>
    <b:SourceType>DocumentFromInternetSite</b:SourceType>
    <b:Guid>{DA3DE490-CCE2-4A4F-A5D7-E973C713CCD3}</b:Guid>
    <b:Author>
      <b:Author>
        <b:Corporate>ONR</b:Corporate>
      </b:Author>
    </b:Author>
    <b:Title>ONR-RD-POL-002 - Risk Informed and Targeted Engagements (RITE)</b:Title>
    <b:URL>To ONR staff via HOW2 Hub (Internal ONR system)</b:URL>
    <b:RefOrder>1</b:RefOrder>
  </b:Source>
  <b:Source>
    <b:Tag>Gov1</b:Tag>
    <b:SourceType>ElectronicSource</b:SourceType>
    <b:Guid>{C58D87C6-3C65-4A42-B921-7C8C431441EA}</b:Guid>
    <b:Author>
      <b:Author>
        <b:Corporate>HM Government</b:Corporate>
      </b:Author>
    </b:Author>
    <b:Title>Nuclear Safeguards (EU Exit) Regulations 2019</b:Title>
    <b:RefOrder>4</b:RefOrder>
  </b:Source>
  <b:Source>
    <b:Tag>Gov2</b:Tag>
    <b:SourceType>ElectronicSource</b:SourceType>
    <b:Guid>{4FF5A977-509B-4BE0-87B8-B92B43D095D6}</b:Guid>
    <b:Author>
      <b:Author>
        <b:Corporate>HM Government</b:Corporate>
      </b:Author>
    </b:Author>
    <b:Title>The Nuclear Industries Security Regulations 2003</b:Title>
    <b:RefOrder>3</b:RefOrder>
  </b:Source>
</b:Sourc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901EA3-2625-4AC5-BB91-A26D234D920E}">
  <ds:schemaRefs>
    <ds:schemaRef ds:uri="http://schemas.microsoft.com/sharepoint/events"/>
  </ds:schemaRefs>
</ds:datastoreItem>
</file>

<file path=customXml/itemProps3.xml><?xml version="1.0" encoding="utf-8"?>
<ds:datastoreItem xmlns:ds="http://schemas.openxmlformats.org/officeDocument/2006/customXml" ds:itemID="{68394B55-4695-43DC-ADF1-3655EA7C3DFF}">
  <ds:schemaRefs>
    <ds:schemaRef ds:uri="Microsoft.SharePoint.Taxonomy.ContentTypeSync"/>
  </ds:schemaRefs>
</ds:datastoreItem>
</file>

<file path=customXml/itemProps4.xml><?xml version="1.0" encoding="utf-8"?>
<ds:datastoreItem xmlns:ds="http://schemas.openxmlformats.org/officeDocument/2006/customXml" ds:itemID="{FF632327-8C86-4190-8A00-C2302C915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9B0B622-6964-4C98-94D0-69470DD82012}">
  <ds:schemaRefs>
    <ds:schemaRef ds:uri="fbd4c4c3-96d4-4265-b68e-6a383a5dca66"/>
    <ds:schemaRef ds:uri="http://purl.org/dc/terms/"/>
    <ds:schemaRef ds:uri="http://purl.org/dc/elements/1.1/"/>
    <ds:schemaRef ds:uri="http://www.w3.org/XML/1998/namespace"/>
    <ds:schemaRef ds:uri="http://schemas.openxmlformats.org/package/2006/metadata/core-properties"/>
    <ds:schemaRef ds:uri="8c4e2855-9588-4bc9-9890-af639bd565eb"/>
    <ds:schemaRef ds:uri="http://schemas.microsoft.com/office/2006/documentManagement/types"/>
    <ds:schemaRef ds:uri="http://schemas.microsoft.com/office/2006/metadata/properties"/>
    <ds:schemaRef ds:uri="http://schemas.microsoft.com/office/infopath/2007/PartnerControls"/>
    <ds:schemaRef ds:uri="05350e14-297a-489c-ad04-faf6563b232c"/>
    <ds:schemaRef ds:uri="http://purl.org/dc/dcmitype/"/>
  </ds:schemaRefs>
</ds:datastoreItem>
</file>

<file path=customXml/itemProps6.xml><?xml version="1.0" encoding="utf-8"?>
<ds:datastoreItem xmlns:ds="http://schemas.openxmlformats.org/officeDocument/2006/customXml" ds:itemID="{3588E48A-19FA-4918-9DAB-434D00F3B415}">
  <ds:schemaRefs>
    <ds:schemaRef ds:uri="http://schemas.openxmlformats.org/officeDocument/2006/bibliography"/>
  </ds:schemaRefs>
</ds:datastoreItem>
</file>

<file path=customXml/itemProps7.xml><?xml version="1.0" encoding="utf-8"?>
<ds:datastoreItem xmlns:ds="http://schemas.openxmlformats.org/officeDocument/2006/customXml" ds:itemID="{3492CFD0-1D46-42A0-9AA8-2745650DFE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1705</Words>
  <Characters>9721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LC16 – Site Plans, Designs and Specifications</vt:lpstr>
    </vt:vector>
  </TitlesOfParts>
  <Manager>Office for Nuclear Regulation</Manager>
  <Company>Office for Nuclear Regulation</Company>
  <LinksUpToDate>false</LinksUpToDate>
  <CharactersWithSpaces>11404</CharactersWithSpaces>
  <SharedDoc>false</SharedDoc>
  <HLinks>
    <vt:vector size="48" baseType="variant">
      <vt:variant>
        <vt:i4>1703999</vt:i4>
      </vt:variant>
      <vt:variant>
        <vt:i4>44</vt:i4>
      </vt:variant>
      <vt:variant>
        <vt:i4>0</vt:i4>
      </vt:variant>
      <vt:variant>
        <vt:i4>5</vt:i4>
      </vt:variant>
      <vt:variant>
        <vt:lpwstr/>
      </vt:variant>
      <vt:variant>
        <vt:lpwstr>_Toc192257911</vt:lpwstr>
      </vt:variant>
      <vt:variant>
        <vt:i4>1703999</vt:i4>
      </vt:variant>
      <vt:variant>
        <vt:i4>38</vt:i4>
      </vt:variant>
      <vt:variant>
        <vt:i4>0</vt:i4>
      </vt:variant>
      <vt:variant>
        <vt:i4>5</vt:i4>
      </vt:variant>
      <vt:variant>
        <vt:lpwstr/>
      </vt:variant>
      <vt:variant>
        <vt:lpwstr>_Toc192257910</vt:lpwstr>
      </vt:variant>
      <vt:variant>
        <vt:i4>1769535</vt:i4>
      </vt:variant>
      <vt:variant>
        <vt:i4>32</vt:i4>
      </vt:variant>
      <vt:variant>
        <vt:i4>0</vt:i4>
      </vt:variant>
      <vt:variant>
        <vt:i4>5</vt:i4>
      </vt:variant>
      <vt:variant>
        <vt:lpwstr/>
      </vt:variant>
      <vt:variant>
        <vt:lpwstr>_Toc192257909</vt:lpwstr>
      </vt:variant>
      <vt:variant>
        <vt:i4>1769535</vt:i4>
      </vt:variant>
      <vt:variant>
        <vt:i4>26</vt:i4>
      </vt:variant>
      <vt:variant>
        <vt:i4>0</vt:i4>
      </vt:variant>
      <vt:variant>
        <vt:i4>5</vt:i4>
      </vt:variant>
      <vt:variant>
        <vt:lpwstr/>
      </vt:variant>
      <vt:variant>
        <vt:lpwstr>_Toc192257908</vt:lpwstr>
      </vt:variant>
      <vt:variant>
        <vt:i4>1769535</vt:i4>
      </vt:variant>
      <vt:variant>
        <vt:i4>20</vt:i4>
      </vt:variant>
      <vt:variant>
        <vt:i4>0</vt:i4>
      </vt:variant>
      <vt:variant>
        <vt:i4>5</vt:i4>
      </vt:variant>
      <vt:variant>
        <vt:lpwstr/>
      </vt:variant>
      <vt:variant>
        <vt:lpwstr>_Toc192257907</vt:lpwstr>
      </vt:variant>
      <vt:variant>
        <vt:i4>1769535</vt:i4>
      </vt:variant>
      <vt:variant>
        <vt:i4>14</vt:i4>
      </vt:variant>
      <vt:variant>
        <vt:i4>0</vt:i4>
      </vt:variant>
      <vt:variant>
        <vt:i4>5</vt:i4>
      </vt:variant>
      <vt:variant>
        <vt:lpwstr/>
      </vt:variant>
      <vt:variant>
        <vt:lpwstr>_Toc192257906</vt:lpwstr>
      </vt:variant>
      <vt:variant>
        <vt:i4>1769535</vt:i4>
      </vt:variant>
      <vt:variant>
        <vt:i4>8</vt:i4>
      </vt:variant>
      <vt:variant>
        <vt:i4>0</vt:i4>
      </vt:variant>
      <vt:variant>
        <vt:i4>5</vt:i4>
      </vt:variant>
      <vt:variant>
        <vt:lpwstr/>
      </vt:variant>
      <vt:variant>
        <vt:lpwstr>_Toc192257905</vt:lpwstr>
      </vt:variant>
      <vt:variant>
        <vt:i4>1769535</vt:i4>
      </vt:variant>
      <vt:variant>
        <vt:i4>2</vt:i4>
      </vt:variant>
      <vt:variant>
        <vt:i4>0</vt:i4>
      </vt:variant>
      <vt:variant>
        <vt:i4>5</vt:i4>
      </vt:variant>
      <vt:variant>
        <vt:lpwstr/>
      </vt:variant>
      <vt:variant>
        <vt:lpwstr>_Toc192257904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 16 – Site plans, designs and specifications</dc:title>
  <dc:subject>[Subtitle or description]</dc:subject>
  <cp:keywords>[Key words separated by commas]</cp:keywords>
  <dc:description/>
  <cp:revision>2</cp:revision>
  <cp:lastPrinted>2016-11-28T19:35:00Z</cp:lastPrinted>
  <dcterms:created xsi:type="dcterms:W3CDTF">2025-12-31T12:53:00Z</dcterms:created>
  <dcterms:modified xsi:type="dcterms:W3CDTF">2025-12-31T12:53:00Z</dcterms:modified>
  <cp:contentStatus>6.1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y fmtid="{D5CDD505-2E9C-101B-9397-08002B2CF9AE}" pid="10" name="docLang">
    <vt:lpwstr>en</vt:lpwstr>
  </property>
</Properties>
</file>