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08795" w14:textId="243C9476" w:rsidR="007D78B4" w:rsidRDefault="003A624D">
      <w:r w:rsidRPr="00AA47E9">
        <w:rPr>
          <w:noProof/>
        </w:rPr>
        <w:drawing>
          <wp:anchor distT="0" distB="0" distL="114300" distR="114300" simplePos="0" relativeHeight="251658240" behindDoc="1" locked="0" layoutInCell="1" allowOverlap="1" wp14:anchorId="10B0A4AA" wp14:editId="625C0B74">
            <wp:simplePos x="0" y="0"/>
            <wp:positionH relativeFrom="page">
              <wp:posOffset>-52387</wp:posOffset>
            </wp:positionH>
            <wp:positionV relativeFrom="page">
              <wp:posOffset>-514350</wp:posOffset>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79250" w14:textId="77777777" w:rsidR="007D78B4" w:rsidRDefault="007D78B4"/>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AA47E9" w14:paraId="6C65111E" w14:textId="77777777" w:rsidTr="00C1313C">
        <w:trPr>
          <w:trHeight w:val="20"/>
        </w:trPr>
        <w:tc>
          <w:tcPr>
            <w:tcW w:w="9156" w:type="dxa"/>
            <w:tcBorders>
              <w:bottom w:val="single" w:sz="24" w:space="0" w:color="22413A"/>
            </w:tcBorders>
          </w:tcPr>
          <w:p w14:paraId="35C1F1C6" w14:textId="77777777" w:rsidR="00C20562" w:rsidRPr="00AA47E9" w:rsidRDefault="00C20562" w:rsidP="00323E71">
            <w:bookmarkStart w:id="0" w:name="_Toc466022543"/>
          </w:p>
        </w:tc>
      </w:tr>
      <w:tr w:rsidR="00D0226A" w:rsidRPr="00AA47E9"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42D32223" w:rsidR="00595C8C" w:rsidRPr="00AA47E9" w:rsidRDefault="00595C8C" w:rsidP="00595C8C">
            <w:pPr>
              <w:pStyle w:val="InnerCoverTitle"/>
              <w:rPr>
                <w:sz w:val="36"/>
                <w:szCs w:val="36"/>
              </w:rPr>
            </w:pPr>
            <w:r w:rsidRPr="00AA47E9">
              <w:rPr>
                <w:sz w:val="36"/>
                <w:szCs w:val="36"/>
              </w:rPr>
              <w:t xml:space="preserve">ONR </w:t>
            </w:r>
            <w:r w:rsidR="003A7E1C" w:rsidRPr="00AA47E9">
              <w:rPr>
                <w:sz w:val="36"/>
                <w:szCs w:val="36"/>
              </w:rPr>
              <w:t>Procedure</w:t>
            </w:r>
          </w:p>
          <w:sdt>
            <w:sdtPr>
              <w:rPr>
                <w:sz w:val="72"/>
                <w:szCs w:val="72"/>
              </w:rPr>
              <w:id w:val="1228188510"/>
              <w:placeholder>
                <w:docPart w:val="DefaultPlaceholder_-1854013440"/>
              </w:placeholder>
            </w:sdtPr>
            <w:sdtEndPr/>
            <w:sdtContent>
              <w:p w14:paraId="7C4EA414" w14:textId="4806B20D" w:rsidR="00D0226A" w:rsidRPr="00AA47E9" w:rsidRDefault="003C6D09"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2327A8" w:rsidRPr="006F4415">
                      <w:rPr>
                        <w:sz w:val="72"/>
                        <w:szCs w:val="72"/>
                      </w:rPr>
                      <w:t>Process for notifying incidents to ONR</w:t>
                    </w:r>
                  </w:sdtContent>
                </w:sdt>
              </w:p>
            </w:sdtContent>
          </w:sdt>
        </w:tc>
      </w:tr>
    </w:tbl>
    <w:p w14:paraId="6AB6425B" w14:textId="253CB01A" w:rsidR="00D0226A" w:rsidRPr="00AA47E9" w:rsidRDefault="00D0226A">
      <w:pPr>
        <w:spacing w:after="0"/>
      </w:pPr>
    </w:p>
    <w:p w14:paraId="6D1C8B33" w14:textId="77777777" w:rsidR="00267815" w:rsidRPr="00AA47E9" w:rsidRDefault="00267815">
      <w:pPr>
        <w:spacing w:after="0"/>
      </w:pPr>
      <w:r w:rsidRPr="00AA47E9">
        <w:br w:type="page"/>
      </w:r>
    </w:p>
    <w:bookmarkEnd w:id="0" w:displacedByCustomXml="next"/>
    <w:bookmarkStart w:id="1" w:name="_Toc219795041" w:displacedByCustomXml="next"/>
    <w:sdt>
      <w:sdtPr>
        <w:rPr>
          <w:rFonts w:ascii="Arial" w:eastAsia="Calibri" w:hAnsi="Arial" w:cs="Arial"/>
          <w:noProof w:val="0"/>
          <w:lang w:bidi="he-IL"/>
        </w:rPr>
        <w:id w:val="-794131657"/>
        <w:docPartObj>
          <w:docPartGallery w:val="Table of Contents"/>
          <w:docPartUnique/>
        </w:docPartObj>
      </w:sdtPr>
      <w:sdtEndPr>
        <w:rPr>
          <w:b/>
          <w:bCs/>
        </w:rPr>
      </w:sdtEndPr>
      <w:sdtContent>
        <w:p w14:paraId="5887307D" w14:textId="6E49AECA" w:rsidR="00B826DE" w:rsidRPr="00B826DE" w:rsidRDefault="00B826DE" w:rsidP="00B826DE">
          <w:pPr>
            <w:pStyle w:val="NumList1"/>
            <w:numPr>
              <w:ilvl w:val="0"/>
              <w:numId w:val="0"/>
            </w:numPr>
            <w:ind w:left="357" w:hanging="357"/>
            <w:rPr>
              <w:sz w:val="52"/>
              <w:szCs w:val="52"/>
            </w:rPr>
          </w:pPr>
          <w:r w:rsidRPr="00B826DE">
            <w:rPr>
              <w:sz w:val="52"/>
              <w:szCs w:val="52"/>
            </w:rPr>
            <w:t>Contents</w:t>
          </w:r>
        </w:p>
        <w:p w14:paraId="51860901" w14:textId="2D49F55E" w:rsidR="005B2AAA" w:rsidRDefault="00B826DE">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20420613" w:history="1">
            <w:r w:rsidR="005B2AAA" w:rsidRPr="00731D7A">
              <w:rPr>
                <w:rStyle w:val="Hyperlink"/>
              </w:rPr>
              <w:t>1.</w:t>
            </w:r>
            <w:r w:rsidR="005B2AAA">
              <w:rPr>
                <w:rFonts w:asciiTheme="minorHAnsi" w:eastAsiaTheme="minorEastAsia" w:hAnsiTheme="minorHAnsi" w:cstheme="minorBidi"/>
                <w:kern w:val="2"/>
                <w:szCs w:val="24"/>
                <w:lang w:eastAsia="en-GB" w:bidi="ar-SA"/>
                <w14:ligatures w14:val="standardContextual"/>
              </w:rPr>
              <w:tab/>
            </w:r>
            <w:r w:rsidR="005B2AAA" w:rsidRPr="00731D7A">
              <w:rPr>
                <w:rStyle w:val="Hyperlink"/>
              </w:rPr>
              <w:t>Introduction</w:t>
            </w:r>
            <w:r w:rsidR="005B2AAA">
              <w:rPr>
                <w:webHidden/>
              </w:rPr>
              <w:tab/>
            </w:r>
            <w:r w:rsidR="005B2AAA">
              <w:rPr>
                <w:webHidden/>
              </w:rPr>
              <w:fldChar w:fldCharType="begin"/>
            </w:r>
            <w:r w:rsidR="005B2AAA">
              <w:rPr>
                <w:webHidden/>
              </w:rPr>
              <w:instrText xml:space="preserve"> PAGEREF _Toc220420613 \h </w:instrText>
            </w:r>
            <w:r w:rsidR="005B2AAA">
              <w:rPr>
                <w:webHidden/>
              </w:rPr>
            </w:r>
            <w:r w:rsidR="005B2AAA">
              <w:rPr>
                <w:webHidden/>
              </w:rPr>
              <w:fldChar w:fldCharType="separate"/>
            </w:r>
            <w:r w:rsidR="005B2AAA">
              <w:rPr>
                <w:webHidden/>
              </w:rPr>
              <w:t>3</w:t>
            </w:r>
            <w:r w:rsidR="005B2AAA">
              <w:rPr>
                <w:webHidden/>
              </w:rPr>
              <w:fldChar w:fldCharType="end"/>
            </w:r>
          </w:hyperlink>
        </w:p>
        <w:p w14:paraId="1E145431" w14:textId="6320BCDA"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14" w:history="1">
            <w:r w:rsidRPr="00731D7A">
              <w:rPr>
                <w:rStyle w:val="Hyperlink"/>
              </w:rPr>
              <w:t>1.1.</w:t>
            </w:r>
            <w:r>
              <w:rPr>
                <w:rFonts w:asciiTheme="minorHAnsi" w:eastAsiaTheme="minorEastAsia" w:hAnsiTheme="minorHAnsi" w:cstheme="minorBidi"/>
                <w:kern w:val="2"/>
                <w:szCs w:val="24"/>
                <w:lang w:eastAsia="en-GB" w:bidi="ar-SA"/>
                <w14:ligatures w14:val="standardContextual"/>
              </w:rPr>
              <w:tab/>
            </w:r>
            <w:r w:rsidRPr="00731D7A">
              <w:rPr>
                <w:rStyle w:val="Hyperlink"/>
              </w:rPr>
              <w:t>Purpose</w:t>
            </w:r>
            <w:r>
              <w:rPr>
                <w:webHidden/>
              </w:rPr>
              <w:tab/>
            </w:r>
            <w:r>
              <w:rPr>
                <w:webHidden/>
              </w:rPr>
              <w:fldChar w:fldCharType="begin"/>
            </w:r>
            <w:r>
              <w:rPr>
                <w:webHidden/>
              </w:rPr>
              <w:instrText xml:space="preserve"> PAGEREF _Toc220420614 \h </w:instrText>
            </w:r>
            <w:r>
              <w:rPr>
                <w:webHidden/>
              </w:rPr>
            </w:r>
            <w:r>
              <w:rPr>
                <w:webHidden/>
              </w:rPr>
              <w:fldChar w:fldCharType="separate"/>
            </w:r>
            <w:r>
              <w:rPr>
                <w:webHidden/>
              </w:rPr>
              <w:t>3</w:t>
            </w:r>
            <w:r>
              <w:rPr>
                <w:webHidden/>
              </w:rPr>
              <w:fldChar w:fldCharType="end"/>
            </w:r>
          </w:hyperlink>
        </w:p>
        <w:p w14:paraId="0CEE93B3" w14:textId="05193B4B"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15" w:history="1">
            <w:r w:rsidRPr="00731D7A">
              <w:rPr>
                <w:rStyle w:val="Hyperlink"/>
              </w:rPr>
              <w:t>1.2.</w:t>
            </w:r>
            <w:r>
              <w:rPr>
                <w:rFonts w:asciiTheme="minorHAnsi" w:eastAsiaTheme="minorEastAsia" w:hAnsiTheme="minorHAnsi" w:cstheme="minorBidi"/>
                <w:kern w:val="2"/>
                <w:szCs w:val="24"/>
                <w:lang w:eastAsia="en-GB" w:bidi="ar-SA"/>
                <w14:ligatures w14:val="standardContextual"/>
              </w:rPr>
              <w:tab/>
            </w:r>
            <w:r w:rsidRPr="00731D7A">
              <w:rPr>
                <w:rStyle w:val="Hyperlink"/>
              </w:rPr>
              <w:t>Scope</w:t>
            </w:r>
            <w:r>
              <w:rPr>
                <w:webHidden/>
              </w:rPr>
              <w:tab/>
            </w:r>
            <w:r>
              <w:rPr>
                <w:webHidden/>
              </w:rPr>
              <w:fldChar w:fldCharType="begin"/>
            </w:r>
            <w:r>
              <w:rPr>
                <w:webHidden/>
              </w:rPr>
              <w:instrText xml:space="preserve"> PAGEREF _Toc220420615 \h </w:instrText>
            </w:r>
            <w:r>
              <w:rPr>
                <w:webHidden/>
              </w:rPr>
            </w:r>
            <w:r>
              <w:rPr>
                <w:webHidden/>
              </w:rPr>
              <w:fldChar w:fldCharType="separate"/>
            </w:r>
            <w:r>
              <w:rPr>
                <w:webHidden/>
              </w:rPr>
              <w:t>3</w:t>
            </w:r>
            <w:r>
              <w:rPr>
                <w:webHidden/>
              </w:rPr>
              <w:fldChar w:fldCharType="end"/>
            </w:r>
          </w:hyperlink>
        </w:p>
        <w:p w14:paraId="37A500D6" w14:textId="249A27BF"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16" w:history="1">
            <w:r w:rsidRPr="00731D7A">
              <w:rPr>
                <w:rStyle w:val="Hyperlink"/>
              </w:rPr>
              <w:t>1.3.</w:t>
            </w:r>
            <w:r>
              <w:rPr>
                <w:rFonts w:asciiTheme="minorHAnsi" w:eastAsiaTheme="minorEastAsia" w:hAnsiTheme="minorHAnsi" w:cstheme="minorBidi"/>
                <w:kern w:val="2"/>
                <w:szCs w:val="24"/>
                <w:lang w:eastAsia="en-GB" w:bidi="ar-SA"/>
                <w14:ligatures w14:val="standardContextual"/>
              </w:rPr>
              <w:tab/>
            </w:r>
            <w:r w:rsidRPr="00731D7A">
              <w:rPr>
                <w:rStyle w:val="Hyperlink"/>
              </w:rPr>
              <w:t>Roles and responsibilities</w:t>
            </w:r>
            <w:r>
              <w:rPr>
                <w:webHidden/>
              </w:rPr>
              <w:tab/>
            </w:r>
            <w:r>
              <w:rPr>
                <w:webHidden/>
              </w:rPr>
              <w:fldChar w:fldCharType="begin"/>
            </w:r>
            <w:r>
              <w:rPr>
                <w:webHidden/>
              </w:rPr>
              <w:instrText xml:space="preserve"> PAGEREF _Toc220420616 \h </w:instrText>
            </w:r>
            <w:r>
              <w:rPr>
                <w:webHidden/>
              </w:rPr>
            </w:r>
            <w:r>
              <w:rPr>
                <w:webHidden/>
              </w:rPr>
              <w:fldChar w:fldCharType="separate"/>
            </w:r>
            <w:r>
              <w:rPr>
                <w:webHidden/>
              </w:rPr>
              <w:t>4</w:t>
            </w:r>
            <w:r>
              <w:rPr>
                <w:webHidden/>
              </w:rPr>
              <w:fldChar w:fldCharType="end"/>
            </w:r>
          </w:hyperlink>
        </w:p>
        <w:p w14:paraId="501DDE2B" w14:textId="42E7F9A9"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17" w:history="1">
            <w:r w:rsidRPr="00731D7A">
              <w:rPr>
                <w:rStyle w:val="Hyperlink"/>
              </w:rPr>
              <w:t>1.4.</w:t>
            </w:r>
            <w:r>
              <w:rPr>
                <w:rFonts w:asciiTheme="minorHAnsi" w:eastAsiaTheme="minorEastAsia" w:hAnsiTheme="minorHAnsi" w:cstheme="minorBidi"/>
                <w:kern w:val="2"/>
                <w:szCs w:val="24"/>
                <w:lang w:eastAsia="en-GB" w:bidi="ar-SA"/>
                <w14:ligatures w14:val="standardContextual"/>
              </w:rPr>
              <w:tab/>
            </w:r>
            <w:r w:rsidRPr="00731D7A">
              <w:rPr>
                <w:rStyle w:val="Hyperlink"/>
              </w:rPr>
              <w:t>Onward reporting of relevant information by ONR</w:t>
            </w:r>
            <w:r>
              <w:rPr>
                <w:webHidden/>
              </w:rPr>
              <w:tab/>
            </w:r>
            <w:r>
              <w:rPr>
                <w:webHidden/>
              </w:rPr>
              <w:fldChar w:fldCharType="begin"/>
            </w:r>
            <w:r>
              <w:rPr>
                <w:webHidden/>
              </w:rPr>
              <w:instrText xml:space="preserve"> PAGEREF _Toc220420617 \h </w:instrText>
            </w:r>
            <w:r>
              <w:rPr>
                <w:webHidden/>
              </w:rPr>
            </w:r>
            <w:r>
              <w:rPr>
                <w:webHidden/>
              </w:rPr>
              <w:fldChar w:fldCharType="separate"/>
            </w:r>
            <w:r>
              <w:rPr>
                <w:webHidden/>
              </w:rPr>
              <w:t>4</w:t>
            </w:r>
            <w:r>
              <w:rPr>
                <w:webHidden/>
              </w:rPr>
              <w:fldChar w:fldCharType="end"/>
            </w:r>
          </w:hyperlink>
        </w:p>
        <w:p w14:paraId="24E0FBF4" w14:textId="348E29FD"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18" w:history="1">
            <w:r w:rsidRPr="00731D7A">
              <w:rPr>
                <w:rStyle w:val="Hyperlink"/>
              </w:rPr>
              <w:t>1.5.</w:t>
            </w:r>
            <w:r>
              <w:rPr>
                <w:rFonts w:asciiTheme="minorHAnsi" w:eastAsiaTheme="minorEastAsia" w:hAnsiTheme="minorHAnsi" w:cstheme="minorBidi"/>
                <w:kern w:val="2"/>
                <w:szCs w:val="24"/>
                <w:lang w:eastAsia="en-GB" w:bidi="ar-SA"/>
                <w14:ligatures w14:val="standardContextual"/>
              </w:rPr>
              <w:tab/>
            </w:r>
            <w:r w:rsidRPr="00731D7A">
              <w:rPr>
                <w:rStyle w:val="Hyperlink"/>
              </w:rPr>
              <w:t>Definitions</w:t>
            </w:r>
            <w:r>
              <w:rPr>
                <w:webHidden/>
              </w:rPr>
              <w:tab/>
            </w:r>
            <w:r>
              <w:rPr>
                <w:webHidden/>
              </w:rPr>
              <w:fldChar w:fldCharType="begin"/>
            </w:r>
            <w:r>
              <w:rPr>
                <w:webHidden/>
              </w:rPr>
              <w:instrText xml:space="preserve"> PAGEREF _Toc220420618 \h </w:instrText>
            </w:r>
            <w:r>
              <w:rPr>
                <w:webHidden/>
              </w:rPr>
            </w:r>
            <w:r>
              <w:rPr>
                <w:webHidden/>
              </w:rPr>
              <w:fldChar w:fldCharType="separate"/>
            </w:r>
            <w:r>
              <w:rPr>
                <w:webHidden/>
              </w:rPr>
              <w:t>4</w:t>
            </w:r>
            <w:r>
              <w:rPr>
                <w:webHidden/>
              </w:rPr>
              <w:fldChar w:fldCharType="end"/>
            </w:r>
          </w:hyperlink>
        </w:p>
        <w:p w14:paraId="662E7B6E" w14:textId="511705F6" w:rsidR="005B2AAA" w:rsidRDefault="005B2AA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20619" w:history="1">
            <w:r w:rsidRPr="00731D7A">
              <w:rPr>
                <w:rStyle w:val="Hyperlink"/>
              </w:rPr>
              <w:t>2.</w:t>
            </w:r>
            <w:r>
              <w:rPr>
                <w:rFonts w:asciiTheme="minorHAnsi" w:eastAsiaTheme="minorEastAsia" w:hAnsiTheme="minorHAnsi" w:cstheme="minorBidi"/>
                <w:kern w:val="2"/>
                <w:szCs w:val="24"/>
                <w:lang w:eastAsia="en-GB" w:bidi="ar-SA"/>
                <w14:ligatures w14:val="standardContextual"/>
              </w:rPr>
              <w:tab/>
            </w:r>
            <w:r w:rsidRPr="00731D7A">
              <w:rPr>
                <w:rStyle w:val="Hyperlink"/>
              </w:rPr>
              <w:t>Incident notification process</w:t>
            </w:r>
            <w:r>
              <w:rPr>
                <w:webHidden/>
              </w:rPr>
              <w:tab/>
            </w:r>
            <w:r>
              <w:rPr>
                <w:webHidden/>
              </w:rPr>
              <w:fldChar w:fldCharType="begin"/>
            </w:r>
            <w:r>
              <w:rPr>
                <w:webHidden/>
              </w:rPr>
              <w:instrText xml:space="preserve"> PAGEREF _Toc220420619 \h </w:instrText>
            </w:r>
            <w:r>
              <w:rPr>
                <w:webHidden/>
              </w:rPr>
            </w:r>
            <w:r>
              <w:rPr>
                <w:webHidden/>
              </w:rPr>
              <w:fldChar w:fldCharType="separate"/>
            </w:r>
            <w:r>
              <w:rPr>
                <w:webHidden/>
              </w:rPr>
              <w:t>6</w:t>
            </w:r>
            <w:r>
              <w:rPr>
                <w:webHidden/>
              </w:rPr>
              <w:fldChar w:fldCharType="end"/>
            </w:r>
          </w:hyperlink>
        </w:p>
        <w:p w14:paraId="20422938" w14:textId="42122AED"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20" w:history="1">
            <w:r w:rsidRPr="00731D7A">
              <w:rPr>
                <w:rStyle w:val="Hyperlink"/>
              </w:rPr>
              <w:t>2.1.</w:t>
            </w:r>
            <w:r>
              <w:rPr>
                <w:rFonts w:asciiTheme="minorHAnsi" w:eastAsiaTheme="minorEastAsia" w:hAnsiTheme="minorHAnsi" w:cstheme="minorBidi"/>
                <w:kern w:val="2"/>
                <w:szCs w:val="24"/>
                <w:lang w:eastAsia="en-GB" w:bidi="ar-SA"/>
                <w14:ligatures w14:val="standardContextual"/>
              </w:rPr>
              <w:tab/>
            </w:r>
            <w:r w:rsidRPr="00731D7A">
              <w:rPr>
                <w:rStyle w:val="Hyperlink"/>
              </w:rPr>
              <w:t>Process overview</w:t>
            </w:r>
            <w:r>
              <w:rPr>
                <w:webHidden/>
              </w:rPr>
              <w:tab/>
            </w:r>
            <w:r>
              <w:rPr>
                <w:webHidden/>
              </w:rPr>
              <w:fldChar w:fldCharType="begin"/>
            </w:r>
            <w:r>
              <w:rPr>
                <w:webHidden/>
              </w:rPr>
              <w:instrText xml:space="preserve"> PAGEREF _Toc220420620 \h </w:instrText>
            </w:r>
            <w:r>
              <w:rPr>
                <w:webHidden/>
              </w:rPr>
            </w:r>
            <w:r>
              <w:rPr>
                <w:webHidden/>
              </w:rPr>
              <w:fldChar w:fldCharType="separate"/>
            </w:r>
            <w:r>
              <w:rPr>
                <w:webHidden/>
              </w:rPr>
              <w:t>6</w:t>
            </w:r>
            <w:r>
              <w:rPr>
                <w:webHidden/>
              </w:rPr>
              <w:fldChar w:fldCharType="end"/>
            </w:r>
          </w:hyperlink>
        </w:p>
        <w:p w14:paraId="2533FF4B" w14:textId="48CA0C60"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21" w:history="1">
            <w:r w:rsidRPr="00731D7A">
              <w:rPr>
                <w:rStyle w:val="Hyperlink"/>
              </w:rPr>
              <w:t>2.2.</w:t>
            </w:r>
            <w:r>
              <w:rPr>
                <w:rFonts w:asciiTheme="minorHAnsi" w:eastAsiaTheme="minorEastAsia" w:hAnsiTheme="minorHAnsi" w:cstheme="minorBidi"/>
                <w:kern w:val="2"/>
                <w:szCs w:val="24"/>
                <w:lang w:eastAsia="en-GB" w:bidi="ar-SA"/>
                <w14:ligatures w14:val="standardContextual"/>
              </w:rPr>
              <w:tab/>
            </w:r>
            <w:r w:rsidRPr="00731D7A">
              <w:rPr>
                <w:rStyle w:val="Hyperlink"/>
              </w:rPr>
              <w:t>Identifying an abnormal occurrence</w:t>
            </w:r>
            <w:r>
              <w:rPr>
                <w:webHidden/>
              </w:rPr>
              <w:tab/>
            </w:r>
            <w:r>
              <w:rPr>
                <w:webHidden/>
              </w:rPr>
              <w:fldChar w:fldCharType="begin"/>
            </w:r>
            <w:r>
              <w:rPr>
                <w:webHidden/>
              </w:rPr>
              <w:instrText xml:space="preserve"> PAGEREF _Toc220420621 \h </w:instrText>
            </w:r>
            <w:r>
              <w:rPr>
                <w:webHidden/>
              </w:rPr>
            </w:r>
            <w:r>
              <w:rPr>
                <w:webHidden/>
              </w:rPr>
              <w:fldChar w:fldCharType="separate"/>
            </w:r>
            <w:r>
              <w:rPr>
                <w:webHidden/>
              </w:rPr>
              <w:t>7</w:t>
            </w:r>
            <w:r>
              <w:rPr>
                <w:webHidden/>
              </w:rPr>
              <w:fldChar w:fldCharType="end"/>
            </w:r>
          </w:hyperlink>
        </w:p>
        <w:p w14:paraId="56D5B1B1" w14:textId="46DB9A7A"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22" w:history="1">
            <w:r w:rsidRPr="00731D7A">
              <w:rPr>
                <w:rStyle w:val="Hyperlink"/>
              </w:rPr>
              <w:t>2.3.</w:t>
            </w:r>
            <w:r>
              <w:rPr>
                <w:rFonts w:asciiTheme="minorHAnsi" w:eastAsiaTheme="minorEastAsia" w:hAnsiTheme="minorHAnsi" w:cstheme="minorBidi"/>
                <w:kern w:val="2"/>
                <w:szCs w:val="24"/>
                <w:lang w:eastAsia="en-GB" w:bidi="ar-SA"/>
                <w14:ligatures w14:val="standardContextual"/>
              </w:rPr>
              <w:tab/>
            </w:r>
            <w:r w:rsidRPr="00731D7A">
              <w:rPr>
                <w:rStyle w:val="Hyperlink"/>
              </w:rPr>
              <w:t>Categorising abnormal occurrences as notifiable incidents</w:t>
            </w:r>
            <w:r>
              <w:rPr>
                <w:webHidden/>
              </w:rPr>
              <w:tab/>
            </w:r>
            <w:r>
              <w:rPr>
                <w:webHidden/>
              </w:rPr>
              <w:fldChar w:fldCharType="begin"/>
            </w:r>
            <w:r>
              <w:rPr>
                <w:webHidden/>
              </w:rPr>
              <w:instrText xml:space="preserve"> PAGEREF _Toc220420622 \h </w:instrText>
            </w:r>
            <w:r>
              <w:rPr>
                <w:webHidden/>
              </w:rPr>
            </w:r>
            <w:r>
              <w:rPr>
                <w:webHidden/>
              </w:rPr>
              <w:fldChar w:fldCharType="separate"/>
            </w:r>
            <w:r>
              <w:rPr>
                <w:webHidden/>
              </w:rPr>
              <w:t>7</w:t>
            </w:r>
            <w:r>
              <w:rPr>
                <w:webHidden/>
              </w:rPr>
              <w:fldChar w:fldCharType="end"/>
            </w:r>
          </w:hyperlink>
        </w:p>
        <w:p w14:paraId="5F0EBE26" w14:textId="3D8C3A91"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23" w:history="1">
            <w:r w:rsidRPr="00731D7A">
              <w:rPr>
                <w:rStyle w:val="Hyperlink"/>
              </w:rPr>
              <w:t>2.4.</w:t>
            </w:r>
            <w:r>
              <w:rPr>
                <w:rFonts w:asciiTheme="minorHAnsi" w:eastAsiaTheme="minorEastAsia" w:hAnsiTheme="minorHAnsi" w:cstheme="minorBidi"/>
                <w:kern w:val="2"/>
                <w:szCs w:val="24"/>
                <w:lang w:eastAsia="en-GB" w:bidi="ar-SA"/>
                <w14:ligatures w14:val="standardContextual"/>
              </w:rPr>
              <w:tab/>
            </w:r>
            <w:r w:rsidRPr="00731D7A">
              <w:rPr>
                <w:rStyle w:val="Hyperlink"/>
              </w:rPr>
              <w:t>Abnormal occurrences that are not-notifiable incidents</w:t>
            </w:r>
            <w:r>
              <w:rPr>
                <w:webHidden/>
              </w:rPr>
              <w:tab/>
            </w:r>
            <w:r>
              <w:rPr>
                <w:webHidden/>
              </w:rPr>
              <w:fldChar w:fldCharType="begin"/>
            </w:r>
            <w:r>
              <w:rPr>
                <w:webHidden/>
              </w:rPr>
              <w:instrText xml:space="preserve"> PAGEREF _Toc220420623 \h </w:instrText>
            </w:r>
            <w:r>
              <w:rPr>
                <w:webHidden/>
              </w:rPr>
            </w:r>
            <w:r>
              <w:rPr>
                <w:webHidden/>
              </w:rPr>
              <w:fldChar w:fldCharType="separate"/>
            </w:r>
            <w:r>
              <w:rPr>
                <w:webHidden/>
              </w:rPr>
              <w:t>7</w:t>
            </w:r>
            <w:r>
              <w:rPr>
                <w:webHidden/>
              </w:rPr>
              <w:fldChar w:fldCharType="end"/>
            </w:r>
          </w:hyperlink>
        </w:p>
        <w:p w14:paraId="53A19264" w14:textId="38886825"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24" w:history="1">
            <w:r w:rsidRPr="00731D7A">
              <w:rPr>
                <w:rStyle w:val="Hyperlink"/>
              </w:rPr>
              <w:t>2.5.</w:t>
            </w:r>
            <w:r>
              <w:rPr>
                <w:rFonts w:asciiTheme="minorHAnsi" w:eastAsiaTheme="minorEastAsia" w:hAnsiTheme="minorHAnsi" w:cstheme="minorBidi"/>
                <w:kern w:val="2"/>
                <w:szCs w:val="24"/>
                <w:lang w:eastAsia="en-GB" w:bidi="ar-SA"/>
                <w14:ligatures w14:val="standardContextual"/>
              </w:rPr>
              <w:tab/>
            </w:r>
            <w:r w:rsidRPr="00731D7A">
              <w:rPr>
                <w:rStyle w:val="Hyperlink"/>
              </w:rPr>
              <w:t>Incident notification and submission routes</w:t>
            </w:r>
            <w:r>
              <w:rPr>
                <w:webHidden/>
              </w:rPr>
              <w:tab/>
            </w:r>
            <w:r>
              <w:rPr>
                <w:webHidden/>
              </w:rPr>
              <w:fldChar w:fldCharType="begin"/>
            </w:r>
            <w:r>
              <w:rPr>
                <w:webHidden/>
              </w:rPr>
              <w:instrText xml:space="preserve"> PAGEREF _Toc220420624 \h </w:instrText>
            </w:r>
            <w:r>
              <w:rPr>
                <w:webHidden/>
              </w:rPr>
            </w:r>
            <w:r>
              <w:rPr>
                <w:webHidden/>
              </w:rPr>
              <w:fldChar w:fldCharType="separate"/>
            </w:r>
            <w:r>
              <w:rPr>
                <w:webHidden/>
              </w:rPr>
              <w:t>8</w:t>
            </w:r>
            <w:r>
              <w:rPr>
                <w:webHidden/>
              </w:rPr>
              <w:fldChar w:fldCharType="end"/>
            </w:r>
          </w:hyperlink>
        </w:p>
        <w:p w14:paraId="7879F751" w14:textId="584D5B5E"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25" w:history="1">
            <w:r w:rsidRPr="00731D7A">
              <w:rPr>
                <w:rStyle w:val="Hyperlink"/>
              </w:rPr>
              <w:t>2.6.</w:t>
            </w:r>
            <w:r>
              <w:rPr>
                <w:rFonts w:asciiTheme="minorHAnsi" w:eastAsiaTheme="minorEastAsia" w:hAnsiTheme="minorHAnsi" w:cstheme="minorBidi"/>
                <w:kern w:val="2"/>
                <w:szCs w:val="24"/>
                <w:lang w:eastAsia="en-GB" w:bidi="ar-SA"/>
                <w14:ligatures w14:val="standardContextual"/>
              </w:rPr>
              <w:tab/>
            </w:r>
            <w:r w:rsidRPr="00731D7A">
              <w:rPr>
                <w:rStyle w:val="Hyperlink"/>
              </w:rPr>
              <w:t>Incident follow-up report (FUR) requirement</w:t>
            </w:r>
            <w:r>
              <w:rPr>
                <w:webHidden/>
              </w:rPr>
              <w:tab/>
            </w:r>
            <w:r>
              <w:rPr>
                <w:webHidden/>
              </w:rPr>
              <w:fldChar w:fldCharType="begin"/>
            </w:r>
            <w:r>
              <w:rPr>
                <w:webHidden/>
              </w:rPr>
              <w:instrText xml:space="preserve"> PAGEREF _Toc220420625 \h </w:instrText>
            </w:r>
            <w:r>
              <w:rPr>
                <w:webHidden/>
              </w:rPr>
            </w:r>
            <w:r>
              <w:rPr>
                <w:webHidden/>
              </w:rPr>
              <w:fldChar w:fldCharType="separate"/>
            </w:r>
            <w:r>
              <w:rPr>
                <w:webHidden/>
              </w:rPr>
              <w:t>8</w:t>
            </w:r>
            <w:r>
              <w:rPr>
                <w:webHidden/>
              </w:rPr>
              <w:fldChar w:fldCharType="end"/>
            </w:r>
          </w:hyperlink>
        </w:p>
        <w:p w14:paraId="7A11DB54" w14:textId="49610195"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26" w:history="1">
            <w:r w:rsidRPr="00731D7A">
              <w:rPr>
                <w:rStyle w:val="Hyperlink"/>
              </w:rPr>
              <w:t>2.7.</w:t>
            </w:r>
            <w:r>
              <w:rPr>
                <w:rFonts w:asciiTheme="minorHAnsi" w:eastAsiaTheme="minorEastAsia" w:hAnsiTheme="minorHAnsi" w:cstheme="minorBidi"/>
                <w:kern w:val="2"/>
                <w:szCs w:val="24"/>
                <w:lang w:eastAsia="en-GB" w:bidi="ar-SA"/>
                <w14:ligatures w14:val="standardContextual"/>
              </w:rPr>
              <w:tab/>
            </w:r>
            <w:r w:rsidRPr="00731D7A">
              <w:rPr>
                <w:rStyle w:val="Hyperlink"/>
              </w:rPr>
              <w:t>Incident follow-up report submission routes and timescales</w:t>
            </w:r>
            <w:r>
              <w:rPr>
                <w:webHidden/>
              </w:rPr>
              <w:tab/>
            </w:r>
            <w:r>
              <w:rPr>
                <w:webHidden/>
              </w:rPr>
              <w:fldChar w:fldCharType="begin"/>
            </w:r>
            <w:r>
              <w:rPr>
                <w:webHidden/>
              </w:rPr>
              <w:instrText xml:space="preserve"> PAGEREF _Toc220420626 \h </w:instrText>
            </w:r>
            <w:r>
              <w:rPr>
                <w:webHidden/>
              </w:rPr>
            </w:r>
            <w:r>
              <w:rPr>
                <w:webHidden/>
              </w:rPr>
              <w:fldChar w:fldCharType="separate"/>
            </w:r>
            <w:r>
              <w:rPr>
                <w:webHidden/>
              </w:rPr>
              <w:t>8</w:t>
            </w:r>
            <w:r>
              <w:rPr>
                <w:webHidden/>
              </w:rPr>
              <w:fldChar w:fldCharType="end"/>
            </w:r>
          </w:hyperlink>
        </w:p>
        <w:p w14:paraId="1A181DEE" w14:textId="297CDE8B" w:rsidR="005B2AAA" w:rsidRDefault="005B2AA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627" w:history="1">
            <w:r w:rsidRPr="00731D7A">
              <w:rPr>
                <w:rStyle w:val="Hyperlink"/>
              </w:rPr>
              <w:t>2.8.</w:t>
            </w:r>
            <w:r>
              <w:rPr>
                <w:rFonts w:asciiTheme="minorHAnsi" w:eastAsiaTheme="minorEastAsia" w:hAnsiTheme="minorHAnsi" w:cstheme="minorBidi"/>
                <w:kern w:val="2"/>
                <w:szCs w:val="24"/>
                <w:lang w:eastAsia="en-GB" w:bidi="ar-SA"/>
                <w14:ligatures w14:val="standardContextual"/>
              </w:rPr>
              <w:tab/>
            </w:r>
            <w:r w:rsidRPr="00731D7A">
              <w:rPr>
                <w:rStyle w:val="Hyperlink"/>
              </w:rPr>
              <w:t>Conclusion of incident notification process</w:t>
            </w:r>
            <w:r>
              <w:rPr>
                <w:webHidden/>
              </w:rPr>
              <w:tab/>
            </w:r>
            <w:r>
              <w:rPr>
                <w:webHidden/>
              </w:rPr>
              <w:fldChar w:fldCharType="begin"/>
            </w:r>
            <w:r>
              <w:rPr>
                <w:webHidden/>
              </w:rPr>
              <w:instrText xml:space="preserve"> PAGEREF _Toc220420627 \h </w:instrText>
            </w:r>
            <w:r>
              <w:rPr>
                <w:webHidden/>
              </w:rPr>
            </w:r>
            <w:r>
              <w:rPr>
                <w:webHidden/>
              </w:rPr>
              <w:fldChar w:fldCharType="separate"/>
            </w:r>
            <w:r>
              <w:rPr>
                <w:webHidden/>
              </w:rPr>
              <w:t>9</w:t>
            </w:r>
            <w:r>
              <w:rPr>
                <w:webHidden/>
              </w:rPr>
              <w:fldChar w:fldCharType="end"/>
            </w:r>
          </w:hyperlink>
        </w:p>
        <w:p w14:paraId="2A40E30B" w14:textId="58FDD13A" w:rsidR="005B2AAA" w:rsidRDefault="005B2AA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20628" w:history="1">
            <w:r w:rsidRPr="00731D7A">
              <w:rPr>
                <w:rStyle w:val="Hyperlink"/>
              </w:rPr>
              <w:t>3.</w:t>
            </w:r>
            <w:r>
              <w:rPr>
                <w:rFonts w:asciiTheme="minorHAnsi" w:eastAsiaTheme="minorEastAsia" w:hAnsiTheme="minorHAnsi" w:cstheme="minorBidi"/>
                <w:kern w:val="2"/>
                <w:szCs w:val="24"/>
                <w:lang w:eastAsia="en-GB" w:bidi="ar-SA"/>
                <w14:ligatures w14:val="standardContextual"/>
              </w:rPr>
              <w:tab/>
            </w:r>
            <w:r w:rsidRPr="00731D7A">
              <w:rPr>
                <w:rStyle w:val="Hyperlink"/>
              </w:rPr>
              <w:t>Process oversight</w:t>
            </w:r>
            <w:r>
              <w:rPr>
                <w:webHidden/>
              </w:rPr>
              <w:tab/>
            </w:r>
            <w:r>
              <w:rPr>
                <w:webHidden/>
              </w:rPr>
              <w:fldChar w:fldCharType="begin"/>
            </w:r>
            <w:r>
              <w:rPr>
                <w:webHidden/>
              </w:rPr>
              <w:instrText xml:space="preserve"> PAGEREF _Toc220420628 \h </w:instrText>
            </w:r>
            <w:r>
              <w:rPr>
                <w:webHidden/>
              </w:rPr>
            </w:r>
            <w:r>
              <w:rPr>
                <w:webHidden/>
              </w:rPr>
              <w:fldChar w:fldCharType="separate"/>
            </w:r>
            <w:r>
              <w:rPr>
                <w:webHidden/>
              </w:rPr>
              <w:t>10</w:t>
            </w:r>
            <w:r>
              <w:rPr>
                <w:webHidden/>
              </w:rPr>
              <w:fldChar w:fldCharType="end"/>
            </w:r>
          </w:hyperlink>
        </w:p>
        <w:p w14:paraId="1652DD96" w14:textId="57232B29" w:rsidR="005B2AAA" w:rsidRDefault="005B2AA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20629" w:history="1">
            <w:r w:rsidRPr="00731D7A">
              <w:rPr>
                <w:rStyle w:val="Hyperlink"/>
              </w:rPr>
              <w:t>4.</w:t>
            </w:r>
            <w:r>
              <w:rPr>
                <w:rFonts w:asciiTheme="minorHAnsi" w:eastAsiaTheme="minorEastAsia" w:hAnsiTheme="minorHAnsi" w:cstheme="minorBidi"/>
                <w:kern w:val="2"/>
                <w:szCs w:val="24"/>
                <w:lang w:eastAsia="en-GB" w:bidi="ar-SA"/>
                <w14:ligatures w14:val="standardContextual"/>
              </w:rPr>
              <w:tab/>
            </w:r>
            <w:r w:rsidRPr="00731D7A">
              <w:rPr>
                <w:rStyle w:val="Hyperlink"/>
              </w:rPr>
              <w:t>Records</w:t>
            </w:r>
            <w:r>
              <w:rPr>
                <w:webHidden/>
              </w:rPr>
              <w:tab/>
            </w:r>
            <w:r>
              <w:rPr>
                <w:webHidden/>
              </w:rPr>
              <w:fldChar w:fldCharType="begin"/>
            </w:r>
            <w:r>
              <w:rPr>
                <w:webHidden/>
              </w:rPr>
              <w:instrText xml:space="preserve"> PAGEREF _Toc220420629 \h </w:instrText>
            </w:r>
            <w:r>
              <w:rPr>
                <w:webHidden/>
              </w:rPr>
            </w:r>
            <w:r>
              <w:rPr>
                <w:webHidden/>
              </w:rPr>
              <w:fldChar w:fldCharType="separate"/>
            </w:r>
            <w:r>
              <w:rPr>
                <w:webHidden/>
              </w:rPr>
              <w:t>10</w:t>
            </w:r>
            <w:r>
              <w:rPr>
                <w:webHidden/>
              </w:rPr>
              <w:fldChar w:fldCharType="end"/>
            </w:r>
          </w:hyperlink>
        </w:p>
        <w:p w14:paraId="040B8D00" w14:textId="387E0E36" w:rsidR="005B2AAA" w:rsidRDefault="005B2AAA">
          <w:pPr>
            <w:pStyle w:val="TOC1"/>
            <w:rPr>
              <w:rFonts w:asciiTheme="minorHAnsi" w:eastAsiaTheme="minorEastAsia" w:hAnsiTheme="minorHAnsi" w:cstheme="minorBidi"/>
              <w:kern w:val="2"/>
              <w:szCs w:val="24"/>
              <w:lang w:eastAsia="en-GB" w:bidi="ar-SA"/>
              <w14:ligatures w14:val="standardContextual"/>
            </w:rPr>
          </w:pPr>
          <w:hyperlink w:anchor="_Toc220420630" w:history="1">
            <w:r w:rsidRPr="00731D7A">
              <w:rPr>
                <w:rStyle w:val="Hyperlink"/>
              </w:rPr>
              <w:t>References</w:t>
            </w:r>
            <w:r>
              <w:rPr>
                <w:webHidden/>
              </w:rPr>
              <w:tab/>
            </w:r>
            <w:r>
              <w:rPr>
                <w:webHidden/>
              </w:rPr>
              <w:fldChar w:fldCharType="begin"/>
            </w:r>
            <w:r>
              <w:rPr>
                <w:webHidden/>
              </w:rPr>
              <w:instrText xml:space="preserve"> PAGEREF _Toc220420630 \h </w:instrText>
            </w:r>
            <w:r>
              <w:rPr>
                <w:webHidden/>
              </w:rPr>
            </w:r>
            <w:r>
              <w:rPr>
                <w:webHidden/>
              </w:rPr>
              <w:fldChar w:fldCharType="separate"/>
            </w:r>
            <w:r>
              <w:rPr>
                <w:webHidden/>
              </w:rPr>
              <w:t>11</w:t>
            </w:r>
            <w:r>
              <w:rPr>
                <w:webHidden/>
              </w:rPr>
              <w:fldChar w:fldCharType="end"/>
            </w:r>
          </w:hyperlink>
        </w:p>
        <w:p w14:paraId="4A2CF3BE" w14:textId="6ADA64A8" w:rsidR="005B2AAA" w:rsidRDefault="005B2AAA">
          <w:pPr>
            <w:pStyle w:val="TOC1"/>
            <w:rPr>
              <w:rFonts w:asciiTheme="minorHAnsi" w:eastAsiaTheme="minorEastAsia" w:hAnsiTheme="minorHAnsi" w:cstheme="minorBidi"/>
              <w:kern w:val="2"/>
              <w:szCs w:val="24"/>
              <w:lang w:eastAsia="en-GB" w:bidi="ar-SA"/>
              <w14:ligatures w14:val="standardContextual"/>
            </w:rPr>
          </w:pPr>
          <w:hyperlink w:anchor="_Toc220420631" w:history="1">
            <w:r w:rsidRPr="00731D7A">
              <w:rPr>
                <w:rStyle w:val="Hyperlink"/>
              </w:rPr>
              <w:t>Appendix A – Incident notification criteria</w:t>
            </w:r>
            <w:r>
              <w:rPr>
                <w:webHidden/>
              </w:rPr>
              <w:tab/>
            </w:r>
            <w:r>
              <w:rPr>
                <w:webHidden/>
              </w:rPr>
              <w:fldChar w:fldCharType="begin"/>
            </w:r>
            <w:r>
              <w:rPr>
                <w:webHidden/>
              </w:rPr>
              <w:instrText xml:space="preserve"> PAGEREF _Toc220420631 \h </w:instrText>
            </w:r>
            <w:r>
              <w:rPr>
                <w:webHidden/>
              </w:rPr>
            </w:r>
            <w:r>
              <w:rPr>
                <w:webHidden/>
              </w:rPr>
              <w:fldChar w:fldCharType="separate"/>
            </w:r>
            <w:r>
              <w:rPr>
                <w:webHidden/>
              </w:rPr>
              <w:t>12</w:t>
            </w:r>
            <w:r>
              <w:rPr>
                <w:webHidden/>
              </w:rPr>
              <w:fldChar w:fldCharType="end"/>
            </w:r>
          </w:hyperlink>
        </w:p>
        <w:p w14:paraId="398FA973" w14:textId="5D6509C5" w:rsidR="005B2AAA" w:rsidRDefault="005B2AAA">
          <w:pPr>
            <w:pStyle w:val="TOC1"/>
            <w:rPr>
              <w:rFonts w:asciiTheme="minorHAnsi" w:eastAsiaTheme="minorEastAsia" w:hAnsiTheme="minorHAnsi" w:cstheme="minorBidi"/>
              <w:kern w:val="2"/>
              <w:szCs w:val="24"/>
              <w:lang w:eastAsia="en-GB" w:bidi="ar-SA"/>
              <w14:ligatures w14:val="standardContextual"/>
            </w:rPr>
          </w:pPr>
          <w:hyperlink w:anchor="_Toc220420632" w:history="1">
            <w:r w:rsidRPr="00731D7A">
              <w:rPr>
                <w:rStyle w:val="Hyperlink"/>
              </w:rPr>
              <w:t>Appendix B – Incident particulars ONR requires and reporting timescales</w:t>
            </w:r>
            <w:r>
              <w:rPr>
                <w:webHidden/>
              </w:rPr>
              <w:tab/>
            </w:r>
            <w:r>
              <w:rPr>
                <w:webHidden/>
              </w:rPr>
              <w:fldChar w:fldCharType="begin"/>
            </w:r>
            <w:r>
              <w:rPr>
                <w:webHidden/>
              </w:rPr>
              <w:instrText xml:space="preserve"> PAGEREF _Toc220420632 \h </w:instrText>
            </w:r>
            <w:r>
              <w:rPr>
                <w:webHidden/>
              </w:rPr>
            </w:r>
            <w:r>
              <w:rPr>
                <w:webHidden/>
              </w:rPr>
              <w:fldChar w:fldCharType="separate"/>
            </w:r>
            <w:r>
              <w:rPr>
                <w:webHidden/>
              </w:rPr>
              <w:t>22</w:t>
            </w:r>
            <w:r>
              <w:rPr>
                <w:webHidden/>
              </w:rPr>
              <w:fldChar w:fldCharType="end"/>
            </w:r>
          </w:hyperlink>
        </w:p>
        <w:p w14:paraId="57646A0E" w14:textId="69263DD6" w:rsidR="005B2AAA" w:rsidRDefault="005B2AAA">
          <w:pPr>
            <w:pStyle w:val="TOC3"/>
            <w:tabs>
              <w:tab w:val="left" w:pos="1440"/>
            </w:tabs>
            <w:rPr>
              <w:rFonts w:asciiTheme="minorHAnsi" w:eastAsiaTheme="minorEastAsia" w:hAnsiTheme="minorHAnsi" w:cstheme="minorBidi"/>
              <w:noProof/>
              <w:kern w:val="2"/>
              <w:szCs w:val="24"/>
              <w:lang w:eastAsia="en-GB" w:bidi="ar-SA"/>
              <w14:ligatures w14:val="standardContextual"/>
            </w:rPr>
          </w:pPr>
          <w:hyperlink w:anchor="_Toc220420633" w:history="1">
            <w:r w:rsidRPr="00731D7A">
              <w:rPr>
                <w:rStyle w:val="Hyperlink"/>
                <w:noProof/>
              </w:rPr>
              <w:t>B2</w:t>
            </w:r>
            <w:r>
              <w:rPr>
                <w:rFonts w:asciiTheme="minorHAnsi" w:eastAsiaTheme="minorEastAsia" w:hAnsiTheme="minorHAnsi" w:cstheme="minorBidi"/>
                <w:noProof/>
                <w:kern w:val="2"/>
                <w:szCs w:val="24"/>
                <w:lang w:eastAsia="en-GB" w:bidi="ar-SA"/>
                <w14:ligatures w14:val="standardContextual"/>
              </w:rPr>
              <w:tab/>
            </w:r>
            <w:r w:rsidRPr="00731D7A">
              <w:rPr>
                <w:rStyle w:val="Hyperlink"/>
                <w:noProof/>
              </w:rPr>
              <w:t>FUR notifications</w:t>
            </w:r>
            <w:r>
              <w:rPr>
                <w:noProof/>
                <w:webHidden/>
              </w:rPr>
              <w:tab/>
            </w:r>
            <w:r>
              <w:rPr>
                <w:noProof/>
                <w:webHidden/>
              </w:rPr>
              <w:fldChar w:fldCharType="begin"/>
            </w:r>
            <w:r>
              <w:rPr>
                <w:noProof/>
                <w:webHidden/>
              </w:rPr>
              <w:instrText xml:space="preserve"> PAGEREF _Toc220420633 \h </w:instrText>
            </w:r>
            <w:r>
              <w:rPr>
                <w:noProof/>
                <w:webHidden/>
              </w:rPr>
            </w:r>
            <w:r>
              <w:rPr>
                <w:noProof/>
                <w:webHidden/>
              </w:rPr>
              <w:fldChar w:fldCharType="separate"/>
            </w:r>
            <w:r>
              <w:rPr>
                <w:noProof/>
                <w:webHidden/>
              </w:rPr>
              <w:t>24</w:t>
            </w:r>
            <w:r>
              <w:rPr>
                <w:noProof/>
                <w:webHidden/>
              </w:rPr>
              <w:fldChar w:fldCharType="end"/>
            </w:r>
          </w:hyperlink>
        </w:p>
        <w:p w14:paraId="42458DA7" w14:textId="74A17010" w:rsidR="005B2AAA" w:rsidRDefault="005B2AAA">
          <w:pPr>
            <w:pStyle w:val="TOC3"/>
            <w:tabs>
              <w:tab w:val="left" w:pos="1440"/>
            </w:tabs>
            <w:rPr>
              <w:rFonts w:asciiTheme="minorHAnsi" w:eastAsiaTheme="minorEastAsia" w:hAnsiTheme="minorHAnsi" w:cstheme="minorBidi"/>
              <w:noProof/>
              <w:kern w:val="2"/>
              <w:szCs w:val="24"/>
              <w:lang w:eastAsia="en-GB" w:bidi="ar-SA"/>
              <w14:ligatures w14:val="standardContextual"/>
            </w:rPr>
          </w:pPr>
          <w:hyperlink w:anchor="_Toc220420634" w:history="1">
            <w:r w:rsidRPr="00731D7A">
              <w:rPr>
                <w:rStyle w:val="Hyperlink"/>
                <w:noProof/>
              </w:rPr>
              <w:t>B3</w:t>
            </w:r>
            <w:r>
              <w:rPr>
                <w:rFonts w:asciiTheme="minorHAnsi" w:eastAsiaTheme="minorEastAsia" w:hAnsiTheme="minorHAnsi" w:cstheme="minorBidi"/>
                <w:noProof/>
                <w:kern w:val="2"/>
                <w:szCs w:val="24"/>
                <w:lang w:eastAsia="en-GB" w:bidi="ar-SA"/>
                <w14:ligatures w14:val="standardContextual"/>
              </w:rPr>
              <w:tab/>
            </w:r>
            <w:r w:rsidRPr="00731D7A">
              <w:rPr>
                <w:rStyle w:val="Hyperlink"/>
                <w:noProof/>
              </w:rPr>
              <w:t>Reporting timescales</w:t>
            </w:r>
            <w:r>
              <w:rPr>
                <w:noProof/>
                <w:webHidden/>
              </w:rPr>
              <w:tab/>
            </w:r>
            <w:r>
              <w:rPr>
                <w:noProof/>
                <w:webHidden/>
              </w:rPr>
              <w:fldChar w:fldCharType="begin"/>
            </w:r>
            <w:r>
              <w:rPr>
                <w:noProof/>
                <w:webHidden/>
              </w:rPr>
              <w:instrText xml:space="preserve"> PAGEREF _Toc220420634 \h </w:instrText>
            </w:r>
            <w:r>
              <w:rPr>
                <w:noProof/>
                <w:webHidden/>
              </w:rPr>
            </w:r>
            <w:r>
              <w:rPr>
                <w:noProof/>
                <w:webHidden/>
              </w:rPr>
              <w:fldChar w:fldCharType="separate"/>
            </w:r>
            <w:r>
              <w:rPr>
                <w:noProof/>
                <w:webHidden/>
              </w:rPr>
              <w:t>25</w:t>
            </w:r>
            <w:r>
              <w:rPr>
                <w:noProof/>
                <w:webHidden/>
              </w:rPr>
              <w:fldChar w:fldCharType="end"/>
            </w:r>
          </w:hyperlink>
        </w:p>
        <w:p w14:paraId="01580F19" w14:textId="090142CF" w:rsidR="005B2AAA" w:rsidRDefault="005B2AAA">
          <w:pPr>
            <w:pStyle w:val="TOC1"/>
            <w:rPr>
              <w:rFonts w:asciiTheme="minorHAnsi" w:eastAsiaTheme="minorEastAsia" w:hAnsiTheme="minorHAnsi" w:cstheme="minorBidi"/>
              <w:kern w:val="2"/>
              <w:szCs w:val="24"/>
              <w:lang w:eastAsia="en-GB" w:bidi="ar-SA"/>
              <w14:ligatures w14:val="standardContextual"/>
            </w:rPr>
          </w:pPr>
          <w:hyperlink w:anchor="_Toc220420635" w:history="1">
            <w:r w:rsidRPr="00731D7A">
              <w:rPr>
                <w:rStyle w:val="Hyperlink"/>
              </w:rPr>
              <w:t>Document Control Information</w:t>
            </w:r>
            <w:r>
              <w:rPr>
                <w:webHidden/>
              </w:rPr>
              <w:tab/>
            </w:r>
            <w:r>
              <w:rPr>
                <w:webHidden/>
              </w:rPr>
              <w:fldChar w:fldCharType="begin"/>
            </w:r>
            <w:r>
              <w:rPr>
                <w:webHidden/>
              </w:rPr>
              <w:instrText xml:space="preserve"> PAGEREF _Toc220420635 \h </w:instrText>
            </w:r>
            <w:r>
              <w:rPr>
                <w:webHidden/>
              </w:rPr>
            </w:r>
            <w:r>
              <w:rPr>
                <w:webHidden/>
              </w:rPr>
              <w:fldChar w:fldCharType="separate"/>
            </w:r>
            <w:r>
              <w:rPr>
                <w:webHidden/>
              </w:rPr>
              <w:t>26</w:t>
            </w:r>
            <w:r>
              <w:rPr>
                <w:webHidden/>
              </w:rPr>
              <w:fldChar w:fldCharType="end"/>
            </w:r>
          </w:hyperlink>
        </w:p>
        <w:p w14:paraId="555C1FC6" w14:textId="2A47D3E0" w:rsidR="00B826DE" w:rsidRDefault="00B826DE">
          <w:r>
            <w:rPr>
              <w:b/>
              <w:bCs/>
            </w:rPr>
            <w:fldChar w:fldCharType="end"/>
          </w:r>
        </w:p>
      </w:sdtContent>
    </w:sdt>
    <w:p w14:paraId="5EF3F9E1" w14:textId="04FC0D0E" w:rsidR="00B826DE" w:rsidRDefault="00B826DE">
      <w:pPr>
        <w:spacing w:after="0" w:line="240" w:lineRule="auto"/>
      </w:pPr>
      <w:r>
        <w:br w:type="page"/>
      </w:r>
    </w:p>
    <w:p w14:paraId="43A875A4" w14:textId="19333CAA" w:rsidR="008D49A5" w:rsidRPr="00AA47E9" w:rsidRDefault="00B75F7B" w:rsidP="003D0125">
      <w:pPr>
        <w:pStyle w:val="Heading1"/>
      </w:pPr>
      <w:bookmarkStart w:id="2" w:name="_Toc220420613"/>
      <w:r>
        <w:lastRenderedPageBreak/>
        <w:t>Introduction</w:t>
      </w:r>
      <w:bookmarkEnd w:id="2"/>
      <w:bookmarkEnd w:id="1"/>
    </w:p>
    <w:p w14:paraId="3C3816EE" w14:textId="77777777" w:rsidR="006000C4" w:rsidRPr="00AA47E9" w:rsidRDefault="006000C4" w:rsidP="00891F5B">
      <w:pPr>
        <w:pStyle w:val="Heading2"/>
        <w:ind w:hanging="792"/>
      </w:pPr>
      <w:bookmarkStart w:id="3" w:name="_Toc95477399"/>
      <w:bookmarkStart w:id="4" w:name="_Toc219795042"/>
      <w:bookmarkStart w:id="5" w:name="_Toc220420614"/>
      <w:bookmarkStart w:id="6" w:name="_Hlk95478167"/>
      <w:r w:rsidRPr="00AA47E9">
        <w:t>Purpose</w:t>
      </w:r>
      <w:bookmarkEnd w:id="3"/>
      <w:bookmarkEnd w:id="4"/>
      <w:bookmarkEnd w:id="5"/>
    </w:p>
    <w:bookmarkEnd w:id="6"/>
    <w:p w14:paraId="13743B7F" w14:textId="1B2A3F4B" w:rsidR="00B5296F" w:rsidRDefault="189182F8" w:rsidP="007034AF">
      <w:r>
        <w:t>ONR is the UK</w:t>
      </w:r>
      <w:r w:rsidR="03E320E7">
        <w:t xml:space="preserve"> </w:t>
      </w:r>
      <w:r>
        <w:t xml:space="preserve">enforcing authority for legislation related to its five statutory purposes. This legislation places duties on organisations and individuals undertaking relevant activities. Some of these duties include notifying the enforcing authority of incidents. </w:t>
      </w:r>
    </w:p>
    <w:p w14:paraId="4ED48585" w14:textId="5CE98A7E" w:rsidR="006000C4" w:rsidRPr="00AA47E9" w:rsidRDefault="00181B0C" w:rsidP="007034AF">
      <w:r>
        <w:t>ONR’s notification process</w:t>
      </w:r>
      <w:r w:rsidR="00A2316C">
        <w:t>, described in this document,</w:t>
      </w:r>
      <w:r>
        <w:t xml:space="preserve"> gives dutyholders a consistent and transparent </w:t>
      </w:r>
      <w:r w:rsidR="007404C4">
        <w:t>mechanism</w:t>
      </w:r>
      <w:r w:rsidR="003D7428">
        <w:t xml:space="preserve"> to formally notify ONR of incidents where </w:t>
      </w:r>
      <w:r w:rsidR="00B015A5">
        <w:t xml:space="preserve">ONR is the enforcing authority. </w:t>
      </w:r>
    </w:p>
    <w:p w14:paraId="4A133015" w14:textId="640F3BC1" w:rsidR="006000C4" w:rsidRPr="00AA47E9" w:rsidRDefault="006000C4" w:rsidP="007034AF">
      <w:r w:rsidRPr="00AA47E9">
        <w:t xml:space="preserve">The process aligns with the expectations of IAEA General Safety Requirements </w:t>
      </w:r>
      <w:r w:rsidR="00956848" w:rsidRPr="00AA47E9">
        <w:t>(GSR</w:t>
      </w:r>
      <w:r w:rsidR="00956848" w:rsidRPr="00C17F8C">
        <w:t xml:space="preserve">) </w:t>
      </w:r>
      <w:r w:rsidRPr="00C17F8C">
        <w:t>Part 1</w:t>
      </w:r>
      <w:r w:rsidR="00956848" w:rsidRPr="00C17F8C">
        <w:t>,</w:t>
      </w:r>
      <w:r w:rsidRPr="00C17F8C">
        <w:t xml:space="preserve"> Requirement 21 </w:t>
      </w:r>
      <w:r w:rsidR="007034AF" w:rsidRPr="00C17F8C">
        <w:t>(ref.</w:t>
      </w:r>
      <w:r w:rsidR="00956848" w:rsidRPr="00C17F8C">
        <w:t xml:space="preserve"> </w:t>
      </w:r>
      <w:sdt>
        <w:sdtPr>
          <w:id w:val="-1152674871"/>
          <w:citation/>
        </w:sdtPr>
        <w:sdtEndPr/>
        <w:sdtContent>
          <w:r w:rsidR="00956848" w:rsidRPr="00C17F8C">
            <w:fldChar w:fldCharType="begin"/>
          </w:r>
          <w:r w:rsidR="00956848" w:rsidRPr="00C17F8C">
            <w:instrText xml:space="preserve"> CITATION IAE161 \l 2057 </w:instrText>
          </w:r>
          <w:r w:rsidR="00956848" w:rsidRPr="00C17F8C">
            <w:fldChar w:fldCharType="separate"/>
          </w:r>
          <w:r w:rsidR="00BC03A6" w:rsidRPr="00BC03A6">
            <w:rPr>
              <w:noProof/>
            </w:rPr>
            <w:t>[1]</w:t>
          </w:r>
          <w:r w:rsidR="00956848" w:rsidRPr="00C17F8C">
            <w:fldChar w:fldCharType="end"/>
          </w:r>
        </w:sdtContent>
      </w:sdt>
      <w:r w:rsidR="007034AF" w:rsidRPr="00C17F8C">
        <w:t>)</w:t>
      </w:r>
      <w:r w:rsidRPr="00AA47E9">
        <w:t xml:space="preserve"> and the Regulators’ Code</w:t>
      </w:r>
      <w:r w:rsidR="001E7E3B">
        <w:t xml:space="preserve"> </w:t>
      </w:r>
      <w:r w:rsidR="00FC0231">
        <w:t>(</w:t>
      </w:r>
      <w:r w:rsidR="00055C80">
        <w:t>ref</w:t>
      </w:r>
      <w:r w:rsidR="001E7E3B">
        <w:t>. </w:t>
      </w:r>
      <w:sdt>
        <w:sdtPr>
          <w:id w:val="-1322194370"/>
          <w:citation/>
        </w:sdtPr>
        <w:sdtEndPr/>
        <w:sdtContent>
          <w:r w:rsidR="00956848" w:rsidRPr="00AA47E9">
            <w:fldChar w:fldCharType="begin"/>
          </w:r>
          <w:r w:rsidR="00956848" w:rsidRPr="00AA47E9">
            <w:instrText xml:space="preserve"> CITATION Dep14 \l 2057 </w:instrText>
          </w:r>
          <w:r w:rsidR="00956848" w:rsidRPr="00AA47E9">
            <w:fldChar w:fldCharType="separate"/>
          </w:r>
          <w:r w:rsidR="00BC03A6" w:rsidRPr="00BC03A6">
            <w:rPr>
              <w:noProof/>
            </w:rPr>
            <w:t>[2]</w:t>
          </w:r>
          <w:r w:rsidR="00956848" w:rsidRPr="00AA47E9">
            <w:fldChar w:fldCharType="end"/>
          </w:r>
        </w:sdtContent>
      </w:sdt>
      <w:r w:rsidR="00FF6483">
        <w:t>)</w:t>
      </w:r>
      <w:r w:rsidRPr="00AA47E9">
        <w:t>.</w:t>
      </w:r>
    </w:p>
    <w:p w14:paraId="5D287DA1" w14:textId="77777777" w:rsidR="006000C4" w:rsidRPr="00AA47E9" w:rsidRDefault="006000C4" w:rsidP="00E0093F">
      <w:pPr>
        <w:pStyle w:val="Heading2"/>
        <w:ind w:hanging="792"/>
      </w:pPr>
      <w:bookmarkStart w:id="7" w:name="_Toc95477400"/>
      <w:bookmarkStart w:id="8" w:name="_Toc219795043"/>
      <w:bookmarkStart w:id="9" w:name="_Toc220420615"/>
      <w:r w:rsidRPr="00AA47E9">
        <w:t>Scope</w:t>
      </w:r>
      <w:bookmarkEnd w:id="7"/>
      <w:bookmarkEnd w:id="8"/>
      <w:bookmarkEnd w:id="9"/>
    </w:p>
    <w:p w14:paraId="756867D2" w14:textId="77777777" w:rsidR="006000C4" w:rsidRPr="00AA47E9" w:rsidRDefault="006000C4" w:rsidP="007034AF">
      <w:r w:rsidRPr="00AA47E9">
        <w:t>This process applies to:</w:t>
      </w:r>
    </w:p>
    <w:p w14:paraId="4163D76E" w14:textId="77777777" w:rsidR="006000C4" w:rsidRPr="00AA47E9" w:rsidRDefault="006000C4" w:rsidP="009B0A0C">
      <w:pPr>
        <w:pStyle w:val="Bulletlist1"/>
        <w:spacing w:after="120"/>
        <w:ind w:left="357" w:hanging="357"/>
      </w:pPr>
      <w:r w:rsidRPr="00AA47E9">
        <w:t>Dutyholders where ONR is the enforcing authority; and</w:t>
      </w:r>
    </w:p>
    <w:p w14:paraId="3E90EC9F" w14:textId="77777777" w:rsidR="009473FC" w:rsidRDefault="006000C4" w:rsidP="009473FC">
      <w:pPr>
        <w:pStyle w:val="Bulletlist1"/>
      </w:pPr>
      <w:r w:rsidRPr="00AA47E9">
        <w:t xml:space="preserve">Incidents that are relevant to ONR’s statutory purposes as defined in Part 3 of The Energy Act 2013 </w:t>
      </w:r>
      <w:r w:rsidR="00956848" w:rsidRPr="00AA47E9">
        <w:t>(TEA13)</w:t>
      </w:r>
    </w:p>
    <w:p w14:paraId="42F55826" w14:textId="73B155C6" w:rsidR="006000C4" w:rsidRPr="00AA47E9" w:rsidRDefault="006000C4">
      <w:r w:rsidRPr="00FE3E8C">
        <w:t>This process does not apply to ONR’s regulatory response to incidents. ONR will respond to incidents in accordance with the ONR Enforcement Policy</w:t>
      </w:r>
      <w:r w:rsidR="00D76A2E">
        <w:t xml:space="preserve"> Statement</w:t>
      </w:r>
      <w:r w:rsidR="00F65BA4" w:rsidRPr="00FE3E8C">
        <w:t>, ref.</w:t>
      </w:r>
      <w:r w:rsidRPr="00FE3E8C">
        <w:t xml:space="preserve"> </w:t>
      </w:r>
      <w:sdt>
        <w:sdtPr>
          <w:id w:val="1496614389"/>
          <w:citation/>
        </w:sdtPr>
        <w:sdtEndPr/>
        <w:sdtContent>
          <w:r w:rsidRPr="008C7597">
            <w:fldChar w:fldCharType="begin"/>
          </w:r>
          <w:r w:rsidR="00D63A29" w:rsidRPr="008C7597">
            <w:instrText xml:space="preserve">CITATION ONR20 \l 2057 </w:instrText>
          </w:r>
          <w:r w:rsidRPr="008C7597">
            <w:fldChar w:fldCharType="separate"/>
          </w:r>
          <w:r w:rsidR="00BC03A6" w:rsidRPr="00BC03A6">
            <w:rPr>
              <w:noProof/>
            </w:rPr>
            <w:t>[3]</w:t>
          </w:r>
          <w:r w:rsidRPr="008C7597">
            <w:fldChar w:fldCharType="end"/>
          </w:r>
        </w:sdtContent>
      </w:sdt>
      <w:r w:rsidRPr="008C7597">
        <w:t xml:space="preserve"> and </w:t>
      </w:r>
      <w:r w:rsidR="00652922">
        <w:t xml:space="preserve">incident notification </w:t>
      </w:r>
      <w:r w:rsidR="00B93D8B" w:rsidRPr="008C7597">
        <w:t>p</w:t>
      </w:r>
      <w:r w:rsidRPr="008C7597">
        <w:t>rocessing</w:t>
      </w:r>
      <w:r w:rsidR="006613A6" w:rsidRPr="008C7597">
        <w:t xml:space="preserve"> and </w:t>
      </w:r>
      <w:r w:rsidR="001917DA" w:rsidRPr="00C21A0C">
        <w:t xml:space="preserve">governance </w:t>
      </w:r>
      <w:r w:rsidR="00535C65" w:rsidRPr="00C21A0C">
        <w:t>arrangements</w:t>
      </w:r>
      <w:r w:rsidR="00110251">
        <w:t>,</w:t>
      </w:r>
      <w:r w:rsidR="00535C65" w:rsidRPr="00C21A0C">
        <w:t xml:space="preserve"> </w:t>
      </w:r>
      <w:r w:rsidR="00F65BA4" w:rsidRPr="008C7597">
        <w:t>ref.</w:t>
      </w:r>
      <w:r w:rsidR="00B93D8B" w:rsidRPr="008C7597">
        <w:t xml:space="preserve"> </w:t>
      </w:r>
      <w:sdt>
        <w:sdtPr>
          <w:id w:val="-831213070"/>
          <w:citation/>
        </w:sdtPr>
        <w:sdtEndPr/>
        <w:sdtContent>
          <w:r w:rsidR="00B93D8B" w:rsidRPr="008C7597">
            <w:fldChar w:fldCharType="begin"/>
          </w:r>
          <w:r w:rsidR="001D1570">
            <w:instrText xml:space="preserve">CITATION ONR30 \l 2057 </w:instrText>
          </w:r>
          <w:r w:rsidR="00B93D8B" w:rsidRPr="008C7597">
            <w:fldChar w:fldCharType="separate"/>
          </w:r>
          <w:r w:rsidR="00BC03A6" w:rsidRPr="00BC03A6">
            <w:rPr>
              <w:noProof/>
            </w:rPr>
            <w:t>[4]</w:t>
          </w:r>
          <w:r w:rsidR="00B93D8B" w:rsidRPr="008C7597">
            <w:fldChar w:fldCharType="end"/>
          </w:r>
        </w:sdtContent>
      </w:sdt>
      <w:r w:rsidRPr="008C7597">
        <w:t>.</w:t>
      </w:r>
      <w:r w:rsidR="00B93D8B" w:rsidRPr="008C7597">
        <w:t xml:space="preserve"> </w:t>
      </w:r>
    </w:p>
    <w:p w14:paraId="59438032" w14:textId="34D65F74" w:rsidR="006000C4" w:rsidRPr="00AA47E9" w:rsidRDefault="006000C4" w:rsidP="002421D4">
      <w:r w:rsidRPr="00270C7E">
        <w:t>Th</w:t>
      </w:r>
      <w:r w:rsidR="00AD4031">
        <w:t>is</w:t>
      </w:r>
      <w:r w:rsidRPr="00270C7E">
        <w:t xml:space="preserve"> process assists dutyholders in identifying incidents that require notification.</w:t>
      </w:r>
      <w:r w:rsidR="00951351">
        <w:t xml:space="preserve"> Further guidance</w:t>
      </w:r>
      <w:r w:rsidR="004A72AB">
        <w:t xml:space="preserve"> depending on </w:t>
      </w:r>
      <w:r w:rsidR="006848F2">
        <w:t>incident type</w:t>
      </w:r>
      <w:r w:rsidR="000E5055">
        <w:t xml:space="preserve"> i.e. </w:t>
      </w:r>
      <w:r w:rsidR="004723A2">
        <w:t>secur</w:t>
      </w:r>
      <w:r w:rsidR="006636E2">
        <w:t>ity, safeguards, transport</w:t>
      </w:r>
      <w:r w:rsidR="00106B2B">
        <w:t xml:space="preserve"> etc</w:t>
      </w:r>
      <w:r w:rsidR="007474C2">
        <w:t xml:space="preserve"> is available</w:t>
      </w:r>
      <w:r w:rsidR="00106B2B">
        <w:t xml:space="preserve"> (ref.</w:t>
      </w:r>
      <w:sdt>
        <w:sdtPr>
          <w:id w:val="408659527"/>
          <w:citation/>
        </w:sdtPr>
        <w:sdtEndPr/>
        <w:sdtContent>
          <w:r w:rsidR="00807037">
            <w:fldChar w:fldCharType="begin"/>
          </w:r>
          <w:r w:rsidR="009A5E8A">
            <w:instrText xml:space="preserve">CITATION ONR18 \l 2057 </w:instrText>
          </w:r>
          <w:r w:rsidR="00807037">
            <w:fldChar w:fldCharType="separate"/>
          </w:r>
          <w:r w:rsidR="00BC03A6">
            <w:rPr>
              <w:noProof/>
            </w:rPr>
            <w:t xml:space="preserve"> </w:t>
          </w:r>
          <w:r w:rsidR="00BC03A6" w:rsidRPr="00BC03A6">
            <w:rPr>
              <w:noProof/>
            </w:rPr>
            <w:t>[5]</w:t>
          </w:r>
          <w:r w:rsidR="00807037">
            <w:fldChar w:fldCharType="end"/>
          </w:r>
        </w:sdtContent>
      </w:sdt>
      <w:r w:rsidR="00F02ACA">
        <w:t xml:space="preserve"> </w:t>
      </w:r>
      <w:sdt>
        <w:sdtPr>
          <w:id w:val="-2084211929"/>
          <w:citation/>
        </w:sdtPr>
        <w:sdtEndPr/>
        <w:sdtContent>
          <w:r w:rsidR="00F02ACA">
            <w:fldChar w:fldCharType="begin"/>
          </w:r>
          <w:r w:rsidR="002421D4">
            <w:instrText xml:space="preserve">CITATION ONR278 \l 2057 </w:instrText>
          </w:r>
          <w:r w:rsidR="00F02ACA">
            <w:fldChar w:fldCharType="separate"/>
          </w:r>
          <w:r w:rsidR="00BC03A6" w:rsidRPr="00BC03A6">
            <w:rPr>
              <w:noProof/>
            </w:rPr>
            <w:t>[6]</w:t>
          </w:r>
          <w:r w:rsidR="00F02ACA">
            <w:fldChar w:fldCharType="end"/>
          </w:r>
        </w:sdtContent>
      </w:sdt>
      <w:sdt>
        <w:sdtPr>
          <w:id w:val="-92322890"/>
          <w:citation/>
        </w:sdtPr>
        <w:sdtEndPr/>
        <w:sdtContent>
          <w:r w:rsidR="00F02ACA">
            <w:fldChar w:fldCharType="begin"/>
          </w:r>
          <w:r w:rsidR="002421D4">
            <w:instrText xml:space="preserve">CITATION ONR279 \l 2057 </w:instrText>
          </w:r>
          <w:r w:rsidR="00F02ACA">
            <w:fldChar w:fldCharType="separate"/>
          </w:r>
          <w:r w:rsidR="00BC03A6">
            <w:rPr>
              <w:noProof/>
            </w:rPr>
            <w:t xml:space="preserve"> </w:t>
          </w:r>
          <w:r w:rsidR="00BC03A6" w:rsidRPr="00BC03A6">
            <w:rPr>
              <w:noProof/>
            </w:rPr>
            <w:t>[7]</w:t>
          </w:r>
          <w:r w:rsidR="00F02ACA">
            <w:fldChar w:fldCharType="end"/>
          </w:r>
        </w:sdtContent>
      </w:sdt>
      <w:sdt>
        <w:sdtPr>
          <w:id w:val="-605733565"/>
          <w:citation/>
        </w:sdtPr>
        <w:sdtEndPr/>
        <w:sdtContent>
          <w:r w:rsidR="00F02ACA">
            <w:fldChar w:fldCharType="begin"/>
          </w:r>
          <w:r w:rsidR="002421D4">
            <w:instrText xml:space="preserve">CITATION ONR280 \l 2057 </w:instrText>
          </w:r>
          <w:r w:rsidR="00F02ACA">
            <w:fldChar w:fldCharType="separate"/>
          </w:r>
          <w:r w:rsidR="00BC03A6">
            <w:rPr>
              <w:noProof/>
            </w:rPr>
            <w:t xml:space="preserve"> </w:t>
          </w:r>
          <w:r w:rsidR="00BC03A6" w:rsidRPr="00BC03A6">
            <w:rPr>
              <w:noProof/>
            </w:rPr>
            <w:t>[8]</w:t>
          </w:r>
          <w:r w:rsidR="00F02ACA">
            <w:fldChar w:fldCharType="end"/>
          </w:r>
        </w:sdtContent>
      </w:sdt>
      <w:sdt>
        <w:sdtPr>
          <w:id w:val="122128918"/>
          <w:citation/>
        </w:sdtPr>
        <w:sdtEndPr/>
        <w:sdtContent>
          <w:r w:rsidR="002421D4">
            <w:fldChar w:fldCharType="begin"/>
          </w:r>
          <w:r w:rsidR="002421D4">
            <w:instrText xml:space="preserve">CITATION ONR281 \l 2057 </w:instrText>
          </w:r>
          <w:r w:rsidR="002421D4">
            <w:fldChar w:fldCharType="separate"/>
          </w:r>
          <w:r w:rsidR="00BC03A6">
            <w:rPr>
              <w:noProof/>
            </w:rPr>
            <w:t xml:space="preserve"> </w:t>
          </w:r>
          <w:r w:rsidR="00BC03A6" w:rsidRPr="00BC03A6">
            <w:rPr>
              <w:noProof/>
            </w:rPr>
            <w:t>[9]</w:t>
          </w:r>
          <w:r w:rsidR="002421D4">
            <w:fldChar w:fldCharType="end"/>
          </w:r>
        </w:sdtContent>
      </w:sdt>
      <w:r w:rsidR="00106B2B">
        <w:t>.)</w:t>
      </w:r>
      <w:r w:rsidR="00FA7195">
        <w:t xml:space="preserve"> </w:t>
      </w:r>
      <w:r w:rsidR="00956848" w:rsidRPr="00AA47E9">
        <w:t xml:space="preserve"> </w:t>
      </w:r>
    </w:p>
    <w:p w14:paraId="0D99E891" w14:textId="77777777" w:rsidR="006000C4" w:rsidRPr="00AA47E9" w:rsidRDefault="006000C4" w:rsidP="00282C56">
      <w:pPr>
        <w:spacing w:after="200"/>
      </w:pPr>
      <w:r w:rsidRPr="00AA47E9">
        <w:t xml:space="preserve">The legal framework for notifications that are within the scope of this process are: </w:t>
      </w:r>
    </w:p>
    <w:p w14:paraId="647BB374" w14:textId="22810ED9" w:rsidR="006000C4" w:rsidRPr="00AA47E9" w:rsidRDefault="006000C4" w:rsidP="00282C56">
      <w:pPr>
        <w:pStyle w:val="Bulletlist1"/>
        <w:spacing w:after="120"/>
        <w:ind w:left="357" w:hanging="357"/>
      </w:pPr>
      <w:r w:rsidRPr="00AA47E9">
        <w:t>Nuclear Installations Act 1965</w:t>
      </w:r>
      <w:r w:rsidR="00956848" w:rsidRPr="00AA47E9">
        <w:t xml:space="preserve"> (NIA65) - </w:t>
      </w:r>
      <w:r w:rsidRPr="00AA47E9">
        <w:t>Notification to ONR under a Nuclear Site Licence Condition</w:t>
      </w:r>
      <w:r w:rsidR="00346AC4">
        <w:t>.</w:t>
      </w:r>
    </w:p>
    <w:p w14:paraId="78A04C7E" w14:textId="72AB676C" w:rsidR="006000C4" w:rsidRPr="00AA47E9" w:rsidRDefault="006000C4" w:rsidP="00282C56">
      <w:pPr>
        <w:pStyle w:val="Bulletlist1"/>
        <w:spacing w:after="120"/>
        <w:ind w:left="357" w:hanging="357"/>
      </w:pPr>
      <w:r w:rsidRPr="00AA47E9">
        <w:t xml:space="preserve">The Nuclear Installations (Dangerous Occurrences) </w:t>
      </w:r>
      <w:r w:rsidRPr="00783CE4">
        <w:t>Regulations 1965</w:t>
      </w:r>
      <w:r w:rsidR="00346AC4" w:rsidRPr="00783CE4">
        <w:t>.</w:t>
      </w:r>
    </w:p>
    <w:p w14:paraId="38A3786F" w14:textId="72BBBDC3" w:rsidR="006000C4" w:rsidRPr="00AA47E9" w:rsidRDefault="00956848" w:rsidP="00EA6D9A">
      <w:pPr>
        <w:pStyle w:val="Bulletlist1"/>
        <w:spacing w:after="120"/>
        <w:ind w:left="357" w:hanging="357"/>
      </w:pPr>
      <w:r>
        <w:t xml:space="preserve">The </w:t>
      </w:r>
      <w:r w:rsidR="006000C4">
        <w:t>Ionising Radiations Regulations 2017</w:t>
      </w:r>
      <w:r>
        <w:t xml:space="preserve"> (IRR17) - </w:t>
      </w:r>
      <w:r w:rsidR="6D696884">
        <w:t xml:space="preserve">applicable to </w:t>
      </w:r>
      <w:r w:rsidR="758E31C7">
        <w:t>i</w:t>
      </w:r>
      <w:r w:rsidR="006000C4">
        <w:t>ncidents that occur on Nuclear Licensed sites</w:t>
      </w:r>
      <w:r w:rsidR="00BB08BA">
        <w:t>.</w:t>
      </w:r>
      <w:r w:rsidR="003235D4">
        <w:t xml:space="preserve"> </w:t>
      </w:r>
    </w:p>
    <w:p w14:paraId="724FFB22" w14:textId="3DD95B17" w:rsidR="006000C4" w:rsidRPr="00AA47E9" w:rsidRDefault="00956848" w:rsidP="00282C56">
      <w:pPr>
        <w:pStyle w:val="Bulletlist1"/>
        <w:spacing w:after="120"/>
        <w:ind w:left="357" w:hanging="357"/>
      </w:pPr>
      <w:r>
        <w:t xml:space="preserve">The </w:t>
      </w:r>
      <w:r w:rsidR="006000C4">
        <w:t>Nuclear</w:t>
      </w:r>
      <w:r w:rsidR="006000C4" w:rsidRPr="00AA47E9">
        <w:rPr>
          <w:bCs/>
        </w:rPr>
        <w:t xml:space="preserve"> Industries Security Regulations </w:t>
      </w:r>
      <w:r w:rsidR="006000C4">
        <w:t>2003</w:t>
      </w:r>
      <w:r>
        <w:t xml:space="preserve"> (NISR</w:t>
      </w:r>
      <w:r w:rsidR="00B03DA3">
        <w:t xml:space="preserve"> 20</w:t>
      </w:r>
      <w:r w:rsidR="09549136">
        <w:t>03</w:t>
      </w:r>
      <w:r>
        <w:t xml:space="preserve">) - </w:t>
      </w:r>
      <w:r w:rsidR="006000C4">
        <w:t>All relevant incidents</w:t>
      </w:r>
      <w:r w:rsidR="00B50997">
        <w:t>.</w:t>
      </w:r>
    </w:p>
    <w:p w14:paraId="01624C21" w14:textId="38D0DAFB" w:rsidR="006000C4" w:rsidRPr="00AA47E9" w:rsidRDefault="00956848" w:rsidP="00282C56">
      <w:pPr>
        <w:pStyle w:val="Bulletlist1"/>
        <w:spacing w:after="120"/>
        <w:ind w:left="357" w:hanging="357"/>
      </w:pPr>
      <w:r w:rsidRPr="00AA47E9">
        <w:t xml:space="preserve">The </w:t>
      </w:r>
      <w:r w:rsidR="006000C4" w:rsidRPr="00AA47E9">
        <w:t>Nuclear Safeguards (EU Exit) Regulations 2019</w:t>
      </w:r>
      <w:r w:rsidRPr="00AA47E9">
        <w:t xml:space="preserve"> - </w:t>
      </w:r>
      <w:r w:rsidR="006000C4" w:rsidRPr="00AA47E9">
        <w:t>All relevant incidents</w:t>
      </w:r>
      <w:r w:rsidR="00B50997">
        <w:t>.</w:t>
      </w:r>
    </w:p>
    <w:p w14:paraId="330F3C5F" w14:textId="5EDCCEF2" w:rsidR="006000C4" w:rsidRDefault="00956848" w:rsidP="00282C56">
      <w:pPr>
        <w:pStyle w:val="Bulletlist1"/>
        <w:spacing w:after="120"/>
        <w:ind w:left="357" w:hanging="357"/>
      </w:pPr>
      <w:r>
        <w:t xml:space="preserve">The </w:t>
      </w:r>
      <w:r w:rsidR="006000C4">
        <w:t>Carriage of Dangerous Goods and Use of Transportable Pressure Equipment Regulations 2009</w:t>
      </w:r>
      <w:r>
        <w:t xml:space="preserve"> (CDG</w:t>
      </w:r>
      <w:r w:rsidR="1A763269">
        <w:t>09</w:t>
      </w:r>
      <w:r>
        <w:t xml:space="preserve">) - </w:t>
      </w:r>
      <w:r w:rsidR="006000C4">
        <w:t>All relevant incidents involving transport of Class 7 dangerous goods</w:t>
      </w:r>
      <w:r w:rsidR="00A12989">
        <w:t>.</w:t>
      </w:r>
    </w:p>
    <w:p w14:paraId="6A8BCCB2" w14:textId="3E06E8C4" w:rsidR="006000C4" w:rsidRDefault="00956848" w:rsidP="00282C56">
      <w:pPr>
        <w:pStyle w:val="Bulletlist1"/>
        <w:spacing w:after="0"/>
        <w:ind w:left="357" w:hanging="357"/>
      </w:pPr>
      <w:r w:rsidRPr="00AA47E9">
        <w:lastRenderedPageBreak/>
        <w:t xml:space="preserve">The </w:t>
      </w:r>
      <w:r w:rsidR="006000C4" w:rsidRPr="00AA47E9">
        <w:t>Reporting of Injuries, Diseases and Dangerous Occurrences Regulations 2013 (RIDDOR)</w:t>
      </w:r>
      <w:r w:rsidR="00A3117B">
        <w:t>.</w:t>
      </w:r>
    </w:p>
    <w:p w14:paraId="54A8A656" w14:textId="77777777" w:rsidR="009E4CAA" w:rsidRPr="00AA47E9" w:rsidRDefault="009E4CAA" w:rsidP="00974F46">
      <w:pPr>
        <w:pStyle w:val="Bulletlist1"/>
        <w:numPr>
          <w:ilvl w:val="0"/>
          <w:numId w:val="0"/>
        </w:numPr>
        <w:spacing w:after="0"/>
        <w:ind w:left="357"/>
      </w:pPr>
    </w:p>
    <w:p w14:paraId="2621CA2C" w14:textId="77777777" w:rsidR="00B67258" w:rsidRDefault="006000C4" w:rsidP="002A11B4">
      <w:r w:rsidRPr="009369DF">
        <w:t>All other government and emergency incident notifications are outside the scope of this process</w:t>
      </w:r>
      <w:r w:rsidR="00F348BF">
        <w:t>.</w:t>
      </w:r>
      <w:r w:rsidRPr="009369DF">
        <w:t xml:space="preserve"> </w:t>
      </w:r>
      <w:bookmarkStart w:id="10" w:name="_Toc95477401"/>
    </w:p>
    <w:p w14:paraId="6B276952" w14:textId="5EE8DAE1" w:rsidR="006000C4" w:rsidRPr="00AA47E9" w:rsidRDefault="006000C4" w:rsidP="007424C2">
      <w:pPr>
        <w:pStyle w:val="Heading2"/>
        <w:ind w:hanging="792"/>
      </w:pPr>
      <w:bookmarkStart w:id="11" w:name="_Toc219795044"/>
      <w:bookmarkStart w:id="12" w:name="_Toc220420616"/>
      <w:r w:rsidRPr="00AA47E9">
        <w:t xml:space="preserve">Roles </w:t>
      </w:r>
      <w:r w:rsidRPr="00595148">
        <w:t>and</w:t>
      </w:r>
      <w:r w:rsidRPr="00AA47E9">
        <w:t xml:space="preserve"> </w:t>
      </w:r>
      <w:r w:rsidR="00411BC5">
        <w:t>r</w:t>
      </w:r>
      <w:r w:rsidRPr="00AA47E9">
        <w:t>esponsibilities</w:t>
      </w:r>
      <w:bookmarkEnd w:id="10"/>
      <w:bookmarkEnd w:id="11"/>
      <w:bookmarkEnd w:id="12"/>
    </w:p>
    <w:p w14:paraId="62005AE9" w14:textId="492FA18A" w:rsidR="006000C4" w:rsidRPr="00AA47E9" w:rsidRDefault="006000C4" w:rsidP="007034AF">
      <w:r w:rsidRPr="00AA47E9">
        <w:t>The relevant dutyholders are responsible for following this process to notify ONR of incidents.</w:t>
      </w:r>
    </w:p>
    <w:p w14:paraId="42AC7AAE" w14:textId="57C8FCA3" w:rsidR="006000C4" w:rsidRPr="00AA47E9" w:rsidRDefault="006000C4" w:rsidP="007034AF">
      <w:r>
        <w:t>ONR is responsible for maintaining this process</w:t>
      </w:r>
      <w:r w:rsidR="007B6A9A">
        <w:t xml:space="preserve"> and </w:t>
      </w:r>
      <w:r w:rsidR="00ED103C">
        <w:t xml:space="preserve">arrangements </w:t>
      </w:r>
      <w:r w:rsidR="00BB52AE">
        <w:t>for</w:t>
      </w:r>
      <w:r w:rsidR="00795878">
        <w:t xml:space="preserve"> </w:t>
      </w:r>
      <w:r>
        <w:t>receipt of incident notifications</w:t>
      </w:r>
      <w:r w:rsidR="00F5445F">
        <w:t>. ONR is also</w:t>
      </w:r>
      <w:r w:rsidR="000548A2">
        <w:t xml:space="preserve"> responsible for </w:t>
      </w:r>
      <w:r>
        <w:t xml:space="preserve">providing advice to dutyholders on understanding, implementing and complying with this process and </w:t>
      </w:r>
      <w:r w:rsidR="00BB52AE">
        <w:t xml:space="preserve">associated </w:t>
      </w:r>
      <w:r w:rsidR="000548A2">
        <w:t xml:space="preserve">supporting </w:t>
      </w:r>
      <w:r>
        <w:t>guidance</w:t>
      </w:r>
      <w:r w:rsidR="00186BA5">
        <w:t xml:space="preserve">. </w:t>
      </w:r>
      <w:r w:rsidR="000548A2">
        <w:t xml:space="preserve"> </w:t>
      </w:r>
    </w:p>
    <w:p w14:paraId="59C25C29" w14:textId="3CD2229B" w:rsidR="45571113" w:rsidRDefault="3FCFC5A6" w:rsidP="00891F5B">
      <w:pPr>
        <w:pStyle w:val="Heading2"/>
        <w:ind w:hanging="792"/>
      </w:pPr>
      <w:bookmarkStart w:id="13" w:name="_Toc219795045"/>
      <w:bookmarkStart w:id="14" w:name="_Toc220420617"/>
      <w:r w:rsidRPr="63DEDAD0">
        <w:t>Onward reporting of relevant information by ONR</w:t>
      </w:r>
      <w:bookmarkEnd w:id="13"/>
      <w:bookmarkEnd w:id="14"/>
      <w:r w:rsidRPr="63DEDAD0">
        <w:t xml:space="preserve"> </w:t>
      </w:r>
    </w:p>
    <w:p w14:paraId="6ED0FC89" w14:textId="473BB956" w:rsidR="45571113" w:rsidRPr="00277219" w:rsidRDefault="23D24681" w:rsidP="31C6B97F">
      <w:pPr>
        <w:spacing w:after="0"/>
        <w:rPr>
          <w:rFonts w:eastAsia="Arial"/>
        </w:rPr>
      </w:pPr>
      <w:r w:rsidRPr="31C6B97F">
        <w:rPr>
          <w:rFonts w:eastAsia="Arial"/>
        </w:rPr>
        <w:t>Dutyholders should note that detail of some incidents reported to ONR will be shared with the Department for Energy Security and Net Zero (DESNZ) by virtue of agreed ministerial reporting arrangements between ONR and DESNZ. For further details, please refer to</w:t>
      </w:r>
      <w:r w:rsidR="7D7FA1A0" w:rsidRPr="31C6B97F">
        <w:rPr>
          <w:rFonts w:eastAsia="Arial"/>
        </w:rPr>
        <w:t xml:space="preserve"> ONR’s </w:t>
      </w:r>
      <w:r w:rsidR="7BFE298B" w:rsidRPr="31C6B97F">
        <w:rPr>
          <w:rFonts w:eastAsia="Arial"/>
        </w:rPr>
        <w:t>website (</w:t>
      </w:r>
      <w:hyperlink r:id="rId15" w:history="1">
        <w:r w:rsidR="7D7FA1A0" w:rsidRPr="31C6B97F">
          <w:rPr>
            <w:color w:val="0000FF"/>
            <w:u w:val="single"/>
          </w:rPr>
          <w:t>Notify ONR | Office for Nuclear Regulation</w:t>
        </w:r>
      </w:hyperlink>
      <w:r w:rsidR="7D7FA1A0">
        <w:t>.</w:t>
      </w:r>
      <w:r w:rsidR="7BFE298B">
        <w:t xml:space="preserve">) </w:t>
      </w:r>
    </w:p>
    <w:p w14:paraId="5E5F0D21" w14:textId="761B8288" w:rsidR="45571113" w:rsidRDefault="45571113"/>
    <w:p w14:paraId="6DEB3D79" w14:textId="41A9ABB5" w:rsidR="006000C4" w:rsidRPr="00AA47E9" w:rsidRDefault="006000C4" w:rsidP="00610FEA">
      <w:pPr>
        <w:pStyle w:val="Heading2"/>
        <w:ind w:hanging="792"/>
      </w:pPr>
      <w:bookmarkStart w:id="15" w:name="_Toc95477402"/>
      <w:bookmarkStart w:id="16" w:name="_Toc219795046"/>
      <w:bookmarkStart w:id="17" w:name="_Toc220420618"/>
      <w:r w:rsidRPr="00AA47E9">
        <w:t>Definitions</w:t>
      </w:r>
      <w:bookmarkEnd w:id="15"/>
      <w:bookmarkEnd w:id="16"/>
      <w:bookmarkEnd w:id="17"/>
    </w:p>
    <w:p w14:paraId="74A24A1C" w14:textId="77777777" w:rsidR="006000C4" w:rsidRPr="00AA47E9" w:rsidRDefault="006000C4" w:rsidP="007034AF">
      <w:r w:rsidRPr="00AA47E9">
        <w:t>This document uses the following definitions:</w:t>
      </w:r>
    </w:p>
    <w:p w14:paraId="53EF869C" w14:textId="5D4FB6E4" w:rsidR="007034AF" w:rsidRPr="00AA47E9" w:rsidRDefault="007034AF" w:rsidP="007034AF">
      <w:pPr>
        <w:pStyle w:val="Caption"/>
        <w:keepNext/>
      </w:pPr>
      <w:r w:rsidRPr="00AA47E9">
        <w:t xml:space="preserve">Table </w:t>
      </w:r>
      <w:r w:rsidR="007A6754">
        <w:fldChar w:fldCharType="begin"/>
      </w:r>
      <w:r w:rsidR="007A6754">
        <w:instrText xml:space="preserve"> SEQ Table \* ARABIC </w:instrText>
      </w:r>
      <w:r w:rsidR="007A6754">
        <w:fldChar w:fldCharType="separate"/>
      </w:r>
      <w:r w:rsidR="00902C11">
        <w:rPr>
          <w:noProof/>
        </w:rPr>
        <w:t>1</w:t>
      </w:r>
      <w:r w:rsidR="007A6754">
        <w:rPr>
          <w:noProof/>
        </w:rPr>
        <w:fldChar w:fldCharType="end"/>
      </w:r>
      <w:r w:rsidRPr="00AA47E9">
        <w:t>: Table of definitions</w:t>
      </w:r>
    </w:p>
    <w:tbl>
      <w:tblPr>
        <w:tblStyle w:val="ONRTable1"/>
        <w:tblW w:w="5000" w:type="pct"/>
        <w:tblInd w:w="0" w:type="dxa"/>
        <w:tblLook w:val="04A0" w:firstRow="1" w:lastRow="0" w:firstColumn="1" w:lastColumn="0" w:noHBand="0" w:noVBand="1"/>
      </w:tblPr>
      <w:tblGrid>
        <w:gridCol w:w="2124"/>
        <w:gridCol w:w="6892"/>
      </w:tblGrid>
      <w:tr w:rsidR="007034AF" w:rsidRPr="00AA47E9" w14:paraId="0B781D1A" w14:textId="77777777" w:rsidTr="6155E250">
        <w:trPr>
          <w:cnfStyle w:val="100000000000" w:firstRow="1" w:lastRow="0" w:firstColumn="0" w:lastColumn="0" w:oddVBand="0" w:evenVBand="0" w:oddHBand="0" w:evenHBand="0" w:firstRowFirstColumn="0" w:firstRowLastColumn="0" w:lastRowFirstColumn="0" w:lastRowLastColumn="0"/>
          <w:tblHeader/>
        </w:trPr>
        <w:tc>
          <w:tcPr>
            <w:tcW w:w="1178" w:type="pct"/>
            <w:tcBorders>
              <w:top w:val="single" w:sz="4" w:space="0" w:color="auto"/>
              <w:left w:val="single" w:sz="4" w:space="0" w:color="auto"/>
              <w:bottom w:val="single" w:sz="4" w:space="0" w:color="auto"/>
              <w:right w:val="single" w:sz="4" w:space="0" w:color="auto"/>
            </w:tcBorders>
          </w:tcPr>
          <w:p w14:paraId="137EEA8B" w14:textId="77777777" w:rsidR="006000C4" w:rsidRPr="00AA47E9" w:rsidRDefault="006000C4" w:rsidP="00213A4D">
            <w:pPr>
              <w:spacing w:before="60" w:after="60"/>
              <w:rPr>
                <w:rFonts w:cs="Arial"/>
                <w:b w:val="0"/>
              </w:rPr>
            </w:pPr>
            <w:r w:rsidRPr="00AA47E9">
              <w:rPr>
                <w:rFonts w:cs="Arial"/>
                <w:b w:val="0"/>
              </w:rPr>
              <w:t>Term / Acronym</w:t>
            </w:r>
          </w:p>
        </w:tc>
        <w:tc>
          <w:tcPr>
            <w:tcW w:w="3822" w:type="pct"/>
            <w:tcBorders>
              <w:top w:val="single" w:sz="4" w:space="0" w:color="auto"/>
              <w:left w:val="single" w:sz="4" w:space="0" w:color="auto"/>
              <w:bottom w:val="single" w:sz="4" w:space="0" w:color="auto"/>
              <w:right w:val="single" w:sz="4" w:space="0" w:color="auto"/>
            </w:tcBorders>
          </w:tcPr>
          <w:p w14:paraId="06F8A254" w14:textId="77777777" w:rsidR="006000C4" w:rsidRPr="00AA47E9" w:rsidRDefault="006000C4" w:rsidP="00213A4D">
            <w:pPr>
              <w:spacing w:before="60" w:after="60"/>
              <w:rPr>
                <w:rFonts w:cs="Arial"/>
                <w:b w:val="0"/>
              </w:rPr>
            </w:pPr>
            <w:r w:rsidRPr="00AA47E9">
              <w:rPr>
                <w:rFonts w:cs="Arial"/>
                <w:b w:val="0"/>
              </w:rPr>
              <w:t>Description</w:t>
            </w:r>
          </w:p>
        </w:tc>
      </w:tr>
      <w:tr w:rsidR="006000C4" w:rsidRPr="00AA47E9" w14:paraId="4E918CE8" w14:textId="77777777" w:rsidTr="6155E250">
        <w:tc>
          <w:tcPr>
            <w:tcW w:w="1178" w:type="pct"/>
            <w:tcBorders>
              <w:top w:val="single" w:sz="4" w:space="0" w:color="auto"/>
              <w:left w:val="single" w:sz="4" w:space="0" w:color="auto"/>
              <w:bottom w:val="single" w:sz="4" w:space="0" w:color="auto"/>
              <w:right w:val="single" w:sz="4" w:space="0" w:color="auto"/>
            </w:tcBorders>
          </w:tcPr>
          <w:p w14:paraId="1A0124D9" w14:textId="77777777" w:rsidR="006000C4" w:rsidRPr="00AA47E9" w:rsidRDefault="006000C4" w:rsidP="00213A4D">
            <w:pPr>
              <w:spacing w:before="60" w:after="60"/>
            </w:pPr>
            <w:r w:rsidRPr="00AA47E9">
              <w:t>Abnormal occurrences</w:t>
            </w:r>
          </w:p>
        </w:tc>
        <w:tc>
          <w:tcPr>
            <w:tcW w:w="3822" w:type="pct"/>
            <w:tcBorders>
              <w:top w:val="single" w:sz="4" w:space="0" w:color="auto"/>
              <w:left w:val="single" w:sz="4" w:space="0" w:color="auto"/>
              <w:bottom w:val="single" w:sz="4" w:space="0" w:color="auto"/>
              <w:right w:val="single" w:sz="4" w:space="0" w:color="auto"/>
            </w:tcBorders>
          </w:tcPr>
          <w:p w14:paraId="38EF475D" w14:textId="77777777" w:rsidR="006000C4" w:rsidRPr="00AA47E9" w:rsidRDefault="006000C4" w:rsidP="00213A4D">
            <w:pPr>
              <w:spacing w:before="60" w:after="60"/>
            </w:pPr>
            <w:r w:rsidRPr="00AA47E9">
              <w:t>Any unintended event, including operating errors, equipment failures, initiating events, accident precursors, near misses, potential mishaps, or unauthorised acts, malicious or non-malicious, the consequences or potential consequences of which are not negligible from the point of view of protection or safety.</w:t>
            </w:r>
          </w:p>
        </w:tc>
      </w:tr>
      <w:tr w:rsidR="00956848" w:rsidRPr="00AA47E9" w14:paraId="4F5A4FED" w14:textId="77777777" w:rsidTr="6155E250">
        <w:tc>
          <w:tcPr>
            <w:tcW w:w="1178" w:type="pct"/>
            <w:tcBorders>
              <w:top w:val="single" w:sz="4" w:space="0" w:color="auto"/>
              <w:left w:val="single" w:sz="4" w:space="0" w:color="auto"/>
              <w:bottom w:val="single" w:sz="4" w:space="0" w:color="auto"/>
              <w:right w:val="single" w:sz="4" w:space="0" w:color="auto"/>
            </w:tcBorders>
          </w:tcPr>
          <w:p w14:paraId="065AF667" w14:textId="0C933E7A" w:rsidR="00956848" w:rsidRPr="00AA47E9" w:rsidRDefault="00956848" w:rsidP="00213A4D">
            <w:pPr>
              <w:spacing w:before="60" w:after="60"/>
            </w:pPr>
            <w:r>
              <w:t>CDG</w:t>
            </w:r>
            <w:r w:rsidR="62631976">
              <w:t>09</w:t>
            </w:r>
          </w:p>
        </w:tc>
        <w:tc>
          <w:tcPr>
            <w:tcW w:w="3822" w:type="pct"/>
            <w:tcBorders>
              <w:top w:val="single" w:sz="4" w:space="0" w:color="auto"/>
              <w:left w:val="single" w:sz="4" w:space="0" w:color="auto"/>
              <w:bottom w:val="single" w:sz="4" w:space="0" w:color="auto"/>
              <w:right w:val="single" w:sz="4" w:space="0" w:color="auto"/>
            </w:tcBorders>
          </w:tcPr>
          <w:p w14:paraId="6AAB7953" w14:textId="352FFCB1" w:rsidR="00956848" w:rsidRPr="00AA47E9" w:rsidRDefault="00956848" w:rsidP="00213A4D">
            <w:pPr>
              <w:spacing w:before="60" w:after="60"/>
            </w:pPr>
            <w:r w:rsidRPr="00AA47E9">
              <w:t>The Carriage of Dangerous Goods and Use of Transportable Pressure Equipment Regulations 2009</w:t>
            </w:r>
          </w:p>
        </w:tc>
      </w:tr>
      <w:tr w:rsidR="006000C4" w:rsidRPr="00AA47E9" w14:paraId="52933BF6" w14:textId="77777777" w:rsidTr="6155E250">
        <w:tc>
          <w:tcPr>
            <w:tcW w:w="1178" w:type="pct"/>
            <w:tcBorders>
              <w:top w:val="single" w:sz="4" w:space="0" w:color="auto"/>
              <w:left w:val="single" w:sz="4" w:space="0" w:color="auto"/>
              <w:bottom w:val="single" w:sz="4" w:space="0" w:color="auto"/>
              <w:right w:val="single" w:sz="4" w:space="0" w:color="auto"/>
            </w:tcBorders>
          </w:tcPr>
          <w:p w14:paraId="11445E52" w14:textId="77777777" w:rsidR="006000C4" w:rsidRPr="00AA47E9" w:rsidRDefault="006000C4" w:rsidP="00213A4D">
            <w:pPr>
              <w:spacing w:before="60" w:after="60"/>
            </w:pPr>
            <w:r w:rsidRPr="00AA47E9">
              <w:t>Dutyholders</w:t>
            </w:r>
          </w:p>
        </w:tc>
        <w:tc>
          <w:tcPr>
            <w:tcW w:w="3822" w:type="pct"/>
            <w:tcBorders>
              <w:top w:val="single" w:sz="4" w:space="0" w:color="auto"/>
              <w:left w:val="single" w:sz="4" w:space="0" w:color="auto"/>
              <w:bottom w:val="single" w:sz="4" w:space="0" w:color="auto"/>
              <w:right w:val="single" w:sz="4" w:space="0" w:color="auto"/>
            </w:tcBorders>
          </w:tcPr>
          <w:p w14:paraId="06E321C5" w14:textId="77777777" w:rsidR="006000C4" w:rsidRPr="00AA47E9" w:rsidRDefault="006000C4" w:rsidP="00213A4D">
            <w:pPr>
              <w:spacing w:before="60" w:after="60"/>
            </w:pPr>
            <w:r w:rsidRPr="00AA47E9">
              <w:t>Any individual or corporate body that has a duty under the law and ONR is the enforcing authority for that duty.</w:t>
            </w:r>
          </w:p>
        </w:tc>
      </w:tr>
      <w:tr w:rsidR="00D63A29" w:rsidRPr="00AA47E9" w14:paraId="16E54582" w14:textId="77777777" w:rsidTr="6155E250">
        <w:tc>
          <w:tcPr>
            <w:tcW w:w="1178" w:type="pct"/>
            <w:tcBorders>
              <w:top w:val="single" w:sz="4" w:space="0" w:color="auto"/>
              <w:left w:val="single" w:sz="4" w:space="0" w:color="auto"/>
              <w:bottom w:val="single" w:sz="4" w:space="0" w:color="auto"/>
              <w:right w:val="single" w:sz="4" w:space="0" w:color="auto"/>
            </w:tcBorders>
          </w:tcPr>
          <w:p w14:paraId="5BF58DE1" w14:textId="72365CA8" w:rsidR="00D63A29" w:rsidRPr="00AA47E9" w:rsidRDefault="00D63A29" w:rsidP="00213A4D">
            <w:pPr>
              <w:spacing w:before="60" w:after="60"/>
            </w:pPr>
            <w:r w:rsidRPr="00AA47E9">
              <w:t>EASR18</w:t>
            </w:r>
          </w:p>
        </w:tc>
        <w:tc>
          <w:tcPr>
            <w:tcW w:w="3822" w:type="pct"/>
            <w:tcBorders>
              <w:top w:val="single" w:sz="4" w:space="0" w:color="auto"/>
              <w:left w:val="single" w:sz="4" w:space="0" w:color="auto"/>
              <w:bottom w:val="single" w:sz="4" w:space="0" w:color="auto"/>
              <w:right w:val="single" w:sz="4" w:space="0" w:color="auto"/>
            </w:tcBorders>
          </w:tcPr>
          <w:p w14:paraId="7650DAC2" w14:textId="49667D48" w:rsidR="00D63A29" w:rsidRPr="00AA47E9" w:rsidRDefault="00D63A29" w:rsidP="00213A4D">
            <w:pPr>
              <w:spacing w:before="60" w:after="60"/>
            </w:pPr>
            <w:r w:rsidRPr="00AA47E9">
              <w:t>The Environmental Authorisations (Scotland) Regulations 2018</w:t>
            </w:r>
          </w:p>
        </w:tc>
      </w:tr>
      <w:tr w:rsidR="00D63A29" w:rsidRPr="00AA47E9" w14:paraId="13F3012B" w14:textId="77777777" w:rsidTr="6155E250">
        <w:tc>
          <w:tcPr>
            <w:tcW w:w="1178" w:type="pct"/>
            <w:tcBorders>
              <w:top w:val="single" w:sz="4" w:space="0" w:color="auto"/>
              <w:left w:val="single" w:sz="4" w:space="0" w:color="auto"/>
              <w:bottom w:val="single" w:sz="4" w:space="0" w:color="auto"/>
              <w:right w:val="single" w:sz="4" w:space="0" w:color="auto"/>
            </w:tcBorders>
          </w:tcPr>
          <w:p w14:paraId="0300637B" w14:textId="581FFA00" w:rsidR="00D63A29" w:rsidRPr="00CA02E6" w:rsidRDefault="00D63A29" w:rsidP="3944C3BF">
            <w:pPr>
              <w:spacing w:before="60" w:after="60"/>
              <w:rPr>
                <w:highlight w:val="yellow"/>
              </w:rPr>
            </w:pPr>
            <w:r w:rsidRPr="00007D57">
              <w:lastRenderedPageBreak/>
              <w:t>EPR</w:t>
            </w:r>
            <w:r w:rsidR="00E3569F" w:rsidRPr="00007D57">
              <w:t>16</w:t>
            </w:r>
            <w:r w:rsidR="00FD7F96">
              <w:rPr>
                <w:highlight w:val="yellow"/>
              </w:rPr>
              <w:t xml:space="preserve"> </w:t>
            </w:r>
            <w:r w:rsidRPr="00CA02E6">
              <w:rPr>
                <w:highlight w:val="yellow"/>
              </w:rPr>
              <w:t xml:space="preserve"> </w:t>
            </w:r>
          </w:p>
        </w:tc>
        <w:tc>
          <w:tcPr>
            <w:tcW w:w="3822" w:type="pct"/>
            <w:tcBorders>
              <w:top w:val="single" w:sz="4" w:space="0" w:color="auto"/>
              <w:left w:val="single" w:sz="4" w:space="0" w:color="auto"/>
              <w:bottom w:val="single" w:sz="4" w:space="0" w:color="auto"/>
              <w:right w:val="single" w:sz="4" w:space="0" w:color="auto"/>
            </w:tcBorders>
          </w:tcPr>
          <w:p w14:paraId="40F50CA6" w14:textId="34D188FB" w:rsidR="00D63A29" w:rsidRPr="00007D57" w:rsidRDefault="61388C63" w:rsidP="00007D57">
            <w:pPr>
              <w:spacing w:before="60" w:after="60"/>
            </w:pPr>
            <w:r w:rsidRPr="00007D57">
              <w:t>The Environmental Permitting (England and Wales) Regulations</w:t>
            </w:r>
            <w:r w:rsidR="00007D57">
              <w:t xml:space="preserve"> </w:t>
            </w:r>
            <w:r w:rsidR="003B516E" w:rsidRPr="00007D57">
              <w:t>2016</w:t>
            </w:r>
            <w:r w:rsidR="00FD7F96" w:rsidRPr="00007D57">
              <w:t xml:space="preserve"> </w:t>
            </w:r>
          </w:p>
        </w:tc>
      </w:tr>
      <w:tr w:rsidR="006000C4" w:rsidRPr="00AA47E9" w14:paraId="08E3A1D6" w14:textId="77777777" w:rsidTr="6155E250">
        <w:tc>
          <w:tcPr>
            <w:tcW w:w="1178" w:type="pct"/>
            <w:tcBorders>
              <w:top w:val="single" w:sz="4" w:space="0" w:color="auto"/>
              <w:left w:val="single" w:sz="4" w:space="0" w:color="auto"/>
              <w:bottom w:val="single" w:sz="4" w:space="0" w:color="auto"/>
              <w:right w:val="single" w:sz="4" w:space="0" w:color="auto"/>
            </w:tcBorders>
          </w:tcPr>
          <w:p w14:paraId="75702B73" w14:textId="77777777" w:rsidR="006000C4" w:rsidRPr="00AA47E9" w:rsidRDefault="006000C4" w:rsidP="00213A4D">
            <w:pPr>
              <w:spacing w:before="60" w:after="60"/>
              <w:rPr>
                <w:rFonts w:cs="Arial"/>
                <w:sz w:val="22"/>
              </w:rPr>
            </w:pPr>
            <w:r w:rsidRPr="00AA47E9">
              <w:t>FUR</w:t>
            </w:r>
          </w:p>
        </w:tc>
        <w:tc>
          <w:tcPr>
            <w:tcW w:w="3822" w:type="pct"/>
            <w:tcBorders>
              <w:top w:val="single" w:sz="4" w:space="0" w:color="auto"/>
              <w:left w:val="single" w:sz="4" w:space="0" w:color="auto"/>
              <w:bottom w:val="single" w:sz="4" w:space="0" w:color="auto"/>
              <w:right w:val="single" w:sz="4" w:space="0" w:color="auto"/>
            </w:tcBorders>
          </w:tcPr>
          <w:p w14:paraId="6B3FC7DF" w14:textId="5EBF6AE5" w:rsidR="006000C4" w:rsidRPr="00AA47E9" w:rsidRDefault="006000C4" w:rsidP="00213A4D">
            <w:pPr>
              <w:spacing w:before="60" w:after="60"/>
              <w:rPr>
                <w:rFonts w:cs="Arial"/>
                <w:sz w:val="22"/>
              </w:rPr>
            </w:pPr>
            <w:r w:rsidRPr="00AA47E9">
              <w:t>Follow-</w:t>
            </w:r>
            <w:r w:rsidR="00411BC5">
              <w:t>u</w:t>
            </w:r>
            <w:r w:rsidRPr="00AA47E9">
              <w:t xml:space="preserve">p </w:t>
            </w:r>
            <w:r w:rsidR="00411BC5">
              <w:t>r</w:t>
            </w:r>
            <w:r w:rsidRPr="00AA47E9">
              <w:t>eport</w:t>
            </w:r>
          </w:p>
        </w:tc>
      </w:tr>
      <w:tr w:rsidR="006000C4" w:rsidRPr="00AA47E9" w14:paraId="1980F56A" w14:textId="77777777" w:rsidTr="6155E250">
        <w:tc>
          <w:tcPr>
            <w:tcW w:w="1178" w:type="pct"/>
            <w:tcBorders>
              <w:top w:val="single" w:sz="4" w:space="0" w:color="auto"/>
              <w:left w:val="single" w:sz="4" w:space="0" w:color="auto"/>
              <w:bottom w:val="single" w:sz="4" w:space="0" w:color="auto"/>
              <w:right w:val="single" w:sz="4" w:space="0" w:color="auto"/>
            </w:tcBorders>
          </w:tcPr>
          <w:p w14:paraId="1FC450E8" w14:textId="77777777" w:rsidR="006000C4" w:rsidRPr="00AA47E9" w:rsidRDefault="006000C4" w:rsidP="00213A4D">
            <w:pPr>
              <w:spacing w:before="60" w:after="60"/>
              <w:rPr>
                <w:rFonts w:cs="Arial"/>
                <w:sz w:val="22"/>
              </w:rPr>
            </w:pPr>
            <w:r w:rsidRPr="00AA47E9">
              <w:t>IAEA</w:t>
            </w:r>
          </w:p>
        </w:tc>
        <w:tc>
          <w:tcPr>
            <w:tcW w:w="3822" w:type="pct"/>
            <w:tcBorders>
              <w:top w:val="single" w:sz="4" w:space="0" w:color="auto"/>
              <w:left w:val="single" w:sz="4" w:space="0" w:color="auto"/>
              <w:bottom w:val="single" w:sz="4" w:space="0" w:color="auto"/>
              <w:right w:val="single" w:sz="4" w:space="0" w:color="auto"/>
            </w:tcBorders>
          </w:tcPr>
          <w:p w14:paraId="496096AB" w14:textId="77777777" w:rsidR="006000C4" w:rsidRPr="00AA47E9" w:rsidRDefault="006000C4" w:rsidP="00213A4D">
            <w:pPr>
              <w:spacing w:before="60" w:after="60"/>
              <w:rPr>
                <w:rFonts w:cs="Arial"/>
                <w:sz w:val="22"/>
              </w:rPr>
            </w:pPr>
            <w:r w:rsidRPr="00AA47E9">
              <w:t>International Atomic Energy Agency</w:t>
            </w:r>
          </w:p>
        </w:tc>
      </w:tr>
      <w:tr w:rsidR="006000C4" w:rsidRPr="00AA47E9" w14:paraId="0F099C84" w14:textId="77777777" w:rsidTr="6155E250">
        <w:tc>
          <w:tcPr>
            <w:tcW w:w="1178" w:type="pct"/>
            <w:tcBorders>
              <w:top w:val="single" w:sz="4" w:space="0" w:color="auto"/>
              <w:left w:val="single" w:sz="4" w:space="0" w:color="auto"/>
              <w:bottom w:val="single" w:sz="4" w:space="0" w:color="auto"/>
              <w:right w:val="single" w:sz="4" w:space="0" w:color="auto"/>
            </w:tcBorders>
          </w:tcPr>
          <w:p w14:paraId="0353AE71" w14:textId="77777777" w:rsidR="006000C4" w:rsidRPr="00AA47E9" w:rsidRDefault="006000C4" w:rsidP="00213A4D">
            <w:pPr>
              <w:spacing w:before="60" w:after="60"/>
            </w:pPr>
            <w:r w:rsidRPr="00AA47E9">
              <w:t>Incident</w:t>
            </w:r>
          </w:p>
        </w:tc>
        <w:tc>
          <w:tcPr>
            <w:tcW w:w="3822" w:type="pct"/>
            <w:tcBorders>
              <w:top w:val="single" w:sz="4" w:space="0" w:color="auto"/>
              <w:left w:val="single" w:sz="4" w:space="0" w:color="auto"/>
              <w:bottom w:val="single" w:sz="4" w:space="0" w:color="auto"/>
              <w:right w:val="single" w:sz="4" w:space="0" w:color="auto"/>
            </w:tcBorders>
          </w:tcPr>
          <w:p w14:paraId="3C57CABE" w14:textId="77777777" w:rsidR="006000C4" w:rsidRPr="00AA47E9" w:rsidRDefault="006000C4" w:rsidP="00213A4D">
            <w:pPr>
              <w:spacing w:before="60" w:after="60"/>
            </w:pPr>
            <w:r w:rsidRPr="00AA47E9">
              <w:t>The subset of abnormal occurrences that meet the criteria defined in this document.</w:t>
            </w:r>
          </w:p>
        </w:tc>
      </w:tr>
      <w:tr w:rsidR="006000C4" w:rsidRPr="00AA47E9" w14:paraId="33609687" w14:textId="77777777" w:rsidTr="6155E250">
        <w:tc>
          <w:tcPr>
            <w:tcW w:w="1178" w:type="pct"/>
            <w:tcBorders>
              <w:top w:val="single" w:sz="4" w:space="0" w:color="auto"/>
              <w:left w:val="single" w:sz="4" w:space="0" w:color="auto"/>
              <w:bottom w:val="single" w:sz="4" w:space="0" w:color="auto"/>
              <w:right w:val="single" w:sz="4" w:space="0" w:color="auto"/>
            </w:tcBorders>
          </w:tcPr>
          <w:p w14:paraId="7EC634FD" w14:textId="77777777" w:rsidR="006000C4" w:rsidRPr="00AA47E9" w:rsidRDefault="006000C4" w:rsidP="00213A4D">
            <w:pPr>
              <w:spacing w:before="60" w:after="60"/>
              <w:rPr>
                <w:rFonts w:cs="Arial"/>
                <w:sz w:val="22"/>
              </w:rPr>
            </w:pPr>
            <w:r w:rsidRPr="00AA47E9">
              <w:t>INES</w:t>
            </w:r>
          </w:p>
        </w:tc>
        <w:tc>
          <w:tcPr>
            <w:tcW w:w="3822" w:type="pct"/>
            <w:tcBorders>
              <w:top w:val="single" w:sz="4" w:space="0" w:color="auto"/>
              <w:left w:val="single" w:sz="4" w:space="0" w:color="auto"/>
              <w:bottom w:val="single" w:sz="4" w:space="0" w:color="auto"/>
              <w:right w:val="single" w:sz="4" w:space="0" w:color="auto"/>
            </w:tcBorders>
          </w:tcPr>
          <w:p w14:paraId="14EBC13A" w14:textId="77777777" w:rsidR="006000C4" w:rsidRPr="00AA47E9" w:rsidRDefault="006000C4" w:rsidP="00213A4D">
            <w:pPr>
              <w:spacing w:before="60" w:after="60"/>
              <w:rPr>
                <w:rFonts w:cs="Arial"/>
                <w:sz w:val="22"/>
              </w:rPr>
            </w:pPr>
            <w:r w:rsidRPr="00AA47E9">
              <w:t>The International Nuclear and Radiological Event Scale</w:t>
            </w:r>
          </w:p>
        </w:tc>
      </w:tr>
      <w:tr w:rsidR="005013C3" w:rsidRPr="00AA47E9" w14:paraId="6F2A8CF7" w14:textId="77777777" w:rsidTr="6155E250">
        <w:tc>
          <w:tcPr>
            <w:tcW w:w="1178" w:type="pct"/>
            <w:tcBorders>
              <w:top w:val="single" w:sz="4" w:space="0" w:color="auto"/>
              <w:left w:val="single" w:sz="4" w:space="0" w:color="auto"/>
              <w:bottom w:val="single" w:sz="4" w:space="0" w:color="auto"/>
              <w:right w:val="single" w:sz="4" w:space="0" w:color="auto"/>
            </w:tcBorders>
          </w:tcPr>
          <w:p w14:paraId="35AC0921" w14:textId="306379A1" w:rsidR="005013C3" w:rsidRPr="00AA47E9" w:rsidRDefault="005013C3" w:rsidP="00213A4D">
            <w:pPr>
              <w:spacing w:before="60" w:after="60"/>
            </w:pPr>
            <w:r>
              <w:t>INF</w:t>
            </w:r>
          </w:p>
        </w:tc>
        <w:tc>
          <w:tcPr>
            <w:tcW w:w="3822" w:type="pct"/>
            <w:tcBorders>
              <w:top w:val="single" w:sz="4" w:space="0" w:color="auto"/>
              <w:left w:val="single" w:sz="4" w:space="0" w:color="auto"/>
              <w:bottom w:val="single" w:sz="4" w:space="0" w:color="auto"/>
              <w:right w:val="single" w:sz="4" w:space="0" w:color="auto"/>
            </w:tcBorders>
          </w:tcPr>
          <w:p w14:paraId="23E6FAA7" w14:textId="0888DA80" w:rsidR="005013C3" w:rsidRPr="00AA47E9" w:rsidRDefault="005013C3" w:rsidP="00213A4D">
            <w:pPr>
              <w:spacing w:before="60" w:after="60"/>
            </w:pPr>
            <w:r>
              <w:t>Incident Notification Form</w:t>
            </w:r>
            <w:r w:rsidR="008A0DE6">
              <w:t xml:space="preserve"> </w:t>
            </w:r>
          </w:p>
        </w:tc>
      </w:tr>
      <w:tr w:rsidR="006000C4" w:rsidRPr="00AA47E9" w14:paraId="2E20DC1C" w14:textId="77777777" w:rsidTr="6155E250">
        <w:tc>
          <w:tcPr>
            <w:tcW w:w="1178" w:type="pct"/>
            <w:tcBorders>
              <w:top w:val="single" w:sz="4" w:space="0" w:color="auto"/>
              <w:left w:val="single" w:sz="4" w:space="0" w:color="auto"/>
              <w:bottom w:val="single" w:sz="4" w:space="0" w:color="auto"/>
              <w:right w:val="single" w:sz="4" w:space="0" w:color="auto"/>
            </w:tcBorders>
          </w:tcPr>
          <w:p w14:paraId="1B7B8553" w14:textId="77777777" w:rsidR="006000C4" w:rsidRPr="00AA47E9" w:rsidRDefault="006000C4" w:rsidP="00213A4D">
            <w:pPr>
              <w:spacing w:before="60" w:after="60"/>
            </w:pPr>
            <w:r w:rsidRPr="00AA47E9">
              <w:t>IRR17</w:t>
            </w:r>
          </w:p>
        </w:tc>
        <w:tc>
          <w:tcPr>
            <w:tcW w:w="3822" w:type="pct"/>
            <w:tcBorders>
              <w:top w:val="single" w:sz="4" w:space="0" w:color="auto"/>
              <w:left w:val="single" w:sz="4" w:space="0" w:color="auto"/>
              <w:bottom w:val="single" w:sz="4" w:space="0" w:color="auto"/>
              <w:right w:val="single" w:sz="4" w:space="0" w:color="auto"/>
            </w:tcBorders>
          </w:tcPr>
          <w:p w14:paraId="6CB6712E" w14:textId="5566DF81" w:rsidR="006000C4" w:rsidRPr="00AA47E9" w:rsidRDefault="00956848" w:rsidP="00213A4D">
            <w:pPr>
              <w:spacing w:before="60" w:after="60"/>
            </w:pPr>
            <w:r w:rsidRPr="00AA47E9">
              <w:rPr>
                <w:rFonts w:cs="Arial"/>
              </w:rPr>
              <w:t xml:space="preserve">The </w:t>
            </w:r>
            <w:r w:rsidR="006000C4" w:rsidRPr="00AA47E9">
              <w:rPr>
                <w:rFonts w:cs="Arial"/>
              </w:rPr>
              <w:t>Ionising Radiations Regulations 2017</w:t>
            </w:r>
          </w:p>
        </w:tc>
      </w:tr>
      <w:tr w:rsidR="006000C4" w:rsidRPr="00AA47E9" w14:paraId="15EF9A2B" w14:textId="77777777" w:rsidTr="6155E250">
        <w:tc>
          <w:tcPr>
            <w:tcW w:w="1178" w:type="pct"/>
            <w:tcBorders>
              <w:top w:val="single" w:sz="4" w:space="0" w:color="auto"/>
              <w:left w:val="single" w:sz="4" w:space="0" w:color="auto"/>
              <w:bottom w:val="single" w:sz="4" w:space="0" w:color="auto"/>
              <w:right w:val="single" w:sz="4" w:space="0" w:color="auto"/>
            </w:tcBorders>
          </w:tcPr>
          <w:p w14:paraId="3DA8F550" w14:textId="77777777" w:rsidR="006000C4" w:rsidRPr="00AA47E9" w:rsidRDefault="006000C4" w:rsidP="00213A4D">
            <w:pPr>
              <w:spacing w:before="60" w:after="60"/>
              <w:rPr>
                <w:rFonts w:cs="Arial"/>
                <w:sz w:val="22"/>
              </w:rPr>
            </w:pPr>
            <w:r w:rsidRPr="00AA47E9">
              <w:t>LC</w:t>
            </w:r>
          </w:p>
        </w:tc>
        <w:tc>
          <w:tcPr>
            <w:tcW w:w="3822" w:type="pct"/>
            <w:tcBorders>
              <w:top w:val="single" w:sz="4" w:space="0" w:color="auto"/>
              <w:left w:val="single" w:sz="4" w:space="0" w:color="auto"/>
              <w:bottom w:val="single" w:sz="4" w:space="0" w:color="auto"/>
              <w:right w:val="single" w:sz="4" w:space="0" w:color="auto"/>
            </w:tcBorders>
          </w:tcPr>
          <w:p w14:paraId="15D7E16C" w14:textId="77777777" w:rsidR="006000C4" w:rsidRPr="00AA47E9" w:rsidRDefault="006000C4" w:rsidP="00213A4D">
            <w:pPr>
              <w:spacing w:before="60" w:after="60"/>
              <w:rPr>
                <w:rFonts w:cs="Arial"/>
                <w:sz w:val="22"/>
              </w:rPr>
            </w:pPr>
            <w:r w:rsidRPr="00AA47E9">
              <w:t>Licence Condition</w:t>
            </w:r>
          </w:p>
        </w:tc>
      </w:tr>
      <w:tr w:rsidR="00B93D8B" w:rsidRPr="00AA47E9" w14:paraId="34AFFB9A" w14:textId="77777777" w:rsidTr="6155E250">
        <w:tc>
          <w:tcPr>
            <w:tcW w:w="1178" w:type="pct"/>
            <w:tcBorders>
              <w:top w:val="single" w:sz="4" w:space="0" w:color="auto"/>
              <w:left w:val="single" w:sz="4" w:space="0" w:color="auto"/>
              <w:bottom w:val="single" w:sz="4" w:space="0" w:color="auto"/>
              <w:right w:val="single" w:sz="4" w:space="0" w:color="auto"/>
            </w:tcBorders>
          </w:tcPr>
          <w:p w14:paraId="2AD9BABC" w14:textId="041345EF" w:rsidR="00B93D8B" w:rsidRPr="00AA47E9" w:rsidRDefault="00B93D8B" w:rsidP="00213A4D">
            <w:pPr>
              <w:spacing w:before="60" w:after="60"/>
            </w:pPr>
            <w:r w:rsidRPr="00AA47E9">
              <w:t>MoD</w:t>
            </w:r>
          </w:p>
        </w:tc>
        <w:tc>
          <w:tcPr>
            <w:tcW w:w="3822" w:type="pct"/>
            <w:tcBorders>
              <w:top w:val="single" w:sz="4" w:space="0" w:color="auto"/>
              <w:left w:val="single" w:sz="4" w:space="0" w:color="auto"/>
              <w:bottom w:val="single" w:sz="4" w:space="0" w:color="auto"/>
              <w:right w:val="single" w:sz="4" w:space="0" w:color="auto"/>
            </w:tcBorders>
          </w:tcPr>
          <w:p w14:paraId="7DDD7A76" w14:textId="4B8B1ADB" w:rsidR="00B93D8B" w:rsidRPr="00AA47E9" w:rsidRDefault="00B93D8B" w:rsidP="00213A4D">
            <w:pPr>
              <w:spacing w:before="60" w:after="60"/>
            </w:pPr>
            <w:r w:rsidRPr="00AA47E9">
              <w:t>Ministry of Defence</w:t>
            </w:r>
          </w:p>
        </w:tc>
      </w:tr>
      <w:tr w:rsidR="00956848" w:rsidRPr="00AA47E9" w14:paraId="0728287C" w14:textId="77777777" w:rsidTr="6155E250">
        <w:tc>
          <w:tcPr>
            <w:tcW w:w="1178" w:type="pct"/>
            <w:tcBorders>
              <w:top w:val="single" w:sz="4" w:space="0" w:color="auto"/>
              <w:left w:val="single" w:sz="4" w:space="0" w:color="auto"/>
              <w:bottom w:val="single" w:sz="4" w:space="0" w:color="auto"/>
              <w:right w:val="single" w:sz="4" w:space="0" w:color="auto"/>
            </w:tcBorders>
          </w:tcPr>
          <w:p w14:paraId="22B05153" w14:textId="1B4B4DB5" w:rsidR="00956848" w:rsidRPr="00AA47E9" w:rsidRDefault="00956848" w:rsidP="00213A4D">
            <w:pPr>
              <w:spacing w:before="60" w:after="60"/>
            </w:pPr>
            <w:r w:rsidRPr="00AA47E9">
              <w:t>NIA65</w:t>
            </w:r>
          </w:p>
        </w:tc>
        <w:tc>
          <w:tcPr>
            <w:tcW w:w="3822" w:type="pct"/>
            <w:tcBorders>
              <w:top w:val="single" w:sz="4" w:space="0" w:color="auto"/>
              <w:left w:val="single" w:sz="4" w:space="0" w:color="auto"/>
              <w:bottom w:val="single" w:sz="4" w:space="0" w:color="auto"/>
              <w:right w:val="single" w:sz="4" w:space="0" w:color="auto"/>
            </w:tcBorders>
          </w:tcPr>
          <w:p w14:paraId="612C9A4B" w14:textId="5AB266C9" w:rsidR="00956848" w:rsidRPr="00AA47E9" w:rsidRDefault="00956848" w:rsidP="00213A4D">
            <w:pPr>
              <w:spacing w:before="60" w:after="60"/>
            </w:pPr>
            <w:r w:rsidRPr="00AA47E9">
              <w:t>Nuclear Installations Act 1965</w:t>
            </w:r>
          </w:p>
        </w:tc>
      </w:tr>
      <w:tr w:rsidR="006000C4" w:rsidRPr="00AA47E9" w14:paraId="2F945B27" w14:textId="77777777" w:rsidTr="6155E250">
        <w:tc>
          <w:tcPr>
            <w:tcW w:w="1178" w:type="pct"/>
            <w:tcBorders>
              <w:top w:val="single" w:sz="4" w:space="0" w:color="auto"/>
              <w:left w:val="single" w:sz="4" w:space="0" w:color="auto"/>
              <w:bottom w:val="single" w:sz="4" w:space="0" w:color="auto"/>
              <w:right w:val="single" w:sz="4" w:space="0" w:color="auto"/>
            </w:tcBorders>
          </w:tcPr>
          <w:p w14:paraId="23FA245C" w14:textId="5B69FF66" w:rsidR="006000C4" w:rsidRPr="00AA47E9" w:rsidRDefault="006000C4" w:rsidP="1116372C">
            <w:pPr>
              <w:spacing w:before="60" w:after="60"/>
              <w:rPr>
                <w:rFonts w:cs="Arial"/>
                <w:sz w:val="22"/>
              </w:rPr>
            </w:pPr>
            <w:r>
              <w:t>NISR</w:t>
            </w:r>
            <w:r w:rsidR="0073363D">
              <w:t xml:space="preserve"> 20</w:t>
            </w:r>
            <w:r w:rsidR="78C0AE32">
              <w:t>03</w:t>
            </w:r>
          </w:p>
        </w:tc>
        <w:tc>
          <w:tcPr>
            <w:tcW w:w="3822" w:type="pct"/>
            <w:tcBorders>
              <w:top w:val="single" w:sz="4" w:space="0" w:color="auto"/>
              <w:left w:val="single" w:sz="4" w:space="0" w:color="auto"/>
              <w:bottom w:val="single" w:sz="4" w:space="0" w:color="auto"/>
              <w:right w:val="single" w:sz="4" w:space="0" w:color="auto"/>
            </w:tcBorders>
          </w:tcPr>
          <w:p w14:paraId="4E51B4DD" w14:textId="343A7C92" w:rsidR="006000C4" w:rsidRPr="00AA47E9" w:rsidRDefault="00956848" w:rsidP="00213A4D">
            <w:pPr>
              <w:spacing w:before="60" w:after="60"/>
              <w:rPr>
                <w:rFonts w:cs="Arial"/>
                <w:sz w:val="22"/>
              </w:rPr>
            </w:pPr>
            <w:r w:rsidRPr="00AA47E9">
              <w:t xml:space="preserve">The </w:t>
            </w:r>
            <w:r w:rsidR="006000C4" w:rsidRPr="00AA47E9">
              <w:t>Nuclear Industries Security Regulations 2003</w:t>
            </w:r>
          </w:p>
        </w:tc>
      </w:tr>
      <w:tr w:rsidR="00B33B1F" w:rsidRPr="00AA47E9" w14:paraId="07219D1F" w14:textId="77777777" w:rsidTr="6155E250">
        <w:tc>
          <w:tcPr>
            <w:tcW w:w="1178" w:type="pct"/>
            <w:tcBorders>
              <w:top w:val="single" w:sz="4" w:space="0" w:color="auto"/>
              <w:left w:val="single" w:sz="4" w:space="0" w:color="auto"/>
              <w:bottom w:val="single" w:sz="4" w:space="0" w:color="auto"/>
              <w:right w:val="single" w:sz="4" w:space="0" w:color="auto"/>
            </w:tcBorders>
          </w:tcPr>
          <w:p w14:paraId="143F4B8B" w14:textId="564FC62F" w:rsidR="00B33B1F" w:rsidRDefault="000B45B3" w:rsidP="1116372C">
            <w:pPr>
              <w:spacing w:before="60" w:after="60"/>
            </w:pPr>
            <w:r>
              <w:t>NSR19</w:t>
            </w:r>
          </w:p>
        </w:tc>
        <w:tc>
          <w:tcPr>
            <w:tcW w:w="3822" w:type="pct"/>
            <w:tcBorders>
              <w:top w:val="single" w:sz="4" w:space="0" w:color="auto"/>
              <w:left w:val="single" w:sz="4" w:space="0" w:color="auto"/>
              <w:bottom w:val="single" w:sz="4" w:space="0" w:color="auto"/>
              <w:right w:val="single" w:sz="4" w:space="0" w:color="auto"/>
            </w:tcBorders>
          </w:tcPr>
          <w:p w14:paraId="5B41D1FC" w14:textId="2091921C" w:rsidR="00B33B1F" w:rsidRPr="00AA47E9" w:rsidRDefault="000B45B3" w:rsidP="00213A4D">
            <w:pPr>
              <w:spacing w:before="60" w:after="60"/>
            </w:pPr>
            <w:r>
              <w:t>Nuclear Safeguards (EU Exit) Regulations 2019</w:t>
            </w:r>
          </w:p>
        </w:tc>
      </w:tr>
      <w:tr w:rsidR="00191527" w:rsidRPr="00AA47E9" w14:paraId="225320CF" w14:textId="77777777" w:rsidTr="6155E250">
        <w:tc>
          <w:tcPr>
            <w:tcW w:w="1178" w:type="pct"/>
            <w:tcBorders>
              <w:top w:val="single" w:sz="4" w:space="0" w:color="auto"/>
              <w:left w:val="single" w:sz="4" w:space="0" w:color="auto"/>
              <w:bottom w:val="single" w:sz="4" w:space="0" w:color="auto"/>
              <w:right w:val="single" w:sz="4" w:space="0" w:color="auto"/>
            </w:tcBorders>
          </w:tcPr>
          <w:p w14:paraId="5D255CAF" w14:textId="5185B28B" w:rsidR="00191527" w:rsidRPr="00AA47E9" w:rsidRDefault="00191527" w:rsidP="00213A4D">
            <w:pPr>
              <w:spacing w:before="60" w:after="60"/>
            </w:pPr>
            <w:r>
              <w:t>Registered Users</w:t>
            </w:r>
          </w:p>
        </w:tc>
        <w:tc>
          <w:tcPr>
            <w:tcW w:w="3822" w:type="pct"/>
            <w:tcBorders>
              <w:top w:val="single" w:sz="4" w:space="0" w:color="auto"/>
              <w:left w:val="single" w:sz="4" w:space="0" w:color="auto"/>
              <w:bottom w:val="single" w:sz="4" w:space="0" w:color="auto"/>
              <w:right w:val="single" w:sz="4" w:space="0" w:color="auto"/>
            </w:tcBorders>
          </w:tcPr>
          <w:p w14:paraId="7D618C5F" w14:textId="7D7AE0E9" w:rsidR="00191527" w:rsidRPr="00AA47E9" w:rsidRDefault="00820287" w:rsidP="00213A4D">
            <w:pPr>
              <w:spacing w:before="60" w:after="60"/>
            </w:pPr>
            <w:r>
              <w:t xml:space="preserve">Dutyholders </w:t>
            </w:r>
            <w:r w:rsidR="003872A2">
              <w:t xml:space="preserve">with on-line </w:t>
            </w:r>
            <w:r>
              <w:t>ac</w:t>
            </w:r>
            <w:r w:rsidR="009221F5">
              <w:t xml:space="preserve">cess </w:t>
            </w:r>
            <w:r w:rsidR="003872A2">
              <w:t>accou</w:t>
            </w:r>
            <w:r w:rsidR="009221F5">
              <w:t>nts</w:t>
            </w:r>
            <w:r>
              <w:t xml:space="preserve"> to ONR</w:t>
            </w:r>
            <w:r w:rsidR="003872A2">
              <w:t>’s</w:t>
            </w:r>
            <w:r w:rsidR="00A36504">
              <w:t xml:space="preserve"> dutyholder portal</w:t>
            </w:r>
            <w:r w:rsidR="009221F5">
              <w:t xml:space="preserve"> </w:t>
            </w:r>
          </w:p>
        </w:tc>
      </w:tr>
      <w:tr w:rsidR="005A390D" w:rsidRPr="00AA47E9" w14:paraId="1178C187" w14:textId="77777777" w:rsidTr="6155E250">
        <w:tc>
          <w:tcPr>
            <w:tcW w:w="1178" w:type="pct"/>
            <w:tcBorders>
              <w:top w:val="single" w:sz="4" w:space="0" w:color="auto"/>
              <w:left w:val="single" w:sz="4" w:space="0" w:color="auto"/>
              <w:bottom w:val="single" w:sz="4" w:space="0" w:color="auto"/>
              <w:right w:val="single" w:sz="4" w:space="0" w:color="auto"/>
            </w:tcBorders>
          </w:tcPr>
          <w:p w14:paraId="01733970" w14:textId="2BFFD611" w:rsidR="005A390D" w:rsidRPr="00AA47E9" w:rsidRDefault="005A390D" w:rsidP="00213A4D">
            <w:pPr>
              <w:spacing w:before="60" w:after="60"/>
            </w:pPr>
            <w:r>
              <w:t>REPPIR</w:t>
            </w:r>
          </w:p>
        </w:tc>
        <w:tc>
          <w:tcPr>
            <w:tcW w:w="3822" w:type="pct"/>
            <w:tcBorders>
              <w:top w:val="single" w:sz="4" w:space="0" w:color="auto"/>
              <w:left w:val="single" w:sz="4" w:space="0" w:color="auto"/>
              <w:bottom w:val="single" w:sz="4" w:space="0" w:color="auto"/>
              <w:right w:val="single" w:sz="4" w:space="0" w:color="auto"/>
            </w:tcBorders>
          </w:tcPr>
          <w:p w14:paraId="3C6F3609" w14:textId="543CBD83" w:rsidR="005A390D" w:rsidRPr="00AA47E9" w:rsidRDefault="00013A8B" w:rsidP="00213A4D">
            <w:pPr>
              <w:spacing w:before="60" w:after="60"/>
            </w:pPr>
            <w:r>
              <w:t xml:space="preserve">The </w:t>
            </w:r>
            <w:r w:rsidR="00BA5EC2" w:rsidRPr="00BA5EC2">
              <w:t>Radiation (Emergency Preparedness and Public Information) Regulations 2019</w:t>
            </w:r>
          </w:p>
        </w:tc>
      </w:tr>
      <w:tr w:rsidR="006000C4" w:rsidRPr="00AA47E9" w14:paraId="070CDC2E" w14:textId="77777777" w:rsidTr="6155E250">
        <w:tc>
          <w:tcPr>
            <w:tcW w:w="1178" w:type="pct"/>
            <w:tcBorders>
              <w:top w:val="single" w:sz="4" w:space="0" w:color="auto"/>
              <w:left w:val="single" w:sz="4" w:space="0" w:color="auto"/>
              <w:bottom w:val="single" w:sz="4" w:space="0" w:color="auto"/>
              <w:right w:val="single" w:sz="4" w:space="0" w:color="auto"/>
            </w:tcBorders>
          </w:tcPr>
          <w:p w14:paraId="5B508E46" w14:textId="77777777" w:rsidR="006000C4" w:rsidRPr="00AA47E9" w:rsidRDefault="006000C4" w:rsidP="00213A4D">
            <w:pPr>
              <w:spacing w:before="60" w:after="60"/>
              <w:rPr>
                <w:rFonts w:cs="Arial"/>
                <w:sz w:val="22"/>
              </w:rPr>
            </w:pPr>
            <w:r w:rsidRPr="00AA47E9">
              <w:t>RIDDOR</w:t>
            </w:r>
          </w:p>
        </w:tc>
        <w:tc>
          <w:tcPr>
            <w:tcW w:w="3822" w:type="pct"/>
            <w:tcBorders>
              <w:top w:val="single" w:sz="4" w:space="0" w:color="auto"/>
              <w:left w:val="single" w:sz="4" w:space="0" w:color="auto"/>
              <w:bottom w:val="single" w:sz="4" w:space="0" w:color="auto"/>
              <w:right w:val="single" w:sz="4" w:space="0" w:color="auto"/>
            </w:tcBorders>
          </w:tcPr>
          <w:p w14:paraId="3C6EF07E" w14:textId="0BFBD122" w:rsidR="006000C4" w:rsidRPr="00AA47E9" w:rsidRDefault="00956848" w:rsidP="00213A4D">
            <w:pPr>
              <w:spacing w:before="60" w:after="60"/>
              <w:rPr>
                <w:rFonts w:cs="Arial"/>
                <w:sz w:val="22"/>
              </w:rPr>
            </w:pPr>
            <w:r w:rsidRPr="00AA47E9">
              <w:t xml:space="preserve">The </w:t>
            </w:r>
            <w:r w:rsidR="006000C4" w:rsidRPr="00AA47E9">
              <w:t>Reporting of Injuries, Diseases and Dangerous Occurrences Regulations 2013</w:t>
            </w:r>
          </w:p>
        </w:tc>
      </w:tr>
      <w:tr w:rsidR="00956848" w:rsidRPr="00AA47E9" w14:paraId="68A5EDAA" w14:textId="77777777" w:rsidTr="6155E250">
        <w:tc>
          <w:tcPr>
            <w:tcW w:w="1178" w:type="pct"/>
            <w:tcBorders>
              <w:top w:val="single" w:sz="4" w:space="0" w:color="auto"/>
              <w:left w:val="single" w:sz="4" w:space="0" w:color="auto"/>
              <w:bottom w:val="single" w:sz="4" w:space="0" w:color="auto"/>
              <w:right w:val="single" w:sz="4" w:space="0" w:color="auto"/>
            </w:tcBorders>
          </w:tcPr>
          <w:p w14:paraId="7797F298" w14:textId="44A4E212" w:rsidR="00956848" w:rsidRPr="00AA47E9" w:rsidRDefault="00956848" w:rsidP="00213A4D">
            <w:pPr>
              <w:spacing w:before="60" w:after="60"/>
            </w:pPr>
            <w:r w:rsidRPr="00AA47E9">
              <w:t>TEA13</w:t>
            </w:r>
          </w:p>
        </w:tc>
        <w:tc>
          <w:tcPr>
            <w:tcW w:w="3822" w:type="pct"/>
            <w:tcBorders>
              <w:top w:val="single" w:sz="4" w:space="0" w:color="auto"/>
              <w:left w:val="single" w:sz="4" w:space="0" w:color="auto"/>
              <w:bottom w:val="single" w:sz="4" w:space="0" w:color="auto"/>
              <w:right w:val="single" w:sz="4" w:space="0" w:color="auto"/>
            </w:tcBorders>
          </w:tcPr>
          <w:p w14:paraId="1B42B1A6" w14:textId="5CD2027A" w:rsidR="00956848" w:rsidRPr="00AA47E9" w:rsidRDefault="00956848" w:rsidP="00213A4D">
            <w:pPr>
              <w:spacing w:before="60" w:after="60"/>
            </w:pPr>
            <w:r w:rsidRPr="00AA47E9">
              <w:t>The Energy Act 2013</w:t>
            </w:r>
          </w:p>
        </w:tc>
      </w:tr>
      <w:tr w:rsidR="00C526D8" w:rsidRPr="00AA47E9" w14:paraId="4DA8891B" w14:textId="77777777" w:rsidTr="6155E250">
        <w:tc>
          <w:tcPr>
            <w:tcW w:w="1178" w:type="pct"/>
            <w:tcBorders>
              <w:top w:val="single" w:sz="4" w:space="0" w:color="auto"/>
              <w:left w:val="single" w:sz="4" w:space="0" w:color="auto"/>
              <w:bottom w:val="single" w:sz="4" w:space="0" w:color="auto"/>
              <w:right w:val="single" w:sz="4" w:space="0" w:color="auto"/>
            </w:tcBorders>
          </w:tcPr>
          <w:p w14:paraId="77526FB6" w14:textId="683270F4" w:rsidR="00C526D8" w:rsidRPr="00AA47E9" w:rsidRDefault="00C526D8" w:rsidP="00C526D8">
            <w:pPr>
              <w:spacing w:before="60" w:after="60"/>
            </w:pPr>
            <w:r w:rsidRPr="00337E9E">
              <w:t>WIReD</w:t>
            </w:r>
          </w:p>
        </w:tc>
        <w:tc>
          <w:tcPr>
            <w:tcW w:w="3822" w:type="pct"/>
            <w:tcBorders>
              <w:top w:val="single" w:sz="4" w:space="0" w:color="auto"/>
              <w:left w:val="single" w:sz="4" w:space="0" w:color="auto"/>
              <w:bottom w:val="single" w:sz="4" w:space="0" w:color="auto"/>
              <w:right w:val="single" w:sz="4" w:space="0" w:color="auto"/>
            </w:tcBorders>
          </w:tcPr>
          <w:p w14:paraId="30948B16" w14:textId="564FA89A" w:rsidR="00C526D8" w:rsidRPr="00AA47E9" w:rsidRDefault="00C526D8" w:rsidP="00C526D8">
            <w:pPr>
              <w:spacing w:before="60" w:after="60"/>
            </w:pPr>
            <w:r w:rsidRPr="00337E9E">
              <w:t>Well Informed Regulatory Decisions</w:t>
            </w:r>
            <w:r w:rsidR="003E0A90">
              <w:t xml:space="preserve"> - </w:t>
            </w:r>
            <w:r w:rsidRPr="00337E9E">
              <w:t>a platform that integrates ONR’s regulatory business processes.</w:t>
            </w:r>
          </w:p>
        </w:tc>
      </w:tr>
    </w:tbl>
    <w:p w14:paraId="7637B37A" w14:textId="77777777" w:rsidR="006000C4" w:rsidRDefault="006000C4" w:rsidP="00FA75EE"/>
    <w:p w14:paraId="31D073B9" w14:textId="77777777" w:rsidR="00FA75EE" w:rsidRDefault="00FA75EE" w:rsidP="00FA75EE"/>
    <w:p w14:paraId="0133BBBB" w14:textId="77777777" w:rsidR="00FA75EE" w:rsidRDefault="00FA75EE" w:rsidP="00FA75EE"/>
    <w:p w14:paraId="1AD2B48C" w14:textId="77777777" w:rsidR="00FA75EE" w:rsidRPr="00FA75EE" w:rsidRDefault="00FA75EE" w:rsidP="00270C7E">
      <w:pPr>
        <w:sectPr w:rsidR="00FA75EE" w:rsidRPr="00FA75EE" w:rsidSect="00CE6E47">
          <w:headerReference w:type="default" r:id="rId16"/>
          <w:footerReference w:type="default" r:id="rId17"/>
          <w:pgSz w:w="11906" w:h="16838"/>
          <w:pgMar w:top="1440" w:right="1440" w:bottom="1440" w:left="1440" w:header="708" w:footer="708" w:gutter="0"/>
          <w:cols w:space="708"/>
          <w:docGrid w:linePitch="360"/>
        </w:sectPr>
      </w:pPr>
    </w:p>
    <w:p w14:paraId="61FB8DB6" w14:textId="47816216" w:rsidR="006000C4" w:rsidRPr="00456138" w:rsidRDefault="006000C4" w:rsidP="00456138">
      <w:pPr>
        <w:pStyle w:val="Heading1"/>
      </w:pPr>
      <w:bookmarkStart w:id="18" w:name="_Toc95477403"/>
      <w:bookmarkStart w:id="19" w:name="_Toc219795047"/>
      <w:bookmarkStart w:id="20" w:name="_Toc220420619"/>
      <w:r w:rsidRPr="00AA47E9">
        <w:lastRenderedPageBreak/>
        <w:t xml:space="preserve">Incident </w:t>
      </w:r>
      <w:r w:rsidR="007757D7">
        <w:t>n</w:t>
      </w:r>
      <w:r w:rsidRPr="00AA47E9">
        <w:t xml:space="preserve">otification </w:t>
      </w:r>
      <w:r w:rsidR="007757D7">
        <w:t>p</w:t>
      </w:r>
      <w:r w:rsidRPr="00AA47E9">
        <w:t>rocess</w:t>
      </w:r>
      <w:bookmarkEnd w:id="18"/>
      <w:bookmarkEnd w:id="19"/>
      <w:bookmarkEnd w:id="20"/>
    </w:p>
    <w:p w14:paraId="0A7873DC" w14:textId="1FFC0316" w:rsidR="006000C4" w:rsidRPr="00AA47E9" w:rsidRDefault="006000C4" w:rsidP="00891F5B">
      <w:pPr>
        <w:pStyle w:val="Heading2"/>
        <w:ind w:hanging="792"/>
      </w:pPr>
      <w:bookmarkStart w:id="21" w:name="_Toc95477404"/>
      <w:bookmarkStart w:id="22" w:name="_Toc219795048"/>
      <w:bookmarkStart w:id="23" w:name="_Toc220420620"/>
      <w:r w:rsidRPr="00AA47E9">
        <w:t xml:space="preserve">Process </w:t>
      </w:r>
      <w:r w:rsidR="007757D7">
        <w:t>o</w:t>
      </w:r>
      <w:r w:rsidRPr="00AA47E9">
        <w:t>verview</w:t>
      </w:r>
      <w:bookmarkEnd w:id="21"/>
      <w:bookmarkEnd w:id="22"/>
      <w:bookmarkEnd w:id="23"/>
    </w:p>
    <w:p w14:paraId="253569E8" w14:textId="77777777" w:rsidR="00CF0C38" w:rsidRDefault="006000C4" w:rsidP="00CF0C38">
      <w:r w:rsidRPr="00AA47E9">
        <w:t xml:space="preserve">This process enables dutyholders to communicate to ONR the relevant information for incidents they are legally required to notify to ONR. </w:t>
      </w:r>
      <w:r w:rsidR="009758B8" w:rsidRPr="00B01B5F">
        <w:rPr>
          <w:szCs w:val="24"/>
        </w:rPr>
        <w:t xml:space="preserve">Figure </w:t>
      </w:r>
      <w:r w:rsidR="009758B8">
        <w:rPr>
          <w:noProof/>
          <w:szCs w:val="24"/>
        </w:rPr>
        <w:t>1</w:t>
      </w:r>
      <w:r w:rsidR="007757D7">
        <w:t xml:space="preserve"> is a </w:t>
      </w:r>
      <w:r w:rsidR="007757D7" w:rsidRPr="00AA47E9">
        <w:t>diagram</w:t>
      </w:r>
      <w:r w:rsidR="007757D7">
        <w:t xml:space="preserve">matic representation </w:t>
      </w:r>
      <w:r w:rsidRPr="00AA47E9">
        <w:t>of</w:t>
      </w:r>
      <w:r w:rsidR="007757D7">
        <w:t xml:space="preserve"> the</w:t>
      </w:r>
      <w:r w:rsidRPr="00AA47E9">
        <w:t xml:space="preserve"> process; </w:t>
      </w:r>
      <w:r w:rsidR="007757D7">
        <w:t>with the corresponding sub</w:t>
      </w:r>
      <w:r w:rsidRPr="00AA47E9">
        <w:t>section number providing details of each step.</w:t>
      </w:r>
      <w:r w:rsidR="004C3BF6">
        <w:t xml:space="preserve"> </w:t>
      </w:r>
    </w:p>
    <w:p w14:paraId="4680BDFB" w14:textId="77777777" w:rsidR="00DF0A57" w:rsidRDefault="00DF0A57" w:rsidP="00CF0C38"/>
    <w:p w14:paraId="0035E707" w14:textId="4A9EDC5D" w:rsidR="00DF17D3" w:rsidRDefault="00DF17D3" w:rsidP="00DF17D3">
      <w:pPr>
        <w:jc w:val="center"/>
      </w:pPr>
      <w:r w:rsidRPr="00DF17D3">
        <w:rPr>
          <w:noProof/>
        </w:rPr>
        <w:drawing>
          <wp:inline distT="0" distB="0" distL="0" distR="0" wp14:anchorId="4B78BEFD" wp14:editId="6537B686">
            <wp:extent cx="5498086" cy="5848350"/>
            <wp:effectExtent l="0" t="0" r="7620" b="0"/>
            <wp:docPr id="936493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93396" name=""/>
                    <pic:cNvPicPr/>
                  </pic:nvPicPr>
                  <pic:blipFill>
                    <a:blip r:embed="rId18"/>
                    <a:stretch>
                      <a:fillRect/>
                    </a:stretch>
                  </pic:blipFill>
                  <pic:spPr>
                    <a:xfrm>
                      <a:off x="0" y="0"/>
                      <a:ext cx="5520013" cy="5871674"/>
                    </a:xfrm>
                    <a:prstGeom prst="rect">
                      <a:avLst/>
                    </a:prstGeom>
                  </pic:spPr>
                </pic:pic>
              </a:graphicData>
            </a:graphic>
          </wp:inline>
        </w:drawing>
      </w:r>
    </w:p>
    <w:p w14:paraId="373A2C4B" w14:textId="77777777" w:rsidR="00A461F5" w:rsidRDefault="00A461F5" w:rsidP="00CF0C38">
      <w:pPr>
        <w:spacing w:after="0"/>
        <w:jc w:val="center"/>
        <w:rPr>
          <w:b/>
          <w:bCs/>
          <w:sz w:val="22"/>
        </w:rPr>
      </w:pPr>
      <w:bookmarkStart w:id="24" w:name="_Ref176255129"/>
    </w:p>
    <w:p w14:paraId="7DF9D92D" w14:textId="5A848F46" w:rsidR="006000C4" w:rsidRDefault="00DF17D3" w:rsidP="00CF0C38">
      <w:pPr>
        <w:spacing w:after="0"/>
        <w:jc w:val="center"/>
        <w:rPr>
          <w:szCs w:val="24"/>
        </w:rPr>
      </w:pPr>
      <w:r>
        <w:rPr>
          <w:b/>
          <w:bCs/>
          <w:sz w:val="22"/>
        </w:rPr>
        <w:t>F</w:t>
      </w:r>
      <w:r w:rsidR="007034AF" w:rsidRPr="00CF0C38">
        <w:rPr>
          <w:b/>
          <w:bCs/>
          <w:sz w:val="22"/>
        </w:rPr>
        <w:t>igure</w:t>
      </w:r>
      <w:bookmarkEnd w:id="24"/>
      <w:r w:rsidR="00CF0C38" w:rsidRPr="00CF0C38">
        <w:rPr>
          <w:b/>
          <w:bCs/>
          <w:sz w:val="22"/>
        </w:rPr>
        <w:t xml:space="preserve"> 1 </w:t>
      </w:r>
      <w:r w:rsidR="007034AF" w:rsidRPr="00CF0C38">
        <w:rPr>
          <w:b/>
          <w:bCs/>
          <w:sz w:val="22"/>
        </w:rPr>
        <w:t>: Process for notifying incidents to ONR</w:t>
      </w:r>
      <w:r w:rsidR="007034AF" w:rsidRPr="00CF0C38">
        <w:rPr>
          <w:szCs w:val="24"/>
        </w:rPr>
        <w:t>.</w:t>
      </w:r>
    </w:p>
    <w:p w14:paraId="373AF29A" w14:textId="77777777" w:rsidR="00A461F5" w:rsidRDefault="00A461F5" w:rsidP="00CF0C38">
      <w:pPr>
        <w:spacing w:after="0"/>
        <w:jc w:val="center"/>
        <w:rPr>
          <w:szCs w:val="24"/>
        </w:rPr>
      </w:pPr>
    </w:p>
    <w:p w14:paraId="70927CA9" w14:textId="4FE98BAF" w:rsidR="006000C4" w:rsidRPr="00AA47E9" w:rsidRDefault="006000C4" w:rsidP="00891F5B">
      <w:pPr>
        <w:pStyle w:val="Heading2"/>
        <w:ind w:hanging="792"/>
      </w:pPr>
      <w:bookmarkStart w:id="25" w:name="_Toc95477405"/>
      <w:bookmarkStart w:id="26" w:name="_Toc219795049"/>
      <w:bookmarkStart w:id="27" w:name="_Toc220420621"/>
      <w:r w:rsidRPr="00AA47E9">
        <w:lastRenderedPageBreak/>
        <w:t xml:space="preserve">Identifying an </w:t>
      </w:r>
      <w:r w:rsidR="00411BC5">
        <w:t>a</w:t>
      </w:r>
      <w:r w:rsidRPr="00AA47E9">
        <w:t xml:space="preserve">bnormal </w:t>
      </w:r>
      <w:r w:rsidR="00411BC5">
        <w:t>o</w:t>
      </w:r>
      <w:r w:rsidRPr="00AA47E9">
        <w:t>ccurrence</w:t>
      </w:r>
      <w:bookmarkEnd w:id="25"/>
      <w:bookmarkEnd w:id="26"/>
      <w:bookmarkEnd w:id="27"/>
    </w:p>
    <w:p w14:paraId="3A60B677" w14:textId="1D518FFD" w:rsidR="00EF0084" w:rsidRDefault="006000C4" w:rsidP="007034AF">
      <w:r w:rsidRPr="00AA47E9">
        <w:t>Safety, security, safeguards</w:t>
      </w:r>
      <w:r w:rsidR="004650BA">
        <w:t>,</w:t>
      </w:r>
      <w:r w:rsidRPr="00AA47E9">
        <w:t xml:space="preserve"> </w:t>
      </w:r>
      <w:r w:rsidR="009B7C4A">
        <w:t xml:space="preserve">and </w:t>
      </w:r>
      <w:r w:rsidRPr="00AA47E9">
        <w:t>transport of radioactive materials legislation</w:t>
      </w:r>
      <w:r w:rsidR="00FE014C">
        <w:t xml:space="preserve"> </w:t>
      </w:r>
      <w:r w:rsidRPr="00AA47E9">
        <w:t>require</w:t>
      </w:r>
      <w:r w:rsidR="009007D5">
        <w:t>s</w:t>
      </w:r>
      <w:r w:rsidRPr="00AA47E9">
        <w:t xml:space="preserve"> dutyholders to have arrangements to identify, record and investigate abnormal occurrences.</w:t>
      </w:r>
      <w:r w:rsidR="009007D5">
        <w:t xml:space="preserve"> RIDDOR </w:t>
      </w:r>
      <w:r w:rsidR="001F2036">
        <w:t>places obligations on dutyholders</w:t>
      </w:r>
      <w:r w:rsidR="00C06920">
        <w:t xml:space="preserve"> to report</w:t>
      </w:r>
      <w:r w:rsidR="00B022E3">
        <w:t xml:space="preserve"> </w:t>
      </w:r>
      <w:r w:rsidR="00974F7C">
        <w:t xml:space="preserve">certain work-related </w:t>
      </w:r>
      <w:r w:rsidR="00166CBE">
        <w:t>incident</w:t>
      </w:r>
      <w:r w:rsidR="001D4362">
        <w:t>s</w:t>
      </w:r>
      <w:r w:rsidR="001F2036">
        <w:t xml:space="preserve"> </w:t>
      </w:r>
      <w:r w:rsidR="007E19CA">
        <w:t xml:space="preserve">at sites where ONR is the enforcing authority. </w:t>
      </w:r>
      <w:r w:rsidRPr="00AA47E9">
        <w:t xml:space="preserve"> </w:t>
      </w:r>
    </w:p>
    <w:p w14:paraId="3EC55688" w14:textId="35E8ADCF" w:rsidR="006000C4" w:rsidRPr="00AA47E9" w:rsidRDefault="006000C4" w:rsidP="007034AF">
      <w:r>
        <w:t xml:space="preserve">This process is intended to integrate with the dutyholders’ arrangements for </w:t>
      </w:r>
      <w:r w:rsidR="00FF693A">
        <w:t xml:space="preserve">abnormal </w:t>
      </w:r>
      <w:r>
        <w:t>occurrences.</w:t>
      </w:r>
    </w:p>
    <w:p w14:paraId="3395720E" w14:textId="0FA05140" w:rsidR="006000C4" w:rsidRPr="00AA47E9" w:rsidRDefault="006000C4" w:rsidP="00891F5B">
      <w:pPr>
        <w:pStyle w:val="Heading2"/>
        <w:ind w:hanging="792"/>
      </w:pPr>
      <w:bookmarkStart w:id="28" w:name="_Toc95477406"/>
      <w:bookmarkStart w:id="29" w:name="_Toc219795050"/>
      <w:bookmarkStart w:id="30" w:name="_Toc220420622"/>
      <w:r w:rsidRPr="00AA47E9">
        <w:t xml:space="preserve">Categorising </w:t>
      </w:r>
      <w:r w:rsidR="00411BC5">
        <w:t>a</w:t>
      </w:r>
      <w:r w:rsidRPr="00AA47E9">
        <w:t xml:space="preserve">bnormal </w:t>
      </w:r>
      <w:r w:rsidR="00411BC5">
        <w:t>o</w:t>
      </w:r>
      <w:r w:rsidRPr="00AA47E9">
        <w:t xml:space="preserve">ccurrences as </w:t>
      </w:r>
      <w:r w:rsidR="00411BC5">
        <w:t>n</w:t>
      </w:r>
      <w:r w:rsidRPr="00AA47E9">
        <w:t xml:space="preserve">otifiable </w:t>
      </w:r>
      <w:r w:rsidR="00411BC5">
        <w:t>i</w:t>
      </w:r>
      <w:r w:rsidRPr="00AA47E9">
        <w:t>ncidents</w:t>
      </w:r>
      <w:bookmarkEnd w:id="28"/>
      <w:bookmarkEnd w:id="29"/>
      <w:bookmarkEnd w:id="30"/>
      <w:r w:rsidRPr="00AA47E9">
        <w:t xml:space="preserve"> </w:t>
      </w:r>
    </w:p>
    <w:p w14:paraId="6FEFFF8E" w14:textId="6E6ABB83" w:rsidR="00A81CEE" w:rsidRDefault="006000C4" w:rsidP="007034AF">
      <w:r w:rsidRPr="00AA47E9">
        <w:t>Notifiable incidents are a sub-set of abnormal occurrences.</w:t>
      </w:r>
      <w:r w:rsidR="0060517A">
        <w:t xml:space="preserve"> Notifiable incidents </w:t>
      </w:r>
      <w:r w:rsidR="00E009D9">
        <w:t xml:space="preserve">should be categorised </w:t>
      </w:r>
      <w:r w:rsidR="00CE7FDD">
        <w:t xml:space="preserve">by dutyholders </w:t>
      </w:r>
      <w:r w:rsidR="00E009D9">
        <w:t xml:space="preserve">according to the </w:t>
      </w:r>
      <w:r w:rsidR="002C0215">
        <w:t xml:space="preserve">notification </w:t>
      </w:r>
      <w:r w:rsidR="00E009D9">
        <w:t>criteria defined in Appendix A</w:t>
      </w:r>
      <w:r w:rsidR="002C0215">
        <w:t>.</w:t>
      </w:r>
      <w:r w:rsidR="006B625B">
        <w:t xml:space="preserve"> </w:t>
      </w:r>
      <w:r w:rsidR="001C6490">
        <w:t xml:space="preserve">Incident categories have the format </w:t>
      </w:r>
      <w:r w:rsidR="00EF38F8">
        <w:t>which begins with two letters</w:t>
      </w:r>
      <w:r w:rsidR="00BF328F">
        <w:t xml:space="preserve"> followed by numbers</w:t>
      </w:r>
      <w:r w:rsidR="004369AB">
        <w:t xml:space="preserve">. </w:t>
      </w:r>
      <w:r w:rsidR="00BF328F">
        <w:t>The</w:t>
      </w:r>
      <w:r w:rsidR="004369AB">
        <w:t>se</w:t>
      </w:r>
      <w:r w:rsidR="00BF328F">
        <w:t xml:space="preserve"> letters </w:t>
      </w:r>
      <w:r w:rsidR="002C5A94">
        <w:t xml:space="preserve">relate to </w:t>
      </w:r>
      <w:r w:rsidR="00BF328F">
        <w:t>category type</w:t>
      </w:r>
      <w:r w:rsidR="00307D4B">
        <w:t xml:space="preserve"> so </w:t>
      </w:r>
      <w:r w:rsidR="00D061DB">
        <w:t xml:space="preserve">for </w:t>
      </w:r>
      <w:r w:rsidR="00122731">
        <w:t>N</w:t>
      </w:r>
      <w:r w:rsidR="0003417F">
        <w:t xml:space="preserve">uclear </w:t>
      </w:r>
      <w:r w:rsidR="00122731">
        <w:t>S</w:t>
      </w:r>
      <w:r w:rsidR="0003417F">
        <w:t>afety</w:t>
      </w:r>
      <w:r w:rsidR="00D061DB">
        <w:t xml:space="preserve">, the </w:t>
      </w:r>
      <w:r w:rsidR="00280796">
        <w:t xml:space="preserve"> incident categories</w:t>
      </w:r>
      <w:r w:rsidR="00D061DB">
        <w:t xml:space="preserve"> begin</w:t>
      </w:r>
      <w:r w:rsidR="0003417F">
        <w:t xml:space="preserve"> (NS), </w:t>
      </w:r>
      <w:r w:rsidR="00D061DB">
        <w:t xml:space="preserve">for </w:t>
      </w:r>
      <w:r w:rsidR="00122731">
        <w:t>R</w:t>
      </w:r>
      <w:r w:rsidR="0003417F">
        <w:t xml:space="preserve">adiological </w:t>
      </w:r>
      <w:r w:rsidR="00122731">
        <w:t>S</w:t>
      </w:r>
      <w:r w:rsidR="0003417F">
        <w:t xml:space="preserve">afety (RS), </w:t>
      </w:r>
      <w:r w:rsidR="004C79D4">
        <w:t>S</w:t>
      </w:r>
      <w:r w:rsidR="0003417F">
        <w:t>ecurity (SC), Safeguards (SG)</w:t>
      </w:r>
      <w:r w:rsidR="00BF328F">
        <w:t xml:space="preserve"> </w:t>
      </w:r>
      <w:r w:rsidR="0073559D">
        <w:t xml:space="preserve">and </w:t>
      </w:r>
      <w:r w:rsidR="00C922E5">
        <w:t>T</w:t>
      </w:r>
      <w:r w:rsidR="00BF328F">
        <w:t>ransport (TS)</w:t>
      </w:r>
      <w:r w:rsidR="004369AB">
        <w:t xml:space="preserve">. </w:t>
      </w:r>
      <w:r w:rsidR="00C34155">
        <w:t xml:space="preserve">The letters </w:t>
      </w:r>
      <w:r w:rsidR="00D061DB">
        <w:t>(</w:t>
      </w:r>
      <w:r w:rsidR="00C34155">
        <w:t>HS</w:t>
      </w:r>
      <w:r w:rsidR="00D061DB">
        <w:t>)</w:t>
      </w:r>
      <w:r w:rsidR="00C34155">
        <w:t xml:space="preserve"> relate to</w:t>
      </w:r>
      <w:r w:rsidR="00E37C19">
        <w:t xml:space="preserve"> categories describing RIDDOR reporting criteria</w:t>
      </w:r>
      <w:r w:rsidR="00A81CEE">
        <w:t xml:space="preserve">. </w:t>
      </w:r>
      <w:r w:rsidR="00D061DB">
        <w:t>(</w:t>
      </w:r>
      <w:r w:rsidR="007B57AC">
        <w:t>AN</w:t>
      </w:r>
      <w:r w:rsidR="00D061DB">
        <w:t>)</w:t>
      </w:r>
      <w:r w:rsidR="007B57AC">
        <w:t xml:space="preserve"> relates to </w:t>
      </w:r>
      <w:r w:rsidR="008A7C51">
        <w:t>incidents attracting media attention</w:t>
      </w:r>
      <w:r w:rsidR="006F4476">
        <w:t xml:space="preserve"> and is broadly applicable</w:t>
      </w:r>
      <w:r w:rsidR="008A7C51">
        <w:t>.</w:t>
      </w:r>
    </w:p>
    <w:p w14:paraId="074543FA" w14:textId="6AF3ED9E" w:rsidR="006000C4" w:rsidRDefault="00204660" w:rsidP="007034AF">
      <w:r>
        <w:t xml:space="preserve">Timeframes for notifying ONR are </w:t>
      </w:r>
      <w:r w:rsidR="00223DD3">
        <w:t>included</w:t>
      </w:r>
      <w:r w:rsidR="00A81CEE">
        <w:t xml:space="preserve"> in Appendix A</w:t>
      </w:r>
      <w:r w:rsidR="001A2EBB">
        <w:t xml:space="preserve"> and further information on </w:t>
      </w:r>
      <w:r w:rsidR="00973164">
        <w:t>ONR’s expectations is provided in Appendix B.</w:t>
      </w:r>
    </w:p>
    <w:p w14:paraId="02978EBB" w14:textId="613DE4AA" w:rsidR="00D061DB" w:rsidRPr="00AA47E9" w:rsidRDefault="006000C4" w:rsidP="00D061DB">
      <w:r w:rsidRPr="00AA47E9">
        <w:t xml:space="preserve">ONR has produced </w:t>
      </w:r>
      <w:r w:rsidR="00932AA1">
        <w:t xml:space="preserve">additional </w:t>
      </w:r>
      <w:r w:rsidRPr="00AA47E9">
        <w:t>guidance to help dutyholders implement these criteria in their arrangements for categorising abnormal occurrence</w:t>
      </w:r>
      <w:r w:rsidR="00842AA0">
        <w:t>s</w:t>
      </w:r>
      <w:r w:rsidR="001D4F20">
        <w:t xml:space="preserve"> (</w:t>
      </w:r>
      <w:r w:rsidR="00D061DB">
        <w:t>refs</w:t>
      </w:r>
      <w:sdt>
        <w:sdtPr>
          <w:id w:val="2138375636"/>
          <w:citation/>
        </w:sdtPr>
        <w:sdtEndPr/>
        <w:sdtContent>
          <w:r w:rsidR="00D061DB">
            <w:fldChar w:fldCharType="begin"/>
          </w:r>
          <w:r w:rsidR="009A5E8A">
            <w:instrText xml:space="preserve">CITATION ONR18 \l 2057 </w:instrText>
          </w:r>
          <w:r w:rsidR="00D061DB">
            <w:fldChar w:fldCharType="separate"/>
          </w:r>
          <w:r w:rsidR="00BC03A6">
            <w:rPr>
              <w:noProof/>
            </w:rPr>
            <w:t xml:space="preserve"> </w:t>
          </w:r>
          <w:r w:rsidR="00BC03A6" w:rsidRPr="00BC03A6">
            <w:rPr>
              <w:noProof/>
            </w:rPr>
            <w:t>[5]</w:t>
          </w:r>
          <w:r w:rsidR="00D061DB">
            <w:fldChar w:fldCharType="end"/>
          </w:r>
        </w:sdtContent>
      </w:sdt>
      <w:r w:rsidR="00D061DB">
        <w:t xml:space="preserve"> </w:t>
      </w:r>
      <w:sdt>
        <w:sdtPr>
          <w:id w:val="-339234779"/>
          <w:citation/>
        </w:sdtPr>
        <w:sdtEndPr/>
        <w:sdtContent>
          <w:r w:rsidR="00D061DB">
            <w:fldChar w:fldCharType="begin"/>
          </w:r>
          <w:r w:rsidR="00D061DB">
            <w:instrText xml:space="preserve">CITATION ONR278 \l 2057 </w:instrText>
          </w:r>
          <w:r w:rsidR="00D061DB">
            <w:fldChar w:fldCharType="separate"/>
          </w:r>
          <w:r w:rsidR="00BC03A6" w:rsidRPr="00BC03A6">
            <w:rPr>
              <w:noProof/>
            </w:rPr>
            <w:t>[6]</w:t>
          </w:r>
          <w:r w:rsidR="00D061DB">
            <w:fldChar w:fldCharType="end"/>
          </w:r>
        </w:sdtContent>
      </w:sdt>
      <w:sdt>
        <w:sdtPr>
          <w:id w:val="-505058219"/>
          <w:citation/>
        </w:sdtPr>
        <w:sdtEndPr/>
        <w:sdtContent>
          <w:r w:rsidR="00D061DB">
            <w:fldChar w:fldCharType="begin"/>
          </w:r>
          <w:r w:rsidR="00D061DB">
            <w:instrText xml:space="preserve">CITATION ONR279 \l 2057 </w:instrText>
          </w:r>
          <w:r w:rsidR="00D061DB">
            <w:fldChar w:fldCharType="separate"/>
          </w:r>
          <w:r w:rsidR="00BC03A6">
            <w:rPr>
              <w:noProof/>
            </w:rPr>
            <w:t xml:space="preserve"> </w:t>
          </w:r>
          <w:r w:rsidR="00BC03A6" w:rsidRPr="00BC03A6">
            <w:rPr>
              <w:noProof/>
            </w:rPr>
            <w:t>[7]</w:t>
          </w:r>
          <w:r w:rsidR="00D061DB">
            <w:fldChar w:fldCharType="end"/>
          </w:r>
        </w:sdtContent>
      </w:sdt>
      <w:sdt>
        <w:sdtPr>
          <w:id w:val="1466632247"/>
          <w:citation/>
        </w:sdtPr>
        <w:sdtEndPr/>
        <w:sdtContent>
          <w:r w:rsidR="00D061DB">
            <w:fldChar w:fldCharType="begin"/>
          </w:r>
          <w:r w:rsidR="00D061DB">
            <w:instrText xml:space="preserve">CITATION ONR280 \l 2057 </w:instrText>
          </w:r>
          <w:r w:rsidR="00D061DB">
            <w:fldChar w:fldCharType="separate"/>
          </w:r>
          <w:r w:rsidR="00BC03A6">
            <w:rPr>
              <w:noProof/>
            </w:rPr>
            <w:t xml:space="preserve"> </w:t>
          </w:r>
          <w:r w:rsidR="00BC03A6" w:rsidRPr="00BC03A6">
            <w:rPr>
              <w:noProof/>
            </w:rPr>
            <w:t>[8]</w:t>
          </w:r>
          <w:r w:rsidR="00D061DB">
            <w:fldChar w:fldCharType="end"/>
          </w:r>
        </w:sdtContent>
      </w:sdt>
      <w:sdt>
        <w:sdtPr>
          <w:id w:val="1957834367"/>
          <w:citation/>
        </w:sdtPr>
        <w:sdtEndPr/>
        <w:sdtContent>
          <w:r w:rsidR="00D061DB">
            <w:fldChar w:fldCharType="begin"/>
          </w:r>
          <w:r w:rsidR="00D061DB">
            <w:instrText xml:space="preserve">CITATION ONR281 \l 2057 </w:instrText>
          </w:r>
          <w:r w:rsidR="00D061DB">
            <w:fldChar w:fldCharType="separate"/>
          </w:r>
          <w:r w:rsidR="00BC03A6">
            <w:rPr>
              <w:noProof/>
            </w:rPr>
            <w:t xml:space="preserve"> </w:t>
          </w:r>
          <w:r w:rsidR="00BC03A6" w:rsidRPr="00BC03A6">
            <w:rPr>
              <w:noProof/>
            </w:rPr>
            <w:t>[9]</w:t>
          </w:r>
          <w:r w:rsidR="00D061DB">
            <w:fldChar w:fldCharType="end"/>
          </w:r>
        </w:sdtContent>
      </w:sdt>
      <w:r w:rsidR="00D061DB">
        <w:t xml:space="preserve"> </w:t>
      </w:r>
      <w:r w:rsidR="00154331">
        <w:t>)</w:t>
      </w:r>
      <w:r w:rsidR="3EF2A326">
        <w:t>.</w:t>
      </w:r>
      <w:r w:rsidR="00D061DB">
        <w:t xml:space="preserve"> </w:t>
      </w:r>
      <w:r w:rsidR="00D061DB" w:rsidRPr="00AA47E9">
        <w:t xml:space="preserve"> </w:t>
      </w:r>
    </w:p>
    <w:p w14:paraId="3A2F7216" w14:textId="499F5978" w:rsidR="006000C4" w:rsidRPr="00AA47E9" w:rsidRDefault="006000C4" w:rsidP="007034AF">
      <w:r w:rsidRPr="00AA47E9">
        <w:t>Where an incident meets multiple incident notification categories the dutyholder should apply the shortest</w:t>
      </w:r>
      <w:r w:rsidR="00ED7644">
        <w:t xml:space="preserve"> relevant</w:t>
      </w:r>
      <w:r w:rsidR="00BE7513">
        <w:t xml:space="preserve"> reporting</w:t>
      </w:r>
      <w:r w:rsidRPr="00AA47E9">
        <w:t xml:space="preserve"> </w:t>
      </w:r>
      <w:r w:rsidR="00BE7513" w:rsidRPr="00AA47E9">
        <w:t>time</w:t>
      </w:r>
      <w:r w:rsidR="005B25F7">
        <w:t>scale</w:t>
      </w:r>
      <w:r w:rsidRPr="00AA47E9">
        <w:t>.</w:t>
      </w:r>
      <w:r w:rsidR="00856194">
        <w:t xml:space="preserve"> </w:t>
      </w:r>
    </w:p>
    <w:p w14:paraId="49389800" w14:textId="778C1EE6" w:rsidR="006000C4" w:rsidRPr="00AA47E9" w:rsidRDefault="006000C4" w:rsidP="00891F5B">
      <w:pPr>
        <w:pStyle w:val="Heading2"/>
        <w:ind w:hanging="792"/>
      </w:pPr>
      <w:bookmarkStart w:id="31" w:name="_Toc95477407"/>
      <w:bookmarkStart w:id="32" w:name="_Toc219795051"/>
      <w:bookmarkStart w:id="33" w:name="_Toc220420623"/>
      <w:r w:rsidRPr="00AA47E9">
        <w:t xml:space="preserve">Abnormal </w:t>
      </w:r>
      <w:r w:rsidR="00411BC5">
        <w:t>o</w:t>
      </w:r>
      <w:r w:rsidRPr="00AA47E9">
        <w:t xml:space="preserve">ccurrences that are </w:t>
      </w:r>
      <w:r w:rsidR="00411BC5">
        <w:t>n</w:t>
      </w:r>
      <w:r w:rsidRPr="00AA47E9">
        <w:t>ot-</w:t>
      </w:r>
      <w:r w:rsidR="00411BC5">
        <w:t>n</w:t>
      </w:r>
      <w:r w:rsidRPr="00AA47E9">
        <w:t xml:space="preserve">otifiable </w:t>
      </w:r>
      <w:r w:rsidR="00411BC5">
        <w:t>i</w:t>
      </w:r>
      <w:r w:rsidRPr="00AA47E9">
        <w:t>ncidents</w:t>
      </w:r>
      <w:bookmarkEnd w:id="31"/>
      <w:bookmarkEnd w:id="32"/>
      <w:bookmarkEnd w:id="33"/>
    </w:p>
    <w:p w14:paraId="1B2C01F5" w14:textId="26FED16E" w:rsidR="006000C4" w:rsidRDefault="006000C4" w:rsidP="00E36269">
      <w:pPr>
        <w:spacing w:after="0"/>
      </w:pPr>
      <w:r w:rsidRPr="00AA47E9">
        <w:t xml:space="preserve">Dutyholders should not use this process to notify ONR of abnormal occurrences that do not meet the notification </w:t>
      </w:r>
      <w:r w:rsidR="00A65C0B">
        <w:t>criteria in Appendix A.</w:t>
      </w:r>
      <w:r w:rsidRPr="00AA47E9">
        <w:t xml:space="preserve"> This does not preclude dutyholders from informing ONR</w:t>
      </w:r>
      <w:r w:rsidR="006B7ED6">
        <w:t xml:space="preserve">, </w:t>
      </w:r>
      <w:r w:rsidR="0005273B">
        <w:t xml:space="preserve">such as </w:t>
      </w:r>
      <w:r w:rsidR="000416D2">
        <w:t>contact</w:t>
      </w:r>
      <w:r w:rsidR="00A86D70">
        <w:t xml:space="preserve">ing </w:t>
      </w:r>
      <w:r w:rsidR="0005273B" w:rsidRPr="00AA47E9">
        <w:t>the relevant site inspector</w:t>
      </w:r>
      <w:r w:rsidR="000416D2">
        <w:t>(s)</w:t>
      </w:r>
      <w:r w:rsidR="0005273B" w:rsidRPr="00AA47E9">
        <w:t xml:space="preserve"> </w:t>
      </w:r>
      <w:r w:rsidRPr="00AA47E9">
        <w:t>of these abnormal occurrences outside the scope of this process.</w:t>
      </w:r>
    </w:p>
    <w:p w14:paraId="342778DE" w14:textId="77777777" w:rsidR="006D4C34" w:rsidRDefault="006D4C34" w:rsidP="00E36269">
      <w:pPr>
        <w:spacing w:after="0"/>
      </w:pPr>
    </w:p>
    <w:p w14:paraId="3E141654" w14:textId="5033944C" w:rsidR="006D4C34" w:rsidRDefault="743D2245" w:rsidP="009B6F52">
      <w:pPr>
        <w:spacing w:after="0"/>
      </w:pPr>
      <w:r>
        <w:t xml:space="preserve">For </w:t>
      </w:r>
      <w:r w:rsidR="07CD21BC">
        <w:t xml:space="preserve">making </w:t>
      </w:r>
      <w:r>
        <w:t>other notifications</w:t>
      </w:r>
      <w:r w:rsidR="2CC5DB4B">
        <w:t xml:space="preserve"> to ONR</w:t>
      </w:r>
      <w:r w:rsidR="3048AFDE">
        <w:t xml:space="preserve"> that do not relate to incidents</w:t>
      </w:r>
      <w:r w:rsidR="2CC5DB4B">
        <w:t xml:space="preserve">, refer to </w:t>
      </w:r>
      <w:hyperlink r:id="rId19">
        <w:r w:rsidR="17D6AD8D" w:rsidRPr="31C6B97F">
          <w:rPr>
            <w:color w:val="0000FF"/>
            <w:u w:val="single"/>
          </w:rPr>
          <w:t>Notify ONR | Office for Nuclear Regulation</w:t>
        </w:r>
      </w:hyperlink>
      <w:r w:rsidR="3048AFDE">
        <w:t xml:space="preserve">. For </w:t>
      </w:r>
      <w:r w:rsidR="15EE31A6">
        <w:t>reporting concerns</w:t>
      </w:r>
      <w:r w:rsidR="795C90FA">
        <w:t xml:space="preserve">, refer to </w:t>
      </w:r>
      <w:hyperlink r:id="rId20">
        <w:r w:rsidR="5290A0BA" w:rsidRPr="31C6B97F">
          <w:rPr>
            <w:color w:val="0000FF"/>
            <w:u w:val="single"/>
          </w:rPr>
          <w:t>Contact ONR | Office for Nuclear Regulation</w:t>
        </w:r>
      </w:hyperlink>
      <w:r w:rsidR="3BD72403">
        <w:t xml:space="preserve"> </w:t>
      </w:r>
      <w:r w:rsidR="17D6AD8D">
        <w:t xml:space="preserve"> </w:t>
      </w:r>
    </w:p>
    <w:p w14:paraId="4AE7C9E4" w14:textId="77777777" w:rsidR="004310ED" w:rsidRDefault="004310ED" w:rsidP="009B6F52">
      <w:pPr>
        <w:spacing w:after="0"/>
      </w:pPr>
    </w:p>
    <w:p w14:paraId="0253D233" w14:textId="73BC2669" w:rsidR="006000C4" w:rsidRPr="00AA47E9" w:rsidRDefault="006000C4" w:rsidP="00FD009E">
      <w:pPr>
        <w:pStyle w:val="Heading2"/>
        <w:ind w:hanging="792"/>
      </w:pPr>
      <w:bookmarkStart w:id="34" w:name="_Toc95477408"/>
      <w:bookmarkStart w:id="35" w:name="_Ref120529869"/>
      <w:bookmarkStart w:id="36" w:name="_Ref158033987"/>
      <w:bookmarkStart w:id="37" w:name="_Toc219795052"/>
      <w:bookmarkStart w:id="38" w:name="_Toc220420624"/>
      <w:r w:rsidRPr="00AA47E9">
        <w:lastRenderedPageBreak/>
        <w:t xml:space="preserve">Incident </w:t>
      </w:r>
      <w:r w:rsidR="00411BC5">
        <w:t>n</w:t>
      </w:r>
      <w:r w:rsidRPr="00AA47E9">
        <w:t>otification</w:t>
      </w:r>
      <w:bookmarkEnd w:id="34"/>
      <w:bookmarkEnd w:id="35"/>
      <w:bookmarkEnd w:id="36"/>
      <w:r w:rsidR="00F1310C">
        <w:t xml:space="preserve"> and</w:t>
      </w:r>
      <w:r w:rsidR="00591289">
        <w:t xml:space="preserve"> su</w:t>
      </w:r>
      <w:r w:rsidR="00C34B99">
        <w:t>bmission</w:t>
      </w:r>
      <w:r w:rsidR="003313F5">
        <w:t xml:space="preserve"> routes</w:t>
      </w:r>
      <w:bookmarkEnd w:id="37"/>
      <w:bookmarkEnd w:id="38"/>
      <w:r w:rsidR="00803230">
        <w:t xml:space="preserve"> </w:t>
      </w:r>
    </w:p>
    <w:p w14:paraId="0B55043E" w14:textId="3E50B2C5" w:rsidR="00432F78" w:rsidRDefault="00D67F98" w:rsidP="00AA2044">
      <w:pPr>
        <w:spacing w:after="200"/>
      </w:pPr>
      <w:r>
        <w:t>Upon identify</w:t>
      </w:r>
      <w:r w:rsidR="00B85B82">
        <w:t xml:space="preserve">ing an incident as </w:t>
      </w:r>
      <w:r w:rsidR="00144124">
        <w:t>notifiable</w:t>
      </w:r>
      <w:r w:rsidR="00B85B82">
        <w:t xml:space="preserve">, </w:t>
      </w:r>
      <w:r w:rsidR="00FC5B8B">
        <w:t>the</w:t>
      </w:r>
      <w:r w:rsidR="00B638FC">
        <w:t xml:space="preserve"> </w:t>
      </w:r>
      <w:r w:rsidR="00B85B82">
        <w:t xml:space="preserve">dutyholder should </w:t>
      </w:r>
      <w:r w:rsidR="00315B8E">
        <w:t xml:space="preserve">communicate the </w:t>
      </w:r>
      <w:r w:rsidR="00EA2EB3">
        <w:t>incident to ONR</w:t>
      </w:r>
      <w:r w:rsidR="00577F14">
        <w:t>.</w:t>
      </w:r>
    </w:p>
    <w:p w14:paraId="1675C03A" w14:textId="63717E10" w:rsidR="001200CD" w:rsidRPr="00C11347" w:rsidRDefault="00947E18" w:rsidP="31C6B97F">
      <w:pPr>
        <w:pStyle w:val="Bulletlist2"/>
        <w:rPr>
          <w:rStyle w:val="normaltextrun"/>
          <w:color w:val="000000" w:themeColor="text2"/>
        </w:rPr>
      </w:pPr>
      <w:r>
        <w:t>For ONR incident categories</w:t>
      </w:r>
      <w:r w:rsidR="00774997">
        <w:t xml:space="preserve"> </w:t>
      </w:r>
      <w:r w:rsidR="00EA6F26">
        <w:t xml:space="preserve">beginning </w:t>
      </w:r>
      <w:r w:rsidR="009B23F0">
        <w:t xml:space="preserve"> </w:t>
      </w:r>
      <w:r w:rsidR="009B23F0" w:rsidRPr="31C6B97F">
        <w:rPr>
          <w:b/>
        </w:rPr>
        <w:t>AN, NS, RS, SC, SG,TS</w:t>
      </w:r>
      <w:r w:rsidR="00BE6B42" w:rsidRPr="007A00AC">
        <w:rPr>
          <w:bCs w:val="0"/>
        </w:rPr>
        <w:t xml:space="preserve">, </w:t>
      </w:r>
      <w:r w:rsidR="007A00AC" w:rsidRPr="007A00AC">
        <w:t xml:space="preserve">as listed </w:t>
      </w:r>
      <w:r w:rsidR="00BE6B42" w:rsidRPr="007A00AC">
        <w:t>in Appendix A</w:t>
      </w:r>
      <w:r w:rsidR="0019472E">
        <w:t>, Col 1</w:t>
      </w:r>
      <w:r w:rsidR="009B23F0">
        <w:t>)</w:t>
      </w:r>
      <w:r w:rsidR="00F67392">
        <w:t xml:space="preserve">, </w:t>
      </w:r>
      <w:r w:rsidR="00A50B9A">
        <w:t xml:space="preserve"> </w:t>
      </w:r>
      <w:r w:rsidR="00635437">
        <w:t xml:space="preserve">the </w:t>
      </w:r>
      <w:hyperlink r:id="rId21" w:history="1">
        <w:r w:rsidR="00AD2113" w:rsidRPr="00A20F58">
          <w:rPr>
            <w:rStyle w:val="Hyperlink"/>
          </w:rPr>
          <w:t xml:space="preserve">ONR dutyholder </w:t>
        </w:r>
        <w:r w:rsidR="003313F5" w:rsidRPr="00A20F58">
          <w:rPr>
            <w:rStyle w:val="Hyperlink"/>
          </w:rPr>
          <w:t>portal</w:t>
        </w:r>
      </w:hyperlink>
      <w:r w:rsidR="003313F5">
        <w:t xml:space="preserve"> </w:t>
      </w:r>
      <w:r w:rsidR="00CB2798">
        <w:t xml:space="preserve">should be used by </w:t>
      </w:r>
      <w:r w:rsidR="00CD4ABB">
        <w:t xml:space="preserve">registered </w:t>
      </w:r>
      <w:r w:rsidR="00020366">
        <w:t>d</w:t>
      </w:r>
      <w:r w:rsidR="0017703B">
        <w:t>utyholder</w:t>
      </w:r>
      <w:r w:rsidR="00CB2798">
        <w:t>s</w:t>
      </w:r>
      <w:r w:rsidR="0017703B">
        <w:t xml:space="preserve"> </w:t>
      </w:r>
      <w:r w:rsidR="00017260">
        <w:t>with</w:t>
      </w:r>
      <w:r w:rsidR="00717D86">
        <w:t xml:space="preserve"> online account</w:t>
      </w:r>
      <w:r w:rsidR="00CB2798">
        <w:t>s</w:t>
      </w:r>
      <w:r w:rsidR="004169CC">
        <w:t xml:space="preserve">. </w:t>
      </w:r>
      <w:r w:rsidR="000A0224">
        <w:t xml:space="preserve">For </w:t>
      </w:r>
      <w:r w:rsidR="00A322F5">
        <w:t xml:space="preserve">non-registered </w:t>
      </w:r>
      <w:r w:rsidR="000408D0">
        <w:t>dutyholders</w:t>
      </w:r>
      <w:r w:rsidR="00CB2798">
        <w:t xml:space="preserve">, </w:t>
      </w:r>
      <w:r w:rsidR="000408D0">
        <w:t xml:space="preserve">without </w:t>
      </w:r>
      <w:r w:rsidR="004E4FE8">
        <w:t xml:space="preserve">an </w:t>
      </w:r>
      <w:r w:rsidR="00D26FE3">
        <w:t>on-line account</w:t>
      </w:r>
      <w:r w:rsidR="005D7861">
        <w:t>,</w:t>
      </w:r>
      <w:r w:rsidR="00D26FE3">
        <w:t xml:space="preserve"> </w:t>
      </w:r>
      <w:r w:rsidR="000A0224">
        <w:t xml:space="preserve">the </w:t>
      </w:r>
      <w:r w:rsidR="00E8520C">
        <w:t>required information</w:t>
      </w:r>
      <w:r w:rsidR="00E40B86">
        <w:t xml:space="preserve"> </w:t>
      </w:r>
      <w:r w:rsidR="00813FEF">
        <w:t xml:space="preserve">should be sent to the </w:t>
      </w:r>
      <w:hyperlink r:id="rId22" w:tgtFrame="_blank" w:history="1">
        <w:r w:rsidR="00354FB7">
          <w:rPr>
            <w:rStyle w:val="normaltextrun"/>
            <w:color w:val="0563C1"/>
            <w:u w:val="single"/>
            <w:shd w:val="clear" w:color="auto" w:fill="FFFFFF"/>
          </w:rPr>
          <w:t>ONR incidents mailbox</w:t>
        </w:r>
      </w:hyperlink>
      <w:r w:rsidR="00354FB7">
        <w:rPr>
          <w:rStyle w:val="normaltextrun"/>
          <w:color w:val="000000"/>
          <w:shd w:val="clear" w:color="auto" w:fill="FFFFFF"/>
        </w:rPr>
        <w:t xml:space="preserve"> </w:t>
      </w:r>
      <w:r w:rsidR="006F1CA3">
        <w:rPr>
          <w:rStyle w:val="normaltextrun"/>
          <w:color w:val="000000"/>
          <w:shd w:val="clear" w:color="auto" w:fill="FFFFFF"/>
        </w:rPr>
        <w:t xml:space="preserve">. </w:t>
      </w:r>
      <w:r w:rsidR="0027411F">
        <w:rPr>
          <w:rStyle w:val="normaltextrun"/>
          <w:color w:val="000000"/>
          <w:shd w:val="clear" w:color="auto" w:fill="FFFFFF"/>
        </w:rPr>
        <w:t xml:space="preserve">An INF1 form is available </w:t>
      </w:r>
      <w:r w:rsidR="000F0A42">
        <w:rPr>
          <w:rStyle w:val="normaltextrun"/>
          <w:color w:val="000000"/>
          <w:shd w:val="clear" w:color="auto" w:fill="FFFFFF"/>
        </w:rPr>
        <w:t>on ONR’s website for use.</w:t>
      </w:r>
    </w:p>
    <w:p w14:paraId="23B6E9A8" w14:textId="6A377FD6" w:rsidR="00C11347" w:rsidRPr="00BE66E0" w:rsidRDefault="00C11347" w:rsidP="31C6B97F">
      <w:pPr>
        <w:pStyle w:val="Bulletlist2"/>
        <w:rPr>
          <w:rStyle w:val="normaltextrun"/>
          <w:color w:val="000000" w:themeColor="text2"/>
          <w:szCs w:val="24"/>
        </w:rPr>
      </w:pPr>
      <w:r>
        <w:rPr>
          <w:rStyle w:val="normaltextrun"/>
          <w:color w:val="000000" w:themeColor="text2"/>
        </w:rPr>
        <w:t xml:space="preserve">For RIDDOR notification categories beginning </w:t>
      </w:r>
      <w:r w:rsidRPr="00B94C34">
        <w:rPr>
          <w:rStyle w:val="normaltextrun"/>
          <w:b/>
          <w:bCs w:val="0"/>
          <w:color w:val="000000" w:themeColor="text2"/>
        </w:rPr>
        <w:t>HS</w:t>
      </w:r>
      <w:r>
        <w:rPr>
          <w:rStyle w:val="normaltextrun"/>
          <w:color w:val="000000" w:themeColor="text2"/>
        </w:rPr>
        <w:t xml:space="preserve"> (as listed in Appendix A, Col 1)</w:t>
      </w:r>
      <w:r w:rsidR="00B84B23">
        <w:rPr>
          <w:rStyle w:val="normaltextrun"/>
          <w:color w:val="000000" w:themeColor="text2"/>
        </w:rPr>
        <w:t xml:space="preserve">, </w:t>
      </w:r>
      <w:r w:rsidR="006122A1" w:rsidRPr="00DF2C11">
        <w:rPr>
          <w:szCs w:val="24"/>
        </w:rPr>
        <w:t>r</w:t>
      </w:r>
      <w:r w:rsidR="00BE66E0" w:rsidRPr="00DF2C11">
        <w:rPr>
          <w:szCs w:val="24"/>
        </w:rPr>
        <w:t xml:space="preserve">egistered dutyholders should </w:t>
      </w:r>
      <w:r w:rsidR="00376837">
        <w:rPr>
          <w:szCs w:val="24"/>
        </w:rPr>
        <w:t>make</w:t>
      </w:r>
      <w:r w:rsidR="00A40531">
        <w:rPr>
          <w:szCs w:val="24"/>
        </w:rPr>
        <w:t xml:space="preserve"> su</w:t>
      </w:r>
      <w:r w:rsidR="00CB447B">
        <w:rPr>
          <w:szCs w:val="24"/>
        </w:rPr>
        <w:t xml:space="preserve">bmissions </w:t>
      </w:r>
      <w:r w:rsidR="00376837">
        <w:rPr>
          <w:szCs w:val="24"/>
        </w:rPr>
        <w:t xml:space="preserve">to </w:t>
      </w:r>
      <w:r w:rsidR="00BE66E0" w:rsidRPr="00DF2C11">
        <w:rPr>
          <w:szCs w:val="24"/>
        </w:rPr>
        <w:t>the ONR RIDDOR portal via the</w:t>
      </w:r>
      <w:r w:rsidR="001B19C6" w:rsidRPr="00DF2C11">
        <w:rPr>
          <w:szCs w:val="24"/>
        </w:rPr>
        <w:t>ir usual</w:t>
      </w:r>
      <w:r w:rsidR="004566E6">
        <w:rPr>
          <w:szCs w:val="24"/>
        </w:rPr>
        <w:t xml:space="preserve"> </w:t>
      </w:r>
      <w:hyperlink r:id="rId23" w:history="1">
        <w:r w:rsidR="00DF2C11" w:rsidRPr="00A20F58">
          <w:rPr>
            <w:rStyle w:val="Hyperlink"/>
          </w:rPr>
          <w:t>ONR dutyholder portal</w:t>
        </w:r>
      </w:hyperlink>
      <w:r w:rsidR="004566E6">
        <w:t xml:space="preserve"> route</w:t>
      </w:r>
      <w:r w:rsidR="00376837">
        <w:t xml:space="preserve">. </w:t>
      </w:r>
      <w:r w:rsidR="006E0053">
        <w:t>Non-registered dutyholders</w:t>
      </w:r>
      <w:r w:rsidR="00396E23">
        <w:t xml:space="preserve"> without an on-line account</w:t>
      </w:r>
      <w:r w:rsidR="006E0053">
        <w:t xml:space="preserve"> should use</w:t>
      </w:r>
      <w:r w:rsidR="006C12FE">
        <w:rPr>
          <w:szCs w:val="24"/>
        </w:rPr>
        <w:t xml:space="preserve"> </w:t>
      </w:r>
      <w:r w:rsidR="00DF2C11" w:rsidRPr="00BE66E0">
        <w:rPr>
          <w:rStyle w:val="normaltextrun"/>
          <w:color w:val="000000" w:themeColor="text2"/>
          <w:szCs w:val="24"/>
        </w:rPr>
        <w:t xml:space="preserve">the </w:t>
      </w:r>
      <w:hyperlink r:id="rId24" w:history="1">
        <w:r w:rsidR="00DF2C11" w:rsidRPr="00BE66E0">
          <w:rPr>
            <w:rStyle w:val="cf01"/>
            <w:rFonts w:ascii="Arial" w:hAnsi="Arial" w:cs="Arial"/>
            <w:color w:val="0000FF"/>
            <w:sz w:val="24"/>
            <w:szCs w:val="24"/>
            <w:u w:val="single"/>
          </w:rPr>
          <w:t>ONR RIDDOR portal</w:t>
        </w:r>
      </w:hyperlink>
      <w:r w:rsidR="00DF2C11" w:rsidRPr="00BE66E0">
        <w:rPr>
          <w:szCs w:val="24"/>
        </w:rPr>
        <w:t xml:space="preserve"> </w:t>
      </w:r>
      <w:r w:rsidR="008F441D">
        <w:rPr>
          <w:szCs w:val="24"/>
        </w:rPr>
        <w:t xml:space="preserve">which </w:t>
      </w:r>
      <w:r w:rsidR="00DF2C11" w:rsidRPr="00BE66E0">
        <w:rPr>
          <w:szCs w:val="24"/>
        </w:rPr>
        <w:t>is generally accessible</w:t>
      </w:r>
      <w:r w:rsidR="008F441D">
        <w:rPr>
          <w:szCs w:val="24"/>
        </w:rPr>
        <w:t xml:space="preserve">. </w:t>
      </w:r>
    </w:p>
    <w:p w14:paraId="58FC21D0" w14:textId="35DFBAFE" w:rsidR="006000C4" w:rsidRDefault="006000C4" w:rsidP="007034AF">
      <w:pPr>
        <w:rPr>
          <w:color w:val="22413A"/>
          <w:szCs w:val="24"/>
        </w:rPr>
      </w:pPr>
      <w:r w:rsidRPr="005B5D3A">
        <w:rPr>
          <w:color w:val="22413A"/>
          <w:szCs w:val="24"/>
        </w:rPr>
        <w:t xml:space="preserve">If an incident meets the criteria of multiple incident notification categories, then the dutyholder should record </w:t>
      </w:r>
      <w:r w:rsidR="000F7426">
        <w:rPr>
          <w:color w:val="22413A"/>
          <w:szCs w:val="24"/>
        </w:rPr>
        <w:t xml:space="preserve">all </w:t>
      </w:r>
      <w:r w:rsidR="0079683D">
        <w:rPr>
          <w:color w:val="22413A"/>
          <w:szCs w:val="24"/>
        </w:rPr>
        <w:t xml:space="preserve">that apply. </w:t>
      </w:r>
    </w:p>
    <w:p w14:paraId="2BE75C67" w14:textId="621394B7" w:rsidR="00E878DD" w:rsidRDefault="14123E13" w:rsidP="00CA7B6E">
      <w:pPr>
        <w:pStyle w:val="Bulletlist2"/>
        <w:numPr>
          <w:ilvl w:val="0"/>
          <w:numId w:val="0"/>
        </w:numPr>
        <w:spacing w:after="0"/>
      </w:pPr>
      <w:r>
        <w:t xml:space="preserve">Note: </w:t>
      </w:r>
      <w:r w:rsidR="1B4ED19E">
        <w:t xml:space="preserve">If </w:t>
      </w:r>
      <w:r w:rsidR="385E1EA5">
        <w:t xml:space="preserve">an </w:t>
      </w:r>
      <w:r w:rsidR="1B9229F9">
        <w:t xml:space="preserve">ONR </w:t>
      </w:r>
      <w:r w:rsidR="5BC5DEDD">
        <w:t xml:space="preserve">portal is </w:t>
      </w:r>
      <w:r w:rsidR="385E1EA5">
        <w:t>un</w:t>
      </w:r>
      <w:r w:rsidR="5BC5DEDD">
        <w:t xml:space="preserve">available, </w:t>
      </w:r>
      <w:r w:rsidR="766B5F53">
        <w:t>the</w:t>
      </w:r>
      <w:r w:rsidR="72F7B024">
        <w:t xml:space="preserve"> notification </w:t>
      </w:r>
      <w:r w:rsidR="13B6476C">
        <w:t xml:space="preserve">containing details as </w:t>
      </w:r>
      <w:r w:rsidR="69A20E66">
        <w:t>specified in Appendix B</w:t>
      </w:r>
      <w:r w:rsidR="13B6476C">
        <w:t xml:space="preserve">, </w:t>
      </w:r>
      <w:r w:rsidR="72F7B024">
        <w:t xml:space="preserve">should be sent to the </w:t>
      </w:r>
      <w:hyperlink r:id="rId25" w:tgtFrame="_blank" w:history="1">
        <w:r w:rsidR="73D65AD1">
          <w:rPr>
            <w:rStyle w:val="normaltextrun"/>
            <w:color w:val="0563C1"/>
            <w:u w:val="single"/>
            <w:shd w:val="clear" w:color="auto" w:fill="FFFFFF"/>
          </w:rPr>
          <w:t>ONR incidents mailbox</w:t>
        </w:r>
      </w:hyperlink>
      <w:r w:rsidR="72F7B024">
        <w:t>.</w:t>
      </w:r>
      <w:r w:rsidR="5830B0C8">
        <w:t xml:space="preserve"> </w:t>
      </w:r>
      <w:r w:rsidR="5BC5DEDD" w:rsidRPr="00CA347E">
        <w:t xml:space="preserve"> </w:t>
      </w:r>
      <w:r w:rsidR="50566927">
        <w:t>Latest templates for making these notifications are available on ONR’s website (</w:t>
      </w:r>
      <w:r w:rsidR="00B236A3">
        <w:t xml:space="preserve"> at </w:t>
      </w:r>
      <w:hyperlink r:id="rId26">
        <w:r w:rsidR="00B236A3" w:rsidRPr="31C6B97F">
          <w:rPr>
            <w:color w:val="0000FF"/>
            <w:u w:val="single"/>
          </w:rPr>
          <w:t>Notify ONR | Office for Nuclear Regulation</w:t>
        </w:r>
      </w:hyperlink>
      <w:r w:rsidR="00B236A3">
        <w:t xml:space="preserve"> </w:t>
      </w:r>
      <w:r w:rsidR="50566927">
        <w:t xml:space="preserve">) </w:t>
      </w:r>
    </w:p>
    <w:p w14:paraId="3BA32F4F" w14:textId="77777777" w:rsidR="008B5455" w:rsidRDefault="008B5455" w:rsidP="00BC374A">
      <w:pPr>
        <w:pStyle w:val="Bulletlist2"/>
        <w:numPr>
          <w:ilvl w:val="0"/>
          <w:numId w:val="0"/>
        </w:numPr>
        <w:spacing w:after="0"/>
      </w:pPr>
    </w:p>
    <w:p w14:paraId="7D5AB709" w14:textId="77777777" w:rsidR="00AD7F65" w:rsidRDefault="006000C4" w:rsidP="00FD009E">
      <w:pPr>
        <w:pStyle w:val="Heading2"/>
        <w:ind w:hanging="792"/>
      </w:pPr>
      <w:bookmarkStart w:id="39" w:name="_Toc219795053"/>
      <w:bookmarkStart w:id="40" w:name="_Toc220420625"/>
      <w:bookmarkStart w:id="41" w:name="_Toc95477409"/>
      <w:r w:rsidRPr="0011646B">
        <w:t>Incident</w:t>
      </w:r>
      <w:r w:rsidRPr="009D3CC7">
        <w:t xml:space="preserve"> </w:t>
      </w:r>
      <w:r w:rsidR="00411BC5" w:rsidRPr="009D3CC7">
        <w:t>f</w:t>
      </w:r>
      <w:r w:rsidRPr="009D3CC7">
        <w:t>ollow</w:t>
      </w:r>
      <w:r w:rsidR="00411BC5" w:rsidRPr="009D3CC7">
        <w:t>-u</w:t>
      </w:r>
      <w:r w:rsidRPr="009D3CC7">
        <w:t xml:space="preserve">p </w:t>
      </w:r>
      <w:r w:rsidR="00411BC5" w:rsidRPr="009D3CC7">
        <w:t>r</w:t>
      </w:r>
      <w:r w:rsidRPr="009D3CC7">
        <w:t xml:space="preserve">eport </w:t>
      </w:r>
      <w:r w:rsidR="00A84082" w:rsidRPr="009D3CC7">
        <w:t>(FUR)</w:t>
      </w:r>
      <w:r w:rsidR="00C47D2A" w:rsidRPr="009D3CC7">
        <w:t xml:space="preserve"> </w:t>
      </w:r>
      <w:r w:rsidR="00AD7F65">
        <w:t>requirement</w:t>
      </w:r>
      <w:bookmarkEnd w:id="39"/>
      <w:bookmarkEnd w:id="40"/>
    </w:p>
    <w:p w14:paraId="48EA1E0A" w14:textId="351FDCA2" w:rsidR="00F50DE3" w:rsidRDefault="144CDB9B" w:rsidP="005617D4">
      <w:r>
        <w:t>Incidents that</w:t>
      </w:r>
      <w:r w:rsidR="00D631A1">
        <w:t xml:space="preserve"> are</w:t>
      </w:r>
      <w:r>
        <w:t xml:space="preserve"> </w:t>
      </w:r>
      <w:r w:rsidR="67EA1F0D">
        <w:t xml:space="preserve">generally of </w:t>
      </w:r>
      <w:r>
        <w:t xml:space="preserve">higher </w:t>
      </w:r>
      <w:r w:rsidR="0021196B">
        <w:t xml:space="preserve">nuclear </w:t>
      </w:r>
      <w:r>
        <w:t xml:space="preserve">safety, security, safeguards or transport significance will require the dutyholder to submit a FUR. Appendix A details the notification categories and criteria that require a FUR. </w:t>
      </w:r>
      <w:r w:rsidR="71245667">
        <w:t xml:space="preserve">The information ONR requires in the FUR is </w:t>
      </w:r>
      <w:r w:rsidR="0A083395">
        <w:t xml:space="preserve">detailed </w:t>
      </w:r>
      <w:r w:rsidR="2D0BF289">
        <w:t>in Ap</w:t>
      </w:r>
      <w:r w:rsidR="19674E47">
        <w:t>p</w:t>
      </w:r>
      <w:r w:rsidR="2D0BF289">
        <w:t>endix B</w:t>
      </w:r>
      <w:r w:rsidR="19674E47">
        <w:t>.</w:t>
      </w:r>
      <w:r w:rsidR="74C26A08">
        <w:t xml:space="preserve"> </w:t>
      </w:r>
      <w:r w:rsidR="00040C95">
        <w:t>Registered d</w:t>
      </w:r>
      <w:r w:rsidR="008B2A70">
        <w:t>utyholders</w:t>
      </w:r>
      <w:r w:rsidR="009273E3">
        <w:t xml:space="preserve"> can submit FUR</w:t>
      </w:r>
      <w:r w:rsidR="00043C18">
        <w:t xml:space="preserve"> content</w:t>
      </w:r>
      <w:r w:rsidR="009273E3">
        <w:t xml:space="preserve"> directly </w:t>
      </w:r>
      <w:r w:rsidR="00043C18">
        <w:t>in</w:t>
      </w:r>
      <w:r w:rsidR="009273E3">
        <w:t xml:space="preserve">to the </w:t>
      </w:r>
      <w:hyperlink r:id="rId27" w:history="1">
        <w:r w:rsidR="00123CEA" w:rsidRPr="00A20F58">
          <w:rPr>
            <w:rStyle w:val="Hyperlink"/>
          </w:rPr>
          <w:t>ONR dutyholder portal</w:t>
        </w:r>
      </w:hyperlink>
      <w:r w:rsidR="00123CEA">
        <w:t xml:space="preserve"> </w:t>
      </w:r>
      <w:r w:rsidR="00040C95">
        <w:t xml:space="preserve">otherwise a </w:t>
      </w:r>
      <w:r w:rsidR="6DA2737E">
        <w:t xml:space="preserve">FUR template is available </w:t>
      </w:r>
      <w:r w:rsidR="74B7BD93">
        <w:t xml:space="preserve">for use </w:t>
      </w:r>
      <w:r w:rsidR="6DA2737E">
        <w:t xml:space="preserve">on ONR’s website (at </w:t>
      </w:r>
      <w:hyperlink r:id="rId28">
        <w:r w:rsidR="6DA2737E" w:rsidRPr="31C6B97F">
          <w:rPr>
            <w:color w:val="0000FF"/>
            <w:u w:val="single"/>
          </w:rPr>
          <w:t>Notify ONR | Office for Nuclear Regulation</w:t>
        </w:r>
      </w:hyperlink>
      <w:r w:rsidR="6DA2737E">
        <w:t>)</w:t>
      </w:r>
      <w:r w:rsidR="00C033C3">
        <w:t xml:space="preserve"> </w:t>
      </w:r>
    </w:p>
    <w:p w14:paraId="588F4C95" w14:textId="77777777" w:rsidR="00F50DE3" w:rsidRDefault="00F50DE3" w:rsidP="007309E0">
      <w:r w:rsidRPr="0015388D">
        <w:rPr>
          <w:b/>
          <w:bCs/>
        </w:rPr>
        <w:t>Note</w:t>
      </w:r>
      <w:r>
        <w:t xml:space="preserve">: A FUR is not required for RIDDOR incidents. </w:t>
      </w:r>
    </w:p>
    <w:p w14:paraId="38154A1A" w14:textId="0AA724FA" w:rsidR="000B4CB5" w:rsidRPr="0018471F" w:rsidRDefault="000B4CB5" w:rsidP="000B4CB5">
      <w:r>
        <w:t>For</w:t>
      </w:r>
      <w:r w:rsidRPr="00AA47E9">
        <w:t xml:space="preserve"> </w:t>
      </w:r>
      <w:r>
        <w:t xml:space="preserve">ONR Incidents </w:t>
      </w:r>
      <w:r w:rsidRPr="00AA47E9">
        <w:t xml:space="preserve">categories that have identified </w:t>
      </w:r>
      <w:r w:rsidR="00DE0DEB">
        <w:t xml:space="preserve">a </w:t>
      </w:r>
      <w:r w:rsidRPr="00AA47E9">
        <w:t>FUR as “optional”</w:t>
      </w:r>
      <w:r>
        <w:t xml:space="preserve">, this is at the </w:t>
      </w:r>
      <w:r w:rsidRPr="00AA47E9">
        <w:t xml:space="preserve">discretion of the relevant ONR </w:t>
      </w:r>
      <w:r w:rsidR="3284A3A6">
        <w:t>inspector,</w:t>
      </w:r>
      <w:r>
        <w:t xml:space="preserve"> and the working </w:t>
      </w:r>
      <w:r w:rsidRPr="00AA47E9">
        <w:t xml:space="preserve">assumption should be that a FUR is required unless directly informed by the relevant ONR inspector </w:t>
      </w:r>
      <w:r>
        <w:t xml:space="preserve">to the contrary. </w:t>
      </w:r>
    </w:p>
    <w:p w14:paraId="208FB2BB" w14:textId="3C45E029" w:rsidR="00F05347" w:rsidRDefault="00537058" w:rsidP="0067464D">
      <w:pPr>
        <w:pStyle w:val="Heading2"/>
        <w:ind w:hanging="792"/>
      </w:pPr>
      <w:bookmarkStart w:id="42" w:name="_Toc219795054"/>
      <w:bookmarkStart w:id="43" w:name="_Toc220420626"/>
      <w:r>
        <w:t xml:space="preserve">Incident follow-up report </w:t>
      </w:r>
      <w:r w:rsidR="009D7998">
        <w:t xml:space="preserve">submission routes and </w:t>
      </w:r>
      <w:r w:rsidR="000F5DBB">
        <w:t>timescales</w:t>
      </w:r>
      <w:bookmarkEnd w:id="42"/>
      <w:bookmarkEnd w:id="43"/>
      <w:r w:rsidR="000F5DBB">
        <w:t xml:space="preserve"> </w:t>
      </w:r>
      <w:bookmarkEnd w:id="41"/>
    </w:p>
    <w:p w14:paraId="544E4FD5" w14:textId="00F5CCD3" w:rsidR="006C69CB" w:rsidRDefault="004E3487" w:rsidP="00D55E30">
      <w:pPr>
        <w:spacing w:after="200"/>
      </w:pPr>
      <w:r w:rsidRPr="00AA47E9">
        <w:t xml:space="preserve">The dutyholder should </w:t>
      </w:r>
      <w:r w:rsidR="00CF277C">
        <w:t>provide</w:t>
      </w:r>
      <w:r w:rsidR="003421CA">
        <w:t xml:space="preserve"> any required </w:t>
      </w:r>
      <w:r w:rsidR="00CF277C">
        <w:t xml:space="preserve"> </w:t>
      </w:r>
      <w:r w:rsidRPr="00AA47E9">
        <w:t xml:space="preserve">FUR </w:t>
      </w:r>
      <w:r w:rsidR="00CF277C">
        <w:t>to ONR</w:t>
      </w:r>
      <w:r w:rsidRPr="00AA47E9">
        <w:t xml:space="preserve"> following the completion of their investigation. Th</w:t>
      </w:r>
      <w:r w:rsidR="00C65015">
        <w:t xml:space="preserve">is should be </w:t>
      </w:r>
      <w:r w:rsidR="00160A6A">
        <w:t>done at the earliest opportunity</w:t>
      </w:r>
      <w:r w:rsidR="00A5574C">
        <w:t>,</w:t>
      </w:r>
      <w:r w:rsidR="0066204B">
        <w:t xml:space="preserve"> and </w:t>
      </w:r>
      <w:r w:rsidR="00160A6A">
        <w:t xml:space="preserve">within </w:t>
      </w:r>
      <w:r w:rsidRPr="00AA47E9">
        <w:t xml:space="preserve">60 calendar days </w:t>
      </w:r>
      <w:r w:rsidR="00160A6A">
        <w:t xml:space="preserve">of the </w:t>
      </w:r>
      <w:r w:rsidRPr="00AA47E9">
        <w:t xml:space="preserve">date the </w:t>
      </w:r>
      <w:r w:rsidRPr="00CE0F5A">
        <w:t xml:space="preserve">dutyholder made the </w:t>
      </w:r>
      <w:r w:rsidRPr="0062564D">
        <w:t xml:space="preserve">initial </w:t>
      </w:r>
      <w:r w:rsidR="00D641C4">
        <w:t xml:space="preserve">incident </w:t>
      </w:r>
      <w:r w:rsidRPr="00CE0F5A">
        <w:t>notification.</w:t>
      </w:r>
      <w:r w:rsidR="0059353B">
        <w:t xml:space="preserve"> This </w:t>
      </w:r>
      <w:r w:rsidR="0059353B">
        <w:lastRenderedPageBreak/>
        <w:t xml:space="preserve">assumes that </w:t>
      </w:r>
      <w:r w:rsidR="00AE6E96">
        <w:t xml:space="preserve">the incident </w:t>
      </w:r>
      <w:r w:rsidR="0059353B">
        <w:t xml:space="preserve">notification </w:t>
      </w:r>
      <w:r w:rsidR="00B82F56">
        <w:t xml:space="preserve">was made to ONR in line with </w:t>
      </w:r>
      <w:r w:rsidR="00715046">
        <w:t xml:space="preserve">the </w:t>
      </w:r>
      <w:r w:rsidR="00B82F56">
        <w:t>timescales specified</w:t>
      </w:r>
      <w:r w:rsidR="006C69CB">
        <w:t>.</w:t>
      </w:r>
      <w:r w:rsidR="00E274C2">
        <w:t xml:space="preserve"> </w:t>
      </w:r>
    </w:p>
    <w:p w14:paraId="586956D7" w14:textId="365DD0A6" w:rsidR="006C69CB" w:rsidRDefault="006C69CB" w:rsidP="006C69CB">
      <w:r>
        <w:t xml:space="preserve">In cases where </w:t>
      </w:r>
      <w:r w:rsidR="00FF497A">
        <w:t xml:space="preserve">ONR </w:t>
      </w:r>
      <w:r w:rsidR="00FF497A" w:rsidRPr="00E8634F">
        <w:t>has not</w:t>
      </w:r>
      <w:r w:rsidR="00FF497A" w:rsidRPr="00470BB9">
        <w:rPr>
          <w:b/>
          <w:bCs/>
        </w:rPr>
        <w:t xml:space="preserve"> </w:t>
      </w:r>
      <w:r w:rsidR="00FF497A" w:rsidRPr="00470BB9">
        <w:t>been notifi</w:t>
      </w:r>
      <w:r w:rsidR="00454DFA" w:rsidRPr="00470BB9">
        <w:t xml:space="preserve">ed of an incident within </w:t>
      </w:r>
      <w:r w:rsidR="00620BD3" w:rsidRPr="00470BB9">
        <w:t xml:space="preserve">specified </w:t>
      </w:r>
      <w:r w:rsidR="00F25B31" w:rsidRPr="00470BB9">
        <w:t>timescales</w:t>
      </w:r>
      <w:r w:rsidR="00454DFA" w:rsidRPr="00470BB9">
        <w:t>,</w:t>
      </w:r>
      <w:r w:rsidR="00454DFA">
        <w:t xml:space="preserve"> </w:t>
      </w:r>
      <w:r w:rsidR="000D6A85">
        <w:t>a</w:t>
      </w:r>
      <w:r w:rsidR="00454DFA">
        <w:t xml:space="preserve"> </w:t>
      </w:r>
      <w:r w:rsidR="00FA060A">
        <w:t xml:space="preserve">significant </w:t>
      </w:r>
      <w:r w:rsidR="00454DFA">
        <w:t>delay ha</w:t>
      </w:r>
      <w:r w:rsidR="00CC48B9">
        <w:t xml:space="preserve">ving </w:t>
      </w:r>
      <w:r w:rsidR="00454DFA">
        <w:t>been introduced</w:t>
      </w:r>
      <w:r w:rsidR="00094E3A">
        <w:t xml:space="preserve">, </w:t>
      </w:r>
      <w:r>
        <w:t xml:space="preserve">dutyholders </w:t>
      </w:r>
      <w:r w:rsidR="0033798A">
        <w:t xml:space="preserve">should </w:t>
      </w:r>
      <w:r>
        <w:t>expect</w:t>
      </w:r>
      <w:r w:rsidR="0033798A">
        <w:t xml:space="preserve"> </w:t>
      </w:r>
      <w:r>
        <w:t xml:space="preserve">to complete their investigation </w:t>
      </w:r>
      <w:r w:rsidR="00C8131B">
        <w:t>and provide the</w:t>
      </w:r>
      <w:r w:rsidR="00C00000">
        <w:t xml:space="preserve"> requested</w:t>
      </w:r>
      <w:r w:rsidR="00C8131B">
        <w:t xml:space="preserve"> FUR to ONR </w:t>
      </w:r>
      <w:r>
        <w:t>more promptly</w:t>
      </w:r>
      <w:r w:rsidR="000B765F">
        <w:t xml:space="preserve"> than </w:t>
      </w:r>
      <w:r w:rsidR="006C5CA0">
        <w:t xml:space="preserve">within </w:t>
      </w:r>
      <w:r w:rsidR="000B765F">
        <w:t xml:space="preserve">the </w:t>
      </w:r>
      <w:r w:rsidR="00D2648A">
        <w:t xml:space="preserve">usual </w:t>
      </w:r>
      <w:r w:rsidR="000B765F">
        <w:t>60 calendar day</w:t>
      </w:r>
      <w:r w:rsidR="006C5CA0">
        <w:t xml:space="preserve"> period</w:t>
      </w:r>
      <w:r w:rsidR="000D6A85">
        <w:t>.</w:t>
      </w:r>
      <w:r w:rsidR="000B765F">
        <w:t xml:space="preserve"> </w:t>
      </w:r>
      <w:r w:rsidR="00E81C32">
        <w:t>Th</w:t>
      </w:r>
      <w:r w:rsidR="006D4C28">
        <w:t xml:space="preserve">e FUR submission </w:t>
      </w:r>
      <w:r w:rsidR="008A3D6C">
        <w:t xml:space="preserve">timescale </w:t>
      </w:r>
      <w:r w:rsidR="0033798A">
        <w:t xml:space="preserve">should be agreed with the </w:t>
      </w:r>
      <w:r w:rsidR="009B4828">
        <w:t>relevant inspector.</w:t>
      </w:r>
      <w:r w:rsidR="00980531" w:rsidRPr="00980531">
        <w:t xml:space="preserve"> </w:t>
      </w:r>
      <w:r w:rsidR="00980531">
        <w:t>This approach recognises th</w:t>
      </w:r>
      <w:r w:rsidR="005F6B1C">
        <w:t xml:space="preserve">e </w:t>
      </w:r>
      <w:r w:rsidR="000F69EA">
        <w:t xml:space="preserve">dutyholder </w:t>
      </w:r>
      <w:r w:rsidR="005F6B1C">
        <w:t xml:space="preserve">focus required </w:t>
      </w:r>
      <w:r w:rsidR="00980531">
        <w:t xml:space="preserve">to understand the root cause/s of </w:t>
      </w:r>
      <w:r w:rsidR="00421A7F">
        <w:t xml:space="preserve">an incident that </w:t>
      </w:r>
      <w:r w:rsidR="00A663A2">
        <w:t xml:space="preserve">has already taken </w:t>
      </w:r>
      <w:r w:rsidR="00A810DE">
        <w:t xml:space="preserve">some </w:t>
      </w:r>
      <w:r w:rsidR="00A663A2">
        <w:t xml:space="preserve">time </w:t>
      </w:r>
      <w:r w:rsidR="00117378">
        <w:t>to be identified</w:t>
      </w:r>
      <w:r w:rsidR="00122AA4">
        <w:t>/</w:t>
      </w:r>
      <w:r w:rsidR="00FD0145">
        <w:t>notified</w:t>
      </w:r>
      <w:r w:rsidR="00980531">
        <w:t xml:space="preserve">. </w:t>
      </w:r>
      <w:r w:rsidR="00FA060A">
        <w:t xml:space="preserve"> </w:t>
      </w:r>
      <w:r>
        <w:t xml:space="preserve">  </w:t>
      </w:r>
    </w:p>
    <w:p w14:paraId="52DD7A95" w14:textId="6F028D08" w:rsidR="004E3487" w:rsidRPr="00AA47E9" w:rsidRDefault="00773E96" w:rsidP="00FD7E6F">
      <w:pPr>
        <w:spacing w:after="200"/>
      </w:pPr>
      <w:r>
        <w:t>ONR recognises that</w:t>
      </w:r>
      <w:r w:rsidR="00D5023D">
        <w:t xml:space="preserve"> a</w:t>
      </w:r>
      <w:r>
        <w:t xml:space="preserve"> </w:t>
      </w:r>
      <w:r w:rsidR="00470160">
        <w:t>dutyholder may</w:t>
      </w:r>
      <w:r w:rsidR="00E233BF">
        <w:t xml:space="preserve"> operate </w:t>
      </w:r>
      <w:r w:rsidR="00470160">
        <w:t xml:space="preserve">their FUR timelines </w:t>
      </w:r>
      <w:r w:rsidR="00E233BF">
        <w:t xml:space="preserve">from an earlier </w:t>
      </w:r>
      <w:r w:rsidR="00DC7300">
        <w:t>point</w:t>
      </w:r>
      <w:r w:rsidR="00E233BF">
        <w:t xml:space="preserve"> i.e. the date of incident</w:t>
      </w:r>
      <w:r w:rsidR="000103ED">
        <w:t xml:space="preserve">. </w:t>
      </w:r>
    </w:p>
    <w:p w14:paraId="4918D0D8" w14:textId="55645584" w:rsidR="006A4AE2" w:rsidRDefault="004E3487" w:rsidP="008C7D24">
      <w:r w:rsidRPr="00032DC3">
        <w:t>In cases</w:t>
      </w:r>
      <w:r w:rsidR="009934BC">
        <w:t xml:space="preserve"> where</w:t>
      </w:r>
      <w:r w:rsidRPr="00032DC3">
        <w:t xml:space="preserve"> the</w:t>
      </w:r>
      <w:r w:rsidR="00BC2A90">
        <w:t>ir</w:t>
      </w:r>
      <w:r w:rsidRPr="00032DC3">
        <w:t xml:space="preserve"> investigation has </w:t>
      </w:r>
      <w:r w:rsidR="0066204B">
        <w:t xml:space="preserve">not </w:t>
      </w:r>
      <w:r w:rsidR="00D1570E">
        <w:t xml:space="preserve">been completed </w:t>
      </w:r>
      <w:r w:rsidR="0066204B">
        <w:t xml:space="preserve">within </w:t>
      </w:r>
      <w:r w:rsidR="00745591">
        <w:t xml:space="preserve">the required </w:t>
      </w:r>
      <w:r w:rsidR="00D1570E">
        <w:t xml:space="preserve">timescale, </w:t>
      </w:r>
      <w:r w:rsidRPr="00032DC3">
        <w:t>the</w:t>
      </w:r>
      <w:r w:rsidR="00BC2A90">
        <w:t xml:space="preserve"> dutyholder</w:t>
      </w:r>
      <w:r w:rsidR="00E84724">
        <w:t xml:space="preserve"> </w:t>
      </w:r>
      <w:r w:rsidRPr="00032DC3">
        <w:t xml:space="preserve">should seek agreement with the relevant ONR inspector to </w:t>
      </w:r>
      <w:r w:rsidR="00683A46">
        <w:t xml:space="preserve">submit </w:t>
      </w:r>
      <w:r w:rsidRPr="00032DC3">
        <w:t>an interim FUR</w:t>
      </w:r>
      <w:r w:rsidR="005438BA">
        <w:t xml:space="preserve"> </w:t>
      </w:r>
      <w:r w:rsidR="00BF6E40">
        <w:t>which contains the rationale for providing the interim FUR together with details of the outstanding actions and timescales to complete those actions</w:t>
      </w:r>
      <w:r w:rsidR="00BF6E40" w:rsidRPr="00E02854">
        <w:t>.</w:t>
      </w:r>
      <w:r w:rsidR="00FE05FA">
        <w:t xml:space="preserve"> </w:t>
      </w:r>
      <w:r w:rsidRPr="00032DC3">
        <w:t>The</w:t>
      </w:r>
      <w:r w:rsidR="00EB7003">
        <w:t xml:space="preserve"> dutyholder </w:t>
      </w:r>
      <w:r w:rsidRPr="00032DC3">
        <w:t>should agree the timescales for the final FUR with th</w:t>
      </w:r>
      <w:r>
        <w:t>e</w:t>
      </w:r>
      <w:r w:rsidRPr="00032DC3">
        <w:t xml:space="preserve"> inspector.</w:t>
      </w:r>
    </w:p>
    <w:p w14:paraId="01D04BD8" w14:textId="227F79F2" w:rsidR="00D96038" w:rsidRPr="0015388D" w:rsidRDefault="00D96038" w:rsidP="0015388D">
      <w:pPr>
        <w:pStyle w:val="ListParagraph"/>
        <w:spacing w:after="200"/>
        <w:ind w:left="360" w:hanging="360"/>
        <w:rPr>
          <w:bCs/>
        </w:rPr>
      </w:pPr>
      <w:r w:rsidRPr="0015388D">
        <w:rPr>
          <w:bCs/>
        </w:rPr>
        <w:t xml:space="preserve">Submission of a FUR should be done </w:t>
      </w:r>
      <w:r w:rsidR="00D36FA5" w:rsidRPr="0015388D">
        <w:rPr>
          <w:bCs/>
        </w:rPr>
        <w:t>using</w:t>
      </w:r>
      <w:r w:rsidRPr="0015388D">
        <w:rPr>
          <w:bCs/>
        </w:rPr>
        <w:t>:</w:t>
      </w:r>
    </w:p>
    <w:p w14:paraId="0F866588" w14:textId="4FF310B0" w:rsidR="00FD1F44" w:rsidRPr="00FD1F44" w:rsidRDefault="006D2204" w:rsidP="00FD1F44">
      <w:pPr>
        <w:numPr>
          <w:ilvl w:val="0"/>
          <w:numId w:val="51"/>
        </w:numPr>
        <w:spacing w:after="200"/>
        <w:rPr>
          <w:bCs/>
        </w:rPr>
      </w:pPr>
      <w:r>
        <w:rPr>
          <w:rStyle w:val="normaltextrun"/>
          <w:color w:val="000000"/>
          <w:shd w:val="clear" w:color="auto" w:fill="FFFFFF"/>
        </w:rPr>
        <w:t xml:space="preserve">the </w:t>
      </w:r>
      <w:hyperlink r:id="rId29" w:tgtFrame="_blank" w:history="1">
        <w:r>
          <w:rPr>
            <w:rStyle w:val="normaltextrun"/>
            <w:color w:val="0563C1"/>
            <w:u w:val="single"/>
            <w:shd w:val="clear" w:color="auto" w:fill="FFFFFF"/>
          </w:rPr>
          <w:t>ONR dutyholder portal</w:t>
        </w:r>
      </w:hyperlink>
      <w:r>
        <w:t xml:space="preserve"> </w:t>
      </w:r>
      <w:r w:rsidR="00FD1F44" w:rsidRPr="00FD1F44">
        <w:rPr>
          <w:bCs/>
        </w:rPr>
        <w:t xml:space="preserve">- by registered dutyholders </w:t>
      </w:r>
      <w:r w:rsidR="00505D98">
        <w:rPr>
          <w:bCs/>
        </w:rPr>
        <w:t>(</w:t>
      </w:r>
      <w:r w:rsidR="00FD1F44" w:rsidRPr="00FD1F44">
        <w:rPr>
          <w:bCs/>
        </w:rPr>
        <w:t>with on-line accounts</w:t>
      </w:r>
      <w:r w:rsidR="00505D98">
        <w:rPr>
          <w:bCs/>
        </w:rPr>
        <w:t>)</w:t>
      </w:r>
      <w:r w:rsidR="00253FF1">
        <w:rPr>
          <w:bCs/>
        </w:rPr>
        <w:t xml:space="preserve">, where FUR content can be </w:t>
      </w:r>
      <w:r w:rsidR="00A24CA2">
        <w:rPr>
          <w:bCs/>
        </w:rPr>
        <w:t xml:space="preserve">submitted </w:t>
      </w:r>
      <w:r w:rsidR="00C03299">
        <w:rPr>
          <w:bCs/>
        </w:rPr>
        <w:t>directly</w:t>
      </w:r>
      <w:r w:rsidR="00BF501A">
        <w:rPr>
          <w:bCs/>
        </w:rPr>
        <w:t>.</w:t>
      </w:r>
      <w:r w:rsidR="00E74C46">
        <w:rPr>
          <w:bCs/>
        </w:rPr>
        <w:t xml:space="preserve"> </w:t>
      </w:r>
    </w:p>
    <w:p w14:paraId="12DF600E" w14:textId="7BA0EDA1" w:rsidR="00D36FA5" w:rsidRDefault="00D36FA5" w:rsidP="00FD1F44">
      <w:pPr>
        <w:numPr>
          <w:ilvl w:val="0"/>
          <w:numId w:val="51"/>
        </w:numPr>
        <w:spacing w:after="200"/>
        <w:rPr>
          <w:bCs/>
        </w:rPr>
      </w:pPr>
      <w:r>
        <w:rPr>
          <w:bCs/>
        </w:rPr>
        <w:t xml:space="preserve">the </w:t>
      </w:r>
      <w:hyperlink r:id="rId30" w:tgtFrame="_blank" w:history="1">
        <w:r w:rsidR="000E0397">
          <w:rPr>
            <w:rStyle w:val="normaltextrun"/>
            <w:color w:val="0563C1"/>
            <w:u w:val="single"/>
            <w:shd w:val="clear" w:color="auto" w:fill="FFFFFF"/>
          </w:rPr>
          <w:t>ONR incidents mailbox</w:t>
        </w:r>
      </w:hyperlink>
      <w:r w:rsidR="000E0397">
        <w:t xml:space="preserve"> </w:t>
      </w:r>
      <w:r w:rsidR="00FD1F44" w:rsidRPr="00FD1F44">
        <w:rPr>
          <w:bCs/>
        </w:rPr>
        <w:t xml:space="preserve">– by </w:t>
      </w:r>
      <w:r w:rsidR="00DB628A">
        <w:rPr>
          <w:bCs/>
        </w:rPr>
        <w:t xml:space="preserve">non-registered </w:t>
      </w:r>
      <w:r w:rsidR="00FD1F44" w:rsidRPr="00FD1F44">
        <w:rPr>
          <w:bCs/>
        </w:rPr>
        <w:t xml:space="preserve">dutyholders </w:t>
      </w:r>
      <w:r w:rsidR="00DB628A">
        <w:rPr>
          <w:bCs/>
        </w:rPr>
        <w:t>(</w:t>
      </w:r>
      <w:r w:rsidR="00FD1F44" w:rsidRPr="00FD1F44">
        <w:rPr>
          <w:bCs/>
        </w:rPr>
        <w:t>without on-line accounts</w:t>
      </w:r>
      <w:r w:rsidR="00DB628A">
        <w:rPr>
          <w:bCs/>
        </w:rPr>
        <w:t>)</w:t>
      </w:r>
      <w:r>
        <w:rPr>
          <w:bCs/>
        </w:rPr>
        <w:t xml:space="preserve"> </w:t>
      </w:r>
    </w:p>
    <w:p w14:paraId="31F1C030" w14:textId="259AD9F7" w:rsidR="00FD1F44" w:rsidRDefault="00537528" w:rsidP="0015388D">
      <w:pPr>
        <w:pStyle w:val="Bulletlist2"/>
        <w:numPr>
          <w:ilvl w:val="0"/>
          <w:numId w:val="0"/>
        </w:numPr>
        <w:spacing w:after="0"/>
      </w:pPr>
      <w:r>
        <w:rPr>
          <w:bCs w:val="0"/>
        </w:rPr>
        <w:t xml:space="preserve">Note: </w:t>
      </w:r>
      <w:r w:rsidRPr="00366044">
        <w:t>Where the ONR dutyholder portal is unavailable</w:t>
      </w:r>
      <w:r>
        <w:t xml:space="preserve">, the required information </w:t>
      </w:r>
      <w:r w:rsidR="009619EB">
        <w:t xml:space="preserve">(as detailed in </w:t>
      </w:r>
      <w:r w:rsidR="00111F63">
        <w:t>Appendix B</w:t>
      </w:r>
      <w:r w:rsidR="009619EB">
        <w:t xml:space="preserve">) </w:t>
      </w:r>
      <w:r w:rsidR="00805B37">
        <w:t xml:space="preserve">should be forwarded </w:t>
      </w:r>
      <w:r>
        <w:t xml:space="preserve">to the </w:t>
      </w:r>
      <w:hyperlink r:id="rId31" w:tgtFrame="_blank" w:history="1">
        <w:r w:rsidR="000E0397">
          <w:rPr>
            <w:rStyle w:val="normaltextrun"/>
            <w:color w:val="0563C1"/>
            <w:u w:val="single"/>
            <w:shd w:val="clear" w:color="auto" w:fill="FFFFFF"/>
          </w:rPr>
          <w:t>ONR incidents mailbox</w:t>
        </w:r>
      </w:hyperlink>
      <w:r>
        <w:t xml:space="preserve">. </w:t>
      </w:r>
    </w:p>
    <w:p w14:paraId="18565480" w14:textId="77777777" w:rsidR="00085DF6" w:rsidRPr="00366044" w:rsidRDefault="00085DF6" w:rsidP="0015388D">
      <w:pPr>
        <w:pStyle w:val="Bulletlist2"/>
        <w:numPr>
          <w:ilvl w:val="0"/>
          <w:numId w:val="0"/>
        </w:numPr>
        <w:spacing w:after="0"/>
        <w:rPr>
          <w:bCs w:val="0"/>
        </w:rPr>
      </w:pPr>
    </w:p>
    <w:p w14:paraId="40027943" w14:textId="2CDA7D0E" w:rsidR="006000C4" w:rsidRPr="00AA47E9" w:rsidRDefault="00FA72BC" w:rsidP="0067464D">
      <w:pPr>
        <w:pStyle w:val="Heading2"/>
        <w:ind w:hanging="792"/>
      </w:pPr>
      <w:bookmarkStart w:id="44" w:name="_Toc219795055"/>
      <w:bookmarkStart w:id="45" w:name="_Toc220420627"/>
      <w:bookmarkStart w:id="46" w:name="_Toc95477411"/>
      <w:r>
        <w:t xml:space="preserve">Conclusion of </w:t>
      </w:r>
      <w:r w:rsidR="00411BC5">
        <w:t>i</w:t>
      </w:r>
      <w:r w:rsidR="006000C4" w:rsidRPr="00AA47E9">
        <w:t xml:space="preserve">ncident </w:t>
      </w:r>
      <w:r w:rsidR="00411BC5">
        <w:t>n</w:t>
      </w:r>
      <w:r w:rsidR="006000C4" w:rsidRPr="00AA47E9">
        <w:t xml:space="preserve">otification </w:t>
      </w:r>
      <w:r w:rsidR="00411BC5">
        <w:t>p</w:t>
      </w:r>
      <w:r w:rsidR="006000C4" w:rsidRPr="00875E82">
        <w:t>rocess</w:t>
      </w:r>
      <w:bookmarkEnd w:id="44"/>
      <w:bookmarkEnd w:id="45"/>
      <w:r w:rsidR="006000C4" w:rsidRPr="00875E82">
        <w:t xml:space="preserve"> </w:t>
      </w:r>
      <w:bookmarkEnd w:id="46"/>
    </w:p>
    <w:p w14:paraId="39F2E4DE" w14:textId="1D498C3D" w:rsidR="006000C4" w:rsidRPr="00223CE5" w:rsidRDefault="006000C4" w:rsidP="6155E250">
      <w:pPr>
        <w:rPr>
          <w:rFonts w:asciiTheme="minorHAnsi" w:hAnsiTheme="minorHAnsi" w:cstheme="minorBidi"/>
          <w:szCs w:val="24"/>
        </w:rPr>
      </w:pPr>
      <w:r w:rsidRPr="00223CE5">
        <w:rPr>
          <w:rFonts w:asciiTheme="minorHAnsi" w:hAnsiTheme="minorHAnsi" w:cstheme="minorBidi"/>
          <w:szCs w:val="24"/>
        </w:rPr>
        <w:t xml:space="preserve">The process </w:t>
      </w:r>
      <w:r w:rsidR="00411819" w:rsidRPr="00223CE5">
        <w:rPr>
          <w:rFonts w:asciiTheme="minorHAnsi" w:hAnsiTheme="minorHAnsi" w:cstheme="minorBidi"/>
          <w:szCs w:val="24"/>
        </w:rPr>
        <w:t>co</w:t>
      </w:r>
      <w:r w:rsidR="00507723" w:rsidRPr="00223CE5">
        <w:rPr>
          <w:rFonts w:asciiTheme="minorHAnsi" w:hAnsiTheme="minorHAnsi" w:cstheme="minorBidi"/>
          <w:szCs w:val="24"/>
        </w:rPr>
        <w:t xml:space="preserve">nclusion </w:t>
      </w:r>
      <w:r w:rsidRPr="00223CE5">
        <w:rPr>
          <w:rFonts w:asciiTheme="minorHAnsi" w:hAnsiTheme="minorHAnsi" w:cstheme="minorBidi"/>
          <w:szCs w:val="24"/>
        </w:rPr>
        <w:t>means that the dutyholder has co</w:t>
      </w:r>
      <w:r w:rsidR="00507723" w:rsidRPr="00223CE5">
        <w:rPr>
          <w:rFonts w:asciiTheme="minorHAnsi" w:hAnsiTheme="minorHAnsi" w:cstheme="minorBidi"/>
          <w:szCs w:val="24"/>
        </w:rPr>
        <w:t>mpleted</w:t>
      </w:r>
      <w:r w:rsidR="009A100A" w:rsidRPr="00223CE5">
        <w:rPr>
          <w:rFonts w:asciiTheme="minorHAnsi" w:hAnsiTheme="minorHAnsi" w:cstheme="minorBidi"/>
          <w:szCs w:val="24"/>
        </w:rPr>
        <w:t xml:space="preserve"> </w:t>
      </w:r>
      <w:r w:rsidRPr="00223CE5">
        <w:rPr>
          <w:rFonts w:asciiTheme="minorHAnsi" w:hAnsiTheme="minorHAnsi" w:cstheme="minorBidi"/>
          <w:szCs w:val="24"/>
        </w:rPr>
        <w:t>their formal notification of an incident.</w:t>
      </w:r>
    </w:p>
    <w:p w14:paraId="3642F735" w14:textId="65C07142" w:rsidR="006000C4" w:rsidRDefault="007034AF" w:rsidP="00687E0B">
      <w:pPr>
        <w:spacing w:after="480"/>
      </w:pPr>
      <w:r w:rsidRPr="00AA47E9">
        <w:rPr>
          <w:b/>
          <w:bCs/>
        </w:rPr>
        <w:t>Note</w:t>
      </w:r>
      <w:r w:rsidR="006000C4" w:rsidRPr="00AA47E9">
        <w:t xml:space="preserve">: ONR’s regulatory response to the incident </w:t>
      </w:r>
      <w:r w:rsidR="006F4AF8">
        <w:t>may continue</w:t>
      </w:r>
      <w:r w:rsidR="008A6019">
        <w:t xml:space="preserve"> beyond the conclusion of the </w:t>
      </w:r>
      <w:r w:rsidR="001E0A90">
        <w:t xml:space="preserve">dutyholder </w:t>
      </w:r>
      <w:r w:rsidR="00312FDB">
        <w:t xml:space="preserve">completing the </w:t>
      </w:r>
      <w:r w:rsidR="008A6019">
        <w:t xml:space="preserve">notification process. </w:t>
      </w:r>
      <w:r w:rsidR="001E0A90">
        <w:t xml:space="preserve"> </w:t>
      </w:r>
    </w:p>
    <w:p w14:paraId="201FCD5E" w14:textId="77777777" w:rsidR="008571C3" w:rsidRDefault="008571C3" w:rsidP="00687E0B">
      <w:pPr>
        <w:spacing w:after="480"/>
      </w:pPr>
    </w:p>
    <w:p w14:paraId="2636F1BB" w14:textId="77777777" w:rsidR="008571C3" w:rsidRPr="00AA47E9" w:rsidRDefault="008571C3" w:rsidP="00687E0B">
      <w:pPr>
        <w:spacing w:after="480"/>
      </w:pPr>
    </w:p>
    <w:p w14:paraId="42128EEF" w14:textId="5B38D866" w:rsidR="006000C4" w:rsidRPr="00AA47E9" w:rsidRDefault="006000C4" w:rsidP="00ED33E7">
      <w:pPr>
        <w:pStyle w:val="Heading1"/>
      </w:pPr>
      <w:bookmarkStart w:id="47" w:name="_Toc95477412"/>
      <w:bookmarkStart w:id="48" w:name="_Toc219795056"/>
      <w:bookmarkStart w:id="49" w:name="_Toc220420628"/>
      <w:r w:rsidRPr="00AA47E9">
        <w:lastRenderedPageBreak/>
        <w:t xml:space="preserve">Process </w:t>
      </w:r>
      <w:r w:rsidR="00411BC5">
        <w:t>o</w:t>
      </w:r>
      <w:r w:rsidRPr="00AA47E9">
        <w:t>versight</w:t>
      </w:r>
      <w:bookmarkEnd w:id="47"/>
      <w:bookmarkEnd w:id="48"/>
      <w:bookmarkEnd w:id="49"/>
    </w:p>
    <w:p w14:paraId="5D024921" w14:textId="183A1C55" w:rsidR="006000C4" w:rsidRPr="00AA47E9" w:rsidRDefault="006000C4" w:rsidP="00687E0B">
      <w:pPr>
        <w:spacing w:after="480"/>
      </w:pPr>
      <w:r w:rsidRPr="00AA47E9">
        <w:t>ONR will monitor dutyholders’ adherence to this process</w:t>
      </w:r>
      <w:r w:rsidR="00985E46">
        <w:t>, and w</w:t>
      </w:r>
      <w:r w:rsidR="00985E46" w:rsidRPr="00AA47E9">
        <w:t>here necessary</w:t>
      </w:r>
      <w:r w:rsidR="00985E46">
        <w:t>,</w:t>
      </w:r>
      <w:r w:rsidR="00985E46" w:rsidRPr="00AA47E9">
        <w:t xml:space="preserve"> </w:t>
      </w:r>
      <w:r w:rsidRPr="00AA47E9">
        <w:t>will engage with dutyholders to</w:t>
      </w:r>
      <w:r w:rsidR="00D26890">
        <w:t xml:space="preserve"> </w:t>
      </w:r>
      <w:r w:rsidRPr="00AA47E9">
        <w:t>provide advice</w:t>
      </w:r>
      <w:r w:rsidR="005C6A77">
        <w:t xml:space="preserve"> </w:t>
      </w:r>
      <w:r w:rsidRPr="00AA47E9">
        <w:t>and support improvement</w:t>
      </w:r>
      <w:r w:rsidR="0003037C">
        <w:t>s</w:t>
      </w:r>
      <w:r w:rsidR="00CF6A9A">
        <w:t>.</w:t>
      </w:r>
    </w:p>
    <w:p w14:paraId="3BBC5CD1" w14:textId="77777777" w:rsidR="006000C4" w:rsidRPr="00AA47E9" w:rsidRDefault="006000C4" w:rsidP="007034AF">
      <w:pPr>
        <w:pStyle w:val="Heading1"/>
      </w:pPr>
      <w:bookmarkStart w:id="50" w:name="_Toc95477413"/>
      <w:bookmarkStart w:id="51" w:name="_Toc219795057"/>
      <w:bookmarkStart w:id="52" w:name="_Toc220420629"/>
      <w:r w:rsidRPr="00AA47E9">
        <w:t>Records</w:t>
      </w:r>
      <w:bookmarkEnd w:id="50"/>
      <w:bookmarkEnd w:id="51"/>
      <w:bookmarkEnd w:id="52"/>
    </w:p>
    <w:p w14:paraId="5A231099" w14:textId="5F2915E1" w:rsidR="002B2BD1" w:rsidRPr="00AA47E9" w:rsidRDefault="006000C4" w:rsidP="006738B1">
      <w:pPr>
        <w:sectPr w:rsidR="002B2BD1" w:rsidRPr="00AA47E9" w:rsidSect="0098384B">
          <w:type w:val="continuous"/>
          <w:pgSz w:w="11906" w:h="16838"/>
          <w:pgMar w:top="1440" w:right="1440" w:bottom="1440" w:left="1440" w:header="708" w:footer="708" w:gutter="0"/>
          <w:cols w:space="708"/>
          <w:docGrid w:linePitch="360"/>
        </w:sectPr>
      </w:pPr>
      <w:r w:rsidRPr="00AA47E9">
        <w:t>ONR’s record of dutyholder notifications is</w:t>
      </w:r>
      <w:r w:rsidR="00E33F14">
        <w:t xml:space="preserve"> maintained</w:t>
      </w:r>
      <w:r w:rsidRPr="00AA47E9">
        <w:t xml:space="preserve"> within </w:t>
      </w:r>
      <w:r w:rsidR="00284ED8">
        <w:t>its on-line database</w:t>
      </w:r>
      <w:r w:rsidR="00722E1D">
        <w:t>,</w:t>
      </w:r>
      <w:r w:rsidR="00284ED8">
        <w:t xml:space="preserve"> </w:t>
      </w:r>
      <w:r w:rsidRPr="005E6532">
        <w:t>WIReD</w:t>
      </w:r>
      <w:r w:rsidR="005E6532">
        <w:t>.</w:t>
      </w:r>
      <w:r w:rsidRPr="00AA47E9">
        <w:t xml:space="preserve"> ONR has described these </w:t>
      </w:r>
      <w:r w:rsidRPr="006D4B84">
        <w:t>arrangements in</w:t>
      </w:r>
      <w:r w:rsidR="00D63A29" w:rsidRPr="006D4B84">
        <w:t xml:space="preserve"> ref. </w:t>
      </w:r>
      <w:sdt>
        <w:sdtPr>
          <w:id w:val="626824448"/>
          <w:citation/>
        </w:sdtPr>
        <w:sdtEndPr/>
        <w:sdtContent>
          <w:r w:rsidR="00D63A29" w:rsidRPr="006D4B84">
            <w:fldChar w:fldCharType="begin"/>
          </w:r>
          <w:r w:rsidR="001D1570" w:rsidRPr="006D4B84">
            <w:instrText xml:space="preserve">CITATION ONR30 \l 2057 </w:instrText>
          </w:r>
          <w:r w:rsidR="00D63A29" w:rsidRPr="006D4B84">
            <w:fldChar w:fldCharType="separate"/>
          </w:r>
          <w:r w:rsidR="00BC03A6" w:rsidRPr="00BC03A6">
            <w:rPr>
              <w:noProof/>
            </w:rPr>
            <w:t>[4]</w:t>
          </w:r>
          <w:r w:rsidR="00D63A29" w:rsidRPr="006D4B84">
            <w:fldChar w:fldCharType="end"/>
          </w:r>
        </w:sdtContent>
      </w:sdt>
      <w:r w:rsidRPr="00AA47E9">
        <w:t>.</w:t>
      </w:r>
      <w:r w:rsidR="008F74F3">
        <w:t xml:space="preserve"> </w:t>
      </w:r>
      <w:r w:rsidR="008F74F3" w:rsidRPr="005D6196">
        <w:t>By exception</w:t>
      </w:r>
      <w:r w:rsidR="008F74F3">
        <w:t>,</w:t>
      </w:r>
      <w:r w:rsidR="008F74F3" w:rsidRPr="005D6196">
        <w:t xml:space="preserve"> some documents may be stored</w:t>
      </w:r>
      <w:r w:rsidR="009C13B3">
        <w:t xml:space="preserve"> elsewhere</w:t>
      </w:r>
      <w:r w:rsidR="008F74F3" w:rsidRPr="005D6196">
        <w:t xml:space="preserve"> </w:t>
      </w:r>
      <w:r w:rsidR="009C13B3">
        <w:t xml:space="preserve">within </w:t>
      </w:r>
      <w:r w:rsidR="008F74F3" w:rsidRPr="005D6196">
        <w:t>ONR’s</w:t>
      </w:r>
      <w:r w:rsidR="008F74F3">
        <w:t xml:space="preserve"> </w:t>
      </w:r>
      <w:r w:rsidR="001666EF">
        <w:t xml:space="preserve">recognised </w:t>
      </w:r>
      <w:r w:rsidR="00491372">
        <w:t>document management systems.</w:t>
      </w:r>
      <w:r w:rsidR="008F74F3" w:rsidRPr="005D6196">
        <w:t xml:space="preserve"> In such case</w:t>
      </w:r>
      <w:r w:rsidR="00D04DCA">
        <w:t>s</w:t>
      </w:r>
      <w:r w:rsidR="008F74F3">
        <w:t>,</w:t>
      </w:r>
      <w:r w:rsidR="009F0E80">
        <w:t xml:space="preserve"> ONR will</w:t>
      </w:r>
      <w:r w:rsidR="008F74F3" w:rsidRPr="005D6196">
        <w:t xml:space="preserve"> indicate the relevant </w:t>
      </w:r>
      <w:r w:rsidR="008F74F3">
        <w:t>record</w:t>
      </w:r>
      <w:r w:rsidR="008F74F3" w:rsidRPr="005D6196">
        <w:t xml:space="preserve"> </w:t>
      </w:r>
      <w:r w:rsidR="008F74F3">
        <w:t>refe</w:t>
      </w:r>
      <w:r w:rsidR="00CF6A9A">
        <w:t>re</w:t>
      </w:r>
      <w:r w:rsidR="008F74F3">
        <w:t>nce</w:t>
      </w:r>
      <w:r w:rsidR="008F74F3" w:rsidRPr="005D6196">
        <w:t xml:space="preserve"> </w:t>
      </w:r>
      <w:r w:rsidR="008F74F3">
        <w:t>in WIReD</w:t>
      </w:r>
      <w:r w:rsidR="008F74F3" w:rsidRPr="005D6196">
        <w:t>.</w:t>
      </w:r>
      <w:r w:rsidR="001666EF">
        <w:t xml:space="preserve">  </w:t>
      </w:r>
    </w:p>
    <w:bookmarkStart w:id="53" w:name="_Toc219795058" w:displacedByCustomXml="next"/>
    <w:bookmarkStart w:id="54" w:name="_Toc220420630" w:displacedByCustomXml="next"/>
    <w:sdt>
      <w:sdtPr>
        <w:rPr>
          <w:color w:val="auto"/>
          <w:sz w:val="24"/>
          <w:szCs w:val="24"/>
        </w:rPr>
        <w:id w:val="1892157292"/>
        <w:docPartObj>
          <w:docPartGallery w:val="Bibliographies"/>
          <w:docPartUnique/>
        </w:docPartObj>
      </w:sdtPr>
      <w:sdtEndPr/>
      <w:sdtContent>
        <w:p w14:paraId="2DD0F545" w14:textId="2878ABD3" w:rsidR="002B2BD1" w:rsidRPr="00AA47E9" w:rsidRDefault="002B2BD1" w:rsidP="002B2BD1">
          <w:pPr>
            <w:pStyle w:val="Heading1"/>
            <w:numPr>
              <w:ilvl w:val="0"/>
              <w:numId w:val="0"/>
            </w:numPr>
            <w:ind w:left="851" w:hanging="851"/>
          </w:pPr>
          <w:r>
            <w:t>References</w:t>
          </w:r>
          <w:bookmarkEnd w:id="54"/>
          <w:bookmarkEnd w:id="53"/>
        </w:p>
        <w:sdt>
          <w:sdtPr>
            <w:id w:val="-573587230"/>
            <w:bibliography/>
          </w:sdtPr>
          <w:sdtEndPr/>
          <w:sdtContent>
            <w:p w14:paraId="6BC70063" w14:textId="77777777" w:rsidR="00BC03A6" w:rsidRDefault="002B2BD1">
              <w:pPr>
                <w:rPr>
                  <w:rFonts w:ascii="Calibri" w:hAnsi="Calibri"/>
                  <w:noProof/>
                  <w:sz w:val="20"/>
                  <w:szCs w:val="20"/>
                  <w:lang w:eastAsia="en-GB" w:bidi="ar-SA"/>
                </w:rPr>
              </w:pPr>
              <w:r w:rsidRPr="00AA47E9">
                <w:fldChar w:fldCharType="begin"/>
              </w:r>
              <w:r w:rsidRPr="00AA47E9">
                <w:instrText xml:space="preserve"> BIBLIOGRAPHY </w:instrText>
              </w:r>
              <w:r w:rsidRPr="00AA47E9">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BC03A6" w14:paraId="551CBABC" w14:textId="77777777">
                <w:trPr>
                  <w:divId w:val="795568933"/>
                  <w:tblCellSpacing w:w="15" w:type="dxa"/>
                </w:trPr>
                <w:tc>
                  <w:tcPr>
                    <w:tcW w:w="50" w:type="pct"/>
                    <w:hideMark/>
                  </w:tcPr>
                  <w:p w14:paraId="1A905561" w14:textId="494B60A2" w:rsidR="00BC03A6" w:rsidRDefault="00BC03A6">
                    <w:pPr>
                      <w:pStyle w:val="Bibliography"/>
                      <w:rPr>
                        <w:noProof/>
                        <w:szCs w:val="24"/>
                      </w:rPr>
                    </w:pPr>
                    <w:r>
                      <w:rPr>
                        <w:noProof/>
                      </w:rPr>
                      <w:t xml:space="preserve">[1] </w:t>
                    </w:r>
                  </w:p>
                </w:tc>
                <w:tc>
                  <w:tcPr>
                    <w:tcW w:w="0" w:type="auto"/>
                    <w:hideMark/>
                  </w:tcPr>
                  <w:p w14:paraId="2E2824E9" w14:textId="77777777" w:rsidR="00BC03A6" w:rsidRDefault="00BC03A6">
                    <w:pPr>
                      <w:pStyle w:val="Bibliography"/>
                      <w:rPr>
                        <w:noProof/>
                      </w:rPr>
                    </w:pPr>
                    <w:r>
                      <w:rPr>
                        <w:noProof/>
                      </w:rPr>
                      <w:t>IAEA, “GSR Part 1 - Govermental, Legal and Regulatory Framework for Safety,” International Atomic Energy Agency (IAEA), Vienna, 2016.</w:t>
                    </w:r>
                  </w:p>
                </w:tc>
              </w:tr>
              <w:tr w:rsidR="00BC03A6" w14:paraId="29B9F587" w14:textId="77777777">
                <w:trPr>
                  <w:divId w:val="795568933"/>
                  <w:tblCellSpacing w:w="15" w:type="dxa"/>
                </w:trPr>
                <w:tc>
                  <w:tcPr>
                    <w:tcW w:w="50" w:type="pct"/>
                    <w:hideMark/>
                  </w:tcPr>
                  <w:p w14:paraId="4A34B210" w14:textId="77777777" w:rsidR="00BC03A6" w:rsidRDefault="00BC03A6">
                    <w:pPr>
                      <w:pStyle w:val="Bibliography"/>
                      <w:rPr>
                        <w:noProof/>
                      </w:rPr>
                    </w:pPr>
                    <w:r>
                      <w:rPr>
                        <w:noProof/>
                      </w:rPr>
                      <w:t xml:space="preserve">[2] </w:t>
                    </w:r>
                  </w:p>
                </w:tc>
                <w:tc>
                  <w:tcPr>
                    <w:tcW w:w="0" w:type="auto"/>
                    <w:hideMark/>
                  </w:tcPr>
                  <w:p w14:paraId="629FDBA3" w14:textId="77777777" w:rsidR="00BC03A6" w:rsidRDefault="00BC03A6">
                    <w:pPr>
                      <w:pStyle w:val="Bibliography"/>
                      <w:rPr>
                        <w:noProof/>
                      </w:rPr>
                    </w:pPr>
                    <w:r>
                      <w:rPr>
                        <w:noProof/>
                      </w:rPr>
                      <w:t>Department for Business Innovation and Skills, “Regulators’ Code,” 2014.</w:t>
                    </w:r>
                  </w:p>
                </w:tc>
              </w:tr>
              <w:tr w:rsidR="00BC03A6" w14:paraId="54C6EF09" w14:textId="77777777">
                <w:trPr>
                  <w:divId w:val="795568933"/>
                  <w:tblCellSpacing w:w="15" w:type="dxa"/>
                </w:trPr>
                <w:tc>
                  <w:tcPr>
                    <w:tcW w:w="50" w:type="pct"/>
                    <w:hideMark/>
                  </w:tcPr>
                  <w:p w14:paraId="5E0CF270" w14:textId="77777777" w:rsidR="00BC03A6" w:rsidRDefault="00BC03A6">
                    <w:pPr>
                      <w:pStyle w:val="Bibliography"/>
                      <w:rPr>
                        <w:noProof/>
                      </w:rPr>
                    </w:pPr>
                    <w:r>
                      <w:rPr>
                        <w:noProof/>
                      </w:rPr>
                      <w:t xml:space="preserve">[3] </w:t>
                    </w:r>
                  </w:p>
                </w:tc>
                <w:tc>
                  <w:tcPr>
                    <w:tcW w:w="0" w:type="auto"/>
                    <w:hideMark/>
                  </w:tcPr>
                  <w:p w14:paraId="31BDADF2" w14:textId="77777777" w:rsidR="00BC03A6" w:rsidRDefault="00BC03A6">
                    <w:pPr>
                      <w:pStyle w:val="Bibliography"/>
                      <w:rPr>
                        <w:noProof/>
                      </w:rPr>
                    </w:pPr>
                    <w:r>
                      <w:rPr>
                        <w:noProof/>
                      </w:rPr>
                      <w:t>ONR, “ONR-ENF-POL-001 - Enforcement Policy Statement,” 2020.</w:t>
                    </w:r>
                  </w:p>
                </w:tc>
              </w:tr>
              <w:tr w:rsidR="00BC03A6" w14:paraId="083590A3" w14:textId="77777777">
                <w:trPr>
                  <w:divId w:val="795568933"/>
                  <w:tblCellSpacing w:w="15" w:type="dxa"/>
                </w:trPr>
                <w:tc>
                  <w:tcPr>
                    <w:tcW w:w="50" w:type="pct"/>
                    <w:hideMark/>
                  </w:tcPr>
                  <w:p w14:paraId="6ECD091A" w14:textId="77777777" w:rsidR="00BC03A6" w:rsidRDefault="00BC03A6">
                    <w:pPr>
                      <w:pStyle w:val="Bibliography"/>
                      <w:rPr>
                        <w:noProof/>
                      </w:rPr>
                    </w:pPr>
                    <w:r>
                      <w:rPr>
                        <w:noProof/>
                      </w:rPr>
                      <w:t xml:space="preserve">[4] </w:t>
                    </w:r>
                  </w:p>
                </w:tc>
                <w:tc>
                  <w:tcPr>
                    <w:tcW w:w="0" w:type="auto"/>
                    <w:hideMark/>
                  </w:tcPr>
                  <w:p w14:paraId="4AE32CAC" w14:textId="77777777" w:rsidR="00BC03A6" w:rsidRDefault="00BC03A6">
                    <w:pPr>
                      <w:pStyle w:val="Bibliography"/>
                      <w:rPr>
                        <w:noProof/>
                      </w:rPr>
                    </w:pPr>
                    <w:r>
                      <w:rPr>
                        <w:noProof/>
                      </w:rPr>
                      <w:t>ONR, “ONR-RIO-PROC-003 - Processing and Governance of Incident Notifications”.</w:t>
                    </w:r>
                  </w:p>
                </w:tc>
              </w:tr>
              <w:tr w:rsidR="00BC03A6" w14:paraId="1B424198" w14:textId="77777777">
                <w:trPr>
                  <w:divId w:val="795568933"/>
                  <w:tblCellSpacing w:w="15" w:type="dxa"/>
                </w:trPr>
                <w:tc>
                  <w:tcPr>
                    <w:tcW w:w="50" w:type="pct"/>
                    <w:hideMark/>
                  </w:tcPr>
                  <w:p w14:paraId="09FA8201" w14:textId="77777777" w:rsidR="00BC03A6" w:rsidRDefault="00BC03A6">
                    <w:pPr>
                      <w:pStyle w:val="Bibliography"/>
                      <w:rPr>
                        <w:noProof/>
                      </w:rPr>
                    </w:pPr>
                    <w:r>
                      <w:rPr>
                        <w:noProof/>
                      </w:rPr>
                      <w:t xml:space="preserve">[5] </w:t>
                    </w:r>
                  </w:p>
                </w:tc>
                <w:tc>
                  <w:tcPr>
                    <w:tcW w:w="0" w:type="auto"/>
                    <w:hideMark/>
                  </w:tcPr>
                  <w:p w14:paraId="6A5A0A19" w14:textId="77777777" w:rsidR="00BC03A6" w:rsidRDefault="00BC03A6">
                    <w:pPr>
                      <w:pStyle w:val="Bibliography"/>
                      <w:rPr>
                        <w:noProof/>
                      </w:rPr>
                    </w:pPr>
                    <w:r>
                      <w:rPr>
                        <w:noProof/>
                      </w:rPr>
                      <w:t>ONR, “ONR-OL-GD-002 - Notification guidance for Incidents involving Nuclear or Radiological Safety”.</w:t>
                    </w:r>
                  </w:p>
                </w:tc>
              </w:tr>
              <w:tr w:rsidR="00BC03A6" w14:paraId="628CA441" w14:textId="77777777">
                <w:trPr>
                  <w:divId w:val="795568933"/>
                  <w:tblCellSpacing w:w="15" w:type="dxa"/>
                </w:trPr>
                <w:tc>
                  <w:tcPr>
                    <w:tcW w:w="50" w:type="pct"/>
                    <w:hideMark/>
                  </w:tcPr>
                  <w:p w14:paraId="57DB15E5" w14:textId="77777777" w:rsidR="00BC03A6" w:rsidRDefault="00BC03A6">
                    <w:pPr>
                      <w:pStyle w:val="Bibliography"/>
                      <w:rPr>
                        <w:noProof/>
                      </w:rPr>
                    </w:pPr>
                    <w:r>
                      <w:rPr>
                        <w:noProof/>
                      </w:rPr>
                      <w:t xml:space="preserve">[6] </w:t>
                    </w:r>
                  </w:p>
                </w:tc>
                <w:tc>
                  <w:tcPr>
                    <w:tcW w:w="0" w:type="auto"/>
                    <w:hideMark/>
                  </w:tcPr>
                  <w:p w14:paraId="0AE3DC71" w14:textId="77777777" w:rsidR="00BC03A6" w:rsidRDefault="00BC03A6">
                    <w:pPr>
                      <w:pStyle w:val="Bibliography"/>
                      <w:rPr>
                        <w:noProof/>
                      </w:rPr>
                    </w:pPr>
                    <w:r>
                      <w:rPr>
                        <w:noProof/>
                      </w:rPr>
                      <w:t>ONR, “ONR-OL-GD-003 - Notification guidance for Nuclear Security Incidents”.</w:t>
                    </w:r>
                  </w:p>
                </w:tc>
              </w:tr>
              <w:tr w:rsidR="00BC03A6" w14:paraId="1BFD570B" w14:textId="77777777">
                <w:trPr>
                  <w:divId w:val="795568933"/>
                  <w:tblCellSpacing w:w="15" w:type="dxa"/>
                </w:trPr>
                <w:tc>
                  <w:tcPr>
                    <w:tcW w:w="50" w:type="pct"/>
                    <w:hideMark/>
                  </w:tcPr>
                  <w:p w14:paraId="48863D36" w14:textId="77777777" w:rsidR="00BC03A6" w:rsidRDefault="00BC03A6">
                    <w:pPr>
                      <w:pStyle w:val="Bibliography"/>
                      <w:rPr>
                        <w:noProof/>
                      </w:rPr>
                    </w:pPr>
                    <w:r>
                      <w:rPr>
                        <w:noProof/>
                      </w:rPr>
                      <w:t xml:space="preserve">[7] </w:t>
                    </w:r>
                  </w:p>
                </w:tc>
                <w:tc>
                  <w:tcPr>
                    <w:tcW w:w="0" w:type="auto"/>
                    <w:hideMark/>
                  </w:tcPr>
                  <w:p w14:paraId="60E71429" w14:textId="77777777" w:rsidR="00BC03A6" w:rsidRDefault="00BC03A6">
                    <w:pPr>
                      <w:pStyle w:val="Bibliography"/>
                      <w:rPr>
                        <w:noProof/>
                      </w:rPr>
                    </w:pPr>
                    <w:r>
                      <w:rPr>
                        <w:noProof/>
                      </w:rPr>
                      <w:t>ONR, “ONR-OL-GD-004 - Notification guidance for Nuclear Safeguards Incidents”.</w:t>
                    </w:r>
                  </w:p>
                </w:tc>
              </w:tr>
              <w:tr w:rsidR="00BC03A6" w14:paraId="0CFF503A" w14:textId="77777777">
                <w:trPr>
                  <w:divId w:val="795568933"/>
                  <w:tblCellSpacing w:w="15" w:type="dxa"/>
                </w:trPr>
                <w:tc>
                  <w:tcPr>
                    <w:tcW w:w="50" w:type="pct"/>
                    <w:hideMark/>
                  </w:tcPr>
                  <w:p w14:paraId="6100F4EB" w14:textId="77777777" w:rsidR="00BC03A6" w:rsidRDefault="00BC03A6">
                    <w:pPr>
                      <w:pStyle w:val="Bibliography"/>
                      <w:rPr>
                        <w:noProof/>
                      </w:rPr>
                    </w:pPr>
                    <w:r>
                      <w:rPr>
                        <w:noProof/>
                      </w:rPr>
                      <w:t xml:space="preserve">[8] </w:t>
                    </w:r>
                  </w:p>
                </w:tc>
                <w:tc>
                  <w:tcPr>
                    <w:tcW w:w="0" w:type="auto"/>
                    <w:hideMark/>
                  </w:tcPr>
                  <w:p w14:paraId="7CC0D6D9" w14:textId="77777777" w:rsidR="00BC03A6" w:rsidRDefault="00BC03A6">
                    <w:pPr>
                      <w:pStyle w:val="Bibliography"/>
                      <w:rPr>
                        <w:noProof/>
                      </w:rPr>
                    </w:pPr>
                    <w:r>
                      <w:rPr>
                        <w:noProof/>
                      </w:rPr>
                      <w:t>ONR, “ONR-OL-GD-005 - Notification guidance for Incidents involving the Transport of Radioactive Material”.</w:t>
                    </w:r>
                  </w:p>
                </w:tc>
              </w:tr>
              <w:tr w:rsidR="00BC03A6" w14:paraId="62B1205A" w14:textId="77777777">
                <w:trPr>
                  <w:divId w:val="795568933"/>
                  <w:tblCellSpacing w:w="15" w:type="dxa"/>
                </w:trPr>
                <w:tc>
                  <w:tcPr>
                    <w:tcW w:w="50" w:type="pct"/>
                    <w:hideMark/>
                  </w:tcPr>
                  <w:p w14:paraId="39B56B41" w14:textId="77777777" w:rsidR="00BC03A6" w:rsidRDefault="00BC03A6">
                    <w:pPr>
                      <w:pStyle w:val="Bibliography"/>
                      <w:rPr>
                        <w:noProof/>
                      </w:rPr>
                    </w:pPr>
                    <w:r>
                      <w:rPr>
                        <w:noProof/>
                      </w:rPr>
                      <w:t xml:space="preserve">[9] </w:t>
                    </w:r>
                  </w:p>
                </w:tc>
                <w:tc>
                  <w:tcPr>
                    <w:tcW w:w="0" w:type="auto"/>
                    <w:hideMark/>
                  </w:tcPr>
                  <w:p w14:paraId="7FE08090" w14:textId="77777777" w:rsidR="00BC03A6" w:rsidRDefault="00BC03A6">
                    <w:pPr>
                      <w:pStyle w:val="Bibliography"/>
                      <w:rPr>
                        <w:noProof/>
                      </w:rPr>
                    </w:pPr>
                    <w:r>
                      <w:rPr>
                        <w:noProof/>
                      </w:rPr>
                      <w:t>ONR, “ONR-OL-GD-006 - Notification guidance for the Reporting of Injuries, Diseases and Dangerous Occurrences Regulations 2013 (RIDDOR)”.</w:t>
                    </w:r>
                  </w:p>
                </w:tc>
              </w:tr>
              <w:tr w:rsidR="00BC03A6" w14:paraId="2BD5AC1C" w14:textId="77777777">
                <w:trPr>
                  <w:divId w:val="795568933"/>
                  <w:tblCellSpacing w:w="15" w:type="dxa"/>
                </w:trPr>
                <w:tc>
                  <w:tcPr>
                    <w:tcW w:w="50" w:type="pct"/>
                    <w:hideMark/>
                  </w:tcPr>
                  <w:p w14:paraId="40330944" w14:textId="77777777" w:rsidR="00BC03A6" w:rsidRDefault="00BC03A6">
                    <w:pPr>
                      <w:pStyle w:val="Bibliography"/>
                      <w:rPr>
                        <w:noProof/>
                      </w:rPr>
                    </w:pPr>
                    <w:r>
                      <w:rPr>
                        <w:noProof/>
                      </w:rPr>
                      <w:t xml:space="preserve">[10] </w:t>
                    </w:r>
                  </w:p>
                </w:tc>
                <w:tc>
                  <w:tcPr>
                    <w:tcW w:w="0" w:type="auto"/>
                    <w:hideMark/>
                  </w:tcPr>
                  <w:p w14:paraId="00F7571D" w14:textId="77777777" w:rsidR="00BC03A6" w:rsidRDefault="00BC03A6">
                    <w:pPr>
                      <w:pStyle w:val="Bibliography"/>
                      <w:rPr>
                        <w:noProof/>
                      </w:rPr>
                    </w:pPr>
                    <w:r>
                      <w:rPr>
                        <w:noProof/>
                      </w:rPr>
                      <w:t>IAEA, “The International Nuclear and Radiological Event Scale User's Manual,” 2009.</w:t>
                    </w:r>
                  </w:p>
                </w:tc>
              </w:tr>
            </w:tbl>
            <w:p w14:paraId="3F3866F8" w14:textId="77777777" w:rsidR="00BC03A6" w:rsidRDefault="00BC03A6">
              <w:pPr>
                <w:divId w:val="795568933"/>
                <w:rPr>
                  <w:rFonts w:eastAsia="Times New Roman"/>
                  <w:noProof/>
                </w:rPr>
              </w:pPr>
            </w:p>
            <w:p w14:paraId="445E35F4" w14:textId="2C3C82F5" w:rsidR="002B2BD1" w:rsidRPr="00AA47E9" w:rsidRDefault="002B2BD1">
              <w:r w:rsidRPr="00AA47E9">
                <w:rPr>
                  <w:b/>
                  <w:bCs/>
                  <w:noProof/>
                </w:rPr>
                <w:fldChar w:fldCharType="end"/>
              </w:r>
            </w:p>
          </w:sdtContent>
        </w:sdt>
      </w:sdtContent>
    </w:sdt>
    <w:p w14:paraId="228AB5D6" w14:textId="32A01372" w:rsidR="006000C4" w:rsidRPr="00AA47E9" w:rsidRDefault="006000C4" w:rsidP="006738B1">
      <w:r w:rsidRPr="00AA47E9">
        <w:br w:type="page"/>
      </w:r>
    </w:p>
    <w:p w14:paraId="5D6CAD69" w14:textId="5689CDC0" w:rsidR="006000C4" w:rsidRPr="00AA47E9" w:rsidRDefault="006000C4" w:rsidP="00D63A29">
      <w:pPr>
        <w:rPr>
          <w:b/>
          <w:noProof/>
        </w:rPr>
        <w:sectPr w:rsidR="006000C4" w:rsidRPr="00AA47E9" w:rsidSect="002B2BD1">
          <w:pgSz w:w="11906" w:h="16838"/>
          <w:pgMar w:top="1440" w:right="1440" w:bottom="1440" w:left="1440" w:header="708" w:footer="708" w:gutter="0"/>
          <w:cols w:space="708"/>
          <w:docGrid w:linePitch="360"/>
        </w:sectPr>
      </w:pPr>
    </w:p>
    <w:p w14:paraId="2D456C5D" w14:textId="2D2DB1C6" w:rsidR="006000C4" w:rsidRPr="00AA47E9" w:rsidRDefault="006000C4" w:rsidP="007034AF">
      <w:pPr>
        <w:pStyle w:val="Heading1"/>
        <w:numPr>
          <w:ilvl w:val="0"/>
          <w:numId w:val="0"/>
        </w:numPr>
        <w:ind w:left="851" w:hanging="851"/>
      </w:pPr>
      <w:bookmarkStart w:id="55" w:name="_Appendix_A:_Incident"/>
      <w:bookmarkStart w:id="56" w:name="_Toc95477415"/>
      <w:bookmarkStart w:id="57" w:name="_Toc189500766"/>
      <w:bookmarkStart w:id="58" w:name="_Toc219795059"/>
      <w:bookmarkStart w:id="59" w:name="_Toc220420631"/>
      <w:bookmarkEnd w:id="55"/>
      <w:r w:rsidRPr="00B1388B">
        <w:lastRenderedPageBreak/>
        <w:t>Appendix A</w:t>
      </w:r>
      <w:r w:rsidR="001F4065" w:rsidRPr="00B1388B">
        <w:t xml:space="preserve"> – </w:t>
      </w:r>
      <w:r w:rsidRPr="00B1388B">
        <w:t>Incident</w:t>
      </w:r>
      <w:r w:rsidR="001F4065" w:rsidRPr="00B1388B">
        <w:t xml:space="preserve"> </w:t>
      </w:r>
      <w:r w:rsidR="00411BC5" w:rsidRPr="00B1388B">
        <w:t>n</w:t>
      </w:r>
      <w:r w:rsidRPr="00B1388B">
        <w:t xml:space="preserve">otification </w:t>
      </w:r>
      <w:r w:rsidR="00411BC5" w:rsidRPr="00B1388B">
        <w:t>c</w:t>
      </w:r>
      <w:r w:rsidRPr="00B1388B">
        <w:t>riteria</w:t>
      </w:r>
      <w:bookmarkEnd w:id="56"/>
      <w:bookmarkEnd w:id="57"/>
      <w:bookmarkEnd w:id="58"/>
      <w:bookmarkEnd w:id="5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366"/>
        <w:gridCol w:w="10249"/>
        <w:gridCol w:w="1236"/>
        <w:gridCol w:w="1097"/>
      </w:tblGrid>
      <w:tr w:rsidR="006000C4" w:rsidRPr="00AA47E9" w14:paraId="49719E93" w14:textId="3FD3416A" w:rsidTr="005D3DB0">
        <w:trPr>
          <w:trHeight w:val="602"/>
          <w:tblHeader/>
          <w:jc w:val="center"/>
        </w:trPr>
        <w:tc>
          <w:tcPr>
            <w:tcW w:w="490" w:type="pct"/>
            <w:shd w:val="clear" w:color="auto" w:fill="F2F2F2" w:themeFill="background1" w:themeFillShade="F2"/>
          </w:tcPr>
          <w:p w14:paraId="5B5AEFBE" w14:textId="679B192D" w:rsidR="006000C4" w:rsidRPr="00AA47E9" w:rsidRDefault="006000C4" w:rsidP="00213A4D">
            <w:pPr>
              <w:tabs>
                <w:tab w:val="left" w:pos="720"/>
              </w:tabs>
              <w:spacing w:after="0"/>
              <w:jc w:val="center"/>
              <w:rPr>
                <w:b/>
                <w:bCs/>
              </w:rPr>
            </w:pPr>
            <w:r w:rsidRPr="00AA47E9">
              <w:rPr>
                <w:b/>
                <w:bCs/>
              </w:rPr>
              <w:t xml:space="preserve">ONR </w:t>
            </w:r>
            <w:r w:rsidR="00BC6DBF">
              <w:rPr>
                <w:b/>
                <w:bCs/>
              </w:rPr>
              <w:t xml:space="preserve">Incident </w:t>
            </w:r>
            <w:r w:rsidRPr="00AA47E9">
              <w:rPr>
                <w:b/>
                <w:bCs/>
              </w:rPr>
              <w:t>Category</w:t>
            </w:r>
          </w:p>
        </w:tc>
        <w:tc>
          <w:tcPr>
            <w:tcW w:w="3674" w:type="pct"/>
            <w:shd w:val="clear" w:color="auto" w:fill="F2F2F2" w:themeFill="background1" w:themeFillShade="F2"/>
          </w:tcPr>
          <w:p w14:paraId="4AAC428F" w14:textId="74C565D8" w:rsidR="006000C4" w:rsidRPr="00AA47E9" w:rsidRDefault="006000C4" w:rsidP="00213A4D">
            <w:pPr>
              <w:tabs>
                <w:tab w:val="left" w:pos="720"/>
              </w:tabs>
              <w:spacing w:after="0"/>
              <w:jc w:val="center"/>
              <w:rPr>
                <w:b/>
                <w:bCs/>
              </w:rPr>
            </w:pPr>
            <w:r w:rsidRPr="00AA47E9">
              <w:rPr>
                <w:b/>
                <w:bCs/>
              </w:rPr>
              <w:t>Notification Criteria</w:t>
            </w:r>
          </w:p>
        </w:tc>
        <w:tc>
          <w:tcPr>
            <w:tcW w:w="443" w:type="pct"/>
            <w:shd w:val="clear" w:color="auto" w:fill="F2F2F2" w:themeFill="background1" w:themeFillShade="F2"/>
          </w:tcPr>
          <w:p w14:paraId="4D824F6D" w14:textId="7D81BB73" w:rsidR="006000C4" w:rsidRPr="00AA47E9" w:rsidRDefault="006000C4" w:rsidP="00213A4D">
            <w:pPr>
              <w:tabs>
                <w:tab w:val="left" w:pos="720"/>
              </w:tabs>
              <w:spacing w:after="0"/>
              <w:jc w:val="center"/>
              <w:rPr>
                <w:b/>
                <w:bCs/>
              </w:rPr>
            </w:pPr>
            <w:r w:rsidRPr="00AA47E9">
              <w:rPr>
                <w:b/>
                <w:bCs/>
              </w:rPr>
              <w:t>Timing</w:t>
            </w:r>
          </w:p>
        </w:tc>
        <w:tc>
          <w:tcPr>
            <w:tcW w:w="393" w:type="pct"/>
            <w:shd w:val="clear" w:color="auto" w:fill="F2F2F2" w:themeFill="background1" w:themeFillShade="F2"/>
          </w:tcPr>
          <w:p w14:paraId="1B2DDC85" w14:textId="49398C96" w:rsidR="006000C4" w:rsidRPr="00AA47E9" w:rsidRDefault="006000C4" w:rsidP="00213A4D">
            <w:pPr>
              <w:tabs>
                <w:tab w:val="left" w:pos="720"/>
              </w:tabs>
              <w:spacing w:after="0"/>
              <w:jc w:val="center"/>
              <w:rPr>
                <w:b/>
                <w:bCs/>
              </w:rPr>
            </w:pPr>
            <w:r w:rsidRPr="00AA47E9">
              <w:rPr>
                <w:b/>
                <w:bCs/>
              </w:rPr>
              <w:t>FUR</w:t>
            </w:r>
          </w:p>
        </w:tc>
      </w:tr>
      <w:tr w:rsidR="006000C4" w:rsidRPr="00AA47E9" w14:paraId="14BD67C6" w14:textId="5516037D" w:rsidTr="007034AF">
        <w:trPr>
          <w:jc w:val="center"/>
        </w:trPr>
        <w:tc>
          <w:tcPr>
            <w:tcW w:w="5000" w:type="pct"/>
            <w:gridSpan w:val="4"/>
            <w:shd w:val="clear" w:color="auto" w:fill="F9C1A6" w:themeFill="accent2" w:themeFillTint="66"/>
            <w:vAlign w:val="center"/>
          </w:tcPr>
          <w:p w14:paraId="26DD5973" w14:textId="4C758FAF" w:rsidR="006000C4" w:rsidRPr="00AA47E9" w:rsidRDefault="006000C4" w:rsidP="00213A4D">
            <w:pPr>
              <w:tabs>
                <w:tab w:val="left" w:pos="720"/>
              </w:tabs>
              <w:spacing w:after="0"/>
              <w:jc w:val="center"/>
            </w:pPr>
            <w:r w:rsidRPr="00AA47E9">
              <w:rPr>
                <w:b/>
                <w:bCs/>
              </w:rPr>
              <w:t>Incidents attracting Media Attention</w:t>
            </w:r>
          </w:p>
        </w:tc>
      </w:tr>
      <w:tr w:rsidR="006000C4" w:rsidRPr="00AA47E9" w14:paraId="1FF44BCF" w14:textId="6CA01FB9" w:rsidTr="005D3DB0">
        <w:trPr>
          <w:jc w:val="center"/>
        </w:trPr>
        <w:tc>
          <w:tcPr>
            <w:tcW w:w="490" w:type="pct"/>
          </w:tcPr>
          <w:p w14:paraId="4142C5FC" w14:textId="7537B65D" w:rsidR="006000C4" w:rsidRPr="00AA47E9" w:rsidRDefault="006000C4" w:rsidP="00213A4D">
            <w:pPr>
              <w:tabs>
                <w:tab w:val="left" w:pos="720"/>
              </w:tabs>
              <w:spacing w:after="0"/>
            </w:pPr>
            <w:r w:rsidRPr="00AA47E9">
              <w:t>AN01</w:t>
            </w:r>
          </w:p>
        </w:tc>
        <w:tc>
          <w:tcPr>
            <w:tcW w:w="3674" w:type="pct"/>
          </w:tcPr>
          <w:p w14:paraId="39B23116" w14:textId="6AEE628B" w:rsidR="006000C4" w:rsidRPr="00AA47E9" w:rsidRDefault="006000C4" w:rsidP="00213A4D">
            <w:pPr>
              <w:tabs>
                <w:tab w:val="left" w:pos="720"/>
              </w:tabs>
              <w:spacing w:after="0"/>
              <w:rPr>
                <w:lang w:eastAsia="en-GB"/>
              </w:rPr>
            </w:pPr>
            <w:r w:rsidRPr="00AA47E9">
              <w:rPr>
                <w:lang w:eastAsia="en-GB"/>
              </w:rPr>
              <w:t xml:space="preserve">Events likely to attract, or that have attracted, </w:t>
            </w:r>
            <w:r w:rsidRPr="00AA47E9">
              <w:rPr>
                <w:b/>
                <w:bCs/>
                <w:lang w:eastAsia="en-GB"/>
              </w:rPr>
              <w:t xml:space="preserve">significant </w:t>
            </w:r>
            <w:r w:rsidR="00C70B4E">
              <w:rPr>
                <w:b/>
                <w:bCs/>
                <w:lang w:eastAsia="en-GB"/>
              </w:rPr>
              <w:t xml:space="preserve">national </w:t>
            </w:r>
            <w:r w:rsidRPr="00AA47E9">
              <w:rPr>
                <w:b/>
                <w:bCs/>
                <w:lang w:eastAsia="en-GB"/>
              </w:rPr>
              <w:t>media or public attention</w:t>
            </w:r>
            <w:r w:rsidRPr="00AA47E9">
              <w:rPr>
                <w:lang w:eastAsia="en-GB"/>
              </w:rPr>
              <w:t>.</w:t>
            </w:r>
          </w:p>
          <w:p w14:paraId="0411D8FC" w14:textId="56475A2B" w:rsidR="006000C4" w:rsidRPr="00AA47E9" w:rsidRDefault="006000C4" w:rsidP="00213A4D">
            <w:pPr>
              <w:tabs>
                <w:tab w:val="left" w:pos="720"/>
              </w:tabs>
              <w:spacing w:after="0"/>
              <w:rPr>
                <w:sz w:val="16"/>
                <w:szCs w:val="16"/>
              </w:rPr>
            </w:pPr>
          </w:p>
        </w:tc>
        <w:tc>
          <w:tcPr>
            <w:tcW w:w="443" w:type="pct"/>
          </w:tcPr>
          <w:p w14:paraId="3BBDF3AB" w14:textId="5FD7283F" w:rsidR="006000C4" w:rsidRPr="00AA47E9" w:rsidRDefault="006000C4" w:rsidP="00213A4D">
            <w:pPr>
              <w:tabs>
                <w:tab w:val="left" w:pos="720"/>
              </w:tabs>
              <w:spacing w:after="0"/>
            </w:pPr>
            <w:r w:rsidRPr="00AA47E9">
              <w:rPr>
                <w:lang w:eastAsia="en-GB"/>
              </w:rPr>
              <w:t>Immediate</w:t>
            </w:r>
          </w:p>
        </w:tc>
        <w:tc>
          <w:tcPr>
            <w:tcW w:w="393" w:type="pct"/>
          </w:tcPr>
          <w:p w14:paraId="0139C2D6" w14:textId="313580EF" w:rsidR="006000C4" w:rsidRPr="00AA47E9" w:rsidRDefault="006000C4" w:rsidP="00213A4D">
            <w:pPr>
              <w:tabs>
                <w:tab w:val="left" w:pos="720"/>
              </w:tabs>
              <w:spacing w:after="0"/>
            </w:pPr>
            <w:r w:rsidRPr="00AA47E9">
              <w:t>Yes</w:t>
            </w:r>
          </w:p>
        </w:tc>
      </w:tr>
      <w:tr w:rsidR="006000C4" w:rsidRPr="00AA47E9" w14:paraId="604410F9" w14:textId="573B2351" w:rsidTr="007034AF">
        <w:trPr>
          <w:jc w:val="center"/>
        </w:trPr>
        <w:tc>
          <w:tcPr>
            <w:tcW w:w="5000" w:type="pct"/>
            <w:gridSpan w:val="4"/>
            <w:shd w:val="clear" w:color="auto" w:fill="F9C1A6" w:themeFill="accent2" w:themeFillTint="66"/>
            <w:vAlign w:val="center"/>
          </w:tcPr>
          <w:p w14:paraId="7A0D0349" w14:textId="21C32A51" w:rsidR="006000C4" w:rsidRPr="00AA47E9" w:rsidRDefault="006000C4" w:rsidP="00213A4D">
            <w:pPr>
              <w:tabs>
                <w:tab w:val="left" w:pos="720"/>
              </w:tabs>
              <w:spacing w:after="0"/>
              <w:jc w:val="center"/>
            </w:pPr>
            <w:r w:rsidRPr="00AA47E9">
              <w:rPr>
                <w:b/>
                <w:bCs/>
              </w:rPr>
              <w:t>Nuclear Safety</w:t>
            </w:r>
          </w:p>
        </w:tc>
      </w:tr>
      <w:tr w:rsidR="006000C4" w:rsidRPr="00AA47E9" w14:paraId="22078146" w14:textId="5D61526E" w:rsidTr="005D3DB0">
        <w:trPr>
          <w:jc w:val="center"/>
        </w:trPr>
        <w:tc>
          <w:tcPr>
            <w:tcW w:w="490" w:type="pct"/>
          </w:tcPr>
          <w:p w14:paraId="2E4C1605" w14:textId="6C32240B" w:rsidR="006000C4" w:rsidRPr="00AA47E9" w:rsidRDefault="006000C4" w:rsidP="00213A4D">
            <w:pPr>
              <w:tabs>
                <w:tab w:val="left" w:pos="720"/>
              </w:tabs>
              <w:spacing w:after="0"/>
            </w:pPr>
            <w:r w:rsidRPr="00AA47E9">
              <w:t>NS01</w:t>
            </w:r>
          </w:p>
        </w:tc>
        <w:tc>
          <w:tcPr>
            <w:tcW w:w="3674" w:type="pct"/>
          </w:tcPr>
          <w:p w14:paraId="37F5976E" w14:textId="6625C6E6" w:rsidR="006000C4" w:rsidRPr="00AA47E9" w:rsidRDefault="006000C4" w:rsidP="00213A4D">
            <w:pPr>
              <w:tabs>
                <w:tab w:val="left" w:pos="720"/>
              </w:tabs>
              <w:spacing w:after="0"/>
            </w:pPr>
            <w:bookmarkStart w:id="60" w:name="OLE_LINK9"/>
            <w:bookmarkStart w:id="61" w:name="OLE_LINK10"/>
            <w:bookmarkStart w:id="62" w:name="OLE_LINK1"/>
            <w:bookmarkStart w:id="63" w:name="OLE_LINK2"/>
            <w:r w:rsidRPr="00AA47E9">
              <w:t>Any explosion or outbreak of fire on a licensed site affecting or likely to affect the safe working or safe condition of the nuclear installation</w:t>
            </w:r>
            <w:bookmarkEnd w:id="60"/>
            <w:bookmarkEnd w:id="61"/>
            <w:r w:rsidRPr="00AA47E9">
              <w:t>.</w:t>
            </w:r>
            <w:bookmarkEnd w:id="62"/>
            <w:bookmarkEnd w:id="63"/>
          </w:p>
        </w:tc>
        <w:tc>
          <w:tcPr>
            <w:tcW w:w="443" w:type="pct"/>
          </w:tcPr>
          <w:p w14:paraId="63BF3A17" w14:textId="54733CFB" w:rsidR="006000C4" w:rsidRPr="00AA47E9" w:rsidRDefault="006000C4" w:rsidP="00213A4D">
            <w:pPr>
              <w:tabs>
                <w:tab w:val="left" w:pos="720"/>
              </w:tabs>
              <w:spacing w:after="0"/>
            </w:pPr>
            <w:r w:rsidRPr="00AA47E9">
              <w:t>Immediate</w:t>
            </w:r>
          </w:p>
        </w:tc>
        <w:tc>
          <w:tcPr>
            <w:tcW w:w="393" w:type="pct"/>
          </w:tcPr>
          <w:p w14:paraId="3A246A1C" w14:textId="204049F0" w:rsidR="006000C4" w:rsidRPr="00AA47E9" w:rsidRDefault="006000C4" w:rsidP="00213A4D">
            <w:pPr>
              <w:tabs>
                <w:tab w:val="left" w:pos="720"/>
              </w:tabs>
              <w:spacing w:after="0"/>
            </w:pPr>
            <w:r w:rsidRPr="00AA47E9">
              <w:t>Yes</w:t>
            </w:r>
          </w:p>
        </w:tc>
      </w:tr>
      <w:tr w:rsidR="006000C4" w:rsidRPr="00AA47E9" w14:paraId="1FC633B0" w14:textId="1A24E76E" w:rsidTr="005D3DB0">
        <w:trPr>
          <w:jc w:val="center"/>
        </w:trPr>
        <w:tc>
          <w:tcPr>
            <w:tcW w:w="490" w:type="pct"/>
          </w:tcPr>
          <w:p w14:paraId="14F730C0" w14:textId="28C9689F" w:rsidR="006000C4" w:rsidRPr="00AA47E9" w:rsidRDefault="006000C4" w:rsidP="00213A4D">
            <w:pPr>
              <w:tabs>
                <w:tab w:val="left" w:pos="720"/>
              </w:tabs>
              <w:spacing w:after="0"/>
            </w:pPr>
            <w:r w:rsidRPr="00AA47E9">
              <w:t>NS02</w:t>
            </w:r>
          </w:p>
        </w:tc>
        <w:tc>
          <w:tcPr>
            <w:tcW w:w="3674" w:type="pct"/>
          </w:tcPr>
          <w:p w14:paraId="6A15F2D0" w14:textId="34A2D993" w:rsidR="006000C4" w:rsidRPr="00AA47E9" w:rsidRDefault="006000C4" w:rsidP="00213A4D">
            <w:pPr>
              <w:tabs>
                <w:tab w:val="left" w:pos="720"/>
              </w:tabs>
              <w:spacing w:after="0"/>
            </w:pPr>
            <w:r w:rsidRPr="00AA47E9">
              <w:t>Any uncontrolled criticality excursion.</w:t>
            </w:r>
          </w:p>
        </w:tc>
        <w:tc>
          <w:tcPr>
            <w:tcW w:w="443" w:type="pct"/>
          </w:tcPr>
          <w:p w14:paraId="67111730" w14:textId="154567B9" w:rsidR="006000C4" w:rsidRPr="00AA47E9" w:rsidRDefault="006000C4" w:rsidP="00213A4D">
            <w:pPr>
              <w:tabs>
                <w:tab w:val="left" w:pos="720"/>
              </w:tabs>
              <w:spacing w:after="0"/>
            </w:pPr>
            <w:r w:rsidRPr="00AA47E9">
              <w:t>Immediate</w:t>
            </w:r>
          </w:p>
        </w:tc>
        <w:tc>
          <w:tcPr>
            <w:tcW w:w="393" w:type="pct"/>
          </w:tcPr>
          <w:p w14:paraId="15B36F6C" w14:textId="4141F370" w:rsidR="006000C4" w:rsidRPr="00AA47E9" w:rsidRDefault="006000C4" w:rsidP="00213A4D">
            <w:pPr>
              <w:tabs>
                <w:tab w:val="left" w:pos="720"/>
              </w:tabs>
              <w:spacing w:after="0"/>
            </w:pPr>
            <w:r w:rsidRPr="00AA47E9">
              <w:t>Yes</w:t>
            </w:r>
          </w:p>
        </w:tc>
      </w:tr>
      <w:tr w:rsidR="006000C4" w:rsidRPr="00AA47E9" w14:paraId="083113D5" w14:textId="4F363217" w:rsidTr="005D3DB0">
        <w:trPr>
          <w:jc w:val="center"/>
        </w:trPr>
        <w:tc>
          <w:tcPr>
            <w:tcW w:w="490" w:type="pct"/>
          </w:tcPr>
          <w:p w14:paraId="11B9BC49" w14:textId="6C3DFDEE" w:rsidR="006000C4" w:rsidRPr="00AA47E9" w:rsidRDefault="006000C4" w:rsidP="00213A4D">
            <w:pPr>
              <w:tabs>
                <w:tab w:val="left" w:pos="720"/>
              </w:tabs>
              <w:spacing w:after="0"/>
            </w:pPr>
            <w:r w:rsidRPr="00AA47E9">
              <w:t>NS03</w:t>
            </w:r>
          </w:p>
        </w:tc>
        <w:tc>
          <w:tcPr>
            <w:tcW w:w="3674" w:type="pct"/>
          </w:tcPr>
          <w:p w14:paraId="1D78EBBA" w14:textId="3534B895" w:rsidR="006000C4" w:rsidRPr="00AA47E9" w:rsidRDefault="006000C4" w:rsidP="00213A4D">
            <w:pPr>
              <w:tabs>
                <w:tab w:val="left" w:pos="720"/>
              </w:tabs>
              <w:spacing w:after="0"/>
            </w:pPr>
            <w:r w:rsidRPr="00AA47E9">
              <w:t>Any incident that meets either of these criteria:</w:t>
            </w:r>
          </w:p>
          <w:p w14:paraId="42F802AE" w14:textId="0FD114A3" w:rsidR="006000C4" w:rsidRPr="00AA47E9" w:rsidRDefault="006000C4" w:rsidP="006000C4">
            <w:pPr>
              <w:pStyle w:val="ListParagraph"/>
              <w:numPr>
                <w:ilvl w:val="0"/>
                <w:numId w:val="33"/>
              </w:numPr>
              <w:shd w:val="clear" w:color="auto" w:fill="FFFFFF"/>
              <w:spacing w:after="80" w:line="240" w:lineRule="auto"/>
              <w:ind w:left="714" w:hanging="357"/>
              <w:contextualSpacing w:val="0"/>
              <w:rPr>
                <w:color w:val="000000"/>
                <w:lang w:eastAsia="en-GB"/>
              </w:rPr>
            </w:pPr>
            <w:r w:rsidRPr="00AA47E9">
              <w:rPr>
                <w:color w:val="000000"/>
                <w:lang w:eastAsia="en-GB"/>
              </w:rPr>
              <w:t>Any operations that identify defects or misconfigurations with higher classification safety Systems, Structures and Components (SSC) that prevent performance of the SSC’s safety case defined nuclear safety functions (NS08)</w:t>
            </w:r>
          </w:p>
          <w:p w14:paraId="3F8BAB52" w14:textId="5A799454" w:rsidR="006000C4" w:rsidRPr="00D31481" w:rsidRDefault="006000C4" w:rsidP="00213A4D">
            <w:pPr>
              <w:shd w:val="clear" w:color="auto" w:fill="FFFFFF"/>
              <w:spacing w:after="80" w:line="240" w:lineRule="auto"/>
              <w:rPr>
                <w:b/>
                <w:bCs/>
                <w:color w:val="000000"/>
                <w:lang w:eastAsia="en-GB"/>
              </w:rPr>
            </w:pPr>
            <w:r w:rsidRPr="00AA47E9">
              <w:rPr>
                <w:color w:val="000000"/>
                <w:lang w:eastAsia="en-GB"/>
              </w:rPr>
              <w:tab/>
            </w:r>
            <w:r w:rsidR="00D31481" w:rsidRPr="00D31481">
              <w:rPr>
                <w:b/>
                <w:bCs/>
                <w:color w:val="000000"/>
                <w:lang w:eastAsia="en-GB"/>
              </w:rPr>
              <w:t>or</w:t>
            </w:r>
          </w:p>
          <w:p w14:paraId="6C384805" w14:textId="2B4FBE70" w:rsidR="006000C4" w:rsidRDefault="006000C4" w:rsidP="006000C4">
            <w:pPr>
              <w:pStyle w:val="ListParagraph"/>
              <w:numPr>
                <w:ilvl w:val="0"/>
                <w:numId w:val="33"/>
              </w:numPr>
              <w:shd w:val="clear" w:color="auto" w:fill="FFFFFF"/>
              <w:spacing w:after="0" w:line="240" w:lineRule="auto"/>
              <w:rPr>
                <w:color w:val="000000"/>
                <w:lang w:eastAsia="en-GB"/>
              </w:rPr>
            </w:pPr>
            <w:r w:rsidRPr="00AA47E9">
              <w:rPr>
                <w:color w:val="000000"/>
                <w:lang w:eastAsia="en-GB"/>
              </w:rPr>
              <w:t>Any safety analysis and/or quality assurance activity that identifies higher safety classification Systems, Structures and Components cannot perform their safety case defined nuclear safety functions (NS12).</w:t>
            </w:r>
          </w:p>
          <w:p w14:paraId="67D215E8" w14:textId="77777777" w:rsidR="009278B4" w:rsidRPr="00AA47E9" w:rsidRDefault="009278B4" w:rsidP="009278B4">
            <w:pPr>
              <w:pStyle w:val="ListParagraph"/>
              <w:shd w:val="clear" w:color="auto" w:fill="FFFFFF"/>
              <w:spacing w:after="0" w:line="240" w:lineRule="auto"/>
              <w:rPr>
                <w:color w:val="000000"/>
                <w:lang w:eastAsia="en-GB"/>
              </w:rPr>
            </w:pPr>
          </w:p>
          <w:p w14:paraId="462FE2D9" w14:textId="2DCD8A6F" w:rsidR="006000C4" w:rsidRDefault="000109BB" w:rsidP="009278B4">
            <w:pPr>
              <w:tabs>
                <w:tab w:val="left" w:pos="720"/>
              </w:tabs>
              <w:spacing w:after="0"/>
              <w:ind w:left="771"/>
              <w:rPr>
                <w:b/>
                <w:bCs/>
              </w:rPr>
            </w:pPr>
            <w:r>
              <w:rPr>
                <w:b/>
                <w:bCs/>
              </w:rPr>
              <w:t>a</w:t>
            </w:r>
            <w:r w:rsidR="00D31481">
              <w:rPr>
                <w:b/>
                <w:bCs/>
              </w:rPr>
              <w:t>nd</w:t>
            </w:r>
          </w:p>
          <w:p w14:paraId="24DD621C" w14:textId="77777777" w:rsidR="000109BB" w:rsidRPr="00AA47E9" w:rsidRDefault="000109BB" w:rsidP="009278B4">
            <w:pPr>
              <w:tabs>
                <w:tab w:val="left" w:pos="720"/>
              </w:tabs>
              <w:spacing w:after="0"/>
              <w:ind w:left="771"/>
              <w:rPr>
                <w:b/>
                <w:bCs/>
              </w:rPr>
            </w:pPr>
          </w:p>
          <w:p w14:paraId="4B839F16" w14:textId="0970EED9" w:rsidR="006000C4" w:rsidRPr="00EE25CA" w:rsidRDefault="006000C4" w:rsidP="009278B4">
            <w:pPr>
              <w:tabs>
                <w:tab w:val="left" w:pos="720"/>
              </w:tabs>
              <w:spacing w:after="0"/>
            </w:pPr>
            <w:r w:rsidRPr="00EE25CA">
              <w:t>the overall impact means that an adequate safety case to continue operations cannot be made.</w:t>
            </w:r>
          </w:p>
        </w:tc>
        <w:tc>
          <w:tcPr>
            <w:tcW w:w="443" w:type="pct"/>
          </w:tcPr>
          <w:p w14:paraId="137AE17E" w14:textId="0E47C694" w:rsidR="006000C4" w:rsidRPr="00AA47E9" w:rsidRDefault="006000C4" w:rsidP="00213A4D">
            <w:pPr>
              <w:tabs>
                <w:tab w:val="left" w:pos="720"/>
              </w:tabs>
              <w:spacing w:after="0"/>
            </w:pPr>
            <w:r w:rsidRPr="00AA47E9">
              <w:t>Immediate</w:t>
            </w:r>
          </w:p>
        </w:tc>
        <w:tc>
          <w:tcPr>
            <w:tcW w:w="393" w:type="pct"/>
          </w:tcPr>
          <w:p w14:paraId="6C2951B9" w14:textId="12F80075" w:rsidR="006000C4" w:rsidRPr="00AA47E9" w:rsidRDefault="006000C4" w:rsidP="00213A4D">
            <w:pPr>
              <w:tabs>
                <w:tab w:val="left" w:pos="720"/>
              </w:tabs>
              <w:spacing w:after="0"/>
            </w:pPr>
            <w:r w:rsidRPr="00AA47E9">
              <w:t>Yes</w:t>
            </w:r>
          </w:p>
        </w:tc>
      </w:tr>
      <w:tr w:rsidR="006000C4" w:rsidRPr="00AA47E9" w14:paraId="330286A8" w14:textId="24E2894C" w:rsidTr="005D3DB0">
        <w:trPr>
          <w:jc w:val="center"/>
        </w:trPr>
        <w:tc>
          <w:tcPr>
            <w:tcW w:w="490" w:type="pct"/>
          </w:tcPr>
          <w:p w14:paraId="5DD27BF6" w14:textId="5CA85A61" w:rsidR="006000C4" w:rsidRPr="00AA47E9" w:rsidRDefault="006000C4" w:rsidP="00213A4D">
            <w:pPr>
              <w:tabs>
                <w:tab w:val="left" w:pos="720"/>
              </w:tabs>
              <w:spacing w:after="0"/>
            </w:pPr>
            <w:r w:rsidRPr="00AA47E9">
              <w:t>NS04</w:t>
            </w:r>
          </w:p>
        </w:tc>
        <w:tc>
          <w:tcPr>
            <w:tcW w:w="3674" w:type="pct"/>
          </w:tcPr>
          <w:p w14:paraId="6EEA854D" w14:textId="79850ADF" w:rsidR="006000C4" w:rsidRPr="00AA47E9" w:rsidRDefault="006000C4" w:rsidP="00213A4D">
            <w:pPr>
              <w:tabs>
                <w:tab w:val="left" w:pos="720"/>
              </w:tabs>
              <w:spacing w:after="0"/>
            </w:pPr>
            <w:bookmarkStart w:id="64" w:name="OLE_LINK8"/>
            <w:bookmarkStart w:id="65" w:name="OLE_LINK11"/>
            <w:r w:rsidRPr="00AA47E9">
              <w:t>Declaration of a site incident or condition, where personnel or resources are mobilised in response to an unexpected occurrence that creates a hazard to the safe operation of the facility, and/or to the health and safety of personnel on or off the site.</w:t>
            </w:r>
            <w:bookmarkEnd w:id="64"/>
            <w:bookmarkEnd w:id="65"/>
          </w:p>
        </w:tc>
        <w:tc>
          <w:tcPr>
            <w:tcW w:w="443" w:type="pct"/>
          </w:tcPr>
          <w:p w14:paraId="3608BB42" w14:textId="736EEDF8" w:rsidR="006000C4" w:rsidRPr="00AA47E9" w:rsidRDefault="006000C4" w:rsidP="00213A4D">
            <w:pPr>
              <w:tabs>
                <w:tab w:val="left" w:pos="720"/>
              </w:tabs>
              <w:spacing w:after="0"/>
            </w:pPr>
            <w:r w:rsidRPr="00AA47E9">
              <w:t>Immediate</w:t>
            </w:r>
          </w:p>
        </w:tc>
        <w:tc>
          <w:tcPr>
            <w:tcW w:w="393" w:type="pct"/>
          </w:tcPr>
          <w:p w14:paraId="08049631" w14:textId="493F851D" w:rsidR="006000C4" w:rsidRPr="00AA47E9" w:rsidRDefault="006000C4" w:rsidP="00213A4D">
            <w:pPr>
              <w:tabs>
                <w:tab w:val="left" w:pos="720"/>
              </w:tabs>
              <w:spacing w:after="0"/>
            </w:pPr>
            <w:r w:rsidRPr="00AA47E9">
              <w:t>Yes</w:t>
            </w:r>
          </w:p>
        </w:tc>
      </w:tr>
      <w:tr w:rsidR="006000C4" w:rsidRPr="00AA47E9" w14:paraId="663E824E" w14:textId="4166310C" w:rsidTr="005D3DB0">
        <w:trPr>
          <w:jc w:val="center"/>
        </w:trPr>
        <w:tc>
          <w:tcPr>
            <w:tcW w:w="490" w:type="pct"/>
          </w:tcPr>
          <w:p w14:paraId="02F49EFF" w14:textId="7678B8E8" w:rsidR="006000C4" w:rsidRPr="00AA47E9" w:rsidRDefault="006000C4" w:rsidP="00213A4D">
            <w:pPr>
              <w:tabs>
                <w:tab w:val="left" w:pos="720"/>
              </w:tabs>
              <w:spacing w:after="0"/>
            </w:pPr>
            <w:r w:rsidRPr="00AA47E9">
              <w:lastRenderedPageBreak/>
              <w:t>NS05</w:t>
            </w:r>
          </w:p>
        </w:tc>
        <w:tc>
          <w:tcPr>
            <w:tcW w:w="3674" w:type="pct"/>
          </w:tcPr>
          <w:p w14:paraId="7D844671" w14:textId="2166C0C6" w:rsidR="006000C4" w:rsidRPr="00AA47E9" w:rsidRDefault="006000C4" w:rsidP="00213A4D">
            <w:pPr>
              <w:tabs>
                <w:tab w:val="left" w:pos="720"/>
              </w:tabs>
              <w:spacing w:after="0"/>
            </w:pPr>
            <w:bookmarkStart w:id="66" w:name="OLE_LINK4"/>
            <w:r w:rsidRPr="00AA47E9">
              <w:t xml:space="preserve">Any operation or condition of plant that is prohibited by operational limits and conditions or operating rules. </w:t>
            </w:r>
            <w:bookmarkEnd w:id="66"/>
          </w:p>
        </w:tc>
        <w:tc>
          <w:tcPr>
            <w:tcW w:w="443" w:type="pct"/>
          </w:tcPr>
          <w:p w14:paraId="568F6AE4" w14:textId="1B7A4E43" w:rsidR="006000C4" w:rsidRPr="00AA47E9" w:rsidRDefault="006000C4" w:rsidP="00213A4D">
            <w:pPr>
              <w:tabs>
                <w:tab w:val="left" w:pos="720"/>
              </w:tabs>
              <w:spacing w:after="0"/>
            </w:pPr>
            <w:r w:rsidRPr="00AA47E9">
              <w:t>Day</w:t>
            </w:r>
          </w:p>
        </w:tc>
        <w:tc>
          <w:tcPr>
            <w:tcW w:w="393" w:type="pct"/>
          </w:tcPr>
          <w:p w14:paraId="570497C0" w14:textId="666164D5" w:rsidR="006000C4" w:rsidRPr="00AA47E9" w:rsidRDefault="006000C4" w:rsidP="00213A4D">
            <w:pPr>
              <w:tabs>
                <w:tab w:val="left" w:pos="720"/>
              </w:tabs>
              <w:spacing w:after="0"/>
            </w:pPr>
            <w:r w:rsidRPr="00AA47E9">
              <w:t>Yes</w:t>
            </w:r>
          </w:p>
        </w:tc>
      </w:tr>
      <w:tr w:rsidR="006000C4" w:rsidRPr="00AA47E9" w14:paraId="3201422A" w14:textId="4F2E6A03" w:rsidTr="005D3DB0">
        <w:trPr>
          <w:jc w:val="center"/>
        </w:trPr>
        <w:tc>
          <w:tcPr>
            <w:tcW w:w="490" w:type="pct"/>
          </w:tcPr>
          <w:p w14:paraId="0719D736" w14:textId="73DC3B12" w:rsidR="006000C4" w:rsidRPr="00AA47E9" w:rsidRDefault="006000C4" w:rsidP="00213A4D">
            <w:pPr>
              <w:tabs>
                <w:tab w:val="left" w:pos="720"/>
              </w:tabs>
              <w:spacing w:after="0"/>
            </w:pPr>
            <w:r w:rsidRPr="00AA47E9">
              <w:t>NS06</w:t>
            </w:r>
          </w:p>
        </w:tc>
        <w:tc>
          <w:tcPr>
            <w:tcW w:w="3674" w:type="pct"/>
          </w:tcPr>
          <w:p w14:paraId="0561E32D" w14:textId="579FF4E8" w:rsidR="006000C4" w:rsidRPr="00AA47E9" w:rsidRDefault="006000C4" w:rsidP="00213A4D">
            <w:pPr>
              <w:tabs>
                <w:tab w:val="left" w:pos="720"/>
              </w:tabs>
              <w:spacing w:after="0"/>
            </w:pPr>
            <w:r w:rsidRPr="00AA47E9">
              <w:t>Any uncontrolled or unplanned reactivity excursion.</w:t>
            </w:r>
          </w:p>
        </w:tc>
        <w:tc>
          <w:tcPr>
            <w:tcW w:w="443" w:type="pct"/>
          </w:tcPr>
          <w:p w14:paraId="1754DD70" w14:textId="7DB4839C" w:rsidR="006000C4" w:rsidRPr="00AA47E9" w:rsidRDefault="006000C4" w:rsidP="00213A4D">
            <w:pPr>
              <w:tabs>
                <w:tab w:val="left" w:pos="720"/>
              </w:tabs>
              <w:spacing w:after="0"/>
            </w:pPr>
            <w:r w:rsidRPr="00AA47E9">
              <w:t>Day</w:t>
            </w:r>
          </w:p>
        </w:tc>
        <w:tc>
          <w:tcPr>
            <w:tcW w:w="393" w:type="pct"/>
          </w:tcPr>
          <w:p w14:paraId="2DBFCBFC" w14:textId="11A70318" w:rsidR="006000C4" w:rsidRPr="00AA47E9" w:rsidRDefault="006000C4" w:rsidP="00213A4D">
            <w:pPr>
              <w:tabs>
                <w:tab w:val="left" w:pos="720"/>
              </w:tabs>
              <w:spacing w:after="0"/>
            </w:pPr>
            <w:r w:rsidRPr="00AA47E9">
              <w:t>Yes</w:t>
            </w:r>
          </w:p>
        </w:tc>
      </w:tr>
      <w:tr w:rsidR="006000C4" w:rsidRPr="00AA47E9" w14:paraId="0938214C" w14:textId="7A1C62BD" w:rsidTr="005D3DB0">
        <w:trPr>
          <w:jc w:val="center"/>
        </w:trPr>
        <w:tc>
          <w:tcPr>
            <w:tcW w:w="490" w:type="pct"/>
          </w:tcPr>
          <w:p w14:paraId="755400E6" w14:textId="6FD1FD2E" w:rsidR="006000C4" w:rsidRPr="00AA47E9" w:rsidRDefault="006000C4" w:rsidP="00213A4D">
            <w:pPr>
              <w:tabs>
                <w:tab w:val="left" w:pos="720"/>
              </w:tabs>
              <w:spacing w:after="0"/>
            </w:pPr>
            <w:r w:rsidRPr="00AA47E9">
              <w:t>NS07</w:t>
            </w:r>
          </w:p>
        </w:tc>
        <w:tc>
          <w:tcPr>
            <w:tcW w:w="3674" w:type="pct"/>
          </w:tcPr>
          <w:p w14:paraId="32B367E0" w14:textId="167F2AA7" w:rsidR="006000C4" w:rsidRPr="00AA47E9" w:rsidRDefault="006000C4" w:rsidP="00213A4D">
            <w:pPr>
              <w:tabs>
                <w:tab w:val="left" w:pos="720"/>
              </w:tabs>
              <w:spacing w:after="0"/>
            </w:pPr>
            <w:r w:rsidRPr="00AA47E9">
              <w:t>Any automatic or manual reactor, chemical processing plant or other nuclear facility shutdown as required by the operational limits and conditions, or as a result of other significant safety related considerations.</w:t>
            </w:r>
          </w:p>
        </w:tc>
        <w:tc>
          <w:tcPr>
            <w:tcW w:w="443" w:type="pct"/>
          </w:tcPr>
          <w:p w14:paraId="27A4BAA4" w14:textId="763F4673" w:rsidR="006000C4" w:rsidRPr="00AA47E9" w:rsidRDefault="006000C4" w:rsidP="00213A4D">
            <w:pPr>
              <w:tabs>
                <w:tab w:val="left" w:pos="720"/>
              </w:tabs>
              <w:spacing w:after="0"/>
            </w:pPr>
            <w:r w:rsidRPr="00AA47E9">
              <w:t>Day</w:t>
            </w:r>
          </w:p>
        </w:tc>
        <w:tc>
          <w:tcPr>
            <w:tcW w:w="393" w:type="pct"/>
          </w:tcPr>
          <w:p w14:paraId="7598FD3E" w14:textId="3B7106BD" w:rsidR="006000C4" w:rsidRPr="00AA47E9" w:rsidRDefault="006000C4" w:rsidP="00213A4D">
            <w:pPr>
              <w:tabs>
                <w:tab w:val="left" w:pos="720"/>
              </w:tabs>
              <w:spacing w:after="0"/>
            </w:pPr>
            <w:r w:rsidRPr="00AA47E9">
              <w:t>Yes</w:t>
            </w:r>
          </w:p>
        </w:tc>
      </w:tr>
      <w:tr w:rsidR="006000C4" w:rsidRPr="00AA47E9" w14:paraId="0328FC97" w14:textId="4FA46178" w:rsidTr="005D3DB0">
        <w:trPr>
          <w:jc w:val="center"/>
        </w:trPr>
        <w:tc>
          <w:tcPr>
            <w:tcW w:w="490" w:type="pct"/>
          </w:tcPr>
          <w:p w14:paraId="49621822" w14:textId="0CA99B5A" w:rsidR="006000C4" w:rsidRPr="00AA47E9" w:rsidRDefault="006000C4" w:rsidP="00213A4D">
            <w:pPr>
              <w:tabs>
                <w:tab w:val="left" w:pos="720"/>
              </w:tabs>
              <w:spacing w:after="0"/>
            </w:pPr>
            <w:r w:rsidRPr="00AA47E9">
              <w:t>NS08</w:t>
            </w:r>
          </w:p>
        </w:tc>
        <w:tc>
          <w:tcPr>
            <w:tcW w:w="3674" w:type="pct"/>
          </w:tcPr>
          <w:p w14:paraId="53449AAE" w14:textId="23003BCA" w:rsidR="006000C4" w:rsidRPr="00AA47E9" w:rsidRDefault="006000C4" w:rsidP="00213A4D">
            <w:pPr>
              <w:tabs>
                <w:tab w:val="left" w:pos="720"/>
              </w:tabs>
              <w:spacing w:after="0"/>
            </w:pPr>
            <w:r w:rsidRPr="00AA47E9">
              <w:t>Any operations that identify defects or misconfigurations with higher classification safety Systems, Structures and Components (SSC) that prevent performance of the SSC’s safety case defined nuclear safety functions.</w:t>
            </w:r>
          </w:p>
        </w:tc>
        <w:tc>
          <w:tcPr>
            <w:tcW w:w="443" w:type="pct"/>
          </w:tcPr>
          <w:p w14:paraId="09EEE63F" w14:textId="098A6FBD" w:rsidR="006000C4" w:rsidRPr="00AA47E9" w:rsidRDefault="006000C4" w:rsidP="00213A4D">
            <w:pPr>
              <w:tabs>
                <w:tab w:val="left" w:pos="720"/>
              </w:tabs>
              <w:spacing w:after="0"/>
            </w:pPr>
            <w:r w:rsidRPr="00AA47E9">
              <w:t>Week</w:t>
            </w:r>
          </w:p>
        </w:tc>
        <w:tc>
          <w:tcPr>
            <w:tcW w:w="393" w:type="pct"/>
          </w:tcPr>
          <w:p w14:paraId="2D03BAFB" w14:textId="14A66CB0" w:rsidR="006000C4" w:rsidRPr="00AA47E9" w:rsidRDefault="006000C4" w:rsidP="00213A4D">
            <w:pPr>
              <w:tabs>
                <w:tab w:val="left" w:pos="720"/>
              </w:tabs>
              <w:spacing w:after="0"/>
            </w:pPr>
            <w:r w:rsidRPr="00AA47E9">
              <w:t>Yes</w:t>
            </w:r>
          </w:p>
        </w:tc>
      </w:tr>
      <w:tr w:rsidR="006000C4" w:rsidRPr="00AA47E9" w14:paraId="61323165" w14:textId="3F283EDD" w:rsidTr="005D3DB0">
        <w:trPr>
          <w:jc w:val="center"/>
        </w:trPr>
        <w:tc>
          <w:tcPr>
            <w:tcW w:w="490" w:type="pct"/>
          </w:tcPr>
          <w:p w14:paraId="566ED252" w14:textId="4ED7D8C0" w:rsidR="006000C4" w:rsidRPr="00AA47E9" w:rsidRDefault="006000C4" w:rsidP="00213A4D">
            <w:pPr>
              <w:tabs>
                <w:tab w:val="left" w:pos="720"/>
              </w:tabs>
              <w:spacing w:after="0"/>
            </w:pPr>
            <w:r w:rsidRPr="00AA47E9">
              <w:t>NS09</w:t>
            </w:r>
          </w:p>
        </w:tc>
        <w:tc>
          <w:tcPr>
            <w:tcW w:w="3674" w:type="pct"/>
          </w:tcPr>
          <w:p w14:paraId="748766BC" w14:textId="7CEFE04E" w:rsidR="006000C4" w:rsidRPr="00AA47E9" w:rsidRDefault="006000C4" w:rsidP="00213A4D">
            <w:pPr>
              <w:tabs>
                <w:tab w:val="left" w:pos="720"/>
              </w:tabs>
              <w:spacing w:after="0"/>
            </w:pPr>
            <w:bookmarkStart w:id="67" w:name="OLE_LINK5"/>
            <w:bookmarkStart w:id="68" w:name="OLE_LINK6"/>
            <w:r w:rsidRPr="00AA47E9">
              <w:t>Any event or abnormal condition that resulted in the manual or automatic operation of a protection system or other engineered safety features thereby challenging safety systems</w:t>
            </w:r>
            <w:bookmarkEnd w:id="67"/>
            <w:bookmarkEnd w:id="68"/>
            <w:r w:rsidRPr="00AA47E9">
              <w:t>.</w:t>
            </w:r>
          </w:p>
        </w:tc>
        <w:tc>
          <w:tcPr>
            <w:tcW w:w="443" w:type="pct"/>
          </w:tcPr>
          <w:p w14:paraId="097D2E11" w14:textId="6BA30A77" w:rsidR="006000C4" w:rsidRPr="00AA47E9" w:rsidRDefault="006000C4" w:rsidP="00213A4D">
            <w:pPr>
              <w:tabs>
                <w:tab w:val="left" w:pos="720"/>
              </w:tabs>
              <w:spacing w:after="0"/>
            </w:pPr>
            <w:r w:rsidRPr="00AA47E9">
              <w:t xml:space="preserve">Week </w:t>
            </w:r>
          </w:p>
        </w:tc>
        <w:tc>
          <w:tcPr>
            <w:tcW w:w="393" w:type="pct"/>
          </w:tcPr>
          <w:p w14:paraId="225CE7B8" w14:textId="5CB8F8A8" w:rsidR="006000C4" w:rsidRPr="00AA47E9" w:rsidRDefault="006000C4" w:rsidP="00213A4D">
            <w:pPr>
              <w:tabs>
                <w:tab w:val="left" w:pos="720"/>
              </w:tabs>
              <w:spacing w:after="0"/>
            </w:pPr>
            <w:r w:rsidRPr="00AA47E9">
              <w:t>Yes</w:t>
            </w:r>
          </w:p>
        </w:tc>
      </w:tr>
      <w:tr w:rsidR="006000C4" w:rsidRPr="00AA47E9" w14:paraId="552E18D3" w14:textId="67B980D0" w:rsidTr="005D3DB0">
        <w:trPr>
          <w:jc w:val="center"/>
        </w:trPr>
        <w:tc>
          <w:tcPr>
            <w:tcW w:w="490" w:type="pct"/>
          </w:tcPr>
          <w:p w14:paraId="5D9DC855" w14:textId="5DF30C46" w:rsidR="006000C4" w:rsidRPr="00AA47E9" w:rsidRDefault="006000C4" w:rsidP="00213A4D">
            <w:pPr>
              <w:tabs>
                <w:tab w:val="left" w:pos="720"/>
              </w:tabs>
              <w:spacing w:after="0"/>
            </w:pPr>
            <w:r w:rsidRPr="00AA47E9">
              <w:t>NS10</w:t>
            </w:r>
          </w:p>
        </w:tc>
        <w:tc>
          <w:tcPr>
            <w:tcW w:w="3674" w:type="pct"/>
          </w:tcPr>
          <w:p w14:paraId="091B3A27" w14:textId="294FE681" w:rsidR="006000C4" w:rsidRPr="00AA47E9" w:rsidRDefault="006000C4" w:rsidP="00213A4D">
            <w:pPr>
              <w:tabs>
                <w:tab w:val="left" w:pos="720"/>
              </w:tabs>
              <w:spacing w:after="0"/>
            </w:pPr>
            <w:r w:rsidRPr="00AA47E9">
              <w:t>A fire or other internal hazard that posed an actual threat to safety of the nuclear installation or that significantly distracted site personnel in the performance of duties necessary for safe operation.</w:t>
            </w:r>
          </w:p>
        </w:tc>
        <w:tc>
          <w:tcPr>
            <w:tcW w:w="443" w:type="pct"/>
          </w:tcPr>
          <w:p w14:paraId="74929267" w14:textId="4366F4DD" w:rsidR="006000C4" w:rsidRPr="00AA47E9" w:rsidRDefault="006000C4" w:rsidP="00213A4D">
            <w:pPr>
              <w:tabs>
                <w:tab w:val="left" w:pos="720"/>
              </w:tabs>
              <w:spacing w:after="0"/>
            </w:pPr>
            <w:r w:rsidRPr="00AA47E9">
              <w:t xml:space="preserve">Week </w:t>
            </w:r>
          </w:p>
        </w:tc>
        <w:tc>
          <w:tcPr>
            <w:tcW w:w="393" w:type="pct"/>
          </w:tcPr>
          <w:p w14:paraId="36076803" w14:textId="487FBE6F" w:rsidR="006000C4" w:rsidRPr="00AA47E9" w:rsidRDefault="006000C4" w:rsidP="00213A4D">
            <w:pPr>
              <w:tabs>
                <w:tab w:val="left" w:pos="720"/>
              </w:tabs>
              <w:spacing w:after="0"/>
            </w:pPr>
            <w:r w:rsidRPr="00AA47E9">
              <w:t>Yes</w:t>
            </w:r>
          </w:p>
        </w:tc>
      </w:tr>
      <w:tr w:rsidR="006000C4" w:rsidRPr="00AA47E9" w14:paraId="76317BAB" w14:textId="68281DBB" w:rsidTr="005D3DB0">
        <w:trPr>
          <w:jc w:val="center"/>
        </w:trPr>
        <w:tc>
          <w:tcPr>
            <w:tcW w:w="490" w:type="pct"/>
          </w:tcPr>
          <w:p w14:paraId="647B3968" w14:textId="69F74FD1" w:rsidR="006000C4" w:rsidRPr="00AA47E9" w:rsidRDefault="006000C4" w:rsidP="00213A4D">
            <w:pPr>
              <w:tabs>
                <w:tab w:val="left" w:pos="720"/>
              </w:tabs>
              <w:spacing w:after="0"/>
            </w:pPr>
            <w:r w:rsidRPr="00AA47E9">
              <w:t>NS11</w:t>
            </w:r>
          </w:p>
          <w:p w14:paraId="6656340E" w14:textId="4FBDF2C5" w:rsidR="006000C4" w:rsidRPr="00AA47E9" w:rsidRDefault="006000C4" w:rsidP="00213A4D">
            <w:pPr>
              <w:tabs>
                <w:tab w:val="left" w:pos="720"/>
              </w:tabs>
              <w:spacing w:after="0"/>
            </w:pPr>
          </w:p>
        </w:tc>
        <w:tc>
          <w:tcPr>
            <w:tcW w:w="3674" w:type="pct"/>
          </w:tcPr>
          <w:p w14:paraId="1417DECC" w14:textId="2B0B9993" w:rsidR="006000C4" w:rsidRPr="00AA47E9" w:rsidRDefault="006000C4" w:rsidP="00213A4D">
            <w:pPr>
              <w:tabs>
                <w:tab w:val="left" w:pos="720"/>
              </w:tabs>
              <w:spacing w:after="0"/>
            </w:pPr>
            <w:r w:rsidRPr="00AA47E9">
              <w:t>Significant inadequacy in or significant failure to comply with the arrangements made under a condition attached to the Nuclear Site Licence or permission granted under a Licence Instrument.</w:t>
            </w:r>
          </w:p>
        </w:tc>
        <w:tc>
          <w:tcPr>
            <w:tcW w:w="443" w:type="pct"/>
          </w:tcPr>
          <w:p w14:paraId="72CAE630" w14:textId="2338A83D" w:rsidR="006000C4" w:rsidRPr="00AA47E9" w:rsidRDefault="006000C4" w:rsidP="00213A4D">
            <w:pPr>
              <w:tabs>
                <w:tab w:val="left" w:pos="720"/>
              </w:tabs>
              <w:spacing w:after="0"/>
            </w:pPr>
            <w:r w:rsidRPr="00AA47E9">
              <w:t xml:space="preserve">Week </w:t>
            </w:r>
          </w:p>
        </w:tc>
        <w:tc>
          <w:tcPr>
            <w:tcW w:w="393" w:type="pct"/>
          </w:tcPr>
          <w:p w14:paraId="6CEDB479" w14:textId="04DB325F" w:rsidR="006000C4" w:rsidRPr="00AA47E9" w:rsidRDefault="006000C4" w:rsidP="00213A4D">
            <w:pPr>
              <w:tabs>
                <w:tab w:val="left" w:pos="720"/>
              </w:tabs>
              <w:spacing w:after="0"/>
            </w:pPr>
            <w:r w:rsidRPr="00AA47E9">
              <w:t>Yes</w:t>
            </w:r>
          </w:p>
        </w:tc>
      </w:tr>
      <w:tr w:rsidR="006000C4" w:rsidRPr="00AA47E9" w14:paraId="3299D5B5" w14:textId="4AAE2D0E" w:rsidTr="005D3DB0">
        <w:trPr>
          <w:jc w:val="center"/>
        </w:trPr>
        <w:tc>
          <w:tcPr>
            <w:tcW w:w="490" w:type="pct"/>
          </w:tcPr>
          <w:p w14:paraId="636236BF" w14:textId="17046C0E" w:rsidR="006000C4" w:rsidRPr="00AA47E9" w:rsidRDefault="006000C4" w:rsidP="00213A4D">
            <w:pPr>
              <w:tabs>
                <w:tab w:val="left" w:pos="720"/>
              </w:tabs>
              <w:spacing w:after="0"/>
            </w:pPr>
            <w:r w:rsidRPr="00AA47E9">
              <w:t>NS12</w:t>
            </w:r>
          </w:p>
        </w:tc>
        <w:tc>
          <w:tcPr>
            <w:tcW w:w="3674" w:type="pct"/>
          </w:tcPr>
          <w:p w14:paraId="49DB1F51" w14:textId="0D1061B4" w:rsidR="006000C4" w:rsidRPr="00AA47E9" w:rsidRDefault="006000C4" w:rsidP="00213A4D">
            <w:pPr>
              <w:tabs>
                <w:tab w:val="left" w:pos="720"/>
              </w:tabs>
              <w:spacing w:after="0"/>
            </w:pPr>
            <w:r w:rsidRPr="00AA47E9">
              <w:t>Any safety analysis and/or quality assurance activity that identifies higher safety classification Systems, Structures and Components cannot perform their safety case defined nuclear safety functions.</w:t>
            </w:r>
          </w:p>
        </w:tc>
        <w:tc>
          <w:tcPr>
            <w:tcW w:w="443" w:type="pct"/>
          </w:tcPr>
          <w:p w14:paraId="764D4FC6" w14:textId="1359A9AE" w:rsidR="006000C4" w:rsidRPr="00AA47E9" w:rsidRDefault="006000C4" w:rsidP="00213A4D">
            <w:pPr>
              <w:tabs>
                <w:tab w:val="left" w:pos="720"/>
              </w:tabs>
              <w:spacing w:after="0"/>
            </w:pPr>
            <w:r w:rsidRPr="00AA47E9">
              <w:t xml:space="preserve">Week </w:t>
            </w:r>
          </w:p>
        </w:tc>
        <w:tc>
          <w:tcPr>
            <w:tcW w:w="393" w:type="pct"/>
          </w:tcPr>
          <w:p w14:paraId="0EFA479C" w14:textId="334A766E" w:rsidR="006000C4" w:rsidRPr="00AA47E9" w:rsidRDefault="006000C4" w:rsidP="00213A4D">
            <w:pPr>
              <w:tabs>
                <w:tab w:val="left" w:pos="720"/>
              </w:tabs>
              <w:spacing w:after="0"/>
            </w:pPr>
            <w:r w:rsidRPr="00AA47E9">
              <w:t>Yes</w:t>
            </w:r>
          </w:p>
        </w:tc>
      </w:tr>
      <w:tr w:rsidR="006000C4" w:rsidRPr="00AA47E9" w14:paraId="652E84F9" w14:textId="61580569" w:rsidTr="005D3DB0">
        <w:trPr>
          <w:jc w:val="center"/>
        </w:trPr>
        <w:tc>
          <w:tcPr>
            <w:tcW w:w="490" w:type="pct"/>
          </w:tcPr>
          <w:p w14:paraId="52A856C5" w14:textId="770B57AB" w:rsidR="006000C4" w:rsidRPr="00AA47E9" w:rsidRDefault="006000C4" w:rsidP="00213A4D">
            <w:pPr>
              <w:tabs>
                <w:tab w:val="left" w:pos="720"/>
              </w:tabs>
              <w:spacing w:after="0"/>
            </w:pPr>
            <w:r w:rsidRPr="00AA47E9">
              <w:t>NS13</w:t>
            </w:r>
          </w:p>
        </w:tc>
        <w:tc>
          <w:tcPr>
            <w:tcW w:w="3674" w:type="pct"/>
          </w:tcPr>
          <w:p w14:paraId="1F15B17D" w14:textId="3D14AFF4" w:rsidR="006000C4" w:rsidRPr="00AA47E9" w:rsidRDefault="006000C4" w:rsidP="00213A4D">
            <w:pPr>
              <w:tabs>
                <w:tab w:val="left" w:pos="720"/>
              </w:tabs>
              <w:spacing w:after="0"/>
            </w:pPr>
            <w:r w:rsidRPr="00AA47E9">
              <w:t>Any natural phenomenon or other external condition that posed an actual threat to the safety of the nuclear installation or that significantly distracted site personnel in the performance of duties necessary for safe operation.</w:t>
            </w:r>
          </w:p>
        </w:tc>
        <w:tc>
          <w:tcPr>
            <w:tcW w:w="443" w:type="pct"/>
          </w:tcPr>
          <w:p w14:paraId="1E46CDCC" w14:textId="1AD2454B" w:rsidR="006000C4" w:rsidRPr="00AA47E9" w:rsidRDefault="006000C4" w:rsidP="00FD305D">
            <w:pPr>
              <w:tabs>
                <w:tab w:val="left" w:pos="720"/>
              </w:tabs>
              <w:spacing w:after="0"/>
            </w:pPr>
            <w:r w:rsidRPr="00AA47E9">
              <w:t>Week</w:t>
            </w:r>
          </w:p>
        </w:tc>
        <w:tc>
          <w:tcPr>
            <w:tcW w:w="393" w:type="pct"/>
          </w:tcPr>
          <w:p w14:paraId="1D51C63B" w14:textId="489D9B34" w:rsidR="006000C4" w:rsidRPr="00AA47E9" w:rsidRDefault="006000C4" w:rsidP="00FD305D">
            <w:pPr>
              <w:tabs>
                <w:tab w:val="left" w:pos="720"/>
              </w:tabs>
              <w:spacing w:after="0"/>
            </w:pPr>
            <w:r w:rsidRPr="00AA47E9">
              <w:t>Yes</w:t>
            </w:r>
          </w:p>
        </w:tc>
      </w:tr>
      <w:tr w:rsidR="006000C4" w:rsidRPr="00AA47E9" w14:paraId="09DB14A7" w14:textId="5A8FE9A0" w:rsidTr="005D3DB0">
        <w:trPr>
          <w:jc w:val="center"/>
        </w:trPr>
        <w:tc>
          <w:tcPr>
            <w:tcW w:w="490" w:type="pct"/>
          </w:tcPr>
          <w:p w14:paraId="44B01F7F" w14:textId="5B4297E5" w:rsidR="006000C4" w:rsidRPr="00AA47E9" w:rsidRDefault="006000C4" w:rsidP="00213A4D">
            <w:pPr>
              <w:tabs>
                <w:tab w:val="left" w:pos="720"/>
              </w:tabs>
              <w:spacing w:after="0"/>
            </w:pPr>
            <w:r w:rsidRPr="00AA47E9">
              <w:lastRenderedPageBreak/>
              <w:t>NS14</w:t>
            </w:r>
          </w:p>
        </w:tc>
        <w:tc>
          <w:tcPr>
            <w:tcW w:w="3674" w:type="pct"/>
          </w:tcPr>
          <w:p w14:paraId="33B51937" w14:textId="75591272" w:rsidR="006000C4" w:rsidRPr="00AA47E9" w:rsidRDefault="006000C4" w:rsidP="00213A4D">
            <w:pPr>
              <w:tabs>
                <w:tab w:val="left" w:pos="720"/>
              </w:tabs>
              <w:spacing w:after="0"/>
            </w:pPr>
            <w:r w:rsidRPr="00AA47E9">
              <w:t>Any fault or mal-operation of lifting equipment that had or may have had a significant effect on nuclear safety.</w:t>
            </w:r>
          </w:p>
        </w:tc>
        <w:tc>
          <w:tcPr>
            <w:tcW w:w="443" w:type="pct"/>
          </w:tcPr>
          <w:p w14:paraId="459510CC" w14:textId="3EB9EA1C" w:rsidR="006000C4" w:rsidRPr="00AA47E9" w:rsidRDefault="006000C4" w:rsidP="00FD305D">
            <w:pPr>
              <w:tabs>
                <w:tab w:val="left" w:pos="720"/>
              </w:tabs>
              <w:spacing w:after="0"/>
            </w:pPr>
            <w:r w:rsidRPr="00AA47E9">
              <w:t>Week</w:t>
            </w:r>
          </w:p>
        </w:tc>
        <w:tc>
          <w:tcPr>
            <w:tcW w:w="393" w:type="pct"/>
          </w:tcPr>
          <w:p w14:paraId="02B23655" w14:textId="0F3760F9" w:rsidR="006000C4" w:rsidRPr="00AA47E9" w:rsidRDefault="006000C4" w:rsidP="00FD305D">
            <w:pPr>
              <w:tabs>
                <w:tab w:val="left" w:pos="720"/>
              </w:tabs>
              <w:spacing w:after="0"/>
            </w:pPr>
            <w:r w:rsidRPr="00AA47E9">
              <w:t>Yes</w:t>
            </w:r>
          </w:p>
        </w:tc>
      </w:tr>
      <w:tr w:rsidR="006000C4" w:rsidRPr="00AA47E9" w14:paraId="2BFFE8CA" w14:textId="55A4762A" w:rsidTr="005D3DB0">
        <w:trPr>
          <w:jc w:val="center"/>
        </w:trPr>
        <w:tc>
          <w:tcPr>
            <w:tcW w:w="490" w:type="pct"/>
          </w:tcPr>
          <w:p w14:paraId="34B3FFDF" w14:textId="234E6638" w:rsidR="006000C4" w:rsidRPr="00AA47E9" w:rsidRDefault="006000C4" w:rsidP="00213A4D">
            <w:pPr>
              <w:tabs>
                <w:tab w:val="left" w:pos="720"/>
              </w:tabs>
              <w:spacing w:after="0"/>
            </w:pPr>
            <w:r w:rsidRPr="00AA47E9">
              <w:t>NS15</w:t>
            </w:r>
          </w:p>
        </w:tc>
        <w:tc>
          <w:tcPr>
            <w:tcW w:w="3674" w:type="pct"/>
          </w:tcPr>
          <w:p w14:paraId="786BD721" w14:textId="363BF73E" w:rsidR="006000C4" w:rsidRPr="00AA47E9" w:rsidRDefault="006000C4" w:rsidP="00213A4D">
            <w:pPr>
              <w:tabs>
                <w:tab w:val="left" w:pos="720"/>
              </w:tabs>
              <w:spacing w:after="0"/>
            </w:pPr>
            <w:bookmarkStart w:id="69" w:name="OLE_LINK12"/>
            <w:bookmarkStart w:id="70" w:name="OLE_LINK13"/>
            <w:r w:rsidRPr="00AA47E9">
              <w:t>If a Duly Authorised Person appointed under Licence Condition 12 is prevented by the licensee from continuing to act in that capacity.</w:t>
            </w:r>
            <w:bookmarkEnd w:id="69"/>
            <w:bookmarkEnd w:id="70"/>
          </w:p>
        </w:tc>
        <w:tc>
          <w:tcPr>
            <w:tcW w:w="443" w:type="pct"/>
          </w:tcPr>
          <w:p w14:paraId="5C2908BB" w14:textId="5EC2A665" w:rsidR="006000C4" w:rsidRPr="00AA47E9" w:rsidRDefault="006000C4" w:rsidP="00FD305D">
            <w:pPr>
              <w:tabs>
                <w:tab w:val="left" w:pos="720"/>
              </w:tabs>
              <w:spacing w:after="0"/>
            </w:pPr>
            <w:r w:rsidRPr="00AA47E9">
              <w:t>Week</w:t>
            </w:r>
          </w:p>
        </w:tc>
        <w:tc>
          <w:tcPr>
            <w:tcW w:w="393" w:type="pct"/>
          </w:tcPr>
          <w:p w14:paraId="2D40DA35" w14:textId="14888D61" w:rsidR="006000C4" w:rsidRPr="00AA47E9" w:rsidRDefault="006000C4" w:rsidP="00FD305D">
            <w:pPr>
              <w:tabs>
                <w:tab w:val="left" w:pos="720"/>
              </w:tabs>
              <w:spacing w:after="0"/>
            </w:pPr>
            <w:r w:rsidRPr="00AA47E9">
              <w:t>Yes</w:t>
            </w:r>
          </w:p>
        </w:tc>
      </w:tr>
      <w:tr w:rsidR="006000C4" w:rsidRPr="00AA47E9" w14:paraId="1148F087" w14:textId="5B1B5D97" w:rsidTr="005D3DB0">
        <w:trPr>
          <w:jc w:val="center"/>
        </w:trPr>
        <w:tc>
          <w:tcPr>
            <w:tcW w:w="490" w:type="pct"/>
          </w:tcPr>
          <w:p w14:paraId="13925671" w14:textId="7B0C8FE6" w:rsidR="006000C4" w:rsidRPr="00AA47E9" w:rsidRDefault="006000C4" w:rsidP="00213A4D">
            <w:pPr>
              <w:tabs>
                <w:tab w:val="left" w:pos="720"/>
              </w:tabs>
              <w:spacing w:after="0"/>
            </w:pPr>
            <w:r w:rsidRPr="00AA47E9">
              <w:t>NS16</w:t>
            </w:r>
          </w:p>
        </w:tc>
        <w:tc>
          <w:tcPr>
            <w:tcW w:w="3674" w:type="pct"/>
          </w:tcPr>
          <w:p w14:paraId="700AE458" w14:textId="42D9460A" w:rsidR="006000C4" w:rsidRPr="00AA47E9" w:rsidRDefault="006000C4" w:rsidP="00213A4D">
            <w:pPr>
              <w:tabs>
                <w:tab w:val="left" w:pos="720"/>
              </w:tabs>
              <w:spacing w:after="0"/>
            </w:pPr>
            <w:bookmarkStart w:id="71" w:name="OLE_LINK14"/>
            <w:r w:rsidRPr="00AA47E9">
              <w:t>Any event or occurrence that could significantly compromise the effectiveness of the arrangements for emergency preparedness and response on the site.</w:t>
            </w:r>
            <w:bookmarkEnd w:id="71"/>
          </w:p>
        </w:tc>
        <w:tc>
          <w:tcPr>
            <w:tcW w:w="443" w:type="pct"/>
          </w:tcPr>
          <w:p w14:paraId="6CE7061E" w14:textId="2FD9DE3E" w:rsidR="006000C4" w:rsidRPr="00AA47E9" w:rsidRDefault="006000C4" w:rsidP="00FD305D">
            <w:pPr>
              <w:tabs>
                <w:tab w:val="left" w:pos="720"/>
              </w:tabs>
              <w:spacing w:after="0"/>
            </w:pPr>
            <w:r w:rsidRPr="00AA47E9">
              <w:t>Week</w:t>
            </w:r>
          </w:p>
        </w:tc>
        <w:tc>
          <w:tcPr>
            <w:tcW w:w="393" w:type="pct"/>
          </w:tcPr>
          <w:p w14:paraId="75E29A5E" w14:textId="46879992" w:rsidR="006000C4" w:rsidRPr="00AA47E9" w:rsidRDefault="006000C4" w:rsidP="00FD305D">
            <w:pPr>
              <w:tabs>
                <w:tab w:val="left" w:pos="720"/>
              </w:tabs>
              <w:spacing w:after="0"/>
            </w:pPr>
            <w:r w:rsidRPr="00AA47E9">
              <w:t>Yes</w:t>
            </w:r>
          </w:p>
        </w:tc>
      </w:tr>
      <w:tr w:rsidR="006000C4" w:rsidRPr="00AA47E9" w14:paraId="1EE08373" w14:textId="746C1889" w:rsidTr="005D3DB0">
        <w:trPr>
          <w:jc w:val="center"/>
        </w:trPr>
        <w:tc>
          <w:tcPr>
            <w:tcW w:w="490" w:type="pct"/>
          </w:tcPr>
          <w:p w14:paraId="36401F92" w14:textId="5A741386" w:rsidR="006000C4" w:rsidRPr="00AA47E9" w:rsidRDefault="006000C4" w:rsidP="00213A4D">
            <w:pPr>
              <w:tabs>
                <w:tab w:val="left" w:pos="720"/>
              </w:tabs>
              <w:spacing w:after="0"/>
            </w:pPr>
            <w:r w:rsidRPr="00AA47E9">
              <w:t>NS17</w:t>
            </w:r>
          </w:p>
        </w:tc>
        <w:tc>
          <w:tcPr>
            <w:tcW w:w="3674" w:type="pct"/>
          </w:tcPr>
          <w:p w14:paraId="5507E42D" w14:textId="405E00EA" w:rsidR="006000C4" w:rsidRPr="00AA47E9" w:rsidRDefault="006000C4" w:rsidP="00213A4D">
            <w:pPr>
              <w:tabs>
                <w:tab w:val="left" w:pos="720"/>
              </w:tabs>
              <w:spacing w:after="0"/>
            </w:pPr>
            <w:r w:rsidRPr="00AA47E9">
              <w:t>If it is intended to reject, in whole or in part, any advice given by a Nuclear Safety Committee to a licensee.</w:t>
            </w:r>
          </w:p>
        </w:tc>
        <w:tc>
          <w:tcPr>
            <w:tcW w:w="443" w:type="pct"/>
          </w:tcPr>
          <w:p w14:paraId="2AC97EC5" w14:textId="0A1F017D" w:rsidR="006000C4" w:rsidRPr="00AA47E9" w:rsidRDefault="006000C4" w:rsidP="00FD305D">
            <w:pPr>
              <w:tabs>
                <w:tab w:val="left" w:pos="720"/>
              </w:tabs>
              <w:spacing w:after="0"/>
            </w:pPr>
            <w:r w:rsidRPr="00AA47E9">
              <w:t>Week</w:t>
            </w:r>
          </w:p>
        </w:tc>
        <w:tc>
          <w:tcPr>
            <w:tcW w:w="393" w:type="pct"/>
          </w:tcPr>
          <w:p w14:paraId="0F111F0A" w14:textId="343F1DEF" w:rsidR="006000C4" w:rsidRPr="00AA47E9" w:rsidRDefault="006000C4" w:rsidP="00FD305D">
            <w:pPr>
              <w:tabs>
                <w:tab w:val="left" w:pos="720"/>
              </w:tabs>
              <w:spacing w:after="0"/>
            </w:pPr>
            <w:r w:rsidRPr="00AA47E9">
              <w:t>Yes</w:t>
            </w:r>
          </w:p>
        </w:tc>
      </w:tr>
      <w:tr w:rsidR="006000C4" w:rsidRPr="00AA47E9" w14:paraId="231D9566" w14:textId="07DBA499" w:rsidTr="007034AF">
        <w:trPr>
          <w:jc w:val="center"/>
        </w:trPr>
        <w:tc>
          <w:tcPr>
            <w:tcW w:w="5000" w:type="pct"/>
            <w:gridSpan w:val="4"/>
            <w:shd w:val="clear" w:color="auto" w:fill="F9C1A6" w:themeFill="accent2" w:themeFillTint="66"/>
            <w:vAlign w:val="center"/>
          </w:tcPr>
          <w:p w14:paraId="261F8AD3" w14:textId="0F31E2EF" w:rsidR="006000C4" w:rsidRPr="00AA47E9" w:rsidRDefault="006000C4" w:rsidP="00213A4D">
            <w:pPr>
              <w:tabs>
                <w:tab w:val="left" w:pos="720"/>
              </w:tabs>
              <w:spacing w:after="0"/>
              <w:jc w:val="center"/>
            </w:pPr>
            <w:r w:rsidRPr="00AA47E9">
              <w:rPr>
                <w:b/>
                <w:bCs/>
              </w:rPr>
              <w:t>Radiological Safety</w:t>
            </w:r>
          </w:p>
        </w:tc>
      </w:tr>
      <w:tr w:rsidR="006000C4" w:rsidRPr="00AA47E9" w14:paraId="61B2BE03" w14:textId="728B83EF" w:rsidTr="005D3DB0">
        <w:trPr>
          <w:jc w:val="center"/>
        </w:trPr>
        <w:tc>
          <w:tcPr>
            <w:tcW w:w="490" w:type="pct"/>
          </w:tcPr>
          <w:p w14:paraId="40F92E3D" w14:textId="70B06F25" w:rsidR="006000C4" w:rsidRPr="00AA47E9" w:rsidRDefault="006000C4" w:rsidP="00213A4D">
            <w:pPr>
              <w:tabs>
                <w:tab w:val="left" w:pos="720"/>
              </w:tabs>
              <w:spacing w:after="0"/>
            </w:pPr>
            <w:r w:rsidRPr="00AA47E9">
              <w:t>RS01</w:t>
            </w:r>
          </w:p>
        </w:tc>
        <w:tc>
          <w:tcPr>
            <w:tcW w:w="3674" w:type="pct"/>
          </w:tcPr>
          <w:p w14:paraId="326FBF3D" w14:textId="52D2026E" w:rsidR="006000C4" w:rsidRPr="00AA47E9" w:rsidRDefault="006000C4" w:rsidP="00213A4D">
            <w:pPr>
              <w:tabs>
                <w:tab w:val="left" w:pos="720"/>
              </w:tabs>
              <w:spacing w:after="0"/>
            </w:pPr>
            <w:r w:rsidRPr="00AA47E9">
              <w:t>Any occurrence on a licensed site involving the emission of ionising radiations or the release of radioactive or toxic substances, causing or likely to cause death, or serious injury to persons on or off the site.</w:t>
            </w:r>
          </w:p>
        </w:tc>
        <w:tc>
          <w:tcPr>
            <w:tcW w:w="443" w:type="pct"/>
          </w:tcPr>
          <w:p w14:paraId="04086247" w14:textId="6172AA43" w:rsidR="006000C4" w:rsidRPr="00AA47E9" w:rsidRDefault="006000C4" w:rsidP="005778D8">
            <w:pPr>
              <w:tabs>
                <w:tab w:val="left" w:pos="720"/>
              </w:tabs>
              <w:spacing w:after="0"/>
            </w:pPr>
            <w:r w:rsidRPr="00AA47E9">
              <w:t>Immediate</w:t>
            </w:r>
          </w:p>
        </w:tc>
        <w:tc>
          <w:tcPr>
            <w:tcW w:w="393" w:type="pct"/>
          </w:tcPr>
          <w:p w14:paraId="50AEEC79" w14:textId="5A867035" w:rsidR="006000C4" w:rsidRPr="00AA47E9" w:rsidRDefault="006000C4" w:rsidP="005778D8">
            <w:pPr>
              <w:tabs>
                <w:tab w:val="left" w:pos="720"/>
              </w:tabs>
              <w:spacing w:after="0"/>
            </w:pPr>
            <w:r w:rsidRPr="00AA47E9">
              <w:t>Yes</w:t>
            </w:r>
          </w:p>
        </w:tc>
      </w:tr>
      <w:tr w:rsidR="006000C4" w:rsidRPr="00AA47E9" w14:paraId="48F5F969" w14:textId="6193C197" w:rsidTr="005D3DB0">
        <w:trPr>
          <w:jc w:val="center"/>
        </w:trPr>
        <w:tc>
          <w:tcPr>
            <w:tcW w:w="490" w:type="pct"/>
          </w:tcPr>
          <w:p w14:paraId="2130740D" w14:textId="6295B9D0" w:rsidR="006000C4" w:rsidRPr="00AA47E9" w:rsidRDefault="006000C4" w:rsidP="00213A4D">
            <w:pPr>
              <w:tabs>
                <w:tab w:val="left" w:pos="720"/>
              </w:tabs>
              <w:spacing w:after="0"/>
            </w:pPr>
            <w:r w:rsidRPr="00AA47E9">
              <w:t xml:space="preserve">RS02 </w:t>
            </w:r>
          </w:p>
        </w:tc>
        <w:tc>
          <w:tcPr>
            <w:tcW w:w="3674" w:type="pct"/>
          </w:tcPr>
          <w:p w14:paraId="5AE0CCF8" w14:textId="7FE09AB3" w:rsidR="006000C4" w:rsidRPr="003A088F" w:rsidRDefault="006000C4" w:rsidP="00213A4D">
            <w:pPr>
              <w:tabs>
                <w:tab w:val="left" w:pos="720"/>
              </w:tabs>
              <w:spacing w:after="0"/>
              <w:rPr>
                <w:szCs w:val="24"/>
              </w:rPr>
            </w:pPr>
            <w:r w:rsidRPr="003A088F">
              <w:rPr>
                <w:szCs w:val="24"/>
              </w:rPr>
              <w:t>Abnormal occurrences leading to a radioactive substance which has been:</w:t>
            </w:r>
          </w:p>
          <w:p w14:paraId="7D243369" w14:textId="01CA7019" w:rsidR="006000C4" w:rsidRPr="003A088F" w:rsidRDefault="006000C4" w:rsidP="00213A4D">
            <w:pPr>
              <w:tabs>
                <w:tab w:val="left" w:pos="720"/>
              </w:tabs>
              <w:spacing w:after="0"/>
              <w:rPr>
                <w:szCs w:val="24"/>
              </w:rPr>
            </w:pPr>
            <w:r w:rsidRPr="003A088F">
              <w:rPr>
                <w:szCs w:val="24"/>
              </w:rPr>
              <w:t>(a) released or is likely to have been released into the atmosphere as a gas, aerosol or dust;</w:t>
            </w:r>
          </w:p>
          <w:p w14:paraId="70D543DE" w14:textId="5796F92E" w:rsidR="007B494D" w:rsidRPr="00AA47E9" w:rsidRDefault="006000C4" w:rsidP="00213A4D">
            <w:pPr>
              <w:tabs>
                <w:tab w:val="left" w:pos="720"/>
              </w:tabs>
              <w:spacing w:after="0"/>
            </w:pPr>
            <w:r w:rsidRPr="003A088F">
              <w:rPr>
                <w:szCs w:val="24"/>
              </w:rPr>
              <w:t xml:space="preserve">(b) spilled or otherwise released in such a manner as to give rise to significant contamination; </w:t>
            </w:r>
            <w:r w:rsidRPr="003A088F">
              <w:rPr>
                <w:b/>
                <w:bCs/>
                <w:szCs w:val="24"/>
              </w:rPr>
              <w:t>and</w:t>
            </w:r>
            <w:r w:rsidRPr="003A088F">
              <w:rPr>
                <w:szCs w:val="24"/>
              </w:rPr>
              <w:t xml:space="preserve"> which exceeds or is expected to exceed, the quantities set out in Column 5 of Part 1 of Schedule 7 to the IRR17, except where the release is in a manner specified in an Authorisation under </w:t>
            </w:r>
            <w:r w:rsidR="00D63A29" w:rsidRPr="003A088F">
              <w:rPr>
                <w:szCs w:val="24"/>
              </w:rPr>
              <w:t>T</w:t>
            </w:r>
            <w:r w:rsidRPr="003A088F">
              <w:rPr>
                <w:szCs w:val="24"/>
              </w:rPr>
              <w:t xml:space="preserve">he Environmental Permitting </w:t>
            </w:r>
            <w:r w:rsidR="00A530A8" w:rsidRPr="003A088F">
              <w:rPr>
                <w:szCs w:val="24"/>
              </w:rPr>
              <w:t xml:space="preserve">(England and Wales) </w:t>
            </w:r>
            <w:r w:rsidR="00211955" w:rsidRPr="003A088F">
              <w:rPr>
                <w:szCs w:val="24"/>
              </w:rPr>
              <w:t xml:space="preserve">Regulations 2016 </w:t>
            </w:r>
            <w:r w:rsidR="00EF0ED9" w:rsidRPr="003A088F">
              <w:rPr>
                <w:szCs w:val="24"/>
              </w:rPr>
              <w:t>(</w:t>
            </w:r>
            <w:r w:rsidRPr="003A088F">
              <w:rPr>
                <w:szCs w:val="24"/>
              </w:rPr>
              <w:t>EPR1</w:t>
            </w:r>
            <w:r w:rsidR="00211955" w:rsidRPr="003A088F">
              <w:rPr>
                <w:szCs w:val="24"/>
              </w:rPr>
              <w:t>6</w:t>
            </w:r>
            <w:r w:rsidRPr="003A088F">
              <w:rPr>
                <w:szCs w:val="24"/>
              </w:rPr>
              <w:t>)</w:t>
            </w:r>
            <w:r w:rsidR="00546B18" w:rsidRPr="003A088F">
              <w:rPr>
                <w:szCs w:val="24"/>
              </w:rPr>
              <w:t xml:space="preserve"> </w:t>
            </w:r>
            <w:r w:rsidRPr="003A088F">
              <w:rPr>
                <w:szCs w:val="24"/>
              </w:rPr>
              <w:t xml:space="preserve">or </w:t>
            </w:r>
            <w:r w:rsidR="00D63A29" w:rsidRPr="003A088F">
              <w:rPr>
                <w:szCs w:val="24"/>
              </w:rPr>
              <w:t>T</w:t>
            </w:r>
            <w:r w:rsidRPr="003A088F">
              <w:rPr>
                <w:szCs w:val="24"/>
              </w:rPr>
              <w:t>he Environmental Authorisations (Scotland) Regulations 2018 (EASR18).</w:t>
            </w:r>
          </w:p>
        </w:tc>
        <w:tc>
          <w:tcPr>
            <w:tcW w:w="443" w:type="pct"/>
          </w:tcPr>
          <w:p w14:paraId="40999E40" w14:textId="668A75C7" w:rsidR="006000C4" w:rsidRPr="00AA47E9" w:rsidRDefault="006000C4" w:rsidP="005778D8">
            <w:pPr>
              <w:tabs>
                <w:tab w:val="left" w:pos="720"/>
              </w:tabs>
              <w:spacing w:after="0"/>
            </w:pPr>
            <w:r w:rsidRPr="00AA47E9">
              <w:t>Immediate</w:t>
            </w:r>
          </w:p>
        </w:tc>
        <w:tc>
          <w:tcPr>
            <w:tcW w:w="393" w:type="pct"/>
          </w:tcPr>
          <w:p w14:paraId="6058C7CD" w14:textId="56BB114E" w:rsidR="006000C4" w:rsidRPr="00AA47E9" w:rsidRDefault="006000C4" w:rsidP="005778D8">
            <w:pPr>
              <w:tabs>
                <w:tab w:val="left" w:pos="720"/>
              </w:tabs>
              <w:spacing w:after="0"/>
            </w:pPr>
            <w:r w:rsidRPr="00AA47E9">
              <w:t>Yes</w:t>
            </w:r>
          </w:p>
        </w:tc>
      </w:tr>
      <w:tr w:rsidR="006000C4" w:rsidRPr="00AA47E9" w14:paraId="159C1EFB" w14:textId="4C805C7C" w:rsidTr="005D3DB0">
        <w:trPr>
          <w:jc w:val="center"/>
        </w:trPr>
        <w:tc>
          <w:tcPr>
            <w:tcW w:w="490" w:type="pct"/>
          </w:tcPr>
          <w:p w14:paraId="1F6E073D" w14:textId="6CDA1701" w:rsidR="006000C4" w:rsidRPr="00AA47E9" w:rsidRDefault="006000C4" w:rsidP="00213A4D">
            <w:pPr>
              <w:tabs>
                <w:tab w:val="left" w:pos="720"/>
              </w:tabs>
              <w:spacing w:after="0"/>
            </w:pPr>
            <w:r w:rsidRPr="00AA47E9">
              <w:t>RS03</w:t>
            </w:r>
          </w:p>
          <w:p w14:paraId="5B187DAF" w14:textId="05B183AB" w:rsidR="006000C4" w:rsidRPr="00AA47E9" w:rsidRDefault="006000C4" w:rsidP="00213A4D">
            <w:pPr>
              <w:tabs>
                <w:tab w:val="left" w:pos="720"/>
              </w:tabs>
              <w:spacing w:after="0"/>
            </w:pPr>
          </w:p>
        </w:tc>
        <w:tc>
          <w:tcPr>
            <w:tcW w:w="3674" w:type="pct"/>
          </w:tcPr>
          <w:p w14:paraId="559A8A33" w14:textId="6AC0C987" w:rsidR="006000C4" w:rsidRPr="00AA47E9" w:rsidRDefault="006000C4" w:rsidP="00213A4D">
            <w:pPr>
              <w:tabs>
                <w:tab w:val="left" w:pos="720"/>
              </w:tabs>
              <w:spacing w:after="0"/>
            </w:pPr>
            <w:r w:rsidRPr="00AA47E9">
              <w:t>Abnormal occurrences leading to a release or suspected release or spread of radioactivity, on or off site, which requires special action or special investigation by the operator.</w:t>
            </w:r>
          </w:p>
        </w:tc>
        <w:tc>
          <w:tcPr>
            <w:tcW w:w="443" w:type="pct"/>
          </w:tcPr>
          <w:p w14:paraId="24B4A863" w14:textId="00E44B9E" w:rsidR="006000C4" w:rsidRPr="00AA47E9" w:rsidRDefault="006000C4" w:rsidP="005778D8">
            <w:pPr>
              <w:tabs>
                <w:tab w:val="left" w:pos="720"/>
              </w:tabs>
              <w:spacing w:after="0"/>
            </w:pPr>
            <w:r w:rsidRPr="00AA47E9">
              <w:t>Immediate</w:t>
            </w:r>
          </w:p>
        </w:tc>
        <w:tc>
          <w:tcPr>
            <w:tcW w:w="393" w:type="pct"/>
          </w:tcPr>
          <w:p w14:paraId="41AC99FC" w14:textId="0E6ED224" w:rsidR="006000C4" w:rsidRPr="00AA47E9" w:rsidRDefault="006000C4" w:rsidP="005778D8">
            <w:pPr>
              <w:tabs>
                <w:tab w:val="left" w:pos="720"/>
              </w:tabs>
              <w:spacing w:after="0"/>
            </w:pPr>
            <w:r w:rsidRPr="00AA47E9">
              <w:t>Yes</w:t>
            </w:r>
          </w:p>
        </w:tc>
      </w:tr>
      <w:tr w:rsidR="006000C4" w:rsidRPr="00AA47E9" w14:paraId="3C74FBE9" w14:textId="6B0C0B0F" w:rsidTr="005D3DB0">
        <w:trPr>
          <w:jc w:val="center"/>
        </w:trPr>
        <w:tc>
          <w:tcPr>
            <w:tcW w:w="490" w:type="pct"/>
          </w:tcPr>
          <w:p w14:paraId="215D5322" w14:textId="190F433A" w:rsidR="006000C4" w:rsidRPr="00AA47E9" w:rsidRDefault="006000C4" w:rsidP="00213A4D">
            <w:pPr>
              <w:tabs>
                <w:tab w:val="left" w:pos="720"/>
              </w:tabs>
              <w:spacing w:after="0"/>
            </w:pPr>
            <w:r w:rsidRPr="00AA47E9">
              <w:lastRenderedPageBreak/>
              <w:t>RS04</w:t>
            </w:r>
          </w:p>
          <w:p w14:paraId="144B11ED" w14:textId="7992B7F2" w:rsidR="006000C4" w:rsidRPr="00AA47E9" w:rsidRDefault="006000C4" w:rsidP="00213A4D">
            <w:pPr>
              <w:tabs>
                <w:tab w:val="left" w:pos="720"/>
              </w:tabs>
              <w:spacing w:after="0"/>
            </w:pPr>
          </w:p>
        </w:tc>
        <w:tc>
          <w:tcPr>
            <w:tcW w:w="3674" w:type="pct"/>
          </w:tcPr>
          <w:p w14:paraId="1EFB6B05" w14:textId="252B0036" w:rsidR="006000C4" w:rsidRPr="00AA47E9" w:rsidRDefault="006000C4" w:rsidP="00213A4D">
            <w:pPr>
              <w:tabs>
                <w:tab w:val="left" w:pos="720"/>
              </w:tabs>
              <w:spacing w:after="0"/>
            </w:pPr>
            <w:r w:rsidRPr="00AA47E9">
              <w:t xml:space="preserve">Any abnormal occurrence giving rise to an uncontrolled or unauthorised leakage, release, spill or escape of radioactive material or waste which exceeds 50% of the </w:t>
            </w:r>
            <w:r w:rsidR="00C146EB" w:rsidRPr="00AA47E9">
              <w:t xml:space="preserve">quantities </w:t>
            </w:r>
            <w:r w:rsidRPr="00AA47E9">
              <w:t>set out in Column 5 of Part 1 of Schedule 7 to  IRR17.</w:t>
            </w:r>
          </w:p>
        </w:tc>
        <w:tc>
          <w:tcPr>
            <w:tcW w:w="443" w:type="pct"/>
          </w:tcPr>
          <w:p w14:paraId="2E4561F4" w14:textId="3CA2C03E" w:rsidR="006000C4" w:rsidRPr="00AA47E9" w:rsidRDefault="006000C4" w:rsidP="005778D8">
            <w:pPr>
              <w:tabs>
                <w:tab w:val="left" w:pos="720"/>
              </w:tabs>
              <w:spacing w:after="0"/>
            </w:pPr>
            <w:r w:rsidRPr="00AA47E9">
              <w:t>Day</w:t>
            </w:r>
          </w:p>
        </w:tc>
        <w:tc>
          <w:tcPr>
            <w:tcW w:w="393" w:type="pct"/>
          </w:tcPr>
          <w:p w14:paraId="36CB9DE4" w14:textId="3DFB417C" w:rsidR="006000C4" w:rsidRPr="00AA47E9" w:rsidRDefault="006000C4" w:rsidP="005778D8">
            <w:pPr>
              <w:tabs>
                <w:tab w:val="left" w:pos="720"/>
              </w:tabs>
              <w:spacing w:after="0"/>
            </w:pPr>
            <w:r w:rsidRPr="00AA47E9">
              <w:t>Yes</w:t>
            </w:r>
          </w:p>
        </w:tc>
      </w:tr>
      <w:tr w:rsidR="006000C4" w:rsidRPr="00AA47E9" w14:paraId="7A513F7C" w14:textId="7F2C7962" w:rsidTr="005D3DB0">
        <w:trPr>
          <w:jc w:val="center"/>
        </w:trPr>
        <w:tc>
          <w:tcPr>
            <w:tcW w:w="490" w:type="pct"/>
          </w:tcPr>
          <w:p w14:paraId="6EF0E971" w14:textId="5766EC61" w:rsidR="006000C4" w:rsidRPr="00AA47E9" w:rsidRDefault="006000C4" w:rsidP="00213A4D">
            <w:pPr>
              <w:tabs>
                <w:tab w:val="left" w:pos="720"/>
              </w:tabs>
              <w:spacing w:after="0"/>
            </w:pPr>
            <w:r w:rsidRPr="00AA47E9">
              <w:t>RS05</w:t>
            </w:r>
          </w:p>
        </w:tc>
        <w:tc>
          <w:tcPr>
            <w:tcW w:w="3674" w:type="pct"/>
          </w:tcPr>
          <w:p w14:paraId="2B387F0D" w14:textId="0DE7BEF9" w:rsidR="006000C4" w:rsidRPr="00AA47E9" w:rsidRDefault="006000C4" w:rsidP="00213A4D">
            <w:pPr>
              <w:tabs>
                <w:tab w:val="left" w:pos="720"/>
              </w:tabs>
              <w:spacing w:after="0"/>
            </w:pPr>
            <w:r w:rsidRPr="00AA47E9">
              <w:t>A confirmed breach of, or discharge expected to breach quantitative limits of a Certificate of Authorisation for the disposal of radioactive waste issued under EPR 201</w:t>
            </w:r>
            <w:r w:rsidR="00DF6E28">
              <w:t>6</w:t>
            </w:r>
            <w:r w:rsidRPr="00AA47E9">
              <w:t xml:space="preserve"> or EASR18. </w:t>
            </w:r>
          </w:p>
        </w:tc>
        <w:tc>
          <w:tcPr>
            <w:tcW w:w="443" w:type="pct"/>
          </w:tcPr>
          <w:p w14:paraId="316ED7E3" w14:textId="78AA866F" w:rsidR="006000C4" w:rsidRPr="00AA47E9" w:rsidRDefault="006000C4" w:rsidP="005778D8">
            <w:pPr>
              <w:tabs>
                <w:tab w:val="left" w:pos="720"/>
              </w:tabs>
              <w:spacing w:after="0"/>
            </w:pPr>
            <w:r w:rsidRPr="00AA47E9">
              <w:t>Day</w:t>
            </w:r>
          </w:p>
        </w:tc>
        <w:tc>
          <w:tcPr>
            <w:tcW w:w="393" w:type="pct"/>
          </w:tcPr>
          <w:p w14:paraId="045CE1DB" w14:textId="741906F2" w:rsidR="006000C4" w:rsidRPr="00AA47E9" w:rsidRDefault="006000C4" w:rsidP="005778D8">
            <w:pPr>
              <w:tabs>
                <w:tab w:val="left" w:pos="720"/>
              </w:tabs>
              <w:spacing w:after="0"/>
            </w:pPr>
            <w:r w:rsidRPr="00AA47E9">
              <w:t>Yes</w:t>
            </w:r>
          </w:p>
        </w:tc>
      </w:tr>
      <w:tr w:rsidR="006000C4" w:rsidRPr="00AA47E9" w14:paraId="549DD084" w14:textId="2F746ED0" w:rsidTr="005D3DB0">
        <w:trPr>
          <w:jc w:val="center"/>
        </w:trPr>
        <w:tc>
          <w:tcPr>
            <w:tcW w:w="490" w:type="pct"/>
          </w:tcPr>
          <w:p w14:paraId="19FD6957" w14:textId="030A6BE7" w:rsidR="006000C4" w:rsidRPr="00AA47E9" w:rsidRDefault="006000C4" w:rsidP="00213A4D">
            <w:pPr>
              <w:tabs>
                <w:tab w:val="left" w:pos="720"/>
              </w:tabs>
              <w:spacing w:after="0"/>
            </w:pPr>
            <w:r w:rsidRPr="00AA47E9">
              <w:t>RS06</w:t>
            </w:r>
          </w:p>
        </w:tc>
        <w:tc>
          <w:tcPr>
            <w:tcW w:w="3674" w:type="pct"/>
          </w:tcPr>
          <w:p w14:paraId="29BEFAA9" w14:textId="5DBF63E8" w:rsidR="006000C4" w:rsidRPr="00AA47E9" w:rsidRDefault="006000C4" w:rsidP="00213A4D">
            <w:pPr>
              <w:tabs>
                <w:tab w:val="left" w:pos="720"/>
              </w:tabs>
              <w:spacing w:after="0"/>
            </w:pPr>
            <w:r w:rsidRPr="00AA47E9">
              <w:t>An incident or occurrence that leads to a person receiving an unexpected effective dose either from external dose exposure, or internal dose exposure due to an intake of radioactive material, or both exposure pathways that exceeds 1 mSv.</w:t>
            </w:r>
          </w:p>
        </w:tc>
        <w:tc>
          <w:tcPr>
            <w:tcW w:w="443" w:type="pct"/>
          </w:tcPr>
          <w:p w14:paraId="1EA2E6E2" w14:textId="549490BF" w:rsidR="006000C4" w:rsidRPr="00AA47E9" w:rsidRDefault="006000C4" w:rsidP="005778D8">
            <w:pPr>
              <w:tabs>
                <w:tab w:val="left" w:pos="720"/>
              </w:tabs>
              <w:spacing w:after="0"/>
            </w:pPr>
            <w:r w:rsidRPr="00AA47E9">
              <w:t>Week</w:t>
            </w:r>
          </w:p>
        </w:tc>
        <w:tc>
          <w:tcPr>
            <w:tcW w:w="393" w:type="pct"/>
          </w:tcPr>
          <w:p w14:paraId="6A803C7F" w14:textId="2A984AA5" w:rsidR="006000C4" w:rsidRPr="00AA47E9" w:rsidRDefault="006000C4" w:rsidP="005778D8">
            <w:pPr>
              <w:tabs>
                <w:tab w:val="left" w:pos="720"/>
              </w:tabs>
              <w:spacing w:after="0"/>
            </w:pPr>
            <w:r w:rsidRPr="00AA47E9">
              <w:t>Yes</w:t>
            </w:r>
          </w:p>
        </w:tc>
      </w:tr>
      <w:tr w:rsidR="006000C4" w:rsidRPr="00AA47E9" w14:paraId="192EF931" w14:textId="69C8314C" w:rsidTr="005D3DB0">
        <w:trPr>
          <w:jc w:val="center"/>
        </w:trPr>
        <w:tc>
          <w:tcPr>
            <w:tcW w:w="490" w:type="pct"/>
          </w:tcPr>
          <w:p w14:paraId="455545DF" w14:textId="4BDD3713" w:rsidR="006000C4" w:rsidRPr="00AA47E9" w:rsidRDefault="006000C4" w:rsidP="00213A4D">
            <w:pPr>
              <w:tabs>
                <w:tab w:val="left" w:pos="720"/>
              </w:tabs>
              <w:spacing w:after="0"/>
            </w:pPr>
            <w:r w:rsidRPr="00AA47E9">
              <w:t>RS07</w:t>
            </w:r>
          </w:p>
        </w:tc>
        <w:tc>
          <w:tcPr>
            <w:tcW w:w="3674" w:type="pct"/>
          </w:tcPr>
          <w:p w14:paraId="736667C1" w14:textId="2E5DB1AA" w:rsidR="006000C4" w:rsidRPr="00AA47E9" w:rsidRDefault="006000C4" w:rsidP="00213A4D">
            <w:pPr>
              <w:tabs>
                <w:tab w:val="left" w:pos="720"/>
              </w:tabs>
              <w:spacing w:after="0"/>
            </w:pPr>
            <w:r w:rsidRPr="00AA47E9">
              <w:t>Discovery outside a controlled area boundary of radiation or contamination, including contamination on equipment, clothing or skin, significantly above that permitted by the local arrangements.</w:t>
            </w:r>
          </w:p>
        </w:tc>
        <w:tc>
          <w:tcPr>
            <w:tcW w:w="443" w:type="pct"/>
          </w:tcPr>
          <w:p w14:paraId="3AA75EF5" w14:textId="484345EA" w:rsidR="006000C4" w:rsidRPr="00AA47E9" w:rsidRDefault="006000C4" w:rsidP="005778D8">
            <w:pPr>
              <w:tabs>
                <w:tab w:val="left" w:pos="720"/>
              </w:tabs>
              <w:spacing w:after="0"/>
            </w:pPr>
            <w:r w:rsidRPr="00AA47E9">
              <w:t>Week</w:t>
            </w:r>
          </w:p>
        </w:tc>
        <w:tc>
          <w:tcPr>
            <w:tcW w:w="393" w:type="pct"/>
          </w:tcPr>
          <w:p w14:paraId="41F2C2FB" w14:textId="79A92A49" w:rsidR="006000C4" w:rsidRPr="00AA47E9" w:rsidRDefault="006000C4" w:rsidP="005778D8">
            <w:pPr>
              <w:tabs>
                <w:tab w:val="left" w:pos="720"/>
              </w:tabs>
              <w:spacing w:after="0"/>
            </w:pPr>
            <w:r w:rsidRPr="00AA47E9">
              <w:t>Yes</w:t>
            </w:r>
          </w:p>
        </w:tc>
      </w:tr>
      <w:tr w:rsidR="006000C4" w:rsidRPr="00AA47E9" w14:paraId="526FFC5C" w14:textId="3702D8C1" w:rsidTr="005D3DB0">
        <w:trPr>
          <w:jc w:val="center"/>
        </w:trPr>
        <w:tc>
          <w:tcPr>
            <w:tcW w:w="490" w:type="pct"/>
          </w:tcPr>
          <w:p w14:paraId="3A1A96C1" w14:textId="77441934" w:rsidR="006000C4" w:rsidRPr="00AA47E9" w:rsidRDefault="006000C4" w:rsidP="00213A4D">
            <w:pPr>
              <w:tabs>
                <w:tab w:val="left" w:pos="720"/>
              </w:tabs>
              <w:spacing w:after="0"/>
            </w:pPr>
            <w:r w:rsidRPr="00AA47E9">
              <w:t>RS08</w:t>
            </w:r>
          </w:p>
        </w:tc>
        <w:tc>
          <w:tcPr>
            <w:tcW w:w="3674" w:type="pct"/>
          </w:tcPr>
          <w:p w14:paraId="29164EAB" w14:textId="7DB3E58A" w:rsidR="006000C4" w:rsidRPr="00AA47E9" w:rsidRDefault="006000C4" w:rsidP="00213A4D">
            <w:pPr>
              <w:tabs>
                <w:tab w:val="left" w:pos="720"/>
              </w:tabs>
              <w:spacing w:after="0"/>
            </w:pPr>
            <w:r w:rsidRPr="00AA47E9">
              <w:t>Confirmed exposure to radiation of any individual which exceeds or is suspected to exceed, the dose limits specified in  IRR17.</w:t>
            </w:r>
          </w:p>
        </w:tc>
        <w:tc>
          <w:tcPr>
            <w:tcW w:w="443" w:type="pct"/>
          </w:tcPr>
          <w:p w14:paraId="57D4C6D1" w14:textId="3DA5E83F" w:rsidR="006000C4" w:rsidRPr="00AA47E9" w:rsidRDefault="007E1B47" w:rsidP="005778D8">
            <w:pPr>
              <w:tabs>
                <w:tab w:val="left" w:pos="720"/>
              </w:tabs>
              <w:spacing w:after="0"/>
            </w:pPr>
            <w:r>
              <w:t>Immediate</w:t>
            </w:r>
          </w:p>
        </w:tc>
        <w:tc>
          <w:tcPr>
            <w:tcW w:w="393" w:type="pct"/>
          </w:tcPr>
          <w:p w14:paraId="18DC31D2" w14:textId="3BC606E2" w:rsidR="006000C4" w:rsidRPr="00AA47E9" w:rsidRDefault="006000C4" w:rsidP="005778D8">
            <w:pPr>
              <w:tabs>
                <w:tab w:val="left" w:pos="720"/>
              </w:tabs>
              <w:spacing w:after="0"/>
            </w:pPr>
            <w:r w:rsidRPr="00AA47E9">
              <w:t>Yes</w:t>
            </w:r>
          </w:p>
        </w:tc>
      </w:tr>
      <w:tr w:rsidR="006000C4" w:rsidRPr="00AA47E9" w14:paraId="5619BDF7" w14:textId="70FCAC28" w:rsidTr="005D3DB0">
        <w:trPr>
          <w:jc w:val="center"/>
        </w:trPr>
        <w:tc>
          <w:tcPr>
            <w:tcW w:w="490" w:type="pct"/>
          </w:tcPr>
          <w:p w14:paraId="2D3142AB" w14:textId="1E443758" w:rsidR="006000C4" w:rsidRPr="00AA47E9" w:rsidRDefault="006000C4" w:rsidP="00213A4D">
            <w:pPr>
              <w:tabs>
                <w:tab w:val="left" w:pos="720"/>
              </w:tabs>
              <w:spacing w:after="0"/>
            </w:pPr>
            <w:r w:rsidRPr="00AA47E9">
              <w:t>RS09</w:t>
            </w:r>
          </w:p>
        </w:tc>
        <w:tc>
          <w:tcPr>
            <w:tcW w:w="3674" w:type="pct"/>
          </w:tcPr>
          <w:p w14:paraId="55D76D84" w14:textId="74420582" w:rsidR="006000C4" w:rsidRPr="00AA47E9" w:rsidRDefault="006000C4" w:rsidP="00213A4D">
            <w:pPr>
              <w:tabs>
                <w:tab w:val="left" w:pos="720"/>
              </w:tabs>
              <w:spacing w:after="0"/>
            </w:pPr>
            <w:r w:rsidRPr="00AA47E9">
              <w:t>Where any individual is confirmed to have received an annual effective dose greater than the level set as subject to investigation under IRR17 Regulation 9(8).</w:t>
            </w:r>
          </w:p>
        </w:tc>
        <w:tc>
          <w:tcPr>
            <w:tcW w:w="443" w:type="pct"/>
          </w:tcPr>
          <w:p w14:paraId="44914129" w14:textId="08512E1C" w:rsidR="006000C4" w:rsidRPr="00AA47E9" w:rsidRDefault="006000C4" w:rsidP="005778D8">
            <w:pPr>
              <w:tabs>
                <w:tab w:val="left" w:pos="720"/>
              </w:tabs>
              <w:spacing w:after="0"/>
            </w:pPr>
            <w:r w:rsidRPr="00AA47E9">
              <w:t>Day</w:t>
            </w:r>
          </w:p>
        </w:tc>
        <w:tc>
          <w:tcPr>
            <w:tcW w:w="393" w:type="pct"/>
          </w:tcPr>
          <w:p w14:paraId="137DA46E" w14:textId="39F46CBF" w:rsidR="006000C4" w:rsidRPr="00AA47E9" w:rsidRDefault="006000C4" w:rsidP="005778D8">
            <w:pPr>
              <w:tabs>
                <w:tab w:val="left" w:pos="720"/>
              </w:tabs>
              <w:spacing w:after="0"/>
            </w:pPr>
            <w:r w:rsidRPr="00AA47E9">
              <w:t>Yes</w:t>
            </w:r>
          </w:p>
        </w:tc>
      </w:tr>
      <w:tr w:rsidR="006000C4" w:rsidRPr="00AA47E9" w14:paraId="1FB30F86" w14:textId="4DAC9577" w:rsidTr="005D3DB0">
        <w:trPr>
          <w:jc w:val="center"/>
        </w:trPr>
        <w:tc>
          <w:tcPr>
            <w:tcW w:w="490" w:type="pct"/>
          </w:tcPr>
          <w:p w14:paraId="34999ACD" w14:textId="57089CB7" w:rsidR="006000C4" w:rsidRPr="00AA47E9" w:rsidRDefault="006000C4" w:rsidP="00213A4D">
            <w:pPr>
              <w:tabs>
                <w:tab w:val="left" w:pos="720"/>
              </w:tabs>
              <w:spacing w:after="0"/>
            </w:pPr>
            <w:r w:rsidRPr="00AA47E9">
              <w:t>RS10</w:t>
            </w:r>
          </w:p>
        </w:tc>
        <w:tc>
          <w:tcPr>
            <w:tcW w:w="3674" w:type="pct"/>
          </w:tcPr>
          <w:p w14:paraId="03D47DCC" w14:textId="0C0F374C" w:rsidR="006000C4" w:rsidRPr="00AA47E9" w:rsidRDefault="006000C4" w:rsidP="00213A4D">
            <w:pPr>
              <w:tabs>
                <w:tab w:val="left" w:pos="720"/>
              </w:tabs>
              <w:spacing w:after="0"/>
            </w:pPr>
            <w:r w:rsidRPr="00AA47E9">
              <w:t>Where assessment confirms that the average effective dose to specified classes of persons exceeds the level ONR has Specified under LC 18 (1).</w:t>
            </w:r>
          </w:p>
        </w:tc>
        <w:tc>
          <w:tcPr>
            <w:tcW w:w="443" w:type="pct"/>
          </w:tcPr>
          <w:p w14:paraId="09EAADFD" w14:textId="40B3EB17" w:rsidR="006000C4" w:rsidRPr="00AA47E9" w:rsidRDefault="006000C4" w:rsidP="005778D8">
            <w:pPr>
              <w:tabs>
                <w:tab w:val="left" w:pos="720"/>
              </w:tabs>
              <w:spacing w:after="0"/>
            </w:pPr>
            <w:r w:rsidRPr="00AA47E9">
              <w:t>Day</w:t>
            </w:r>
          </w:p>
        </w:tc>
        <w:tc>
          <w:tcPr>
            <w:tcW w:w="393" w:type="pct"/>
          </w:tcPr>
          <w:p w14:paraId="0B218334" w14:textId="5371BEAB" w:rsidR="006000C4" w:rsidRPr="00AA47E9" w:rsidRDefault="006000C4" w:rsidP="005778D8">
            <w:pPr>
              <w:tabs>
                <w:tab w:val="left" w:pos="720"/>
              </w:tabs>
              <w:spacing w:after="0"/>
            </w:pPr>
            <w:r w:rsidRPr="00AA47E9">
              <w:t>Yes</w:t>
            </w:r>
          </w:p>
        </w:tc>
      </w:tr>
      <w:tr w:rsidR="006000C4" w:rsidRPr="00AA47E9" w14:paraId="0E936254" w14:textId="4137A4C6" w:rsidTr="005D3DB0">
        <w:trPr>
          <w:jc w:val="center"/>
        </w:trPr>
        <w:tc>
          <w:tcPr>
            <w:tcW w:w="490" w:type="pct"/>
          </w:tcPr>
          <w:p w14:paraId="336752E9" w14:textId="143859A5" w:rsidR="006000C4" w:rsidRPr="00AA47E9" w:rsidRDefault="006000C4" w:rsidP="00213A4D">
            <w:pPr>
              <w:tabs>
                <w:tab w:val="left" w:pos="720"/>
              </w:tabs>
              <w:spacing w:after="0"/>
            </w:pPr>
            <w:r w:rsidRPr="00AA47E9">
              <w:t>RS11</w:t>
            </w:r>
          </w:p>
        </w:tc>
        <w:tc>
          <w:tcPr>
            <w:tcW w:w="3674" w:type="pct"/>
          </w:tcPr>
          <w:p w14:paraId="1DE47636" w14:textId="7C267383" w:rsidR="006000C4" w:rsidRPr="00AA47E9" w:rsidRDefault="006000C4" w:rsidP="00213A4D">
            <w:pPr>
              <w:tabs>
                <w:tab w:val="left" w:pos="720"/>
              </w:tabs>
              <w:spacing w:after="0"/>
            </w:pPr>
            <w:r w:rsidRPr="00AA47E9">
              <w:t>An occurrence whereby exposure of any individual worker is confirmed to have received an effective dose that exceeds or is likely to exceed 1</w:t>
            </w:r>
            <w:r w:rsidR="006A731D" w:rsidRPr="00AA47E9">
              <w:t xml:space="preserve"> </w:t>
            </w:r>
            <w:r w:rsidRPr="00AA47E9">
              <w:t>mSv above that estimated for the task.</w:t>
            </w:r>
          </w:p>
        </w:tc>
        <w:tc>
          <w:tcPr>
            <w:tcW w:w="443" w:type="pct"/>
          </w:tcPr>
          <w:p w14:paraId="6097A69E" w14:textId="78CF1C62" w:rsidR="006000C4" w:rsidRPr="00AA47E9" w:rsidRDefault="006000C4" w:rsidP="005778D8">
            <w:pPr>
              <w:tabs>
                <w:tab w:val="left" w:pos="720"/>
              </w:tabs>
              <w:spacing w:after="0"/>
            </w:pPr>
            <w:r w:rsidRPr="00AA47E9">
              <w:t>Week</w:t>
            </w:r>
          </w:p>
        </w:tc>
        <w:tc>
          <w:tcPr>
            <w:tcW w:w="393" w:type="pct"/>
          </w:tcPr>
          <w:p w14:paraId="34DFF3A9" w14:textId="34E7F1E5" w:rsidR="006000C4" w:rsidRPr="00AA47E9" w:rsidRDefault="006000C4" w:rsidP="005778D8">
            <w:pPr>
              <w:tabs>
                <w:tab w:val="left" w:pos="720"/>
              </w:tabs>
              <w:spacing w:after="0"/>
            </w:pPr>
            <w:r w:rsidRPr="00AA47E9">
              <w:t>Yes</w:t>
            </w:r>
          </w:p>
        </w:tc>
      </w:tr>
      <w:tr w:rsidR="006000C4" w:rsidRPr="00AA47E9" w14:paraId="4A8A29E9" w14:textId="1AADED50" w:rsidTr="005D3DB0">
        <w:trPr>
          <w:trHeight w:val="503"/>
          <w:jc w:val="center"/>
        </w:trPr>
        <w:tc>
          <w:tcPr>
            <w:tcW w:w="490" w:type="pct"/>
          </w:tcPr>
          <w:p w14:paraId="472FF261" w14:textId="6EB9A541" w:rsidR="006000C4" w:rsidRPr="00AA47E9" w:rsidRDefault="006000C4" w:rsidP="00213A4D">
            <w:pPr>
              <w:tabs>
                <w:tab w:val="left" w:pos="720"/>
              </w:tabs>
              <w:spacing w:after="0"/>
            </w:pPr>
            <w:r w:rsidRPr="00AA47E9">
              <w:t>RS12</w:t>
            </w:r>
          </w:p>
        </w:tc>
        <w:tc>
          <w:tcPr>
            <w:tcW w:w="3674" w:type="pct"/>
          </w:tcPr>
          <w:p w14:paraId="1572401E" w14:textId="67648F78" w:rsidR="006000C4" w:rsidRPr="00AA47E9" w:rsidRDefault="009D3044" w:rsidP="005778D8">
            <w:r w:rsidRPr="00AA47E9">
              <w:t>An occurrence where an individual receives an emergency exposure as defined by REPPIR 2019, Regulation 18 (1).</w:t>
            </w:r>
          </w:p>
        </w:tc>
        <w:tc>
          <w:tcPr>
            <w:tcW w:w="443" w:type="pct"/>
          </w:tcPr>
          <w:p w14:paraId="5B12804F" w14:textId="2A640339" w:rsidR="006000C4" w:rsidRPr="00AA47E9" w:rsidRDefault="006000C4" w:rsidP="005778D8">
            <w:pPr>
              <w:tabs>
                <w:tab w:val="left" w:pos="720"/>
              </w:tabs>
              <w:spacing w:after="0"/>
            </w:pPr>
            <w:r w:rsidRPr="00AA47E9">
              <w:t>Week</w:t>
            </w:r>
          </w:p>
        </w:tc>
        <w:tc>
          <w:tcPr>
            <w:tcW w:w="393" w:type="pct"/>
          </w:tcPr>
          <w:p w14:paraId="6FD1467D" w14:textId="798266C8" w:rsidR="006000C4" w:rsidRPr="00AA47E9" w:rsidRDefault="006000C4" w:rsidP="005778D8">
            <w:pPr>
              <w:tabs>
                <w:tab w:val="left" w:pos="720"/>
              </w:tabs>
              <w:spacing w:after="0"/>
            </w:pPr>
            <w:r w:rsidRPr="00AA47E9">
              <w:t>Yes</w:t>
            </w:r>
          </w:p>
        </w:tc>
      </w:tr>
      <w:tr w:rsidR="006000C4" w:rsidRPr="00AA47E9" w14:paraId="23C3AA59" w14:textId="4B884107" w:rsidTr="005D3DB0">
        <w:trPr>
          <w:jc w:val="center"/>
        </w:trPr>
        <w:tc>
          <w:tcPr>
            <w:tcW w:w="490" w:type="pct"/>
          </w:tcPr>
          <w:p w14:paraId="3176BD44" w14:textId="49E70EA2" w:rsidR="006000C4" w:rsidRPr="00AA47E9" w:rsidRDefault="006000C4" w:rsidP="00213A4D">
            <w:pPr>
              <w:tabs>
                <w:tab w:val="left" w:pos="720"/>
              </w:tabs>
              <w:spacing w:after="0"/>
            </w:pPr>
            <w:r w:rsidRPr="00AA47E9">
              <w:lastRenderedPageBreak/>
              <w:t>RS13</w:t>
            </w:r>
          </w:p>
        </w:tc>
        <w:tc>
          <w:tcPr>
            <w:tcW w:w="3674" w:type="pct"/>
          </w:tcPr>
          <w:p w14:paraId="3347A994" w14:textId="00146E53" w:rsidR="006000C4" w:rsidRPr="00AA47E9" w:rsidRDefault="006000C4" w:rsidP="0047799D">
            <w:pPr>
              <w:tabs>
                <w:tab w:val="left" w:pos="720"/>
              </w:tabs>
            </w:pPr>
            <w:r w:rsidRPr="00AA47E9">
              <w:t>Where there is reasonable cause to believe that a quantity of a radioactive substance specified in column 6 of Part 1 of Schedule 7 to the IRR17 and which was under an employer’s control is lost or has been stolen.</w:t>
            </w:r>
          </w:p>
        </w:tc>
        <w:tc>
          <w:tcPr>
            <w:tcW w:w="443" w:type="pct"/>
          </w:tcPr>
          <w:p w14:paraId="5F415E5E" w14:textId="629CCAFC" w:rsidR="006000C4" w:rsidRPr="00AA47E9" w:rsidRDefault="006000C4" w:rsidP="005778D8">
            <w:pPr>
              <w:tabs>
                <w:tab w:val="left" w:pos="720"/>
              </w:tabs>
              <w:spacing w:after="0"/>
            </w:pPr>
            <w:r w:rsidRPr="00AA47E9">
              <w:t>Day</w:t>
            </w:r>
          </w:p>
        </w:tc>
        <w:tc>
          <w:tcPr>
            <w:tcW w:w="393" w:type="pct"/>
          </w:tcPr>
          <w:p w14:paraId="69CE208D" w14:textId="649BE40A" w:rsidR="006000C4" w:rsidRPr="00AA47E9" w:rsidRDefault="006000C4" w:rsidP="005778D8">
            <w:pPr>
              <w:tabs>
                <w:tab w:val="left" w:pos="720"/>
              </w:tabs>
              <w:spacing w:after="0"/>
            </w:pPr>
            <w:r w:rsidRPr="00AA47E9">
              <w:t>Yes</w:t>
            </w:r>
          </w:p>
        </w:tc>
      </w:tr>
      <w:tr w:rsidR="006000C4" w:rsidRPr="00AA47E9" w14:paraId="7BC34C50" w14:textId="10D98B12" w:rsidTr="005D3DB0">
        <w:trPr>
          <w:jc w:val="center"/>
        </w:trPr>
        <w:tc>
          <w:tcPr>
            <w:tcW w:w="490" w:type="pct"/>
          </w:tcPr>
          <w:p w14:paraId="246AEC1B" w14:textId="65638B57" w:rsidR="006000C4" w:rsidRPr="00AA47E9" w:rsidRDefault="006000C4" w:rsidP="00213A4D">
            <w:pPr>
              <w:tabs>
                <w:tab w:val="left" w:pos="720"/>
              </w:tabs>
              <w:spacing w:after="0"/>
            </w:pPr>
            <w:r w:rsidRPr="00AA47E9">
              <w:t>RS14</w:t>
            </w:r>
          </w:p>
        </w:tc>
        <w:tc>
          <w:tcPr>
            <w:tcW w:w="3674" w:type="pct"/>
          </w:tcPr>
          <w:p w14:paraId="0923AC48" w14:textId="3D53209B" w:rsidR="00770512" w:rsidRPr="00AA47E9" w:rsidRDefault="006000C4" w:rsidP="0047799D">
            <w:pPr>
              <w:tabs>
                <w:tab w:val="left" w:pos="720"/>
              </w:tabs>
            </w:pPr>
            <w:r w:rsidRPr="00AA47E9">
              <w:t>Any event where radioactive material or waste was inadvertently brought onto or transported off the licensed site.</w:t>
            </w:r>
          </w:p>
        </w:tc>
        <w:tc>
          <w:tcPr>
            <w:tcW w:w="443" w:type="pct"/>
          </w:tcPr>
          <w:p w14:paraId="3894F609" w14:textId="369F8C43" w:rsidR="006000C4" w:rsidRPr="00AA47E9" w:rsidRDefault="006000C4" w:rsidP="00213A4D">
            <w:pPr>
              <w:tabs>
                <w:tab w:val="left" w:pos="720"/>
              </w:tabs>
              <w:spacing w:after="0"/>
            </w:pPr>
            <w:r w:rsidRPr="00AA47E9">
              <w:t>Day</w:t>
            </w:r>
          </w:p>
        </w:tc>
        <w:tc>
          <w:tcPr>
            <w:tcW w:w="393" w:type="pct"/>
          </w:tcPr>
          <w:p w14:paraId="45AF93BB" w14:textId="79A6D8D6" w:rsidR="006000C4" w:rsidRPr="00AA47E9" w:rsidRDefault="006000C4" w:rsidP="00213A4D">
            <w:pPr>
              <w:tabs>
                <w:tab w:val="left" w:pos="720"/>
              </w:tabs>
              <w:spacing w:after="0"/>
            </w:pPr>
            <w:r w:rsidRPr="00AA47E9">
              <w:t>Yes</w:t>
            </w:r>
          </w:p>
        </w:tc>
      </w:tr>
      <w:tr w:rsidR="006000C4" w:rsidRPr="00AA47E9" w14:paraId="397BE83F" w14:textId="36AD8427" w:rsidTr="007034AF">
        <w:trPr>
          <w:jc w:val="center"/>
        </w:trPr>
        <w:tc>
          <w:tcPr>
            <w:tcW w:w="5000" w:type="pct"/>
            <w:gridSpan w:val="4"/>
            <w:shd w:val="clear" w:color="auto" w:fill="F9C1A6" w:themeFill="accent2" w:themeFillTint="66"/>
            <w:vAlign w:val="center"/>
          </w:tcPr>
          <w:p w14:paraId="0E53A209" w14:textId="472D79FC" w:rsidR="006000C4" w:rsidRPr="00AA47E9" w:rsidRDefault="006000C4" w:rsidP="00213A4D">
            <w:pPr>
              <w:tabs>
                <w:tab w:val="left" w:pos="720"/>
              </w:tabs>
              <w:spacing w:after="0"/>
              <w:jc w:val="center"/>
              <w:rPr>
                <w:b/>
                <w:bCs/>
              </w:rPr>
            </w:pPr>
            <w:r w:rsidRPr="00AA47E9">
              <w:rPr>
                <w:b/>
                <w:bCs/>
              </w:rPr>
              <w:t>Nuclear Security</w:t>
            </w:r>
          </w:p>
        </w:tc>
      </w:tr>
      <w:tr w:rsidR="006000C4" w:rsidRPr="00AA47E9" w14:paraId="2741C3FD" w14:textId="7228D4AF" w:rsidTr="005D3DB0">
        <w:trPr>
          <w:jc w:val="center"/>
        </w:trPr>
        <w:tc>
          <w:tcPr>
            <w:tcW w:w="490" w:type="pct"/>
          </w:tcPr>
          <w:p w14:paraId="61897C78" w14:textId="37C9FC61" w:rsidR="006000C4" w:rsidRPr="00AA47E9" w:rsidRDefault="006000C4" w:rsidP="00213A4D">
            <w:pPr>
              <w:tabs>
                <w:tab w:val="left" w:pos="720"/>
              </w:tabs>
              <w:spacing w:after="0"/>
            </w:pPr>
            <w:r w:rsidRPr="00AA47E9">
              <w:t>SC10a</w:t>
            </w:r>
          </w:p>
        </w:tc>
        <w:tc>
          <w:tcPr>
            <w:tcW w:w="3674" w:type="pct"/>
          </w:tcPr>
          <w:p w14:paraId="27413963" w14:textId="746ECE69" w:rsidR="006000C4" w:rsidRPr="00A75A57" w:rsidRDefault="006000C4" w:rsidP="00A75A57">
            <w:pPr>
              <w:tabs>
                <w:tab w:val="left" w:pos="720"/>
              </w:tabs>
              <w:spacing w:after="0"/>
            </w:pPr>
            <w:r w:rsidRPr="00AA47E9">
              <w:t>Any unauthorised incursion on to the premises or any attempted or suspected such incursion.</w:t>
            </w:r>
          </w:p>
        </w:tc>
        <w:tc>
          <w:tcPr>
            <w:tcW w:w="443" w:type="pct"/>
          </w:tcPr>
          <w:p w14:paraId="0C435D04" w14:textId="21BF2692" w:rsidR="006000C4" w:rsidRPr="00AA47E9" w:rsidRDefault="006000C4" w:rsidP="00213A4D">
            <w:pPr>
              <w:tabs>
                <w:tab w:val="left" w:pos="720"/>
              </w:tabs>
              <w:spacing w:after="0"/>
            </w:pPr>
            <w:r w:rsidRPr="00AA47E9">
              <w:t>Immediate</w:t>
            </w:r>
          </w:p>
        </w:tc>
        <w:tc>
          <w:tcPr>
            <w:tcW w:w="393" w:type="pct"/>
          </w:tcPr>
          <w:p w14:paraId="0F5411F6" w14:textId="112FCF1A" w:rsidR="006000C4" w:rsidRPr="00AA47E9" w:rsidRDefault="006000C4" w:rsidP="00213A4D">
            <w:pPr>
              <w:tabs>
                <w:tab w:val="left" w:pos="720"/>
              </w:tabs>
              <w:spacing w:after="0"/>
            </w:pPr>
            <w:r w:rsidRPr="00AA47E9">
              <w:t>Yes</w:t>
            </w:r>
          </w:p>
        </w:tc>
      </w:tr>
      <w:tr w:rsidR="006000C4" w:rsidRPr="00AA47E9" w14:paraId="195B9F02" w14:textId="60FB470E" w:rsidTr="005D3DB0">
        <w:trPr>
          <w:jc w:val="center"/>
        </w:trPr>
        <w:tc>
          <w:tcPr>
            <w:tcW w:w="490" w:type="pct"/>
          </w:tcPr>
          <w:p w14:paraId="21088E8A" w14:textId="3DAC4A74" w:rsidR="006000C4" w:rsidRPr="00AA47E9" w:rsidRDefault="006000C4" w:rsidP="00213A4D">
            <w:pPr>
              <w:tabs>
                <w:tab w:val="left" w:pos="720"/>
              </w:tabs>
              <w:spacing w:after="0"/>
            </w:pPr>
            <w:r w:rsidRPr="00AA47E9">
              <w:t>SC10b</w:t>
            </w:r>
          </w:p>
        </w:tc>
        <w:tc>
          <w:tcPr>
            <w:tcW w:w="3674" w:type="pct"/>
          </w:tcPr>
          <w:p w14:paraId="6050FE80" w14:textId="2352F2BF" w:rsidR="006000C4" w:rsidRPr="00AA47E9" w:rsidRDefault="006000C4" w:rsidP="00213A4D">
            <w:pPr>
              <w:tabs>
                <w:tab w:val="left" w:pos="720"/>
              </w:tabs>
              <w:spacing w:after="0"/>
            </w:pPr>
            <w:r w:rsidRPr="00AA47E9">
              <w:t>Any incident occurring on the premises involving an explosive or incendiary device or suspected such device, or a firearm or replica firearm.</w:t>
            </w:r>
          </w:p>
          <w:p w14:paraId="1E406173" w14:textId="40375BBC" w:rsidR="006000C4" w:rsidRPr="00AA47E9" w:rsidRDefault="006000C4" w:rsidP="00213A4D">
            <w:pPr>
              <w:tabs>
                <w:tab w:val="left" w:pos="720"/>
              </w:tabs>
              <w:spacing w:after="0"/>
              <w:rPr>
                <w:sz w:val="12"/>
                <w:szCs w:val="12"/>
              </w:rPr>
            </w:pPr>
          </w:p>
        </w:tc>
        <w:tc>
          <w:tcPr>
            <w:tcW w:w="443" w:type="pct"/>
          </w:tcPr>
          <w:p w14:paraId="26E7304D" w14:textId="3C57EA59" w:rsidR="006000C4" w:rsidRPr="00AA47E9" w:rsidRDefault="006000C4" w:rsidP="00213A4D">
            <w:pPr>
              <w:tabs>
                <w:tab w:val="left" w:pos="720"/>
              </w:tabs>
              <w:spacing w:after="0"/>
            </w:pPr>
            <w:r w:rsidRPr="00AA47E9">
              <w:t>Immediate</w:t>
            </w:r>
          </w:p>
        </w:tc>
        <w:tc>
          <w:tcPr>
            <w:tcW w:w="393" w:type="pct"/>
          </w:tcPr>
          <w:p w14:paraId="0E34C44E" w14:textId="33E48627" w:rsidR="006000C4" w:rsidRPr="00AA47E9" w:rsidRDefault="006000C4" w:rsidP="00213A4D">
            <w:pPr>
              <w:tabs>
                <w:tab w:val="left" w:pos="720"/>
              </w:tabs>
              <w:spacing w:after="0"/>
            </w:pPr>
            <w:r w:rsidRPr="00AA47E9">
              <w:t>Yes</w:t>
            </w:r>
          </w:p>
        </w:tc>
      </w:tr>
      <w:tr w:rsidR="006000C4" w:rsidRPr="00AA47E9" w14:paraId="5B424617" w14:textId="100B173E" w:rsidTr="005D3DB0">
        <w:trPr>
          <w:jc w:val="center"/>
        </w:trPr>
        <w:tc>
          <w:tcPr>
            <w:tcW w:w="490" w:type="pct"/>
          </w:tcPr>
          <w:p w14:paraId="6AEFCBD1" w14:textId="4AFAAADA" w:rsidR="006000C4" w:rsidRPr="00AA47E9" w:rsidRDefault="006000C4" w:rsidP="00213A4D">
            <w:pPr>
              <w:tabs>
                <w:tab w:val="left" w:pos="720"/>
              </w:tabs>
              <w:spacing w:after="0"/>
            </w:pPr>
            <w:r w:rsidRPr="00AA47E9">
              <w:t>SC 10c</w:t>
            </w:r>
          </w:p>
        </w:tc>
        <w:tc>
          <w:tcPr>
            <w:tcW w:w="3674" w:type="pct"/>
          </w:tcPr>
          <w:p w14:paraId="0C6B04B2" w14:textId="416D1502" w:rsidR="006000C4" w:rsidRPr="00AA47E9" w:rsidRDefault="006000C4" w:rsidP="00213A4D">
            <w:pPr>
              <w:tabs>
                <w:tab w:val="left" w:pos="720"/>
              </w:tabs>
              <w:spacing w:after="0"/>
            </w:pPr>
            <w:r w:rsidRPr="00AA47E9">
              <w:t xml:space="preserve">Any damage to any building or equipment on the premises which might affect the security of the </w:t>
            </w:r>
            <w:r w:rsidR="00D63A29" w:rsidRPr="00AA47E9">
              <w:t>premises,</w:t>
            </w:r>
            <w:r w:rsidRPr="00AA47E9">
              <w:t xml:space="preserve"> or any material or equipment mentioned in regulation 4(2).</w:t>
            </w:r>
          </w:p>
          <w:p w14:paraId="009FC635" w14:textId="10CBD32F" w:rsidR="006000C4" w:rsidRPr="00AA47E9" w:rsidRDefault="006000C4" w:rsidP="00213A4D">
            <w:pPr>
              <w:tabs>
                <w:tab w:val="left" w:pos="720"/>
              </w:tabs>
              <w:spacing w:after="0"/>
              <w:rPr>
                <w:sz w:val="12"/>
                <w:szCs w:val="12"/>
              </w:rPr>
            </w:pPr>
          </w:p>
        </w:tc>
        <w:tc>
          <w:tcPr>
            <w:tcW w:w="443" w:type="pct"/>
          </w:tcPr>
          <w:p w14:paraId="0C8392CF" w14:textId="76FB67C5" w:rsidR="006000C4" w:rsidRPr="00AA47E9" w:rsidRDefault="006000C4" w:rsidP="00213A4D">
            <w:pPr>
              <w:tabs>
                <w:tab w:val="left" w:pos="720"/>
              </w:tabs>
              <w:spacing w:after="0"/>
            </w:pPr>
            <w:r w:rsidRPr="00AA47E9">
              <w:t>Immediate</w:t>
            </w:r>
          </w:p>
        </w:tc>
        <w:tc>
          <w:tcPr>
            <w:tcW w:w="393" w:type="pct"/>
          </w:tcPr>
          <w:p w14:paraId="2EA3C17B" w14:textId="5C0D949C" w:rsidR="006000C4" w:rsidRPr="00AA47E9" w:rsidRDefault="006000C4" w:rsidP="00213A4D">
            <w:pPr>
              <w:tabs>
                <w:tab w:val="left" w:pos="720"/>
              </w:tabs>
              <w:spacing w:after="0"/>
            </w:pPr>
            <w:r w:rsidRPr="00AA47E9">
              <w:t>Optional</w:t>
            </w:r>
            <w:r w:rsidRPr="00AA47E9">
              <w:rPr>
                <w:rStyle w:val="FootnoteReference"/>
              </w:rPr>
              <w:footnoteReference w:id="2"/>
            </w:r>
          </w:p>
        </w:tc>
      </w:tr>
      <w:tr w:rsidR="006000C4" w:rsidRPr="00AA47E9" w14:paraId="61395D38" w14:textId="100977FE" w:rsidTr="005D3DB0">
        <w:trPr>
          <w:jc w:val="center"/>
        </w:trPr>
        <w:tc>
          <w:tcPr>
            <w:tcW w:w="490" w:type="pct"/>
          </w:tcPr>
          <w:p w14:paraId="1887BD9B" w14:textId="25DE98A6" w:rsidR="006000C4" w:rsidRPr="00AA47E9" w:rsidRDefault="006000C4" w:rsidP="00213A4D">
            <w:pPr>
              <w:tabs>
                <w:tab w:val="left" w:pos="720"/>
              </w:tabs>
              <w:spacing w:after="0"/>
            </w:pPr>
            <w:r w:rsidRPr="00AA47E9">
              <w:t>SC10d</w:t>
            </w:r>
          </w:p>
        </w:tc>
        <w:tc>
          <w:tcPr>
            <w:tcW w:w="3674" w:type="pct"/>
          </w:tcPr>
          <w:p w14:paraId="2A81ABFE" w14:textId="727F0602" w:rsidR="006000C4" w:rsidRDefault="006000C4" w:rsidP="00213A4D">
            <w:pPr>
              <w:tabs>
                <w:tab w:val="left" w:pos="720"/>
              </w:tabs>
              <w:spacing w:after="0"/>
            </w:pPr>
            <w:r w:rsidRPr="00AA47E9">
              <w:t xml:space="preserve">Any malicious damage to any building or equipment on the premises, other than any trivial damage that does not affect the security of the </w:t>
            </w:r>
            <w:r w:rsidR="00D63A29" w:rsidRPr="00AA47E9">
              <w:t>premises,</w:t>
            </w:r>
            <w:r w:rsidRPr="00AA47E9">
              <w:t xml:space="preserve"> or any material or equipment mentioned in regulation 4(2).</w:t>
            </w:r>
          </w:p>
          <w:p w14:paraId="61AB3CA2" w14:textId="77777777" w:rsidR="0004734F" w:rsidRPr="00AA47E9" w:rsidRDefault="0004734F" w:rsidP="00213A4D">
            <w:pPr>
              <w:tabs>
                <w:tab w:val="left" w:pos="720"/>
              </w:tabs>
              <w:spacing w:after="0"/>
            </w:pPr>
          </w:p>
          <w:p w14:paraId="4BAFEA17" w14:textId="0E1663C8" w:rsidR="006000C4" w:rsidRPr="00AA47E9" w:rsidRDefault="006000C4" w:rsidP="00213A4D">
            <w:pPr>
              <w:tabs>
                <w:tab w:val="left" w:pos="720"/>
              </w:tabs>
              <w:spacing w:after="0"/>
              <w:rPr>
                <w:sz w:val="12"/>
                <w:szCs w:val="12"/>
              </w:rPr>
            </w:pPr>
          </w:p>
        </w:tc>
        <w:tc>
          <w:tcPr>
            <w:tcW w:w="443" w:type="pct"/>
          </w:tcPr>
          <w:p w14:paraId="36B464C0" w14:textId="40D6B745" w:rsidR="006000C4" w:rsidRPr="00AA47E9" w:rsidRDefault="006000C4" w:rsidP="00213A4D">
            <w:pPr>
              <w:tabs>
                <w:tab w:val="left" w:pos="720"/>
              </w:tabs>
              <w:spacing w:after="0"/>
            </w:pPr>
            <w:r w:rsidRPr="00AA47E9">
              <w:t>Immediate</w:t>
            </w:r>
          </w:p>
        </w:tc>
        <w:tc>
          <w:tcPr>
            <w:tcW w:w="393" w:type="pct"/>
          </w:tcPr>
          <w:p w14:paraId="4189DEE9" w14:textId="57591863" w:rsidR="006000C4" w:rsidRPr="00AA47E9" w:rsidRDefault="006000C4" w:rsidP="00213A4D">
            <w:pPr>
              <w:tabs>
                <w:tab w:val="left" w:pos="720"/>
              </w:tabs>
              <w:spacing w:after="0"/>
            </w:pPr>
            <w:r w:rsidRPr="00AA47E9">
              <w:t>Yes</w:t>
            </w:r>
          </w:p>
        </w:tc>
      </w:tr>
      <w:tr w:rsidR="006000C4" w:rsidRPr="00AA47E9" w14:paraId="35E07A32" w14:textId="7604EF60" w:rsidTr="005D3DB0">
        <w:trPr>
          <w:jc w:val="center"/>
        </w:trPr>
        <w:tc>
          <w:tcPr>
            <w:tcW w:w="490" w:type="pct"/>
          </w:tcPr>
          <w:p w14:paraId="70BA1F9B" w14:textId="62F57BFF" w:rsidR="006000C4" w:rsidRPr="00AA47E9" w:rsidRDefault="006000C4" w:rsidP="00213A4D">
            <w:pPr>
              <w:tabs>
                <w:tab w:val="left" w:pos="720"/>
              </w:tabs>
              <w:spacing w:after="0"/>
            </w:pPr>
            <w:r w:rsidRPr="00AA47E9">
              <w:t>SC10e</w:t>
            </w:r>
          </w:p>
        </w:tc>
        <w:tc>
          <w:tcPr>
            <w:tcW w:w="3674" w:type="pct"/>
          </w:tcPr>
          <w:p w14:paraId="2F5B7D96" w14:textId="1098CA96" w:rsidR="006000C4" w:rsidRPr="00AA47E9" w:rsidRDefault="006000C4" w:rsidP="00213A4D">
            <w:pPr>
              <w:tabs>
                <w:tab w:val="left" w:pos="720"/>
              </w:tabs>
              <w:spacing w:after="0"/>
            </w:pPr>
            <w:r w:rsidRPr="00AA47E9">
              <w:t xml:space="preserve">Any theft or attempted theft, or any loss or suspected loss, or any unauthorised </w:t>
            </w:r>
            <w:r w:rsidR="00D63A29" w:rsidRPr="00AA47E9">
              <w:t xml:space="preserve">movement: </w:t>
            </w:r>
          </w:p>
          <w:p w14:paraId="63EDBC21" w14:textId="3A3E9496" w:rsidR="006000C4" w:rsidRPr="00AA47E9" w:rsidRDefault="006000C4" w:rsidP="00213A4D">
            <w:pPr>
              <w:tabs>
                <w:tab w:val="left" w:pos="720"/>
              </w:tabs>
              <w:spacing w:after="0"/>
            </w:pPr>
            <w:r w:rsidRPr="00AA47E9">
              <w:t>of any nuclear material used or stored on the premises or in transit to or from them, or</w:t>
            </w:r>
          </w:p>
          <w:p w14:paraId="3257399F" w14:textId="0EC7B253" w:rsidR="006000C4" w:rsidRPr="00AA47E9" w:rsidRDefault="006000C4" w:rsidP="00213A4D">
            <w:pPr>
              <w:tabs>
                <w:tab w:val="left" w:pos="720"/>
              </w:tabs>
              <w:spacing w:after="0"/>
            </w:pPr>
            <w:r w:rsidRPr="00AA47E9">
              <w:lastRenderedPageBreak/>
              <w:t>in the case of premises which are or form part of a nuclear site, of any other radioactive material used or stored on them.</w:t>
            </w:r>
          </w:p>
          <w:p w14:paraId="574A575C" w14:textId="1E10C490" w:rsidR="006000C4" w:rsidRPr="00AA47E9" w:rsidRDefault="006000C4" w:rsidP="00213A4D">
            <w:pPr>
              <w:tabs>
                <w:tab w:val="left" w:pos="720"/>
              </w:tabs>
              <w:spacing w:after="0"/>
              <w:rPr>
                <w:sz w:val="4"/>
                <w:szCs w:val="4"/>
              </w:rPr>
            </w:pPr>
          </w:p>
        </w:tc>
        <w:tc>
          <w:tcPr>
            <w:tcW w:w="443" w:type="pct"/>
          </w:tcPr>
          <w:p w14:paraId="5A065304" w14:textId="49ACD083" w:rsidR="006000C4" w:rsidRPr="00AA47E9" w:rsidRDefault="006000C4" w:rsidP="00213A4D">
            <w:pPr>
              <w:tabs>
                <w:tab w:val="left" w:pos="720"/>
              </w:tabs>
              <w:spacing w:after="0"/>
            </w:pPr>
            <w:r w:rsidRPr="00AA47E9">
              <w:lastRenderedPageBreak/>
              <w:t>Immediate</w:t>
            </w:r>
          </w:p>
        </w:tc>
        <w:tc>
          <w:tcPr>
            <w:tcW w:w="393" w:type="pct"/>
          </w:tcPr>
          <w:p w14:paraId="3FAB9E30" w14:textId="69622A7D" w:rsidR="006000C4" w:rsidRPr="00AA47E9" w:rsidRDefault="006000C4" w:rsidP="00213A4D">
            <w:pPr>
              <w:tabs>
                <w:tab w:val="left" w:pos="720"/>
              </w:tabs>
              <w:spacing w:after="0"/>
            </w:pPr>
            <w:r w:rsidRPr="00AA47E9">
              <w:t>Yes</w:t>
            </w:r>
          </w:p>
        </w:tc>
      </w:tr>
      <w:tr w:rsidR="006000C4" w:rsidRPr="00AA47E9" w14:paraId="717801CD" w14:textId="01ED8B0D" w:rsidTr="005D3DB0">
        <w:trPr>
          <w:jc w:val="center"/>
        </w:trPr>
        <w:tc>
          <w:tcPr>
            <w:tcW w:w="490" w:type="pct"/>
          </w:tcPr>
          <w:p w14:paraId="7FBC9312" w14:textId="1FDCFEEB" w:rsidR="006000C4" w:rsidRPr="00AA47E9" w:rsidRDefault="006000C4" w:rsidP="00213A4D">
            <w:pPr>
              <w:tabs>
                <w:tab w:val="left" w:pos="720"/>
              </w:tabs>
              <w:spacing w:after="0"/>
            </w:pPr>
            <w:r w:rsidRPr="00AA47E9">
              <w:t>SC10f</w:t>
            </w:r>
          </w:p>
        </w:tc>
        <w:tc>
          <w:tcPr>
            <w:tcW w:w="3674" w:type="pct"/>
          </w:tcPr>
          <w:p w14:paraId="0063219D" w14:textId="4B31AEC4" w:rsidR="006000C4" w:rsidRPr="00AA47E9" w:rsidRDefault="006000C4" w:rsidP="00213A4D">
            <w:pPr>
              <w:tabs>
                <w:tab w:val="left" w:pos="720"/>
              </w:tabs>
              <w:spacing w:after="0"/>
            </w:pPr>
            <w:r w:rsidRPr="00AA47E9">
              <w:t>Any theft or attempted theft, or any loss or unauthorised disclosure, of sensitive nuclear information kept on the premises, or any suspected such theft, loss or disclosure.</w:t>
            </w:r>
          </w:p>
          <w:p w14:paraId="760D321D" w14:textId="4C0A6334" w:rsidR="006000C4" w:rsidRPr="00AA47E9" w:rsidRDefault="006000C4" w:rsidP="00213A4D">
            <w:pPr>
              <w:tabs>
                <w:tab w:val="left" w:pos="720"/>
              </w:tabs>
              <w:spacing w:after="0"/>
              <w:rPr>
                <w:sz w:val="4"/>
                <w:szCs w:val="4"/>
              </w:rPr>
            </w:pPr>
          </w:p>
        </w:tc>
        <w:tc>
          <w:tcPr>
            <w:tcW w:w="443" w:type="pct"/>
          </w:tcPr>
          <w:p w14:paraId="73487792" w14:textId="3EC080C9" w:rsidR="006000C4" w:rsidRPr="00AA47E9" w:rsidRDefault="006000C4" w:rsidP="00213A4D">
            <w:pPr>
              <w:tabs>
                <w:tab w:val="left" w:pos="720"/>
              </w:tabs>
              <w:spacing w:after="0"/>
            </w:pPr>
            <w:r w:rsidRPr="00AA47E9">
              <w:t>Immediate</w:t>
            </w:r>
          </w:p>
        </w:tc>
        <w:tc>
          <w:tcPr>
            <w:tcW w:w="393" w:type="pct"/>
          </w:tcPr>
          <w:p w14:paraId="3E201FFD" w14:textId="3F217761" w:rsidR="006000C4" w:rsidRPr="00AA47E9" w:rsidRDefault="006000C4" w:rsidP="00213A4D">
            <w:pPr>
              <w:tabs>
                <w:tab w:val="left" w:pos="720"/>
              </w:tabs>
              <w:spacing w:after="0"/>
            </w:pPr>
            <w:r w:rsidRPr="00AA47E9">
              <w:t>Yes</w:t>
            </w:r>
          </w:p>
        </w:tc>
      </w:tr>
      <w:tr w:rsidR="006000C4" w:rsidRPr="00AA47E9" w14:paraId="0C6E26CE" w14:textId="05264D98" w:rsidTr="005D3DB0">
        <w:trPr>
          <w:jc w:val="center"/>
        </w:trPr>
        <w:tc>
          <w:tcPr>
            <w:tcW w:w="490" w:type="pct"/>
          </w:tcPr>
          <w:p w14:paraId="23EA0DF6" w14:textId="32295E5A" w:rsidR="006000C4" w:rsidRPr="00AA47E9" w:rsidRDefault="006000C4" w:rsidP="00213A4D">
            <w:pPr>
              <w:tabs>
                <w:tab w:val="left" w:pos="720"/>
              </w:tabs>
              <w:spacing w:after="0"/>
            </w:pPr>
            <w:r w:rsidRPr="00AA47E9">
              <w:t>SC10g</w:t>
            </w:r>
          </w:p>
        </w:tc>
        <w:tc>
          <w:tcPr>
            <w:tcW w:w="3674" w:type="pct"/>
          </w:tcPr>
          <w:p w14:paraId="65264CD7" w14:textId="150097B9" w:rsidR="006000C4" w:rsidRPr="00AA47E9" w:rsidRDefault="006000C4" w:rsidP="00213A4D">
            <w:pPr>
              <w:tabs>
                <w:tab w:val="left" w:pos="720"/>
              </w:tabs>
              <w:spacing w:after="0"/>
            </w:pPr>
            <w:r w:rsidRPr="00AA47E9">
              <w:t>Any unauthorised access to any sensitive nuclear information kept on the premises, or any attempt to gain such access.</w:t>
            </w:r>
          </w:p>
          <w:p w14:paraId="095EAFF9" w14:textId="52C93F37" w:rsidR="006000C4" w:rsidRPr="00AA47E9" w:rsidRDefault="006000C4" w:rsidP="00213A4D">
            <w:pPr>
              <w:tabs>
                <w:tab w:val="left" w:pos="720"/>
              </w:tabs>
              <w:spacing w:after="0"/>
              <w:rPr>
                <w:sz w:val="4"/>
                <w:szCs w:val="4"/>
              </w:rPr>
            </w:pPr>
          </w:p>
        </w:tc>
        <w:tc>
          <w:tcPr>
            <w:tcW w:w="443" w:type="pct"/>
          </w:tcPr>
          <w:p w14:paraId="10918B19" w14:textId="29464AA2" w:rsidR="006000C4" w:rsidRPr="00AA47E9" w:rsidRDefault="006000C4" w:rsidP="00213A4D">
            <w:pPr>
              <w:tabs>
                <w:tab w:val="left" w:pos="720"/>
              </w:tabs>
              <w:spacing w:after="0"/>
            </w:pPr>
            <w:r w:rsidRPr="00AA47E9">
              <w:t>Immediate</w:t>
            </w:r>
          </w:p>
        </w:tc>
        <w:tc>
          <w:tcPr>
            <w:tcW w:w="393" w:type="pct"/>
          </w:tcPr>
          <w:p w14:paraId="3A91F4EE" w14:textId="7AE02CDE" w:rsidR="006000C4" w:rsidRPr="00AA47E9" w:rsidRDefault="006000C4" w:rsidP="00213A4D">
            <w:pPr>
              <w:tabs>
                <w:tab w:val="left" w:pos="720"/>
              </w:tabs>
              <w:spacing w:after="0"/>
            </w:pPr>
            <w:r w:rsidRPr="00AA47E9">
              <w:t>Optional</w:t>
            </w:r>
          </w:p>
        </w:tc>
      </w:tr>
      <w:tr w:rsidR="006000C4" w:rsidRPr="00AA47E9" w14:paraId="1501D4F5" w14:textId="475C79ED" w:rsidTr="005D3DB0">
        <w:trPr>
          <w:jc w:val="center"/>
        </w:trPr>
        <w:tc>
          <w:tcPr>
            <w:tcW w:w="490" w:type="pct"/>
          </w:tcPr>
          <w:p w14:paraId="78D3663A" w14:textId="7E299B51" w:rsidR="006000C4" w:rsidRPr="00AA47E9" w:rsidRDefault="006000C4" w:rsidP="00213A4D">
            <w:pPr>
              <w:tabs>
                <w:tab w:val="left" w:pos="720"/>
              </w:tabs>
              <w:spacing w:after="0"/>
            </w:pPr>
            <w:r w:rsidRPr="00AA47E9">
              <w:t>SC10h</w:t>
            </w:r>
          </w:p>
        </w:tc>
        <w:tc>
          <w:tcPr>
            <w:tcW w:w="3674" w:type="pct"/>
          </w:tcPr>
          <w:p w14:paraId="6105C484" w14:textId="1B024BAF" w:rsidR="006000C4" w:rsidRPr="00AA47E9" w:rsidRDefault="006000C4" w:rsidP="00213A4D">
            <w:pPr>
              <w:tabs>
                <w:tab w:val="left" w:pos="720"/>
              </w:tabs>
              <w:spacing w:after="0"/>
            </w:pPr>
            <w:r w:rsidRPr="00AA47E9">
              <w:t>Any threat to do anything which would fall within any of the above criteria 10 a-g.</w:t>
            </w:r>
          </w:p>
          <w:p w14:paraId="3550E920" w14:textId="421E3C29" w:rsidR="006000C4" w:rsidRPr="00AA47E9" w:rsidRDefault="006000C4" w:rsidP="00213A4D">
            <w:pPr>
              <w:tabs>
                <w:tab w:val="left" w:pos="720"/>
              </w:tabs>
              <w:spacing w:after="0"/>
              <w:rPr>
                <w:sz w:val="4"/>
                <w:szCs w:val="4"/>
              </w:rPr>
            </w:pPr>
          </w:p>
        </w:tc>
        <w:tc>
          <w:tcPr>
            <w:tcW w:w="443" w:type="pct"/>
          </w:tcPr>
          <w:p w14:paraId="7C0C3D0C" w14:textId="41E0AA93" w:rsidR="006000C4" w:rsidRPr="00AA47E9" w:rsidRDefault="006000C4" w:rsidP="00213A4D">
            <w:pPr>
              <w:tabs>
                <w:tab w:val="left" w:pos="720"/>
              </w:tabs>
              <w:spacing w:after="0"/>
            </w:pPr>
            <w:r w:rsidRPr="00AA47E9">
              <w:t>Immediate</w:t>
            </w:r>
          </w:p>
        </w:tc>
        <w:tc>
          <w:tcPr>
            <w:tcW w:w="393" w:type="pct"/>
          </w:tcPr>
          <w:p w14:paraId="7C8F000C" w14:textId="0FE460A6" w:rsidR="006000C4" w:rsidRPr="00AA47E9" w:rsidRDefault="006000C4" w:rsidP="00213A4D">
            <w:pPr>
              <w:tabs>
                <w:tab w:val="left" w:pos="720"/>
              </w:tabs>
              <w:spacing w:after="0"/>
            </w:pPr>
            <w:r w:rsidRPr="00AA47E9">
              <w:t>Optional</w:t>
            </w:r>
          </w:p>
        </w:tc>
      </w:tr>
      <w:tr w:rsidR="006000C4" w:rsidRPr="00AA47E9" w14:paraId="72F0AB80" w14:textId="2D478635" w:rsidTr="005D3DB0">
        <w:trPr>
          <w:jc w:val="center"/>
        </w:trPr>
        <w:tc>
          <w:tcPr>
            <w:tcW w:w="490" w:type="pct"/>
          </w:tcPr>
          <w:p w14:paraId="02537394" w14:textId="3BAC07F1" w:rsidR="006000C4" w:rsidRPr="00AA47E9" w:rsidRDefault="006000C4" w:rsidP="00213A4D">
            <w:pPr>
              <w:tabs>
                <w:tab w:val="left" w:pos="720"/>
              </w:tabs>
              <w:spacing w:after="0"/>
            </w:pPr>
            <w:r w:rsidRPr="00AA47E9">
              <w:t>SC10i</w:t>
            </w:r>
          </w:p>
        </w:tc>
        <w:tc>
          <w:tcPr>
            <w:tcW w:w="3674" w:type="pct"/>
          </w:tcPr>
          <w:p w14:paraId="5685AD8F" w14:textId="51E9493C" w:rsidR="006000C4" w:rsidRPr="00AA47E9" w:rsidRDefault="006000C4" w:rsidP="00213A4D">
            <w:pPr>
              <w:tabs>
                <w:tab w:val="left" w:pos="720"/>
              </w:tabs>
              <w:spacing w:after="0"/>
            </w:pPr>
            <w:r w:rsidRPr="00AA47E9">
              <w:t>Any failure to comply with any of the standards, procedures and arrangements described in the approved security plan for the premises or in any approved temporary security plan to which for the time being they are subject.</w:t>
            </w:r>
          </w:p>
        </w:tc>
        <w:tc>
          <w:tcPr>
            <w:tcW w:w="443" w:type="pct"/>
          </w:tcPr>
          <w:p w14:paraId="61603B04" w14:textId="357A6371" w:rsidR="006000C4" w:rsidRPr="00AA47E9" w:rsidRDefault="006000C4" w:rsidP="00213A4D">
            <w:pPr>
              <w:tabs>
                <w:tab w:val="left" w:pos="720"/>
              </w:tabs>
              <w:spacing w:after="0"/>
            </w:pPr>
            <w:r w:rsidRPr="00AA47E9">
              <w:t>Immediate</w:t>
            </w:r>
          </w:p>
        </w:tc>
        <w:tc>
          <w:tcPr>
            <w:tcW w:w="393" w:type="pct"/>
          </w:tcPr>
          <w:p w14:paraId="43C4E0CB" w14:textId="172CD080" w:rsidR="006000C4" w:rsidRPr="00AA47E9" w:rsidRDefault="006000C4" w:rsidP="00213A4D">
            <w:pPr>
              <w:tabs>
                <w:tab w:val="left" w:pos="720"/>
              </w:tabs>
              <w:spacing w:after="0"/>
            </w:pPr>
            <w:r w:rsidRPr="00AA47E9">
              <w:t>Optional</w:t>
            </w:r>
          </w:p>
        </w:tc>
      </w:tr>
      <w:tr w:rsidR="006000C4" w:rsidRPr="00AA47E9" w14:paraId="7C8E5EAE" w14:textId="0673E335" w:rsidTr="005D3DB0">
        <w:trPr>
          <w:jc w:val="center"/>
        </w:trPr>
        <w:tc>
          <w:tcPr>
            <w:tcW w:w="490" w:type="pct"/>
          </w:tcPr>
          <w:p w14:paraId="15F052F3" w14:textId="5BDC4AA4" w:rsidR="006000C4" w:rsidRPr="00AA47E9" w:rsidRDefault="006000C4" w:rsidP="00213A4D">
            <w:pPr>
              <w:tabs>
                <w:tab w:val="left" w:pos="720"/>
              </w:tabs>
              <w:spacing w:after="0"/>
            </w:pPr>
            <w:r w:rsidRPr="00AA47E9">
              <w:t>SC10j</w:t>
            </w:r>
          </w:p>
        </w:tc>
        <w:tc>
          <w:tcPr>
            <w:tcW w:w="3674" w:type="pct"/>
          </w:tcPr>
          <w:p w14:paraId="3FAAFB16" w14:textId="632CF35D" w:rsidR="006000C4" w:rsidRPr="00AA47E9" w:rsidRDefault="006000C4" w:rsidP="00213A4D">
            <w:pPr>
              <w:tabs>
                <w:tab w:val="left" w:pos="720"/>
              </w:tabs>
              <w:spacing w:after="0"/>
            </w:pPr>
            <w:r w:rsidRPr="00AA47E9">
              <w:t xml:space="preserve">Any other event or matter which might affect the security of the </w:t>
            </w:r>
            <w:r w:rsidR="00D63A29" w:rsidRPr="00AA47E9">
              <w:t>premises,</w:t>
            </w:r>
            <w:r w:rsidRPr="00AA47E9">
              <w:t xml:space="preserve"> or the material, equipment or information mentioned in regulation 4(2).</w:t>
            </w:r>
          </w:p>
        </w:tc>
        <w:tc>
          <w:tcPr>
            <w:tcW w:w="443" w:type="pct"/>
          </w:tcPr>
          <w:p w14:paraId="1D6F476C" w14:textId="4A2FEF49" w:rsidR="006000C4" w:rsidRPr="00AA47E9" w:rsidRDefault="006000C4" w:rsidP="00213A4D">
            <w:pPr>
              <w:tabs>
                <w:tab w:val="left" w:pos="720"/>
              </w:tabs>
              <w:spacing w:after="0"/>
            </w:pPr>
            <w:r w:rsidRPr="00AA47E9">
              <w:t>Immediate</w:t>
            </w:r>
          </w:p>
        </w:tc>
        <w:tc>
          <w:tcPr>
            <w:tcW w:w="393" w:type="pct"/>
          </w:tcPr>
          <w:p w14:paraId="5113B833" w14:textId="6EB3E562" w:rsidR="006000C4" w:rsidRPr="00AA47E9" w:rsidRDefault="006000C4" w:rsidP="00213A4D">
            <w:pPr>
              <w:tabs>
                <w:tab w:val="left" w:pos="720"/>
              </w:tabs>
              <w:spacing w:after="0"/>
            </w:pPr>
            <w:r w:rsidRPr="00AA47E9">
              <w:t>Optional</w:t>
            </w:r>
          </w:p>
        </w:tc>
      </w:tr>
      <w:tr w:rsidR="006000C4" w:rsidRPr="00AA47E9" w14:paraId="1C5CAEBD" w14:textId="1FC42ED2" w:rsidTr="005D3DB0">
        <w:trPr>
          <w:jc w:val="center"/>
        </w:trPr>
        <w:tc>
          <w:tcPr>
            <w:tcW w:w="490" w:type="pct"/>
          </w:tcPr>
          <w:p w14:paraId="7CD33776" w14:textId="7C4A40FC" w:rsidR="006000C4" w:rsidRPr="00AA47E9" w:rsidRDefault="006000C4" w:rsidP="00213A4D">
            <w:pPr>
              <w:tabs>
                <w:tab w:val="left" w:pos="720"/>
              </w:tabs>
              <w:spacing w:after="0"/>
            </w:pPr>
            <w:r w:rsidRPr="00AA47E9">
              <w:t>SC18</w:t>
            </w:r>
          </w:p>
        </w:tc>
        <w:tc>
          <w:tcPr>
            <w:tcW w:w="3674" w:type="pct"/>
          </w:tcPr>
          <w:p w14:paraId="4E03AC9E" w14:textId="2C88F4F7" w:rsidR="006000C4" w:rsidRPr="00AA47E9" w:rsidRDefault="006000C4" w:rsidP="00213A4D">
            <w:pPr>
              <w:tabs>
                <w:tab w:val="left" w:pos="720"/>
              </w:tabs>
              <w:spacing w:after="0"/>
            </w:pPr>
            <w:r w:rsidRPr="00AA47E9">
              <w:t>An approved carrier must report to the Secretary of State any event or matter of a kind specified in the NISR.</w:t>
            </w:r>
          </w:p>
        </w:tc>
        <w:tc>
          <w:tcPr>
            <w:tcW w:w="443" w:type="pct"/>
          </w:tcPr>
          <w:p w14:paraId="7E0201E3" w14:textId="00160E1B" w:rsidR="006000C4" w:rsidRPr="00AA47E9" w:rsidRDefault="006000C4" w:rsidP="00213A4D">
            <w:pPr>
              <w:tabs>
                <w:tab w:val="left" w:pos="720"/>
              </w:tabs>
              <w:spacing w:after="0"/>
            </w:pPr>
            <w:r w:rsidRPr="00AA47E9">
              <w:t>Immediate</w:t>
            </w:r>
          </w:p>
        </w:tc>
        <w:tc>
          <w:tcPr>
            <w:tcW w:w="393" w:type="pct"/>
          </w:tcPr>
          <w:p w14:paraId="2E0F4F29" w14:textId="398433CE" w:rsidR="006000C4" w:rsidRPr="00AA47E9" w:rsidRDefault="006000C4" w:rsidP="00213A4D">
            <w:pPr>
              <w:tabs>
                <w:tab w:val="left" w:pos="720"/>
              </w:tabs>
              <w:spacing w:after="0"/>
            </w:pPr>
            <w:r w:rsidRPr="00AA47E9">
              <w:t>Optional</w:t>
            </w:r>
          </w:p>
        </w:tc>
      </w:tr>
      <w:tr w:rsidR="006000C4" w:rsidRPr="00AA47E9" w14:paraId="2CB71D6E" w14:textId="6E223F1B" w:rsidTr="005D3DB0">
        <w:trPr>
          <w:jc w:val="center"/>
        </w:trPr>
        <w:tc>
          <w:tcPr>
            <w:tcW w:w="490" w:type="pct"/>
          </w:tcPr>
          <w:p w14:paraId="2AA85025" w14:textId="211D334F" w:rsidR="006000C4" w:rsidRPr="00AA47E9" w:rsidRDefault="006000C4" w:rsidP="00213A4D">
            <w:pPr>
              <w:tabs>
                <w:tab w:val="left" w:pos="720"/>
              </w:tabs>
              <w:spacing w:after="0"/>
            </w:pPr>
            <w:r w:rsidRPr="00AA47E9">
              <w:t>SC22a</w:t>
            </w:r>
          </w:p>
        </w:tc>
        <w:tc>
          <w:tcPr>
            <w:tcW w:w="3674" w:type="pct"/>
          </w:tcPr>
          <w:p w14:paraId="161759DC" w14:textId="35ED9BEA" w:rsidR="006000C4" w:rsidRPr="00AA47E9" w:rsidRDefault="006000C4" w:rsidP="00213A4D">
            <w:pPr>
              <w:tabs>
                <w:tab w:val="left" w:pos="720"/>
              </w:tabs>
              <w:spacing w:after="0"/>
            </w:pPr>
            <w:r w:rsidRPr="00AA47E9">
              <w:t xml:space="preserve">Any theft or attempted theft, or any loss or unauthorised disclosure, of sensitive nuclear </w:t>
            </w:r>
          </w:p>
          <w:p w14:paraId="18DF0C2A" w14:textId="7D63AD20" w:rsidR="006000C4" w:rsidRPr="00AA47E9" w:rsidRDefault="006000C4" w:rsidP="00213A4D">
            <w:pPr>
              <w:tabs>
                <w:tab w:val="left" w:pos="720"/>
              </w:tabs>
              <w:spacing w:after="0"/>
            </w:pPr>
            <w:r w:rsidRPr="00AA47E9">
              <w:t>information or any suspected such theft, loss or disclosure.</w:t>
            </w:r>
          </w:p>
        </w:tc>
        <w:tc>
          <w:tcPr>
            <w:tcW w:w="443" w:type="pct"/>
          </w:tcPr>
          <w:p w14:paraId="3FE2666C" w14:textId="314E2FF0" w:rsidR="006000C4" w:rsidRPr="00AA47E9" w:rsidRDefault="006000C4" w:rsidP="00213A4D">
            <w:pPr>
              <w:tabs>
                <w:tab w:val="left" w:pos="720"/>
              </w:tabs>
              <w:spacing w:after="0"/>
            </w:pPr>
            <w:r w:rsidRPr="00AA47E9">
              <w:t>Immediate</w:t>
            </w:r>
          </w:p>
        </w:tc>
        <w:tc>
          <w:tcPr>
            <w:tcW w:w="393" w:type="pct"/>
          </w:tcPr>
          <w:p w14:paraId="6B801BCB" w14:textId="37D7D564" w:rsidR="006000C4" w:rsidRPr="00AA47E9" w:rsidRDefault="006000C4" w:rsidP="00213A4D">
            <w:pPr>
              <w:tabs>
                <w:tab w:val="left" w:pos="720"/>
              </w:tabs>
              <w:spacing w:after="0"/>
            </w:pPr>
            <w:r w:rsidRPr="00AA47E9">
              <w:t>Yes</w:t>
            </w:r>
          </w:p>
        </w:tc>
      </w:tr>
      <w:tr w:rsidR="006000C4" w:rsidRPr="00AA47E9" w14:paraId="2FAFDA34" w14:textId="3CD776FF" w:rsidTr="005D3DB0">
        <w:trPr>
          <w:jc w:val="center"/>
        </w:trPr>
        <w:tc>
          <w:tcPr>
            <w:tcW w:w="490" w:type="pct"/>
          </w:tcPr>
          <w:p w14:paraId="07F0C0FB" w14:textId="3AA9750C" w:rsidR="006000C4" w:rsidRPr="00AA47E9" w:rsidRDefault="006000C4" w:rsidP="00213A4D">
            <w:pPr>
              <w:tabs>
                <w:tab w:val="left" w:pos="720"/>
              </w:tabs>
              <w:spacing w:after="0"/>
            </w:pPr>
            <w:r w:rsidRPr="00AA47E9">
              <w:t>SC22b</w:t>
            </w:r>
          </w:p>
        </w:tc>
        <w:tc>
          <w:tcPr>
            <w:tcW w:w="3674" w:type="pct"/>
          </w:tcPr>
          <w:p w14:paraId="3A28239E" w14:textId="581E4FE5" w:rsidR="006000C4" w:rsidRPr="00AA47E9" w:rsidRDefault="006000C4" w:rsidP="00213A4D">
            <w:pPr>
              <w:tabs>
                <w:tab w:val="left" w:pos="720"/>
              </w:tabs>
              <w:spacing w:after="0"/>
            </w:pPr>
            <w:r w:rsidRPr="00AA47E9">
              <w:t>Any unauthorised access to sensitive nuclear information or any attempt to gain such access.</w:t>
            </w:r>
          </w:p>
        </w:tc>
        <w:tc>
          <w:tcPr>
            <w:tcW w:w="443" w:type="pct"/>
          </w:tcPr>
          <w:p w14:paraId="30EB3459" w14:textId="7EC292C7" w:rsidR="006000C4" w:rsidRPr="00AA47E9" w:rsidRDefault="006000C4" w:rsidP="00213A4D">
            <w:pPr>
              <w:tabs>
                <w:tab w:val="left" w:pos="720"/>
              </w:tabs>
              <w:spacing w:after="0"/>
            </w:pPr>
            <w:r w:rsidRPr="00AA47E9">
              <w:t>Immediate</w:t>
            </w:r>
          </w:p>
        </w:tc>
        <w:tc>
          <w:tcPr>
            <w:tcW w:w="393" w:type="pct"/>
          </w:tcPr>
          <w:p w14:paraId="4A440CE7" w14:textId="70B07723" w:rsidR="006000C4" w:rsidRPr="00AA47E9" w:rsidRDefault="006000C4" w:rsidP="00213A4D">
            <w:pPr>
              <w:tabs>
                <w:tab w:val="left" w:pos="720"/>
              </w:tabs>
              <w:spacing w:after="0"/>
            </w:pPr>
            <w:r w:rsidRPr="00AA47E9">
              <w:t>Optional</w:t>
            </w:r>
          </w:p>
        </w:tc>
      </w:tr>
      <w:tr w:rsidR="006000C4" w:rsidRPr="00AA47E9" w14:paraId="24DBF190" w14:textId="1444CA8E" w:rsidTr="005D3DB0">
        <w:trPr>
          <w:jc w:val="center"/>
        </w:trPr>
        <w:tc>
          <w:tcPr>
            <w:tcW w:w="490" w:type="pct"/>
          </w:tcPr>
          <w:p w14:paraId="0852C008" w14:textId="70A0A3A6" w:rsidR="006000C4" w:rsidRPr="00AA47E9" w:rsidRDefault="006000C4" w:rsidP="00213A4D">
            <w:pPr>
              <w:tabs>
                <w:tab w:val="left" w:pos="720"/>
              </w:tabs>
              <w:spacing w:after="0"/>
            </w:pPr>
            <w:r w:rsidRPr="00AA47E9">
              <w:t>SC22c</w:t>
            </w:r>
          </w:p>
        </w:tc>
        <w:tc>
          <w:tcPr>
            <w:tcW w:w="3674" w:type="pct"/>
          </w:tcPr>
          <w:p w14:paraId="6CE40C18" w14:textId="77777777" w:rsidR="006000C4" w:rsidRDefault="006000C4" w:rsidP="00213A4D">
            <w:pPr>
              <w:tabs>
                <w:tab w:val="left" w:pos="720"/>
              </w:tabs>
              <w:spacing w:after="0"/>
            </w:pPr>
            <w:r w:rsidRPr="00AA47E9">
              <w:t>Any other event or matter which might affect the security of any sensitive nuclear information.</w:t>
            </w:r>
          </w:p>
          <w:p w14:paraId="0E04C11C" w14:textId="77777777" w:rsidR="0004734F" w:rsidRDefault="0004734F" w:rsidP="00213A4D">
            <w:pPr>
              <w:tabs>
                <w:tab w:val="left" w:pos="720"/>
              </w:tabs>
              <w:spacing w:after="0"/>
            </w:pPr>
          </w:p>
          <w:p w14:paraId="396DACC3" w14:textId="77777777" w:rsidR="00544428" w:rsidRDefault="00544428" w:rsidP="00213A4D">
            <w:pPr>
              <w:tabs>
                <w:tab w:val="left" w:pos="720"/>
              </w:tabs>
              <w:spacing w:after="0"/>
            </w:pPr>
          </w:p>
          <w:p w14:paraId="18C0D714" w14:textId="77777777" w:rsidR="00544428" w:rsidRDefault="00544428" w:rsidP="00213A4D">
            <w:pPr>
              <w:tabs>
                <w:tab w:val="left" w:pos="720"/>
              </w:tabs>
              <w:spacing w:after="0"/>
            </w:pPr>
          </w:p>
          <w:p w14:paraId="699D9CCA" w14:textId="36AB953D" w:rsidR="0004734F" w:rsidRPr="00AA47E9" w:rsidRDefault="0004734F" w:rsidP="00213A4D">
            <w:pPr>
              <w:tabs>
                <w:tab w:val="left" w:pos="720"/>
              </w:tabs>
              <w:spacing w:after="0"/>
            </w:pPr>
          </w:p>
        </w:tc>
        <w:tc>
          <w:tcPr>
            <w:tcW w:w="443" w:type="pct"/>
          </w:tcPr>
          <w:p w14:paraId="5E94DFD3" w14:textId="7921040F" w:rsidR="006000C4" w:rsidRPr="00AA47E9" w:rsidRDefault="006000C4" w:rsidP="00213A4D">
            <w:pPr>
              <w:tabs>
                <w:tab w:val="left" w:pos="720"/>
              </w:tabs>
              <w:spacing w:after="0"/>
            </w:pPr>
            <w:r w:rsidRPr="00AA47E9">
              <w:t>Immediate</w:t>
            </w:r>
          </w:p>
        </w:tc>
        <w:tc>
          <w:tcPr>
            <w:tcW w:w="393" w:type="pct"/>
          </w:tcPr>
          <w:p w14:paraId="105B97D1" w14:textId="289C6E6B" w:rsidR="006000C4" w:rsidRPr="00AA47E9" w:rsidRDefault="006000C4" w:rsidP="00213A4D">
            <w:pPr>
              <w:tabs>
                <w:tab w:val="left" w:pos="720"/>
              </w:tabs>
              <w:spacing w:after="0"/>
            </w:pPr>
            <w:r w:rsidRPr="00AA47E9">
              <w:t>Optional</w:t>
            </w:r>
          </w:p>
        </w:tc>
      </w:tr>
      <w:tr w:rsidR="006000C4" w:rsidRPr="00AA47E9" w14:paraId="2FF981B5" w14:textId="79EF6D43" w:rsidTr="007034AF">
        <w:trPr>
          <w:jc w:val="center"/>
        </w:trPr>
        <w:tc>
          <w:tcPr>
            <w:tcW w:w="5000" w:type="pct"/>
            <w:gridSpan w:val="4"/>
            <w:shd w:val="clear" w:color="auto" w:fill="F9C1A6" w:themeFill="accent2" w:themeFillTint="66"/>
            <w:vAlign w:val="center"/>
          </w:tcPr>
          <w:p w14:paraId="24CEE37A" w14:textId="6B215CBB" w:rsidR="006000C4" w:rsidRPr="00AA47E9" w:rsidRDefault="006000C4" w:rsidP="00213A4D">
            <w:pPr>
              <w:tabs>
                <w:tab w:val="left" w:pos="720"/>
              </w:tabs>
              <w:spacing w:after="0"/>
              <w:jc w:val="center"/>
            </w:pPr>
            <w:r w:rsidRPr="00AA47E9">
              <w:rPr>
                <w:b/>
                <w:bCs/>
              </w:rPr>
              <w:lastRenderedPageBreak/>
              <w:t>Nuclear Safeguards</w:t>
            </w:r>
          </w:p>
        </w:tc>
      </w:tr>
      <w:tr w:rsidR="006000C4" w:rsidRPr="00AA47E9" w14:paraId="47F534BB" w14:textId="3EC02843" w:rsidTr="005D3DB0">
        <w:trPr>
          <w:jc w:val="center"/>
        </w:trPr>
        <w:tc>
          <w:tcPr>
            <w:tcW w:w="490" w:type="pct"/>
          </w:tcPr>
          <w:p w14:paraId="11F1D40C" w14:textId="315ADE47" w:rsidR="006000C4" w:rsidRPr="00AA47E9" w:rsidRDefault="006000C4" w:rsidP="00213A4D">
            <w:pPr>
              <w:tabs>
                <w:tab w:val="left" w:pos="720"/>
              </w:tabs>
              <w:spacing w:after="0"/>
            </w:pPr>
            <w:r w:rsidRPr="00AA47E9">
              <w:t>SG01a</w:t>
            </w:r>
          </w:p>
        </w:tc>
        <w:tc>
          <w:tcPr>
            <w:tcW w:w="3674" w:type="pct"/>
          </w:tcPr>
          <w:p w14:paraId="05609B4B" w14:textId="2B81BF52" w:rsidR="006000C4" w:rsidRPr="00AA47E9" w:rsidRDefault="006000C4" w:rsidP="00213A4D">
            <w:pPr>
              <w:tabs>
                <w:tab w:val="left" w:pos="720"/>
              </w:tabs>
              <w:spacing w:after="0"/>
            </w:pPr>
            <w:r w:rsidRPr="00AA47E9">
              <w:t>An event affecting IAEA safeguards arrangements:</w:t>
            </w:r>
          </w:p>
          <w:p w14:paraId="663231EF" w14:textId="218309DD" w:rsidR="006000C4" w:rsidRPr="00AA47E9" w:rsidRDefault="006000C4" w:rsidP="006000C4">
            <w:pPr>
              <w:pStyle w:val="ListParagraph"/>
              <w:numPr>
                <w:ilvl w:val="0"/>
                <w:numId w:val="32"/>
              </w:numPr>
              <w:tabs>
                <w:tab w:val="left" w:pos="720"/>
              </w:tabs>
              <w:spacing w:after="0" w:line="264" w:lineRule="auto"/>
            </w:pPr>
            <w:r w:rsidRPr="00AA47E9">
              <w:t>IAEA Safeguards personnel’s Health and Safety</w:t>
            </w:r>
          </w:p>
          <w:p w14:paraId="2EB285AD" w14:textId="2A12E677" w:rsidR="006000C4" w:rsidRPr="00AA47E9" w:rsidRDefault="006000C4" w:rsidP="00213A4D">
            <w:pPr>
              <w:tabs>
                <w:tab w:val="left" w:pos="720"/>
              </w:tabs>
              <w:spacing w:after="0"/>
              <w:rPr>
                <w:b/>
                <w:bCs/>
              </w:rPr>
            </w:pPr>
            <w:r w:rsidRPr="00AA47E9">
              <w:tab/>
            </w:r>
            <w:r w:rsidRPr="00AA47E9">
              <w:tab/>
            </w:r>
            <w:r w:rsidRPr="00AA47E9">
              <w:rPr>
                <w:b/>
                <w:bCs/>
              </w:rPr>
              <w:t>OR</w:t>
            </w:r>
          </w:p>
          <w:p w14:paraId="11BF0E40" w14:textId="1960B263" w:rsidR="006000C4" w:rsidRPr="00AA47E9" w:rsidRDefault="006000C4" w:rsidP="006000C4">
            <w:pPr>
              <w:pStyle w:val="ListParagraph"/>
              <w:numPr>
                <w:ilvl w:val="0"/>
                <w:numId w:val="32"/>
              </w:numPr>
              <w:tabs>
                <w:tab w:val="left" w:pos="720"/>
              </w:tabs>
              <w:spacing w:after="0" w:line="264" w:lineRule="auto"/>
            </w:pPr>
            <w:r w:rsidRPr="00AA47E9">
              <w:t>IAEA Safeguards personnel’s Access to a location is denied or restricted in contravention of international agreements.</w:t>
            </w:r>
          </w:p>
          <w:p w14:paraId="69925CE7" w14:textId="5756C1A2" w:rsidR="006000C4" w:rsidRPr="00AA47E9" w:rsidRDefault="006000C4" w:rsidP="00213A4D">
            <w:pPr>
              <w:tabs>
                <w:tab w:val="left" w:pos="720"/>
              </w:tabs>
              <w:spacing w:after="0"/>
              <w:rPr>
                <w:b/>
                <w:bCs/>
              </w:rPr>
            </w:pPr>
            <w:r w:rsidRPr="00AA47E9">
              <w:tab/>
            </w:r>
            <w:r w:rsidRPr="00AA47E9">
              <w:tab/>
            </w:r>
            <w:r w:rsidRPr="00AA47E9">
              <w:rPr>
                <w:b/>
                <w:bCs/>
              </w:rPr>
              <w:t>OR</w:t>
            </w:r>
          </w:p>
          <w:p w14:paraId="2F02F7D7" w14:textId="1115DF08" w:rsidR="006000C4" w:rsidRPr="00AA47E9" w:rsidRDefault="006000C4" w:rsidP="006000C4">
            <w:pPr>
              <w:pStyle w:val="ListParagraph"/>
              <w:numPr>
                <w:ilvl w:val="0"/>
                <w:numId w:val="32"/>
              </w:numPr>
              <w:tabs>
                <w:tab w:val="left" w:pos="720"/>
              </w:tabs>
              <w:spacing w:after="0" w:line="264" w:lineRule="auto"/>
            </w:pPr>
            <w:r w:rsidRPr="00AA47E9">
              <w:t xml:space="preserve">IAEA safeguards seals on equipment or plant </w:t>
            </w:r>
            <w:r w:rsidR="00A80C5F">
              <w:t xml:space="preserve">are </w:t>
            </w:r>
            <w:r w:rsidRPr="00AA47E9">
              <w:t>detached by non-IAEA staff</w:t>
            </w:r>
            <w:r w:rsidR="00AC2C79">
              <w:t xml:space="preserve"> outside of process</w:t>
            </w:r>
            <w:r w:rsidRPr="00AA47E9">
              <w:t>, lost or showing signs of deliberate tampering, or evidence of tampering with IAEA equipment.</w:t>
            </w:r>
          </w:p>
        </w:tc>
        <w:tc>
          <w:tcPr>
            <w:tcW w:w="443" w:type="pct"/>
          </w:tcPr>
          <w:p w14:paraId="1FEAB87E" w14:textId="429674D5" w:rsidR="006000C4" w:rsidRPr="00AA47E9" w:rsidRDefault="006000C4" w:rsidP="00213A4D">
            <w:pPr>
              <w:tabs>
                <w:tab w:val="left" w:pos="720"/>
              </w:tabs>
              <w:spacing w:after="0"/>
            </w:pPr>
            <w:r w:rsidRPr="00AA47E9">
              <w:t>Immediate</w:t>
            </w:r>
          </w:p>
        </w:tc>
        <w:tc>
          <w:tcPr>
            <w:tcW w:w="393" w:type="pct"/>
          </w:tcPr>
          <w:p w14:paraId="0AB474E5" w14:textId="067E84FA" w:rsidR="006000C4" w:rsidRPr="00AA47E9" w:rsidRDefault="006000C4" w:rsidP="00213A4D">
            <w:pPr>
              <w:tabs>
                <w:tab w:val="left" w:pos="720"/>
              </w:tabs>
              <w:spacing w:after="0"/>
            </w:pPr>
            <w:r w:rsidRPr="00AA47E9">
              <w:t>Yes</w:t>
            </w:r>
          </w:p>
        </w:tc>
      </w:tr>
      <w:tr w:rsidR="006000C4" w:rsidRPr="00AA47E9" w14:paraId="55F5090D" w14:textId="48F4B470" w:rsidTr="006B5F19">
        <w:trPr>
          <w:cantSplit/>
          <w:jc w:val="center"/>
        </w:trPr>
        <w:tc>
          <w:tcPr>
            <w:tcW w:w="490" w:type="pct"/>
          </w:tcPr>
          <w:p w14:paraId="24F4C4F9" w14:textId="52537601" w:rsidR="006000C4" w:rsidRPr="00AA47E9" w:rsidRDefault="006000C4" w:rsidP="00213A4D">
            <w:pPr>
              <w:tabs>
                <w:tab w:val="left" w:pos="720"/>
              </w:tabs>
              <w:spacing w:after="0"/>
            </w:pPr>
            <w:r w:rsidRPr="00AA47E9">
              <w:t>SG01b</w:t>
            </w:r>
          </w:p>
        </w:tc>
        <w:tc>
          <w:tcPr>
            <w:tcW w:w="3674" w:type="pct"/>
          </w:tcPr>
          <w:p w14:paraId="5D355288" w14:textId="28734290" w:rsidR="006000C4" w:rsidRPr="00AA47E9" w:rsidRDefault="006000C4" w:rsidP="00213A4D">
            <w:pPr>
              <w:tabs>
                <w:tab w:val="left" w:pos="720"/>
              </w:tabs>
              <w:spacing w:after="0"/>
            </w:pPr>
            <w:r w:rsidRPr="00AA47E9">
              <w:t>A safeguards incident that meets any of the following criteria:</w:t>
            </w:r>
          </w:p>
          <w:p w14:paraId="61AC0F95" w14:textId="2772A327" w:rsidR="006000C4" w:rsidRPr="00AA47E9" w:rsidRDefault="006000C4" w:rsidP="006000C4">
            <w:pPr>
              <w:pStyle w:val="ListParagraph"/>
              <w:numPr>
                <w:ilvl w:val="0"/>
                <w:numId w:val="31"/>
              </w:numPr>
              <w:tabs>
                <w:tab w:val="left" w:pos="720"/>
              </w:tabs>
              <w:spacing w:after="0" w:line="264" w:lineRule="auto"/>
            </w:pPr>
            <w:r w:rsidRPr="00AA47E9">
              <w:t>A discrepancy involving 1 significant quantity or more of qualifying nuclear material resulting from material unaccounted for (MUF), or shipper-receiver differences (SRD).</w:t>
            </w:r>
          </w:p>
          <w:p w14:paraId="20DEC1B7" w14:textId="6D88FB52" w:rsidR="006000C4" w:rsidRPr="00AA47E9" w:rsidRDefault="006000C4" w:rsidP="006000C4">
            <w:pPr>
              <w:pStyle w:val="ListParagraph"/>
              <w:numPr>
                <w:ilvl w:val="0"/>
                <w:numId w:val="31"/>
              </w:numPr>
              <w:tabs>
                <w:tab w:val="left" w:pos="720"/>
              </w:tabs>
              <w:spacing w:after="0" w:line="264" w:lineRule="auto"/>
            </w:pPr>
            <w:r w:rsidRPr="00AA47E9">
              <w:t>Failure to locate a discrete ‘item’ containing qualifying nuclear material as it is reported in the operator’s nuclear material accountancy system.</w:t>
            </w:r>
          </w:p>
        </w:tc>
        <w:tc>
          <w:tcPr>
            <w:tcW w:w="443" w:type="pct"/>
          </w:tcPr>
          <w:p w14:paraId="1CBA4341" w14:textId="1A4B4313" w:rsidR="006000C4" w:rsidRPr="00AA47E9" w:rsidRDefault="006000C4" w:rsidP="00213A4D">
            <w:pPr>
              <w:tabs>
                <w:tab w:val="left" w:pos="720"/>
              </w:tabs>
              <w:spacing w:after="0"/>
            </w:pPr>
            <w:r w:rsidRPr="00AA47E9">
              <w:t>Immediate</w:t>
            </w:r>
          </w:p>
        </w:tc>
        <w:tc>
          <w:tcPr>
            <w:tcW w:w="393" w:type="pct"/>
          </w:tcPr>
          <w:p w14:paraId="30B2C9D0" w14:textId="750E8441" w:rsidR="006000C4" w:rsidRPr="00AA47E9" w:rsidRDefault="006000C4" w:rsidP="00213A4D">
            <w:pPr>
              <w:tabs>
                <w:tab w:val="left" w:pos="720"/>
              </w:tabs>
              <w:spacing w:after="0"/>
            </w:pPr>
            <w:r w:rsidRPr="00AA47E9">
              <w:t>Yes</w:t>
            </w:r>
          </w:p>
        </w:tc>
      </w:tr>
      <w:tr w:rsidR="006000C4" w:rsidRPr="00AA47E9" w14:paraId="06AB860C" w14:textId="2EDB6025" w:rsidTr="005D3DB0">
        <w:trPr>
          <w:jc w:val="center"/>
        </w:trPr>
        <w:tc>
          <w:tcPr>
            <w:tcW w:w="490" w:type="pct"/>
          </w:tcPr>
          <w:p w14:paraId="3469256B" w14:textId="18D0B0E4" w:rsidR="006000C4" w:rsidRPr="00AA47E9" w:rsidRDefault="006000C4" w:rsidP="00213A4D">
            <w:pPr>
              <w:tabs>
                <w:tab w:val="left" w:pos="720"/>
              </w:tabs>
              <w:spacing w:after="0"/>
            </w:pPr>
            <w:r w:rsidRPr="00AA47E9">
              <w:t>SG02</w:t>
            </w:r>
          </w:p>
        </w:tc>
        <w:tc>
          <w:tcPr>
            <w:tcW w:w="3674" w:type="pct"/>
          </w:tcPr>
          <w:p w14:paraId="40CD50B7" w14:textId="3805D18E" w:rsidR="006000C4" w:rsidRPr="00AA47E9" w:rsidRDefault="006000C4" w:rsidP="00213A4D">
            <w:pPr>
              <w:tabs>
                <w:tab w:val="left" w:pos="720"/>
              </w:tabs>
              <w:spacing w:after="0"/>
            </w:pPr>
            <w:r w:rsidRPr="00AA47E9">
              <w:t xml:space="preserve">It is </w:t>
            </w:r>
            <w:r w:rsidR="00A56319">
              <w:t>suspected</w:t>
            </w:r>
            <w:r w:rsidRPr="00AA47E9">
              <w:t xml:space="preserve"> that there has been, or might be, an unexpected loss or gain of qualifying nuclear material</w:t>
            </w:r>
          </w:p>
        </w:tc>
        <w:tc>
          <w:tcPr>
            <w:tcW w:w="443" w:type="pct"/>
          </w:tcPr>
          <w:p w14:paraId="1F9E43F7" w14:textId="7502A147" w:rsidR="006000C4" w:rsidRPr="00AA47E9" w:rsidRDefault="006000C4" w:rsidP="00213A4D">
            <w:pPr>
              <w:tabs>
                <w:tab w:val="left" w:pos="720"/>
              </w:tabs>
              <w:spacing w:after="0"/>
            </w:pPr>
            <w:r w:rsidRPr="00AA47E9">
              <w:t>Day</w:t>
            </w:r>
          </w:p>
        </w:tc>
        <w:tc>
          <w:tcPr>
            <w:tcW w:w="393" w:type="pct"/>
          </w:tcPr>
          <w:p w14:paraId="15A21926" w14:textId="623F3B86" w:rsidR="006000C4" w:rsidRPr="00AA47E9" w:rsidRDefault="006000C4" w:rsidP="00213A4D">
            <w:pPr>
              <w:tabs>
                <w:tab w:val="left" w:pos="720"/>
              </w:tabs>
              <w:spacing w:after="0"/>
            </w:pPr>
            <w:r w:rsidRPr="00AA47E9">
              <w:t>Yes</w:t>
            </w:r>
          </w:p>
        </w:tc>
      </w:tr>
      <w:tr w:rsidR="006000C4" w:rsidRPr="00AA47E9" w14:paraId="201FC5A0" w14:textId="3FFDF414" w:rsidTr="005D3DB0">
        <w:trPr>
          <w:jc w:val="center"/>
        </w:trPr>
        <w:tc>
          <w:tcPr>
            <w:tcW w:w="490" w:type="pct"/>
          </w:tcPr>
          <w:p w14:paraId="7D423985" w14:textId="08AF71B1" w:rsidR="006000C4" w:rsidRPr="00AA47E9" w:rsidRDefault="006000C4" w:rsidP="00213A4D">
            <w:pPr>
              <w:tabs>
                <w:tab w:val="left" w:pos="720"/>
              </w:tabs>
              <w:spacing w:after="0"/>
            </w:pPr>
            <w:r w:rsidRPr="00AA47E9">
              <w:t>SG03</w:t>
            </w:r>
          </w:p>
        </w:tc>
        <w:tc>
          <w:tcPr>
            <w:tcW w:w="3674" w:type="pct"/>
          </w:tcPr>
          <w:p w14:paraId="70A5A83D" w14:textId="08A11252" w:rsidR="006000C4" w:rsidRPr="00AA47E9" w:rsidRDefault="006000C4" w:rsidP="00213A4D">
            <w:pPr>
              <w:tabs>
                <w:tab w:val="left" w:pos="720"/>
              </w:tabs>
              <w:spacing w:after="0"/>
            </w:pPr>
            <w:r w:rsidRPr="00AA47E9">
              <w:t>Information that qualifying nuclear material shipped by, or to the operator has been or may have been lost or considerably delayed during transfer</w:t>
            </w:r>
          </w:p>
        </w:tc>
        <w:tc>
          <w:tcPr>
            <w:tcW w:w="443" w:type="pct"/>
          </w:tcPr>
          <w:p w14:paraId="1E340EFE" w14:textId="45DC1FFF" w:rsidR="006000C4" w:rsidRPr="00AA47E9" w:rsidRDefault="006000C4" w:rsidP="00213A4D">
            <w:pPr>
              <w:tabs>
                <w:tab w:val="left" w:pos="720"/>
              </w:tabs>
              <w:spacing w:after="0"/>
            </w:pPr>
            <w:r w:rsidRPr="00AA47E9">
              <w:t>Day</w:t>
            </w:r>
          </w:p>
        </w:tc>
        <w:tc>
          <w:tcPr>
            <w:tcW w:w="393" w:type="pct"/>
          </w:tcPr>
          <w:p w14:paraId="4E2FF03A" w14:textId="1163E2BC" w:rsidR="006000C4" w:rsidRPr="00AA47E9" w:rsidRDefault="006000C4" w:rsidP="00213A4D">
            <w:pPr>
              <w:tabs>
                <w:tab w:val="left" w:pos="720"/>
              </w:tabs>
              <w:spacing w:after="0"/>
            </w:pPr>
            <w:r w:rsidRPr="00AA47E9">
              <w:t>Yes</w:t>
            </w:r>
          </w:p>
        </w:tc>
      </w:tr>
      <w:tr w:rsidR="006000C4" w:rsidRPr="00AA47E9" w14:paraId="0C7C7A56" w14:textId="3A30263A" w:rsidTr="005D3DB0">
        <w:trPr>
          <w:jc w:val="center"/>
        </w:trPr>
        <w:tc>
          <w:tcPr>
            <w:tcW w:w="490" w:type="pct"/>
          </w:tcPr>
          <w:p w14:paraId="7DED5BD2" w14:textId="117767A6" w:rsidR="006000C4" w:rsidRPr="00AA47E9" w:rsidRDefault="006000C4" w:rsidP="00213A4D">
            <w:pPr>
              <w:tabs>
                <w:tab w:val="left" w:pos="720"/>
              </w:tabs>
              <w:spacing w:after="0"/>
            </w:pPr>
            <w:r w:rsidRPr="00AA47E9">
              <w:t>SG04</w:t>
            </w:r>
          </w:p>
        </w:tc>
        <w:tc>
          <w:tcPr>
            <w:tcW w:w="3674" w:type="pct"/>
          </w:tcPr>
          <w:p w14:paraId="15E8792F" w14:textId="1ED78115" w:rsidR="00660E7A" w:rsidRPr="00AA47E9" w:rsidRDefault="006000C4" w:rsidP="002D4F23">
            <w:pPr>
              <w:tabs>
                <w:tab w:val="left" w:pos="720"/>
              </w:tabs>
              <w:spacing w:after="0"/>
            </w:pPr>
            <w:r w:rsidRPr="00AA47E9">
              <w:t>An</w:t>
            </w:r>
            <w:r w:rsidR="00465B44">
              <w:t xml:space="preserve"> unusual incident or change in plant/material containment</w:t>
            </w:r>
            <w:r w:rsidR="00E3268D">
              <w:t xml:space="preserve"> that could lead to increase or loss of qualifying nuclear material or the unauthorised removal of qualifying nuclear material</w:t>
            </w:r>
            <w:r w:rsidR="000F4906">
              <w:t xml:space="preserve">. </w:t>
            </w:r>
            <w:r w:rsidRPr="00AA47E9">
              <w:t xml:space="preserve"> </w:t>
            </w:r>
          </w:p>
        </w:tc>
        <w:tc>
          <w:tcPr>
            <w:tcW w:w="443" w:type="pct"/>
          </w:tcPr>
          <w:p w14:paraId="127DB726" w14:textId="484640D8" w:rsidR="006000C4" w:rsidRPr="00AA47E9" w:rsidRDefault="006000C4" w:rsidP="00213A4D">
            <w:pPr>
              <w:tabs>
                <w:tab w:val="left" w:pos="720"/>
              </w:tabs>
              <w:spacing w:after="0"/>
            </w:pPr>
            <w:r w:rsidRPr="00AA47E9">
              <w:t>Day</w:t>
            </w:r>
          </w:p>
        </w:tc>
        <w:tc>
          <w:tcPr>
            <w:tcW w:w="393" w:type="pct"/>
          </w:tcPr>
          <w:p w14:paraId="7BE7F3AF" w14:textId="0BC5B151" w:rsidR="006000C4" w:rsidRPr="00AA47E9" w:rsidRDefault="006000C4" w:rsidP="00213A4D">
            <w:pPr>
              <w:tabs>
                <w:tab w:val="left" w:pos="720"/>
              </w:tabs>
              <w:spacing w:after="0"/>
            </w:pPr>
            <w:r w:rsidRPr="00AA47E9">
              <w:t>Yes</w:t>
            </w:r>
          </w:p>
        </w:tc>
      </w:tr>
      <w:tr w:rsidR="006000C4" w:rsidRPr="00AA47E9" w14:paraId="1DBC8E86" w14:textId="6BBBC734" w:rsidTr="005D3DB0">
        <w:trPr>
          <w:jc w:val="center"/>
        </w:trPr>
        <w:tc>
          <w:tcPr>
            <w:tcW w:w="490" w:type="pct"/>
          </w:tcPr>
          <w:p w14:paraId="1E6DEF2A" w14:textId="37021ADB" w:rsidR="006000C4" w:rsidRPr="00AA47E9" w:rsidRDefault="006000C4" w:rsidP="00213A4D">
            <w:pPr>
              <w:tabs>
                <w:tab w:val="left" w:pos="720"/>
              </w:tabs>
              <w:spacing w:after="0"/>
            </w:pPr>
            <w:r w:rsidRPr="00AA47E9">
              <w:t>SG05</w:t>
            </w:r>
          </w:p>
        </w:tc>
        <w:tc>
          <w:tcPr>
            <w:tcW w:w="3674" w:type="pct"/>
          </w:tcPr>
          <w:p w14:paraId="7A7CE164" w14:textId="65EDA3B9" w:rsidR="006000C4" w:rsidRPr="00AA47E9" w:rsidRDefault="006000C4" w:rsidP="00213A4D">
            <w:pPr>
              <w:tabs>
                <w:tab w:val="left" w:pos="720"/>
              </w:tabs>
              <w:spacing w:after="0"/>
            </w:pPr>
            <w:r w:rsidRPr="00AA47E9">
              <w:t xml:space="preserve">Other changes from those specified in Basic Technical Characteristics (BTC) declarations or in an Accountancy and Control Plan (ACP) without notification to ONR Safeguards within </w:t>
            </w:r>
            <w:r w:rsidRPr="00AA47E9">
              <w:lastRenderedPageBreak/>
              <w:t>timescales set out in Nuclear Safeguards (EU Exit) Regulations 2019 and that are assessed as sufficiently significant to risk compromising compliance with safeguards obligations (Week)</w:t>
            </w:r>
          </w:p>
        </w:tc>
        <w:tc>
          <w:tcPr>
            <w:tcW w:w="443" w:type="pct"/>
          </w:tcPr>
          <w:p w14:paraId="23DFAFF1" w14:textId="1A387E98" w:rsidR="006000C4" w:rsidRPr="00AA47E9" w:rsidRDefault="006000C4" w:rsidP="00213A4D">
            <w:pPr>
              <w:tabs>
                <w:tab w:val="left" w:pos="720"/>
              </w:tabs>
              <w:spacing w:after="0"/>
            </w:pPr>
            <w:r w:rsidRPr="00AA47E9">
              <w:lastRenderedPageBreak/>
              <w:t>Week</w:t>
            </w:r>
          </w:p>
        </w:tc>
        <w:tc>
          <w:tcPr>
            <w:tcW w:w="393" w:type="pct"/>
          </w:tcPr>
          <w:p w14:paraId="576D78B5" w14:textId="0C2B1470" w:rsidR="006000C4" w:rsidRPr="00AA47E9" w:rsidRDefault="006000C4" w:rsidP="00213A4D">
            <w:pPr>
              <w:tabs>
                <w:tab w:val="left" w:pos="720"/>
              </w:tabs>
              <w:spacing w:after="0"/>
            </w:pPr>
            <w:r w:rsidRPr="00AA47E9">
              <w:t>Yes</w:t>
            </w:r>
          </w:p>
        </w:tc>
      </w:tr>
      <w:tr w:rsidR="006000C4" w:rsidRPr="00AA47E9" w14:paraId="54C9A78F" w14:textId="47DA8896" w:rsidTr="005D3DB0">
        <w:trPr>
          <w:jc w:val="center"/>
        </w:trPr>
        <w:tc>
          <w:tcPr>
            <w:tcW w:w="490" w:type="pct"/>
          </w:tcPr>
          <w:p w14:paraId="65B46B31" w14:textId="384E5193" w:rsidR="006000C4" w:rsidRPr="00AA47E9" w:rsidRDefault="006000C4" w:rsidP="00213A4D">
            <w:pPr>
              <w:tabs>
                <w:tab w:val="left" w:pos="720"/>
              </w:tabs>
              <w:spacing w:after="0"/>
            </w:pPr>
            <w:r w:rsidRPr="00AA47E9">
              <w:t>SG06</w:t>
            </w:r>
          </w:p>
        </w:tc>
        <w:tc>
          <w:tcPr>
            <w:tcW w:w="3674" w:type="pct"/>
          </w:tcPr>
          <w:p w14:paraId="55811FB3" w14:textId="57644517" w:rsidR="006000C4" w:rsidRPr="00AA47E9" w:rsidRDefault="006000C4" w:rsidP="00213A4D">
            <w:pPr>
              <w:tabs>
                <w:tab w:val="left" w:pos="720"/>
              </w:tabs>
              <w:spacing w:after="0"/>
            </w:pPr>
            <w:r w:rsidRPr="00AA47E9">
              <w:t>Statutory nuclear material accounting reports not being issued or at risk of not being issued to timescales required under the Nuclear Safeguards (EU Exit) Regulations 2019.</w:t>
            </w:r>
          </w:p>
        </w:tc>
        <w:tc>
          <w:tcPr>
            <w:tcW w:w="443" w:type="pct"/>
          </w:tcPr>
          <w:p w14:paraId="55A9FB41" w14:textId="7F65659F" w:rsidR="006000C4" w:rsidRPr="00AA47E9" w:rsidRDefault="006000C4" w:rsidP="00213A4D">
            <w:pPr>
              <w:tabs>
                <w:tab w:val="left" w:pos="720"/>
              </w:tabs>
              <w:spacing w:after="0"/>
            </w:pPr>
            <w:r w:rsidRPr="00AA47E9">
              <w:t>Day</w:t>
            </w:r>
          </w:p>
        </w:tc>
        <w:tc>
          <w:tcPr>
            <w:tcW w:w="393" w:type="pct"/>
          </w:tcPr>
          <w:p w14:paraId="7518D5A9" w14:textId="28E72DF3" w:rsidR="006000C4" w:rsidRPr="00AA47E9" w:rsidRDefault="006000C4" w:rsidP="00213A4D">
            <w:pPr>
              <w:tabs>
                <w:tab w:val="left" w:pos="720"/>
              </w:tabs>
              <w:spacing w:after="0"/>
            </w:pPr>
            <w:r w:rsidRPr="00AA47E9">
              <w:t>Yes</w:t>
            </w:r>
          </w:p>
        </w:tc>
      </w:tr>
      <w:tr w:rsidR="006000C4" w:rsidRPr="00AA47E9" w14:paraId="66D5E04C" w14:textId="057C87E1" w:rsidTr="005D3DB0">
        <w:trPr>
          <w:jc w:val="center"/>
        </w:trPr>
        <w:tc>
          <w:tcPr>
            <w:tcW w:w="490" w:type="pct"/>
          </w:tcPr>
          <w:p w14:paraId="572DF9D5" w14:textId="6E7DB962" w:rsidR="006000C4" w:rsidRPr="00AA47E9" w:rsidRDefault="006000C4" w:rsidP="00213A4D">
            <w:pPr>
              <w:tabs>
                <w:tab w:val="left" w:pos="720"/>
              </w:tabs>
              <w:spacing w:after="0"/>
            </w:pPr>
            <w:r w:rsidRPr="00AA47E9">
              <w:t>SG07</w:t>
            </w:r>
          </w:p>
        </w:tc>
        <w:tc>
          <w:tcPr>
            <w:tcW w:w="3674" w:type="pct"/>
          </w:tcPr>
          <w:p w14:paraId="19D634E7" w14:textId="299F233D" w:rsidR="006000C4" w:rsidRPr="00AA47E9" w:rsidRDefault="006000C4" w:rsidP="00213A4D">
            <w:pPr>
              <w:tabs>
                <w:tab w:val="left" w:pos="720"/>
              </w:tabs>
              <w:spacing w:after="0"/>
            </w:pPr>
            <w:r w:rsidRPr="00AA47E9">
              <w:t>Failure to provide or shortcomings in the required inspection documentation, access for material verification or other problems of safeguards inspection implementation that are assessed as sufficiently significant to risk compromising compliance with safeguards obligations</w:t>
            </w:r>
          </w:p>
        </w:tc>
        <w:tc>
          <w:tcPr>
            <w:tcW w:w="443" w:type="pct"/>
          </w:tcPr>
          <w:p w14:paraId="49B83133" w14:textId="78C1E9A2" w:rsidR="006000C4" w:rsidRPr="00AA47E9" w:rsidRDefault="006000C4" w:rsidP="00213A4D">
            <w:pPr>
              <w:tabs>
                <w:tab w:val="left" w:pos="720"/>
              </w:tabs>
              <w:spacing w:after="0"/>
            </w:pPr>
            <w:r w:rsidRPr="00AA47E9">
              <w:t>Day</w:t>
            </w:r>
          </w:p>
        </w:tc>
        <w:tc>
          <w:tcPr>
            <w:tcW w:w="393" w:type="pct"/>
          </w:tcPr>
          <w:p w14:paraId="3A443C9B" w14:textId="4E5A9E6D" w:rsidR="006000C4" w:rsidRPr="00AA47E9" w:rsidRDefault="006000C4" w:rsidP="00213A4D">
            <w:pPr>
              <w:tabs>
                <w:tab w:val="left" w:pos="720"/>
              </w:tabs>
              <w:spacing w:after="0"/>
            </w:pPr>
            <w:r w:rsidRPr="00AA47E9">
              <w:t>Yes</w:t>
            </w:r>
          </w:p>
        </w:tc>
      </w:tr>
      <w:tr w:rsidR="006000C4" w:rsidRPr="00AA47E9" w14:paraId="3298E613" w14:textId="6D628A84" w:rsidTr="005D3DB0">
        <w:trPr>
          <w:jc w:val="center"/>
        </w:trPr>
        <w:tc>
          <w:tcPr>
            <w:tcW w:w="490" w:type="pct"/>
          </w:tcPr>
          <w:p w14:paraId="360AA338" w14:textId="55C0B39A" w:rsidR="006000C4" w:rsidRPr="00AA47E9" w:rsidRDefault="006000C4" w:rsidP="00213A4D">
            <w:pPr>
              <w:tabs>
                <w:tab w:val="left" w:pos="720"/>
              </w:tabs>
              <w:spacing w:after="0"/>
            </w:pPr>
            <w:r w:rsidRPr="00AA47E9">
              <w:t>SG08</w:t>
            </w:r>
          </w:p>
        </w:tc>
        <w:tc>
          <w:tcPr>
            <w:tcW w:w="3674" w:type="pct"/>
          </w:tcPr>
          <w:p w14:paraId="51246C7E" w14:textId="71721958" w:rsidR="006000C4" w:rsidRPr="00AA47E9" w:rsidRDefault="006000C4" w:rsidP="00213A4D">
            <w:pPr>
              <w:tabs>
                <w:tab w:val="left" w:pos="720"/>
              </w:tabs>
              <w:spacing w:after="0"/>
            </w:pPr>
            <w:r w:rsidRPr="00AA47E9">
              <w:t>Changes affecting the annual Programme of Activities declared to ONR that are assessed as having significant implications for compliance with safeguards obligations</w:t>
            </w:r>
          </w:p>
        </w:tc>
        <w:tc>
          <w:tcPr>
            <w:tcW w:w="443" w:type="pct"/>
          </w:tcPr>
          <w:p w14:paraId="7D62ECBF" w14:textId="4BECC44D" w:rsidR="006000C4" w:rsidRPr="00AA47E9" w:rsidRDefault="006000C4" w:rsidP="00213A4D">
            <w:pPr>
              <w:tabs>
                <w:tab w:val="left" w:pos="720"/>
              </w:tabs>
              <w:spacing w:after="0"/>
            </w:pPr>
            <w:r w:rsidRPr="00AA47E9">
              <w:t>Week</w:t>
            </w:r>
          </w:p>
        </w:tc>
        <w:tc>
          <w:tcPr>
            <w:tcW w:w="393" w:type="pct"/>
          </w:tcPr>
          <w:p w14:paraId="57214675" w14:textId="38033059" w:rsidR="006000C4" w:rsidRPr="00AA47E9" w:rsidRDefault="006000C4" w:rsidP="00213A4D">
            <w:pPr>
              <w:tabs>
                <w:tab w:val="left" w:pos="720"/>
              </w:tabs>
              <w:spacing w:after="0"/>
            </w:pPr>
            <w:r w:rsidRPr="00AA47E9">
              <w:t>Yes</w:t>
            </w:r>
          </w:p>
        </w:tc>
      </w:tr>
      <w:tr w:rsidR="006000C4" w:rsidRPr="00AA47E9" w14:paraId="65830115" w14:textId="08B5D8D5" w:rsidTr="005D3DB0">
        <w:trPr>
          <w:jc w:val="center"/>
        </w:trPr>
        <w:tc>
          <w:tcPr>
            <w:tcW w:w="490" w:type="pct"/>
          </w:tcPr>
          <w:p w14:paraId="2EBF2C23" w14:textId="67DB4118" w:rsidR="006000C4" w:rsidRPr="00AA47E9" w:rsidRDefault="006000C4" w:rsidP="00213A4D">
            <w:pPr>
              <w:tabs>
                <w:tab w:val="left" w:pos="720"/>
              </w:tabs>
              <w:spacing w:after="0"/>
            </w:pPr>
            <w:r w:rsidRPr="00AA47E9">
              <w:t>SG09</w:t>
            </w:r>
          </w:p>
        </w:tc>
        <w:tc>
          <w:tcPr>
            <w:tcW w:w="3674" w:type="pct"/>
          </w:tcPr>
          <w:p w14:paraId="770D0E42" w14:textId="4F53BFDF" w:rsidR="006000C4" w:rsidRPr="00AA47E9" w:rsidRDefault="006000C4" w:rsidP="00213A4D">
            <w:pPr>
              <w:tabs>
                <w:tab w:val="left" w:pos="720"/>
              </w:tabs>
              <w:spacing w:after="0"/>
            </w:pPr>
            <w:r w:rsidRPr="00AA47E9">
              <w:t>Other qualifying nuclear material and /or safeguards-related events not readily assigned above that are assessed as sufficiently significant to risk compromising compliance with safeguards obligations</w:t>
            </w:r>
          </w:p>
        </w:tc>
        <w:tc>
          <w:tcPr>
            <w:tcW w:w="443" w:type="pct"/>
          </w:tcPr>
          <w:p w14:paraId="4AE8E81F" w14:textId="76C9C883" w:rsidR="006000C4" w:rsidRPr="00AA47E9" w:rsidRDefault="006000C4" w:rsidP="00213A4D">
            <w:pPr>
              <w:tabs>
                <w:tab w:val="left" w:pos="720"/>
              </w:tabs>
              <w:spacing w:after="0"/>
            </w:pPr>
            <w:r w:rsidRPr="00AA47E9">
              <w:t>Week</w:t>
            </w:r>
          </w:p>
        </w:tc>
        <w:tc>
          <w:tcPr>
            <w:tcW w:w="393" w:type="pct"/>
          </w:tcPr>
          <w:p w14:paraId="641DC7B3" w14:textId="404741D8" w:rsidR="006000C4" w:rsidRPr="00AA47E9" w:rsidRDefault="006000C4" w:rsidP="00213A4D">
            <w:pPr>
              <w:tabs>
                <w:tab w:val="left" w:pos="720"/>
              </w:tabs>
              <w:spacing w:after="0"/>
            </w:pPr>
            <w:r w:rsidRPr="00AA47E9">
              <w:t>Yes</w:t>
            </w:r>
          </w:p>
        </w:tc>
      </w:tr>
      <w:tr w:rsidR="006000C4" w:rsidRPr="00AA47E9" w14:paraId="7B1EF0BA" w14:textId="2F7FD7AD" w:rsidTr="007034AF">
        <w:trPr>
          <w:jc w:val="center"/>
        </w:trPr>
        <w:tc>
          <w:tcPr>
            <w:tcW w:w="5000" w:type="pct"/>
            <w:gridSpan w:val="4"/>
            <w:shd w:val="clear" w:color="auto" w:fill="F9C1A6" w:themeFill="accent2" w:themeFillTint="66"/>
            <w:vAlign w:val="center"/>
          </w:tcPr>
          <w:p w14:paraId="6DCD6169" w14:textId="4E214BAC" w:rsidR="006000C4" w:rsidRPr="00AA47E9" w:rsidRDefault="006000C4" w:rsidP="00213A4D">
            <w:pPr>
              <w:tabs>
                <w:tab w:val="left" w:pos="720"/>
              </w:tabs>
              <w:spacing w:after="0"/>
              <w:jc w:val="center"/>
              <w:rPr>
                <w:b/>
                <w:bCs/>
              </w:rPr>
            </w:pPr>
            <w:r w:rsidRPr="00AA47E9">
              <w:rPr>
                <w:b/>
                <w:bCs/>
              </w:rPr>
              <w:t>Transport of Radio</w:t>
            </w:r>
            <w:r w:rsidR="00316A58">
              <w:rPr>
                <w:b/>
                <w:bCs/>
              </w:rPr>
              <w:t>active</w:t>
            </w:r>
            <w:r w:rsidRPr="00AA47E9">
              <w:rPr>
                <w:b/>
                <w:bCs/>
              </w:rPr>
              <w:t xml:space="preserve"> Material</w:t>
            </w:r>
          </w:p>
        </w:tc>
      </w:tr>
      <w:tr w:rsidR="006000C4" w:rsidRPr="00AA47E9" w14:paraId="479975B5" w14:textId="3CE02DAA" w:rsidTr="005D3DB0">
        <w:trPr>
          <w:jc w:val="center"/>
        </w:trPr>
        <w:tc>
          <w:tcPr>
            <w:tcW w:w="490" w:type="pct"/>
          </w:tcPr>
          <w:p w14:paraId="6D060BE0" w14:textId="4BD0BBBE" w:rsidR="006000C4" w:rsidRPr="00AA47E9" w:rsidRDefault="006000C4" w:rsidP="00213A4D">
            <w:pPr>
              <w:tabs>
                <w:tab w:val="left" w:pos="720"/>
              </w:tabs>
              <w:spacing w:after="0"/>
            </w:pPr>
            <w:r w:rsidRPr="00AA47E9">
              <w:t>TS01</w:t>
            </w:r>
          </w:p>
        </w:tc>
        <w:tc>
          <w:tcPr>
            <w:tcW w:w="3674" w:type="pct"/>
          </w:tcPr>
          <w:p w14:paraId="1C027767" w14:textId="07E7CF28" w:rsidR="006000C4" w:rsidRPr="00AA47E9" w:rsidRDefault="006000C4" w:rsidP="00213A4D">
            <w:pPr>
              <w:tabs>
                <w:tab w:val="left" w:pos="720"/>
              </w:tabs>
              <w:spacing w:after="0"/>
            </w:pPr>
            <w:r w:rsidRPr="00AA47E9">
              <w:t xml:space="preserve">A radiation emergency: a situation arising during the course of the carriage of a consignment of class 7 </w:t>
            </w:r>
            <w:r w:rsidR="00957074">
              <w:t xml:space="preserve">dangerous </w:t>
            </w:r>
            <w:r w:rsidRPr="00AA47E9">
              <w:t>goods that requires urgent action in order to protect workers, members of the public or the population (either partially or as a whole) from exposure</w:t>
            </w:r>
          </w:p>
          <w:p w14:paraId="25AB7AF8" w14:textId="378DEE98" w:rsidR="006000C4" w:rsidRPr="00AA47E9" w:rsidRDefault="006000C4" w:rsidP="00213A4D">
            <w:pPr>
              <w:tabs>
                <w:tab w:val="left" w:pos="720"/>
              </w:tabs>
              <w:spacing w:after="0"/>
              <w:rPr>
                <w:sz w:val="8"/>
                <w:szCs w:val="8"/>
              </w:rPr>
            </w:pPr>
          </w:p>
          <w:p w14:paraId="3E9939AF" w14:textId="7BB0ECAB" w:rsidR="006000C4" w:rsidRPr="00AA47E9" w:rsidRDefault="006000C4" w:rsidP="00213A4D">
            <w:pPr>
              <w:tabs>
                <w:tab w:val="left" w:pos="720"/>
              </w:tabs>
              <w:rPr>
                <w:b/>
                <w:bCs/>
              </w:rPr>
            </w:pPr>
            <w:r w:rsidRPr="00AA47E9">
              <w:tab/>
            </w:r>
            <w:r w:rsidRPr="00AA47E9">
              <w:rPr>
                <w:b/>
                <w:bCs/>
              </w:rPr>
              <w:t>OR</w:t>
            </w:r>
          </w:p>
          <w:p w14:paraId="1746D441" w14:textId="00A294F6" w:rsidR="006000C4" w:rsidRPr="00AA47E9" w:rsidRDefault="006000C4" w:rsidP="00213A4D">
            <w:pPr>
              <w:tabs>
                <w:tab w:val="left" w:pos="720"/>
              </w:tabs>
              <w:spacing w:after="0"/>
              <w:rPr>
                <w:highlight w:val="yellow"/>
              </w:rPr>
            </w:pPr>
            <w:r w:rsidRPr="00AA47E9">
              <w:t>Any occurrence during the carriage of nuclear material, causing or likely to cause death, or serious injury to persons by reason of the radioactive properties of such nuclear matter.</w:t>
            </w:r>
          </w:p>
        </w:tc>
        <w:tc>
          <w:tcPr>
            <w:tcW w:w="443" w:type="pct"/>
          </w:tcPr>
          <w:p w14:paraId="134987C0" w14:textId="483CADE1" w:rsidR="006000C4" w:rsidRPr="00AA47E9" w:rsidRDefault="006000C4" w:rsidP="00213A4D">
            <w:pPr>
              <w:tabs>
                <w:tab w:val="left" w:pos="720"/>
              </w:tabs>
              <w:spacing w:after="0"/>
            </w:pPr>
            <w:r w:rsidRPr="00AA47E9">
              <w:t>Immediate</w:t>
            </w:r>
          </w:p>
        </w:tc>
        <w:tc>
          <w:tcPr>
            <w:tcW w:w="393" w:type="pct"/>
          </w:tcPr>
          <w:p w14:paraId="06E984D4" w14:textId="7907D76B" w:rsidR="006000C4" w:rsidRPr="00AA47E9" w:rsidRDefault="006000C4" w:rsidP="00213A4D">
            <w:pPr>
              <w:tabs>
                <w:tab w:val="left" w:pos="720"/>
              </w:tabs>
              <w:spacing w:after="0"/>
            </w:pPr>
            <w:r w:rsidRPr="00AA47E9">
              <w:t>Yes</w:t>
            </w:r>
          </w:p>
        </w:tc>
      </w:tr>
      <w:tr w:rsidR="006000C4" w:rsidRPr="00AA47E9" w14:paraId="56D81326" w14:textId="4F7BBCC8" w:rsidTr="005D3DB0">
        <w:trPr>
          <w:jc w:val="center"/>
        </w:trPr>
        <w:tc>
          <w:tcPr>
            <w:tcW w:w="490" w:type="pct"/>
          </w:tcPr>
          <w:p w14:paraId="65457F89" w14:textId="08D7B8AC" w:rsidR="006000C4" w:rsidRPr="00AA47E9" w:rsidRDefault="006000C4" w:rsidP="00213A4D">
            <w:pPr>
              <w:tabs>
                <w:tab w:val="left" w:pos="720"/>
              </w:tabs>
              <w:spacing w:after="0"/>
            </w:pPr>
            <w:r w:rsidRPr="00AA47E9">
              <w:t>TS02</w:t>
            </w:r>
          </w:p>
        </w:tc>
        <w:tc>
          <w:tcPr>
            <w:tcW w:w="3674" w:type="pct"/>
          </w:tcPr>
          <w:p w14:paraId="363AA25B" w14:textId="381A3AEF" w:rsidR="006000C4" w:rsidRPr="00AA47E9" w:rsidRDefault="00031F1C" w:rsidP="00213A4D">
            <w:pPr>
              <w:tabs>
                <w:tab w:val="left" w:pos="720"/>
              </w:tabs>
              <w:spacing w:after="0"/>
            </w:pPr>
            <w:r w:rsidRPr="00AA47E9">
              <w:t xml:space="preserve">Theft (actual or attempted) or loss (permanent or temporarily) of the class 7 </w:t>
            </w:r>
            <w:r w:rsidR="002F5EE1">
              <w:t xml:space="preserve">dangerous </w:t>
            </w:r>
            <w:r w:rsidRPr="00AA47E9">
              <w:t>goods in carriage</w:t>
            </w:r>
          </w:p>
        </w:tc>
        <w:tc>
          <w:tcPr>
            <w:tcW w:w="443" w:type="pct"/>
          </w:tcPr>
          <w:p w14:paraId="02735301" w14:textId="7643F52E" w:rsidR="006000C4" w:rsidRPr="00AA47E9" w:rsidRDefault="006000C4" w:rsidP="00213A4D">
            <w:pPr>
              <w:tabs>
                <w:tab w:val="left" w:pos="720"/>
              </w:tabs>
              <w:spacing w:after="0"/>
            </w:pPr>
            <w:r w:rsidRPr="00AA47E9">
              <w:t>Immediate</w:t>
            </w:r>
          </w:p>
        </w:tc>
        <w:tc>
          <w:tcPr>
            <w:tcW w:w="393" w:type="pct"/>
          </w:tcPr>
          <w:p w14:paraId="1D440DF4" w14:textId="375B954F" w:rsidR="006000C4" w:rsidRPr="00AA47E9" w:rsidRDefault="006000C4" w:rsidP="00213A4D">
            <w:pPr>
              <w:tabs>
                <w:tab w:val="left" w:pos="720"/>
              </w:tabs>
              <w:spacing w:after="0"/>
            </w:pPr>
            <w:r w:rsidRPr="00AA47E9">
              <w:t>Yes</w:t>
            </w:r>
          </w:p>
        </w:tc>
      </w:tr>
      <w:tr w:rsidR="006000C4" w:rsidRPr="00AA47E9" w14:paraId="21EA6E8E" w14:textId="1D73AC81" w:rsidTr="005D3DB0">
        <w:trPr>
          <w:jc w:val="center"/>
        </w:trPr>
        <w:tc>
          <w:tcPr>
            <w:tcW w:w="490" w:type="pct"/>
          </w:tcPr>
          <w:p w14:paraId="3A636A8D" w14:textId="5D846083" w:rsidR="006000C4" w:rsidRPr="00AA47E9" w:rsidRDefault="006000C4" w:rsidP="00213A4D">
            <w:pPr>
              <w:tabs>
                <w:tab w:val="left" w:pos="720"/>
              </w:tabs>
              <w:spacing w:after="0"/>
            </w:pPr>
            <w:r w:rsidRPr="00AA47E9">
              <w:lastRenderedPageBreak/>
              <w:t>TS03</w:t>
            </w:r>
          </w:p>
        </w:tc>
        <w:tc>
          <w:tcPr>
            <w:tcW w:w="3674" w:type="pct"/>
          </w:tcPr>
          <w:p w14:paraId="12FB8395" w14:textId="0F21F7EF" w:rsidR="006000C4" w:rsidRPr="00AA47E9" w:rsidRDefault="006000C4" w:rsidP="00213A4D">
            <w:pPr>
              <w:tabs>
                <w:tab w:val="left" w:pos="720"/>
              </w:tabs>
              <w:spacing w:after="0"/>
            </w:pPr>
            <w:r w:rsidRPr="00AA47E9">
              <w:rPr>
                <w:color w:val="000000"/>
              </w:rPr>
              <w:t xml:space="preserve">Emergency arrangements have been initiated in relation to class 7 </w:t>
            </w:r>
            <w:r w:rsidR="002F5EE1">
              <w:rPr>
                <w:color w:val="000000"/>
              </w:rPr>
              <w:t xml:space="preserve">dangerous </w:t>
            </w:r>
            <w:r w:rsidRPr="00AA47E9">
              <w:rPr>
                <w:color w:val="000000"/>
              </w:rPr>
              <w:t>goods even if, in the event, no intervention was made pursuant to those arrangements</w:t>
            </w:r>
          </w:p>
        </w:tc>
        <w:tc>
          <w:tcPr>
            <w:tcW w:w="443" w:type="pct"/>
          </w:tcPr>
          <w:p w14:paraId="55F3B53B" w14:textId="3BCBD807" w:rsidR="006000C4" w:rsidRPr="00AA47E9" w:rsidRDefault="006000C4" w:rsidP="00213A4D">
            <w:pPr>
              <w:tabs>
                <w:tab w:val="left" w:pos="720"/>
              </w:tabs>
              <w:spacing w:after="0"/>
            </w:pPr>
            <w:r w:rsidRPr="00AA47E9">
              <w:t>Immediate</w:t>
            </w:r>
          </w:p>
        </w:tc>
        <w:tc>
          <w:tcPr>
            <w:tcW w:w="393" w:type="pct"/>
          </w:tcPr>
          <w:p w14:paraId="017C8AEE" w14:textId="19A9AD8D" w:rsidR="006000C4" w:rsidRPr="00AA47E9" w:rsidRDefault="006000C4" w:rsidP="00213A4D">
            <w:pPr>
              <w:tabs>
                <w:tab w:val="left" w:pos="720"/>
              </w:tabs>
              <w:spacing w:after="0"/>
            </w:pPr>
            <w:r w:rsidRPr="00AA47E9">
              <w:t>Yes</w:t>
            </w:r>
          </w:p>
        </w:tc>
      </w:tr>
      <w:tr w:rsidR="006000C4" w:rsidRPr="00AA47E9" w14:paraId="3C5AF9A6" w14:textId="118E926A" w:rsidTr="005D3DB0">
        <w:trPr>
          <w:jc w:val="center"/>
        </w:trPr>
        <w:tc>
          <w:tcPr>
            <w:tcW w:w="490" w:type="pct"/>
          </w:tcPr>
          <w:p w14:paraId="39A009DD" w14:textId="100B772B" w:rsidR="006000C4" w:rsidRPr="00AA47E9" w:rsidRDefault="006000C4" w:rsidP="00213A4D">
            <w:pPr>
              <w:tabs>
                <w:tab w:val="left" w:pos="720"/>
              </w:tabs>
              <w:spacing w:after="0"/>
            </w:pPr>
            <w:r w:rsidRPr="00AA47E9">
              <w:t>TS04</w:t>
            </w:r>
          </w:p>
        </w:tc>
        <w:tc>
          <w:tcPr>
            <w:tcW w:w="3674" w:type="pct"/>
          </w:tcPr>
          <w:p w14:paraId="4BA7452E" w14:textId="74E6F087" w:rsidR="006000C4" w:rsidRPr="00AA47E9" w:rsidRDefault="006000C4" w:rsidP="00213A4D">
            <w:pPr>
              <w:tabs>
                <w:tab w:val="left" w:pos="720"/>
              </w:tabs>
              <w:spacing w:after="0"/>
              <w:ind w:left="7"/>
            </w:pPr>
            <w:r w:rsidRPr="00AA47E9">
              <w:t xml:space="preserve">An occurrence during loading, carriage or unloading of class 7 </w:t>
            </w:r>
            <w:r w:rsidR="002F5EE1">
              <w:t xml:space="preserve">dangerous </w:t>
            </w:r>
            <w:r w:rsidRPr="00AA47E9">
              <w:t>goods involving:</w:t>
            </w:r>
          </w:p>
          <w:p w14:paraId="6B15C86E" w14:textId="6132AFE1" w:rsidR="006000C4" w:rsidRPr="00AA47E9" w:rsidRDefault="006000C4" w:rsidP="006000C4">
            <w:pPr>
              <w:numPr>
                <w:ilvl w:val="0"/>
                <w:numId w:val="29"/>
              </w:numPr>
              <w:spacing w:after="0" w:line="240" w:lineRule="auto"/>
              <w:jc w:val="both"/>
            </w:pPr>
            <w:r w:rsidRPr="00AA47E9">
              <w:t>Any release of radioactive material from the packages, or from the conveyance if being transported unpackaged</w:t>
            </w:r>
            <w:r w:rsidR="00870B12" w:rsidRPr="00AA47E9">
              <w:t>, or</w:t>
            </w:r>
          </w:p>
          <w:p w14:paraId="3DB7122E" w14:textId="38F39F31" w:rsidR="006000C4" w:rsidRPr="00AA47E9" w:rsidRDefault="006000C4" w:rsidP="006000C4">
            <w:pPr>
              <w:numPr>
                <w:ilvl w:val="0"/>
                <w:numId w:val="29"/>
              </w:numPr>
              <w:spacing w:after="0" w:line="240" w:lineRule="auto"/>
              <w:jc w:val="both"/>
            </w:pPr>
            <w:r w:rsidRPr="00AA47E9">
              <w:t xml:space="preserve">Exposure leading to a breach of the limits set out in </w:t>
            </w:r>
            <w:r w:rsidR="0074242F">
              <w:t>IRR17</w:t>
            </w:r>
            <w:r w:rsidR="00DC7CF8">
              <w:t xml:space="preserve"> to </w:t>
            </w:r>
            <w:r w:rsidRPr="00AA47E9">
              <w:t xml:space="preserve">workers </w:t>
            </w:r>
            <w:r w:rsidR="00DC7CF8">
              <w:t xml:space="preserve">or </w:t>
            </w:r>
            <w:r w:rsidRPr="00AA47E9">
              <w:t xml:space="preserve">members of the public </w:t>
            </w:r>
          </w:p>
        </w:tc>
        <w:tc>
          <w:tcPr>
            <w:tcW w:w="443" w:type="pct"/>
          </w:tcPr>
          <w:p w14:paraId="3341500B" w14:textId="69E344D0" w:rsidR="006000C4" w:rsidRPr="00AA47E9" w:rsidRDefault="006000C4" w:rsidP="00213A4D">
            <w:pPr>
              <w:tabs>
                <w:tab w:val="left" w:pos="720"/>
              </w:tabs>
              <w:spacing w:after="0"/>
            </w:pPr>
            <w:r w:rsidRPr="00AA47E9">
              <w:t>Immediate</w:t>
            </w:r>
          </w:p>
        </w:tc>
        <w:tc>
          <w:tcPr>
            <w:tcW w:w="393" w:type="pct"/>
          </w:tcPr>
          <w:p w14:paraId="6BA88DF6" w14:textId="2E4B15C2" w:rsidR="006000C4" w:rsidRPr="00AA47E9" w:rsidRDefault="006000C4" w:rsidP="00213A4D">
            <w:pPr>
              <w:tabs>
                <w:tab w:val="left" w:pos="720"/>
              </w:tabs>
              <w:spacing w:after="0"/>
            </w:pPr>
            <w:r w:rsidRPr="00AA47E9">
              <w:t>Yes</w:t>
            </w:r>
          </w:p>
        </w:tc>
      </w:tr>
      <w:tr w:rsidR="006000C4" w:rsidRPr="00AA47E9" w14:paraId="67EF07A6" w14:textId="09D75DF7" w:rsidTr="005D3DB0">
        <w:trPr>
          <w:jc w:val="center"/>
        </w:trPr>
        <w:tc>
          <w:tcPr>
            <w:tcW w:w="490" w:type="pct"/>
          </w:tcPr>
          <w:p w14:paraId="092822B6" w14:textId="2C396F0A" w:rsidR="006000C4" w:rsidRPr="00AA47E9" w:rsidRDefault="006000C4" w:rsidP="00213A4D">
            <w:pPr>
              <w:tabs>
                <w:tab w:val="left" w:pos="720"/>
              </w:tabs>
              <w:spacing w:after="0"/>
            </w:pPr>
            <w:r w:rsidRPr="00AA47E9">
              <w:t>TS05</w:t>
            </w:r>
          </w:p>
        </w:tc>
        <w:tc>
          <w:tcPr>
            <w:tcW w:w="3674" w:type="pct"/>
          </w:tcPr>
          <w:p w14:paraId="63C84594" w14:textId="71C24CD2" w:rsidR="006000C4" w:rsidRPr="00AA47E9" w:rsidRDefault="006000C4" w:rsidP="00213A4D">
            <w:pPr>
              <w:tabs>
                <w:tab w:val="left" w:pos="720"/>
              </w:tabs>
              <w:spacing w:after="0"/>
              <w:ind w:left="7"/>
            </w:pPr>
            <w:r w:rsidRPr="00AA47E9">
              <w:t xml:space="preserve">An occurrence during loading, carriage or unloading of class 7 </w:t>
            </w:r>
            <w:r w:rsidR="00707A0C">
              <w:t xml:space="preserve">dangerous </w:t>
            </w:r>
            <w:r w:rsidRPr="00AA47E9">
              <w:t>goods where there is reason to believe that there has been a significant degradation in any package safety function (containment, shielding, thermal protection or criticality) that may have rendered the package unsuitable for continued carriage without additional safety measures</w:t>
            </w:r>
          </w:p>
        </w:tc>
        <w:tc>
          <w:tcPr>
            <w:tcW w:w="443" w:type="pct"/>
          </w:tcPr>
          <w:p w14:paraId="15223814" w14:textId="5E28AFCF" w:rsidR="006000C4" w:rsidRPr="00AA47E9" w:rsidRDefault="006000C4" w:rsidP="00213A4D">
            <w:pPr>
              <w:tabs>
                <w:tab w:val="left" w:pos="720"/>
              </w:tabs>
              <w:spacing w:after="0"/>
            </w:pPr>
            <w:r w:rsidRPr="00AA47E9">
              <w:t>Immediate</w:t>
            </w:r>
          </w:p>
        </w:tc>
        <w:tc>
          <w:tcPr>
            <w:tcW w:w="393" w:type="pct"/>
          </w:tcPr>
          <w:p w14:paraId="5CCE0DAA" w14:textId="0550DA67" w:rsidR="006000C4" w:rsidRPr="00AA47E9" w:rsidRDefault="006000C4" w:rsidP="00213A4D">
            <w:pPr>
              <w:tabs>
                <w:tab w:val="left" w:pos="720"/>
              </w:tabs>
              <w:spacing w:after="0"/>
            </w:pPr>
            <w:r w:rsidRPr="00AA47E9">
              <w:t>Yes</w:t>
            </w:r>
          </w:p>
        </w:tc>
      </w:tr>
      <w:tr w:rsidR="006000C4" w:rsidRPr="00AA47E9" w14:paraId="618BBAD3" w14:textId="68DC4DA8" w:rsidTr="005D3DB0">
        <w:trPr>
          <w:jc w:val="center"/>
        </w:trPr>
        <w:tc>
          <w:tcPr>
            <w:tcW w:w="490" w:type="pct"/>
          </w:tcPr>
          <w:p w14:paraId="580563CA" w14:textId="78B65271" w:rsidR="006000C4" w:rsidRPr="00AA47E9" w:rsidRDefault="006000C4" w:rsidP="00213A4D">
            <w:pPr>
              <w:tabs>
                <w:tab w:val="left" w:pos="720"/>
              </w:tabs>
              <w:spacing w:after="0"/>
            </w:pPr>
            <w:r w:rsidRPr="00AA47E9">
              <w:t>TS06</w:t>
            </w:r>
          </w:p>
        </w:tc>
        <w:tc>
          <w:tcPr>
            <w:tcW w:w="3674" w:type="pct"/>
          </w:tcPr>
          <w:p w14:paraId="61D21938" w14:textId="398ED194" w:rsidR="006000C4" w:rsidRPr="00AA47E9" w:rsidRDefault="006000C4" w:rsidP="00213A4D">
            <w:pPr>
              <w:tabs>
                <w:tab w:val="left" w:pos="720"/>
              </w:tabs>
              <w:spacing w:after="0"/>
              <w:ind w:left="7"/>
            </w:pPr>
            <w:r w:rsidRPr="00AA47E9">
              <w:t xml:space="preserve">An occurrence where class 7 </w:t>
            </w:r>
            <w:r w:rsidR="00707A0C">
              <w:t xml:space="preserve">dangerous </w:t>
            </w:r>
            <w:r w:rsidRPr="00AA47E9">
              <w:t>goods have been transported with any non-compliance regarding radiation or contamination levels (see notes)</w:t>
            </w:r>
          </w:p>
        </w:tc>
        <w:tc>
          <w:tcPr>
            <w:tcW w:w="443" w:type="pct"/>
          </w:tcPr>
          <w:p w14:paraId="541E5534" w14:textId="3901DB17" w:rsidR="006000C4" w:rsidRPr="00AA47E9" w:rsidRDefault="006000C4" w:rsidP="00213A4D">
            <w:pPr>
              <w:tabs>
                <w:tab w:val="left" w:pos="720"/>
              </w:tabs>
              <w:spacing w:after="0"/>
            </w:pPr>
            <w:r w:rsidRPr="00AA47E9">
              <w:t>Day</w:t>
            </w:r>
          </w:p>
        </w:tc>
        <w:tc>
          <w:tcPr>
            <w:tcW w:w="393" w:type="pct"/>
          </w:tcPr>
          <w:p w14:paraId="2AB7A042" w14:textId="608BA8EC" w:rsidR="006000C4" w:rsidRPr="00AA47E9" w:rsidRDefault="006000C4" w:rsidP="00213A4D">
            <w:pPr>
              <w:tabs>
                <w:tab w:val="left" w:pos="720"/>
              </w:tabs>
              <w:spacing w:after="0"/>
            </w:pPr>
            <w:r w:rsidRPr="00AA47E9">
              <w:t>Yes</w:t>
            </w:r>
          </w:p>
        </w:tc>
      </w:tr>
      <w:tr w:rsidR="006000C4" w:rsidRPr="00AA47E9" w14:paraId="253FBE30" w14:textId="2163D0D5" w:rsidTr="005D3DB0">
        <w:trPr>
          <w:jc w:val="center"/>
        </w:trPr>
        <w:tc>
          <w:tcPr>
            <w:tcW w:w="490" w:type="pct"/>
          </w:tcPr>
          <w:p w14:paraId="488B08FE" w14:textId="0F14C1BD" w:rsidR="006000C4" w:rsidRPr="00AA47E9" w:rsidRDefault="006000C4" w:rsidP="00213A4D">
            <w:pPr>
              <w:tabs>
                <w:tab w:val="left" w:pos="720"/>
              </w:tabs>
              <w:spacing w:after="0"/>
            </w:pPr>
            <w:r w:rsidRPr="00AA47E9">
              <w:t>TS07</w:t>
            </w:r>
          </w:p>
        </w:tc>
        <w:tc>
          <w:tcPr>
            <w:tcW w:w="3674" w:type="pct"/>
          </w:tcPr>
          <w:p w14:paraId="18E4D809" w14:textId="08874486" w:rsidR="006000C4" w:rsidRPr="00AA47E9" w:rsidRDefault="006000C4" w:rsidP="00213A4D">
            <w:pPr>
              <w:tabs>
                <w:tab w:val="left" w:pos="720"/>
              </w:tabs>
              <w:spacing w:after="0"/>
              <w:ind w:left="7"/>
            </w:pPr>
            <w:r w:rsidRPr="00AA47E9">
              <w:t xml:space="preserve">Where class 7 </w:t>
            </w:r>
            <w:r w:rsidR="00707A0C">
              <w:t xml:space="preserve">dangerous </w:t>
            </w:r>
            <w:r w:rsidRPr="00AA47E9">
              <w:t>goods have not been transported in full compliance with any appropriate specification or regulation, except as otherwise covered by TS05 or TS06</w:t>
            </w:r>
          </w:p>
        </w:tc>
        <w:tc>
          <w:tcPr>
            <w:tcW w:w="443" w:type="pct"/>
          </w:tcPr>
          <w:p w14:paraId="1E4089FE" w14:textId="6B98CAA3" w:rsidR="006000C4" w:rsidRPr="00AA47E9" w:rsidRDefault="006000C4" w:rsidP="00213A4D">
            <w:pPr>
              <w:tabs>
                <w:tab w:val="left" w:pos="720"/>
              </w:tabs>
              <w:spacing w:after="0"/>
            </w:pPr>
            <w:r w:rsidRPr="00AA47E9">
              <w:t>Week</w:t>
            </w:r>
          </w:p>
        </w:tc>
        <w:tc>
          <w:tcPr>
            <w:tcW w:w="393" w:type="pct"/>
          </w:tcPr>
          <w:p w14:paraId="2CFA9C02" w14:textId="202909EB" w:rsidR="006000C4" w:rsidRPr="00AA47E9" w:rsidRDefault="00164F71" w:rsidP="00213A4D">
            <w:pPr>
              <w:tabs>
                <w:tab w:val="left" w:pos="720"/>
              </w:tabs>
              <w:spacing w:after="0"/>
            </w:pPr>
            <w:r>
              <w:t>Optional</w:t>
            </w:r>
          </w:p>
        </w:tc>
      </w:tr>
      <w:tr w:rsidR="006000C4" w:rsidRPr="00AA47E9" w14:paraId="3AFB4AB1" w14:textId="62F782B5" w:rsidTr="005D3DB0">
        <w:trPr>
          <w:jc w:val="center"/>
        </w:trPr>
        <w:tc>
          <w:tcPr>
            <w:tcW w:w="490" w:type="pct"/>
          </w:tcPr>
          <w:p w14:paraId="196FF987" w14:textId="34FB7FBF" w:rsidR="006000C4" w:rsidRPr="00AA47E9" w:rsidRDefault="006000C4" w:rsidP="00213A4D">
            <w:pPr>
              <w:tabs>
                <w:tab w:val="left" w:pos="720"/>
              </w:tabs>
              <w:spacing w:after="0"/>
            </w:pPr>
            <w:r w:rsidRPr="00AA47E9">
              <w:t>TS08</w:t>
            </w:r>
          </w:p>
        </w:tc>
        <w:tc>
          <w:tcPr>
            <w:tcW w:w="3674" w:type="pct"/>
          </w:tcPr>
          <w:p w14:paraId="77C46B75" w14:textId="7E50C568" w:rsidR="006000C4" w:rsidRPr="00AA47E9" w:rsidRDefault="006000C4" w:rsidP="00213A4D">
            <w:pPr>
              <w:tabs>
                <w:tab w:val="left" w:pos="720"/>
              </w:tabs>
              <w:spacing w:after="0"/>
              <w:ind w:left="7"/>
            </w:pPr>
            <w:r w:rsidRPr="00AA47E9">
              <w:t>A safety significant abnormal</w:t>
            </w:r>
            <w:r w:rsidRPr="00AA47E9">
              <w:rPr>
                <w:b/>
              </w:rPr>
              <w:t xml:space="preserve"> </w:t>
            </w:r>
            <w:r w:rsidRPr="00AA47E9">
              <w:t xml:space="preserve">occurrence which has taken place during the loading, filling, carriage or unloading of class 7 </w:t>
            </w:r>
            <w:r w:rsidR="00EC116B">
              <w:t xml:space="preserve">dangerous </w:t>
            </w:r>
            <w:r w:rsidRPr="00AA47E9">
              <w:t xml:space="preserve">goods, provided it did not lead to a transport in breach of relevant statutory provisions, package specification or handling instructions. </w:t>
            </w:r>
          </w:p>
        </w:tc>
        <w:tc>
          <w:tcPr>
            <w:tcW w:w="443" w:type="pct"/>
          </w:tcPr>
          <w:p w14:paraId="455B6948" w14:textId="09D79228" w:rsidR="006000C4" w:rsidRPr="00AA47E9" w:rsidRDefault="006000C4" w:rsidP="00213A4D">
            <w:pPr>
              <w:tabs>
                <w:tab w:val="left" w:pos="720"/>
              </w:tabs>
              <w:spacing w:after="0"/>
            </w:pPr>
            <w:r w:rsidRPr="00AA47E9">
              <w:t>Month</w:t>
            </w:r>
          </w:p>
        </w:tc>
        <w:tc>
          <w:tcPr>
            <w:tcW w:w="393" w:type="pct"/>
          </w:tcPr>
          <w:p w14:paraId="5EE2B9B5" w14:textId="05DF4F72" w:rsidR="006000C4" w:rsidRPr="00AA47E9" w:rsidRDefault="006000C4" w:rsidP="00213A4D">
            <w:pPr>
              <w:tabs>
                <w:tab w:val="left" w:pos="720"/>
              </w:tabs>
              <w:spacing w:after="0"/>
            </w:pPr>
            <w:r w:rsidRPr="00AA47E9">
              <w:t>Optional</w:t>
            </w:r>
          </w:p>
        </w:tc>
      </w:tr>
      <w:tr w:rsidR="006000C4" w:rsidRPr="00AA47E9" w14:paraId="3F39B9A4" w14:textId="3372E26B" w:rsidTr="005D3DB0">
        <w:trPr>
          <w:jc w:val="center"/>
        </w:trPr>
        <w:tc>
          <w:tcPr>
            <w:tcW w:w="490" w:type="pct"/>
          </w:tcPr>
          <w:p w14:paraId="556D3E64" w14:textId="56BFCAF0" w:rsidR="006000C4" w:rsidRPr="00AA47E9" w:rsidRDefault="006000C4" w:rsidP="00213A4D">
            <w:pPr>
              <w:tabs>
                <w:tab w:val="left" w:pos="720"/>
              </w:tabs>
              <w:spacing w:after="0"/>
            </w:pPr>
            <w:r w:rsidRPr="00AA47E9">
              <w:t>TS09</w:t>
            </w:r>
          </w:p>
        </w:tc>
        <w:tc>
          <w:tcPr>
            <w:tcW w:w="3674" w:type="pct"/>
          </w:tcPr>
          <w:p w14:paraId="0FD06E7A" w14:textId="77777777" w:rsidR="00221938" w:rsidRDefault="006000C4" w:rsidP="00401A1E">
            <w:pPr>
              <w:tabs>
                <w:tab w:val="left" w:pos="720"/>
              </w:tabs>
              <w:spacing w:after="0"/>
              <w:ind w:left="7"/>
            </w:pPr>
            <w:r w:rsidRPr="00AA47E9">
              <w:t>The discovery of radioactive material in a shipment believed to be non-radioactive</w:t>
            </w:r>
            <w:r w:rsidR="00401A1E">
              <w:t>.</w:t>
            </w:r>
          </w:p>
          <w:p w14:paraId="6B3FBE63" w14:textId="77777777" w:rsidR="0004734F" w:rsidRDefault="0004734F" w:rsidP="00401A1E">
            <w:pPr>
              <w:tabs>
                <w:tab w:val="left" w:pos="720"/>
              </w:tabs>
              <w:spacing w:after="0"/>
              <w:ind w:left="7"/>
            </w:pPr>
          </w:p>
          <w:p w14:paraId="1CB14184" w14:textId="77777777" w:rsidR="0004734F" w:rsidRDefault="0004734F" w:rsidP="00401A1E">
            <w:pPr>
              <w:tabs>
                <w:tab w:val="left" w:pos="720"/>
              </w:tabs>
              <w:spacing w:after="0"/>
              <w:ind w:left="7"/>
            </w:pPr>
          </w:p>
          <w:p w14:paraId="6774B313" w14:textId="77777777" w:rsidR="0004734F" w:rsidRDefault="0004734F" w:rsidP="00401A1E">
            <w:pPr>
              <w:tabs>
                <w:tab w:val="left" w:pos="720"/>
              </w:tabs>
              <w:spacing w:after="0"/>
              <w:ind w:left="7"/>
            </w:pPr>
          </w:p>
          <w:p w14:paraId="3A6B100D" w14:textId="77777777" w:rsidR="0004734F" w:rsidRDefault="0004734F" w:rsidP="00401A1E">
            <w:pPr>
              <w:tabs>
                <w:tab w:val="left" w:pos="720"/>
              </w:tabs>
              <w:spacing w:after="0"/>
              <w:ind w:left="7"/>
            </w:pPr>
          </w:p>
          <w:p w14:paraId="5AFF7737" w14:textId="0A3D38F9" w:rsidR="0004734F" w:rsidRPr="00AA47E9" w:rsidRDefault="0004734F" w:rsidP="00401A1E">
            <w:pPr>
              <w:tabs>
                <w:tab w:val="left" w:pos="720"/>
              </w:tabs>
              <w:spacing w:after="0"/>
              <w:ind w:left="7"/>
            </w:pPr>
          </w:p>
        </w:tc>
        <w:tc>
          <w:tcPr>
            <w:tcW w:w="443" w:type="pct"/>
          </w:tcPr>
          <w:p w14:paraId="158D609C" w14:textId="387BAF91" w:rsidR="006000C4" w:rsidRPr="00AA47E9" w:rsidRDefault="006000C4" w:rsidP="00213A4D">
            <w:pPr>
              <w:tabs>
                <w:tab w:val="left" w:pos="720"/>
              </w:tabs>
              <w:spacing w:after="0"/>
            </w:pPr>
            <w:r w:rsidRPr="00AA47E9">
              <w:t>Month</w:t>
            </w:r>
          </w:p>
        </w:tc>
        <w:tc>
          <w:tcPr>
            <w:tcW w:w="393" w:type="pct"/>
          </w:tcPr>
          <w:p w14:paraId="6BBFFC2A" w14:textId="5381BE6B" w:rsidR="006000C4" w:rsidRPr="00AA47E9" w:rsidRDefault="006000C4" w:rsidP="00213A4D">
            <w:pPr>
              <w:tabs>
                <w:tab w:val="left" w:pos="720"/>
              </w:tabs>
              <w:spacing w:after="0"/>
            </w:pPr>
            <w:r w:rsidRPr="00AA47E9">
              <w:t>Optional</w:t>
            </w:r>
          </w:p>
        </w:tc>
      </w:tr>
      <w:tr w:rsidR="00CB2F63" w:rsidRPr="00AA47E9" w14:paraId="7137F21E" w14:textId="5E31A61F" w:rsidTr="004963D0">
        <w:trPr>
          <w:jc w:val="center"/>
        </w:trPr>
        <w:tc>
          <w:tcPr>
            <w:tcW w:w="5000" w:type="pct"/>
            <w:gridSpan w:val="4"/>
            <w:shd w:val="clear" w:color="auto" w:fill="F9C1A6" w:themeFill="accent2" w:themeFillTint="66"/>
            <w:vAlign w:val="center"/>
          </w:tcPr>
          <w:p w14:paraId="250FFBB4" w14:textId="239598AB" w:rsidR="00CB2F63" w:rsidRPr="004963D0" w:rsidRDefault="00CB2F63" w:rsidP="004963D0">
            <w:pPr>
              <w:tabs>
                <w:tab w:val="left" w:pos="720"/>
              </w:tabs>
              <w:spacing w:after="0"/>
              <w:jc w:val="center"/>
              <w:rPr>
                <w:b/>
                <w:bCs/>
              </w:rPr>
            </w:pPr>
            <w:r>
              <w:rPr>
                <w:b/>
                <w:bCs/>
              </w:rPr>
              <w:lastRenderedPageBreak/>
              <w:t xml:space="preserve"> RIDDOR</w:t>
            </w:r>
          </w:p>
        </w:tc>
      </w:tr>
      <w:tr w:rsidR="005D3DB0" w:rsidRPr="00AA47E9" w14:paraId="045D78F3" w14:textId="56CEA25D" w:rsidTr="005D3DB0">
        <w:trPr>
          <w:jc w:val="center"/>
        </w:trPr>
        <w:tc>
          <w:tcPr>
            <w:tcW w:w="490" w:type="pct"/>
          </w:tcPr>
          <w:p w14:paraId="0A505EEA" w14:textId="6808B0CC" w:rsidR="005D3DB0" w:rsidRPr="00AA47E9" w:rsidRDefault="00CB2F63" w:rsidP="005D3DB0">
            <w:pPr>
              <w:tabs>
                <w:tab w:val="left" w:pos="720"/>
              </w:tabs>
              <w:spacing w:after="0"/>
            </w:pPr>
            <w:r>
              <w:t>H</w:t>
            </w:r>
            <w:r w:rsidR="00556EB4">
              <w:t>S</w:t>
            </w:r>
            <w:r w:rsidR="00D55CA6">
              <w:t>01</w:t>
            </w:r>
          </w:p>
        </w:tc>
        <w:tc>
          <w:tcPr>
            <w:tcW w:w="3674" w:type="pct"/>
          </w:tcPr>
          <w:p w14:paraId="4855EDC8" w14:textId="550B65E8" w:rsidR="005D3DB0" w:rsidRPr="00AA47E9" w:rsidRDefault="00D91334" w:rsidP="005D3DB0">
            <w:pPr>
              <w:tabs>
                <w:tab w:val="left" w:pos="720"/>
              </w:tabs>
              <w:spacing w:after="0"/>
              <w:ind w:left="7"/>
            </w:pPr>
            <w:r w:rsidRPr="004804E2">
              <w:t>Any injury defined in RIDDOR 2013 Regulations 4, 5 or 6 at a site where ONR is the enforcing authority.</w:t>
            </w:r>
          </w:p>
        </w:tc>
        <w:tc>
          <w:tcPr>
            <w:tcW w:w="443" w:type="pct"/>
          </w:tcPr>
          <w:p w14:paraId="238FE308" w14:textId="296CBA53" w:rsidR="005D3DB0" w:rsidRPr="00AA47E9" w:rsidRDefault="005D00AB" w:rsidP="005D3DB0">
            <w:pPr>
              <w:tabs>
                <w:tab w:val="left" w:pos="720"/>
              </w:tabs>
              <w:spacing w:after="0"/>
            </w:pPr>
            <w:r>
              <w:t xml:space="preserve">10 </w:t>
            </w:r>
            <w:r w:rsidR="00A52E6A">
              <w:t>D</w:t>
            </w:r>
            <w:r>
              <w:t>ays</w:t>
            </w:r>
          </w:p>
        </w:tc>
        <w:tc>
          <w:tcPr>
            <w:tcW w:w="393" w:type="pct"/>
          </w:tcPr>
          <w:p w14:paraId="6205676C" w14:textId="40AA0D57" w:rsidR="005D3DB0" w:rsidRPr="00AA47E9" w:rsidRDefault="009E768E" w:rsidP="005D3DB0">
            <w:pPr>
              <w:tabs>
                <w:tab w:val="left" w:pos="720"/>
              </w:tabs>
              <w:spacing w:after="0"/>
            </w:pPr>
            <w:r>
              <w:t>Optional</w:t>
            </w:r>
          </w:p>
        </w:tc>
      </w:tr>
      <w:tr w:rsidR="005D3DB0" w:rsidRPr="00AA47E9" w14:paraId="22FF5B84" w14:textId="0EF91129" w:rsidTr="005D3DB0">
        <w:trPr>
          <w:jc w:val="center"/>
        </w:trPr>
        <w:tc>
          <w:tcPr>
            <w:tcW w:w="490" w:type="pct"/>
          </w:tcPr>
          <w:p w14:paraId="10F5A62C" w14:textId="22D65BEC" w:rsidR="005D3DB0" w:rsidRPr="00865FD8" w:rsidRDefault="00D55CA6" w:rsidP="005D3DB0">
            <w:pPr>
              <w:tabs>
                <w:tab w:val="left" w:pos="720"/>
              </w:tabs>
              <w:spacing w:after="0"/>
            </w:pPr>
            <w:r w:rsidRPr="00865FD8">
              <w:t>H</w:t>
            </w:r>
            <w:r w:rsidR="00556EB4" w:rsidRPr="00865FD8">
              <w:t>S</w:t>
            </w:r>
            <w:r w:rsidR="005D3DB0" w:rsidRPr="00865FD8">
              <w:t>02</w:t>
            </w:r>
          </w:p>
        </w:tc>
        <w:tc>
          <w:tcPr>
            <w:tcW w:w="3674" w:type="pct"/>
          </w:tcPr>
          <w:p w14:paraId="3AF499AF" w14:textId="2330B3E1" w:rsidR="005D3DB0" w:rsidRPr="00A763F0" w:rsidRDefault="00C76DA8" w:rsidP="005D3DB0">
            <w:pPr>
              <w:tabs>
                <w:tab w:val="left" w:pos="720"/>
              </w:tabs>
              <w:spacing w:after="0"/>
              <w:ind w:left="7"/>
            </w:pPr>
            <w:r w:rsidRPr="00A763F0">
              <w:t>Any disease defined in RIDDOR 2013 Regulations 6, 8 or 9 at a site where ONR is the enforcing authority.</w:t>
            </w:r>
          </w:p>
        </w:tc>
        <w:tc>
          <w:tcPr>
            <w:tcW w:w="443" w:type="pct"/>
          </w:tcPr>
          <w:p w14:paraId="54B8B526" w14:textId="73E9C469" w:rsidR="005D3DB0" w:rsidRPr="00A763F0" w:rsidRDefault="00A763F0" w:rsidP="005D3DB0">
            <w:pPr>
              <w:tabs>
                <w:tab w:val="left" w:pos="720"/>
              </w:tabs>
              <w:spacing w:after="0"/>
            </w:pPr>
            <w:r w:rsidRPr="00A763F0">
              <w:t xml:space="preserve">Refer </w:t>
            </w:r>
            <w:r>
              <w:t xml:space="preserve">to </w:t>
            </w:r>
            <w:hyperlink r:id="rId32" w:anchor=":~:text=NB%3A%20A%20report%20must%20be,using%20the%20appropriate%20online%20form." w:history="1">
              <w:r w:rsidR="003B420A" w:rsidRPr="00FE1A1C">
                <w:rPr>
                  <w:rStyle w:val="Hyperlink"/>
                  <w:sz w:val="20"/>
                  <w:szCs w:val="20"/>
                </w:rPr>
                <w:t>RIDDOR 2013 Schedule 1</w:t>
              </w:r>
            </w:hyperlink>
          </w:p>
        </w:tc>
        <w:tc>
          <w:tcPr>
            <w:tcW w:w="393" w:type="pct"/>
          </w:tcPr>
          <w:p w14:paraId="4D0A6632" w14:textId="09DA18E0" w:rsidR="005D3DB0" w:rsidRPr="008860A8" w:rsidRDefault="009E768E" w:rsidP="005D3DB0">
            <w:pPr>
              <w:tabs>
                <w:tab w:val="left" w:pos="720"/>
              </w:tabs>
              <w:spacing w:after="0"/>
            </w:pPr>
            <w:r>
              <w:t>Optional</w:t>
            </w:r>
          </w:p>
        </w:tc>
      </w:tr>
      <w:tr w:rsidR="005D3DB0" w:rsidRPr="00AA47E9" w14:paraId="72DC9B4B" w14:textId="6A3D7B23" w:rsidTr="005D3DB0">
        <w:trPr>
          <w:jc w:val="center"/>
        </w:trPr>
        <w:tc>
          <w:tcPr>
            <w:tcW w:w="490" w:type="pct"/>
          </w:tcPr>
          <w:p w14:paraId="4A969D06" w14:textId="03DA6FAD" w:rsidR="005D3DB0" w:rsidRPr="00C94D18" w:rsidRDefault="00D55CA6" w:rsidP="005D3DB0">
            <w:pPr>
              <w:tabs>
                <w:tab w:val="left" w:pos="720"/>
              </w:tabs>
              <w:spacing w:after="0"/>
            </w:pPr>
            <w:r w:rsidRPr="00C94D18">
              <w:t>H</w:t>
            </w:r>
            <w:r w:rsidR="00556EB4" w:rsidRPr="00C94D18">
              <w:t>S</w:t>
            </w:r>
            <w:r w:rsidR="005D3DB0" w:rsidRPr="00C94D18">
              <w:t>03</w:t>
            </w:r>
          </w:p>
        </w:tc>
        <w:tc>
          <w:tcPr>
            <w:tcW w:w="3674" w:type="pct"/>
          </w:tcPr>
          <w:p w14:paraId="0F12DEAD" w14:textId="36FC3F73" w:rsidR="005D3DB0" w:rsidRPr="00C94D18" w:rsidRDefault="00C07242" w:rsidP="005D3DB0">
            <w:pPr>
              <w:tabs>
                <w:tab w:val="left" w:pos="720"/>
              </w:tabs>
              <w:spacing w:after="0"/>
              <w:ind w:left="7"/>
            </w:pPr>
            <w:r w:rsidRPr="00C94D18">
              <w:rPr>
                <w:color w:val="000000"/>
              </w:rPr>
              <w:t>Any dangerous occurrence defined in RIDDOR 2013 Regulations 7 and Schedule 2 at a site where ONR is the enforcing authority.</w:t>
            </w:r>
          </w:p>
        </w:tc>
        <w:tc>
          <w:tcPr>
            <w:tcW w:w="443" w:type="pct"/>
          </w:tcPr>
          <w:p w14:paraId="5976D9D3" w14:textId="545EAFF5" w:rsidR="005D3DB0" w:rsidRPr="00C94D18" w:rsidRDefault="00A52E6A" w:rsidP="005D3DB0">
            <w:pPr>
              <w:tabs>
                <w:tab w:val="left" w:pos="720"/>
              </w:tabs>
              <w:spacing w:after="0"/>
            </w:pPr>
            <w:r w:rsidRPr="00C94D18">
              <w:t>10 Days</w:t>
            </w:r>
          </w:p>
          <w:p w14:paraId="7A6E2BFB" w14:textId="4F9126EA" w:rsidR="00FE1C2E" w:rsidRPr="00C94D18" w:rsidRDefault="00FE1C2E" w:rsidP="005D3DB0">
            <w:pPr>
              <w:tabs>
                <w:tab w:val="left" w:pos="720"/>
              </w:tabs>
              <w:spacing w:after="0"/>
            </w:pPr>
          </w:p>
          <w:p w14:paraId="61F5511C" w14:textId="0E8EC1D7" w:rsidR="00FE1C2E" w:rsidRPr="00C94D18" w:rsidRDefault="00FE1C2E" w:rsidP="005D3DB0">
            <w:pPr>
              <w:tabs>
                <w:tab w:val="left" w:pos="720"/>
              </w:tabs>
              <w:spacing w:after="0"/>
            </w:pPr>
          </w:p>
        </w:tc>
        <w:tc>
          <w:tcPr>
            <w:tcW w:w="393" w:type="pct"/>
          </w:tcPr>
          <w:p w14:paraId="1B359D34" w14:textId="3200F82C" w:rsidR="00DB199A" w:rsidRPr="00C94D18" w:rsidRDefault="009E768E" w:rsidP="005D3DB0">
            <w:pPr>
              <w:tabs>
                <w:tab w:val="left" w:pos="720"/>
              </w:tabs>
              <w:spacing w:after="0"/>
            </w:pPr>
            <w:r>
              <w:t>Optional</w:t>
            </w:r>
            <w:r w:rsidRPr="00C94D18">
              <w:t xml:space="preserve"> </w:t>
            </w:r>
          </w:p>
        </w:tc>
      </w:tr>
    </w:tbl>
    <w:p w14:paraId="24938F16" w14:textId="53A9CEAC" w:rsidR="006000C4" w:rsidRPr="00AA47E9" w:rsidRDefault="006000C4" w:rsidP="006000C4">
      <w:pPr>
        <w:sectPr w:rsidR="006000C4" w:rsidRPr="00AA47E9" w:rsidSect="0098384B">
          <w:type w:val="continuous"/>
          <w:pgSz w:w="16838" w:h="11906" w:orient="landscape"/>
          <w:pgMar w:top="1440" w:right="1440" w:bottom="1440" w:left="1440" w:header="708" w:footer="708" w:gutter="0"/>
          <w:cols w:space="708"/>
          <w:docGrid w:linePitch="360"/>
        </w:sectPr>
      </w:pPr>
    </w:p>
    <w:p w14:paraId="4BE515E9" w14:textId="29C1FF3D" w:rsidR="006000C4" w:rsidRPr="00065B88" w:rsidRDefault="006000C4" w:rsidP="00594E82">
      <w:pPr>
        <w:pStyle w:val="Heading1"/>
        <w:numPr>
          <w:ilvl w:val="0"/>
          <w:numId w:val="0"/>
        </w:numPr>
      </w:pPr>
      <w:bookmarkStart w:id="72" w:name="_Appendix_B:_Fallback"/>
      <w:bookmarkStart w:id="73" w:name="_Toc95477416"/>
      <w:bookmarkStart w:id="74" w:name="_Toc219795060"/>
      <w:bookmarkStart w:id="75" w:name="_Toc220420632"/>
      <w:bookmarkEnd w:id="72"/>
      <w:r w:rsidRPr="00411BC5">
        <w:lastRenderedPageBreak/>
        <w:t>Appendix B</w:t>
      </w:r>
      <w:r w:rsidR="002B2BD1" w:rsidRPr="00AA47E9">
        <w:t xml:space="preserve"> –</w:t>
      </w:r>
      <w:r w:rsidRPr="00AA47E9">
        <w:t xml:space="preserve"> </w:t>
      </w:r>
      <w:r w:rsidR="002B1660">
        <w:t>Incident p</w:t>
      </w:r>
      <w:r w:rsidR="00E54A69">
        <w:t xml:space="preserve">articulars ONR requires </w:t>
      </w:r>
      <w:bookmarkEnd w:id="73"/>
      <w:r w:rsidR="000009E7">
        <w:t>and reporting timescales</w:t>
      </w:r>
      <w:bookmarkEnd w:id="74"/>
      <w:bookmarkEnd w:id="75"/>
    </w:p>
    <w:p w14:paraId="36B4025A" w14:textId="77777777" w:rsidR="007C2D95" w:rsidRDefault="00CF77B3" w:rsidP="00B215AB">
      <w:pPr>
        <w:rPr>
          <w:sz w:val="36"/>
          <w:szCs w:val="36"/>
        </w:rPr>
      </w:pPr>
      <w:r w:rsidRPr="00FC52B8">
        <w:rPr>
          <w:sz w:val="36"/>
          <w:szCs w:val="36"/>
        </w:rPr>
        <w:t>B1</w:t>
      </w:r>
      <w:r w:rsidRPr="00FC52B8">
        <w:rPr>
          <w:sz w:val="36"/>
          <w:szCs w:val="36"/>
        </w:rPr>
        <w:tab/>
      </w:r>
      <w:r w:rsidR="00553871" w:rsidRPr="00FC52B8">
        <w:rPr>
          <w:sz w:val="36"/>
          <w:szCs w:val="36"/>
        </w:rPr>
        <w:t xml:space="preserve">For notification of incidents </w:t>
      </w:r>
    </w:p>
    <w:p w14:paraId="7D1BB390" w14:textId="05FC3C3E" w:rsidR="00B215AB" w:rsidRDefault="00B215AB" w:rsidP="00B215AB">
      <w:r w:rsidRPr="00AA47E9">
        <w:t xml:space="preserve">Dutyholders should </w:t>
      </w:r>
      <w:r>
        <w:t xml:space="preserve">primarily </w:t>
      </w:r>
      <w:r w:rsidRPr="00AA47E9">
        <w:t>use the</w:t>
      </w:r>
      <w:r>
        <w:t xml:space="preserve"> specified ONR</w:t>
      </w:r>
      <w:r w:rsidRPr="00AA47E9">
        <w:t xml:space="preserve"> portal</w:t>
      </w:r>
      <w:r>
        <w:t xml:space="preserve"> </w:t>
      </w:r>
      <w:r w:rsidRPr="00AA47E9">
        <w:t>to notify ONR of incidents.</w:t>
      </w:r>
    </w:p>
    <w:tbl>
      <w:tblPr>
        <w:tblStyle w:val="TableGrid"/>
        <w:tblW w:w="0" w:type="auto"/>
        <w:tblLook w:val="04A0" w:firstRow="1" w:lastRow="0" w:firstColumn="1" w:lastColumn="0" w:noHBand="0" w:noVBand="1"/>
      </w:tblPr>
      <w:tblGrid>
        <w:gridCol w:w="9016"/>
      </w:tblGrid>
      <w:tr w:rsidR="00756259" w14:paraId="287ED942" w14:textId="77777777" w:rsidTr="31C6B97F">
        <w:trPr>
          <w:trHeight w:val="2916"/>
        </w:trPr>
        <w:tc>
          <w:tcPr>
            <w:tcW w:w="9016" w:type="dxa"/>
            <w:shd w:val="clear" w:color="auto" w:fill="D4EFE5"/>
          </w:tcPr>
          <w:p w14:paraId="6C5CF383" w14:textId="77777777" w:rsidR="00756259" w:rsidRDefault="00756259" w:rsidP="00756259">
            <w:pPr>
              <w:spacing w:after="0"/>
            </w:pPr>
            <w:r w:rsidRPr="00FE1A1C">
              <w:rPr>
                <w:b/>
                <w:bCs/>
              </w:rPr>
              <w:t>Where a dutyholder</w:t>
            </w:r>
            <w:r w:rsidRPr="00505448">
              <w:t>:</w:t>
            </w:r>
          </w:p>
          <w:p w14:paraId="25B3B1D4" w14:textId="77777777" w:rsidR="005D1EB5" w:rsidRDefault="005D1EB5" w:rsidP="00756259">
            <w:pPr>
              <w:spacing w:after="0"/>
            </w:pPr>
          </w:p>
          <w:p w14:paraId="4FD77F49" w14:textId="77777777" w:rsidR="00756259" w:rsidRPr="00505448" w:rsidRDefault="00756259" w:rsidP="00B448FA">
            <w:pPr>
              <w:pStyle w:val="ListParagraph"/>
              <w:numPr>
                <w:ilvl w:val="0"/>
                <w:numId w:val="57"/>
              </w:numPr>
              <w:spacing w:after="0"/>
              <w:ind w:left="306" w:hanging="284"/>
            </w:pPr>
            <w:r>
              <w:t>is</w:t>
            </w:r>
            <w:r w:rsidRPr="00505448">
              <w:t xml:space="preserve"> unable to access the </w:t>
            </w:r>
            <w:r w:rsidRPr="00EC1C7D">
              <w:rPr>
                <w:b/>
                <w:bCs/>
              </w:rPr>
              <w:t>ONR dutyholder portal</w:t>
            </w:r>
            <w:r w:rsidRPr="00505448">
              <w:t xml:space="preserve"> as a registered user (with an online account), or </w:t>
            </w:r>
          </w:p>
          <w:p w14:paraId="04C4D331" w14:textId="68B4D6BF" w:rsidR="00756259" w:rsidRDefault="00756259" w:rsidP="000F0E6D">
            <w:pPr>
              <w:pStyle w:val="ListParagraph"/>
              <w:numPr>
                <w:ilvl w:val="0"/>
                <w:numId w:val="57"/>
              </w:numPr>
              <w:spacing w:after="0"/>
              <w:ind w:left="306" w:hanging="284"/>
            </w:pPr>
            <w:r>
              <w:t>is</w:t>
            </w:r>
            <w:r w:rsidRPr="00505448">
              <w:t xml:space="preserve"> a non-registered user (so without an online account)</w:t>
            </w:r>
            <w:r>
              <w:t xml:space="preserve">, </w:t>
            </w:r>
          </w:p>
          <w:p w14:paraId="67ADEFD0" w14:textId="712C0456" w:rsidR="00756259" w:rsidRPr="007F04FC" w:rsidRDefault="00756259" w:rsidP="00750D40">
            <w:pPr>
              <w:spacing w:after="0"/>
              <w:ind w:left="431" w:hanging="125"/>
              <w:rPr>
                <w:b/>
                <w:bCs/>
              </w:rPr>
            </w:pPr>
            <w:r w:rsidRPr="007F04FC">
              <w:rPr>
                <w:b/>
                <w:bCs/>
              </w:rPr>
              <w:t>and</w:t>
            </w:r>
          </w:p>
          <w:p w14:paraId="5C80D69C" w14:textId="22370F0D" w:rsidR="0001593A" w:rsidRDefault="00E81609" w:rsidP="00B448FA">
            <w:pPr>
              <w:pStyle w:val="ListParagraph"/>
              <w:numPr>
                <w:ilvl w:val="0"/>
                <w:numId w:val="57"/>
              </w:numPr>
              <w:spacing w:after="0"/>
              <w:ind w:left="306" w:hanging="284"/>
            </w:pPr>
            <w:r>
              <w:t xml:space="preserve">is </w:t>
            </w:r>
            <w:r w:rsidR="00756259">
              <w:t xml:space="preserve">notifying ONR of an incident category beginning  </w:t>
            </w:r>
            <w:r w:rsidR="00756259" w:rsidRPr="0035104B">
              <w:rPr>
                <w:b/>
                <w:bCs/>
              </w:rPr>
              <w:t>AN, NS,</w:t>
            </w:r>
            <w:r w:rsidR="00756259">
              <w:rPr>
                <w:b/>
                <w:bCs/>
              </w:rPr>
              <w:t xml:space="preserve"> </w:t>
            </w:r>
            <w:r w:rsidR="00756259" w:rsidRPr="0035104B">
              <w:rPr>
                <w:b/>
                <w:bCs/>
              </w:rPr>
              <w:t>RS, SC, SG,TS</w:t>
            </w:r>
            <w:r w:rsidR="00756259">
              <w:rPr>
                <w:b/>
                <w:bCs/>
              </w:rPr>
              <w:t xml:space="preserve"> </w:t>
            </w:r>
          </w:p>
          <w:p w14:paraId="5D72DF46" w14:textId="77777777" w:rsidR="00220C6D" w:rsidRDefault="00220C6D" w:rsidP="00352651">
            <w:pPr>
              <w:pStyle w:val="ListParagraph"/>
              <w:spacing w:after="0"/>
              <w:ind w:left="306" w:hanging="273"/>
            </w:pPr>
          </w:p>
          <w:p w14:paraId="16D5FE65" w14:textId="1C3D2BFD" w:rsidR="00756259" w:rsidRDefault="0001593A" w:rsidP="00220C6D">
            <w:pPr>
              <w:pStyle w:val="ListParagraph"/>
              <w:spacing w:after="0"/>
              <w:ind w:left="33"/>
            </w:pPr>
            <w:r w:rsidRPr="003E62FD">
              <w:t xml:space="preserve">An INF1 form, available at </w:t>
            </w:r>
            <w:hyperlink r:id="rId33" w:history="1">
              <w:r w:rsidRPr="00134171">
                <w:rPr>
                  <w:color w:val="0000FF"/>
                  <w:u w:val="single"/>
                </w:rPr>
                <w:t>Notify ONR | Office for Nuclear Regulation</w:t>
              </w:r>
            </w:hyperlink>
            <w:r>
              <w:t xml:space="preserve">, </w:t>
            </w:r>
            <w:r w:rsidR="00352651">
              <w:t>can be used</w:t>
            </w:r>
            <w:r w:rsidR="00972369">
              <w:t xml:space="preserve"> to forward</w:t>
            </w:r>
            <w:r w:rsidR="003337A9">
              <w:t xml:space="preserve"> the information detailed below</w:t>
            </w:r>
            <w:r w:rsidR="00972369">
              <w:t xml:space="preserve"> </w:t>
            </w:r>
            <w:r w:rsidR="00B166CB" w:rsidRPr="009305FC">
              <w:t>to</w:t>
            </w:r>
            <w:r w:rsidR="00B166CB">
              <w:rPr>
                <w:b/>
                <w:bCs/>
              </w:rPr>
              <w:t xml:space="preserve"> </w:t>
            </w:r>
            <w:hyperlink r:id="rId34" w:history="1">
              <w:r w:rsidR="00B166CB" w:rsidRPr="004B6CA9">
                <w:rPr>
                  <w:rStyle w:val="Hyperlink"/>
                </w:rPr>
                <w:t>onr.incidents@onr.gov.uk</w:t>
              </w:r>
            </w:hyperlink>
          </w:p>
          <w:p w14:paraId="789FE0C5" w14:textId="77777777" w:rsidR="00756259" w:rsidRDefault="00756259" w:rsidP="00A972D9">
            <w:pPr>
              <w:spacing w:after="0"/>
              <w:rPr>
                <w:b/>
                <w:bCs/>
              </w:rPr>
            </w:pPr>
          </w:p>
        </w:tc>
      </w:tr>
      <w:tr w:rsidR="00756259" w14:paraId="282551D0" w14:textId="77777777" w:rsidTr="31C6B97F">
        <w:tc>
          <w:tcPr>
            <w:tcW w:w="9016" w:type="dxa"/>
          </w:tcPr>
          <w:p w14:paraId="7892AEBD" w14:textId="1448F8EF" w:rsidR="00756259" w:rsidRDefault="00756259" w:rsidP="00756259">
            <w:pPr>
              <w:spacing w:after="0"/>
            </w:pPr>
            <w:r w:rsidRPr="00FE2E95">
              <w:t>The</w:t>
            </w:r>
            <w:r>
              <w:t xml:space="preserve"> information required by ONR</w:t>
            </w:r>
            <w:r w:rsidR="00906E77">
              <w:t xml:space="preserve"> is</w:t>
            </w:r>
            <w:r w:rsidR="00220C6D">
              <w:t>:</w:t>
            </w:r>
            <w:r>
              <w:t xml:space="preserve"> </w:t>
            </w:r>
          </w:p>
          <w:p w14:paraId="2E467F33" w14:textId="77777777" w:rsidR="00756259" w:rsidRPr="00FE2E95" w:rsidRDefault="00756259" w:rsidP="00756259">
            <w:pPr>
              <w:spacing w:after="0"/>
            </w:pPr>
          </w:p>
          <w:p w14:paraId="618A88CA" w14:textId="77777777" w:rsidR="00756259" w:rsidRPr="00FE2E95" w:rsidRDefault="00756259" w:rsidP="00756259">
            <w:pPr>
              <w:pStyle w:val="Bulletlist1"/>
              <w:spacing w:after="0"/>
              <w:ind w:left="357" w:hanging="357"/>
            </w:pPr>
            <w:r w:rsidRPr="00FE2E95">
              <w:t>The date, time and location that incident occurred.</w:t>
            </w:r>
          </w:p>
          <w:p w14:paraId="1AAE8F3E" w14:textId="77777777" w:rsidR="00756259" w:rsidRPr="00FE2E95" w:rsidRDefault="00756259" w:rsidP="00756259">
            <w:pPr>
              <w:pStyle w:val="Bulletlist1"/>
              <w:spacing w:after="0"/>
              <w:ind w:left="357" w:hanging="357"/>
            </w:pPr>
            <w:r w:rsidRPr="00FE2E95">
              <w:t>A description of the incident that explains what occurred and what was impacted.</w:t>
            </w:r>
          </w:p>
          <w:p w14:paraId="35B9F98B" w14:textId="77777777" w:rsidR="00756259" w:rsidRPr="00FE2E95" w:rsidRDefault="00756259" w:rsidP="00756259">
            <w:pPr>
              <w:pStyle w:val="Bulletlist1"/>
              <w:spacing w:after="0"/>
              <w:ind w:left="357" w:hanging="357"/>
            </w:pPr>
            <w:r w:rsidRPr="00FE2E95">
              <w:t>All incident notification categories that apply to the incident and explanation of their applicability.</w:t>
            </w:r>
          </w:p>
          <w:p w14:paraId="3AA70FEE" w14:textId="02DD2C91" w:rsidR="00756259" w:rsidRPr="00FE2E95" w:rsidRDefault="00756259" w:rsidP="00756259">
            <w:pPr>
              <w:pStyle w:val="Bulletlist1"/>
              <w:spacing w:after="0"/>
              <w:ind w:left="357" w:hanging="357"/>
            </w:pPr>
            <w:r w:rsidRPr="00FE2E95">
              <w:t xml:space="preserve">Where applicable, a provisional INES rating and a justification that is proportionate </w:t>
            </w:r>
            <w:r w:rsidR="00861469">
              <w:t xml:space="preserve">to </w:t>
            </w:r>
            <w:r w:rsidRPr="00FE2E95">
              <w:t>the incident’s significance</w:t>
            </w:r>
            <w:r>
              <w:t>, ref</w:t>
            </w:r>
            <w:r w:rsidRPr="00FE2E95">
              <w:t xml:space="preserve"> </w:t>
            </w:r>
            <w:sdt>
              <w:sdtPr>
                <w:id w:val="1602067776"/>
                <w:citation/>
              </w:sdtPr>
              <w:sdtEndPr/>
              <w:sdtContent>
                <w:r w:rsidRPr="00FE2E95">
                  <w:fldChar w:fldCharType="begin"/>
                </w:r>
                <w:r w:rsidRPr="00FE2E95">
                  <w:instrText xml:space="preserve"> CITATION IAE09 \l 2057 </w:instrText>
                </w:r>
                <w:r w:rsidRPr="00FE2E95">
                  <w:fldChar w:fldCharType="separate"/>
                </w:r>
                <w:r w:rsidR="00BC03A6" w:rsidRPr="00BC03A6">
                  <w:t>[10]</w:t>
                </w:r>
                <w:r w:rsidRPr="00FE2E95">
                  <w:fldChar w:fldCharType="end"/>
                </w:r>
              </w:sdtContent>
            </w:sdt>
            <w:r w:rsidRPr="00FE2E95">
              <w:t>.</w:t>
            </w:r>
          </w:p>
          <w:p w14:paraId="361AED69" w14:textId="4E96A667" w:rsidR="00756259" w:rsidRPr="00FE2E95" w:rsidRDefault="00756259" w:rsidP="00756259">
            <w:pPr>
              <w:pStyle w:val="Bulletlist1"/>
              <w:spacing w:after="0"/>
              <w:ind w:left="357" w:hanging="357"/>
            </w:pPr>
            <w:r w:rsidRPr="00FE2E95">
              <w:t>The dutyholder’s perspective of the significance of the incident (minor, moderate</w:t>
            </w:r>
            <w:r w:rsidR="00054D1D">
              <w:t xml:space="preserve">, </w:t>
            </w:r>
            <w:r w:rsidRPr="00FE2E95">
              <w:t>major</w:t>
            </w:r>
            <w:r w:rsidR="002945A6">
              <w:t xml:space="preserve"> or </w:t>
            </w:r>
            <w:r w:rsidR="001A0005">
              <w:t>none.</w:t>
            </w:r>
            <w:r w:rsidRPr="00FE2E95">
              <w:t>)</w:t>
            </w:r>
          </w:p>
          <w:p w14:paraId="4212A7B7" w14:textId="77777777" w:rsidR="00756259" w:rsidRPr="00FE2E95" w:rsidRDefault="00756259" w:rsidP="00756259">
            <w:pPr>
              <w:pStyle w:val="Bulletlist1"/>
              <w:spacing w:after="0"/>
              <w:ind w:left="357" w:hanging="357"/>
            </w:pPr>
            <w:r w:rsidRPr="00FE2E95">
              <w:t>The actual safety, security or safeguards consequences of the incident.</w:t>
            </w:r>
          </w:p>
          <w:p w14:paraId="60B8F7C3" w14:textId="77777777" w:rsidR="00756259" w:rsidRPr="00FE2E95" w:rsidRDefault="00756259" w:rsidP="00756259">
            <w:pPr>
              <w:pStyle w:val="Bulletlist1"/>
              <w:spacing w:after="0"/>
              <w:ind w:left="357" w:hanging="357"/>
            </w:pPr>
            <w:r w:rsidRPr="00FE2E95">
              <w:t>The potential safety, security or safeguards consequences of the incident.</w:t>
            </w:r>
          </w:p>
          <w:p w14:paraId="3305DD57" w14:textId="77777777" w:rsidR="00756259" w:rsidRPr="00FE2E95" w:rsidRDefault="00756259" w:rsidP="00756259">
            <w:pPr>
              <w:pStyle w:val="Bulletlist1"/>
              <w:spacing w:after="0"/>
              <w:ind w:left="357" w:hanging="357"/>
            </w:pPr>
            <w:r w:rsidRPr="00FE2E95">
              <w:t>The potential safety, security or safeguards impact on other operations or other installations.</w:t>
            </w:r>
          </w:p>
          <w:p w14:paraId="030922DC" w14:textId="77777777" w:rsidR="00756259" w:rsidRPr="00824459" w:rsidRDefault="00756259" w:rsidP="00756259">
            <w:pPr>
              <w:pStyle w:val="Bulletlist1"/>
              <w:spacing w:after="0"/>
              <w:ind w:left="357" w:hanging="357"/>
            </w:pPr>
            <w:r w:rsidRPr="00824459">
              <w:t>The dutyholders’ mitigating actions in response to the incident and anticipated future actions.</w:t>
            </w:r>
          </w:p>
          <w:p w14:paraId="108AF3A5" w14:textId="77777777" w:rsidR="00756259" w:rsidRDefault="00756259" w:rsidP="00756259">
            <w:pPr>
              <w:pStyle w:val="Bulletlist1"/>
              <w:numPr>
                <w:ilvl w:val="0"/>
                <w:numId w:val="0"/>
              </w:numPr>
              <w:spacing w:after="0"/>
              <w:ind w:left="357"/>
            </w:pPr>
            <w:r w:rsidRPr="00824459">
              <w:t>Additional notifications to external parties, including emergency services, government departments, other relevant regulators and media.</w:t>
            </w:r>
          </w:p>
          <w:p w14:paraId="3DB1AA61" w14:textId="77777777" w:rsidR="00756259" w:rsidRPr="00824459" w:rsidRDefault="00756259" w:rsidP="00756259">
            <w:pPr>
              <w:pStyle w:val="Bulletlist1"/>
              <w:numPr>
                <w:ilvl w:val="0"/>
                <w:numId w:val="0"/>
              </w:numPr>
              <w:spacing w:after="0"/>
              <w:ind w:left="357"/>
            </w:pPr>
          </w:p>
          <w:p w14:paraId="0F35B355" w14:textId="77777777" w:rsidR="00063C52" w:rsidRDefault="00756259" w:rsidP="00FC7812">
            <w:pPr>
              <w:spacing w:after="0"/>
            </w:pPr>
            <w:r w:rsidRPr="00824459">
              <w:t xml:space="preserve">Any description of the safety, security or safeguards consequences of an incident should be relevant to the incident category and ONR’s responsibility for regulating the activity. </w:t>
            </w:r>
            <w:r w:rsidRPr="00AA3A9D">
              <w:rPr>
                <w:b/>
                <w:bCs/>
              </w:rPr>
              <w:t>Note</w:t>
            </w:r>
            <w:r>
              <w:t xml:space="preserve">: </w:t>
            </w:r>
            <w:r w:rsidRPr="00824459">
              <w:t xml:space="preserve">The dutyholder should not report this incident when the portal </w:t>
            </w:r>
          </w:p>
          <w:p w14:paraId="1C379C96" w14:textId="78311D15" w:rsidR="00756259" w:rsidRDefault="00756259" w:rsidP="00FC7812">
            <w:pPr>
              <w:spacing w:after="0"/>
            </w:pPr>
            <w:r w:rsidRPr="00824459">
              <w:t>becomes available. ONR will notify the dutyholder that</w:t>
            </w:r>
            <w:r>
              <w:t xml:space="preserve"> the</w:t>
            </w:r>
            <w:r w:rsidRPr="00824459">
              <w:t xml:space="preserve"> incident has been recorded within ONR, and provide an incident notification number.</w:t>
            </w:r>
          </w:p>
          <w:p w14:paraId="32FCEA68" w14:textId="77777777" w:rsidR="00063C52" w:rsidRDefault="00063C52" w:rsidP="00FC7812">
            <w:pPr>
              <w:spacing w:after="0"/>
            </w:pPr>
          </w:p>
          <w:p w14:paraId="25617DD6" w14:textId="457468E4" w:rsidR="00485E2D" w:rsidRDefault="00485E2D" w:rsidP="00A13DE4">
            <w:pPr>
              <w:spacing w:after="0"/>
            </w:pPr>
          </w:p>
        </w:tc>
      </w:tr>
      <w:tr w:rsidR="00832539" w14:paraId="48BB6CA1" w14:textId="77777777" w:rsidTr="31C6B97F">
        <w:tc>
          <w:tcPr>
            <w:tcW w:w="9016" w:type="dxa"/>
            <w:shd w:val="clear" w:color="auto" w:fill="D4EFE5"/>
          </w:tcPr>
          <w:p w14:paraId="2B0C755B" w14:textId="77777777" w:rsidR="00C55AED" w:rsidRPr="00596F83" w:rsidRDefault="599ED887" w:rsidP="31C6B97F">
            <w:pPr>
              <w:rPr>
                <w:sz w:val="22"/>
              </w:rPr>
            </w:pPr>
            <w:r w:rsidRPr="31C6B97F">
              <w:rPr>
                <w:b/>
                <w:bCs/>
                <w:sz w:val="22"/>
              </w:rPr>
              <w:lastRenderedPageBreak/>
              <w:t>Where a dutyholder</w:t>
            </w:r>
            <w:r w:rsidRPr="31C6B97F">
              <w:rPr>
                <w:sz w:val="22"/>
              </w:rPr>
              <w:t xml:space="preserve"> :</w:t>
            </w:r>
          </w:p>
          <w:p w14:paraId="5DE906BE" w14:textId="77777777" w:rsidR="00850B73" w:rsidRPr="00596F83" w:rsidRDefault="00C55AED" w:rsidP="00850B73">
            <w:pPr>
              <w:pStyle w:val="ListParagraph"/>
              <w:numPr>
                <w:ilvl w:val="0"/>
                <w:numId w:val="57"/>
              </w:numPr>
              <w:spacing w:after="0"/>
              <w:ind w:left="317" w:hanging="317"/>
              <w:rPr>
                <w:sz w:val="22"/>
              </w:rPr>
            </w:pPr>
            <w:r w:rsidRPr="00596F83">
              <w:rPr>
                <w:sz w:val="22"/>
              </w:rPr>
              <w:t xml:space="preserve">is unable to access the </w:t>
            </w:r>
            <w:r w:rsidRPr="00596F83">
              <w:rPr>
                <w:b/>
                <w:bCs/>
                <w:sz w:val="22"/>
              </w:rPr>
              <w:t>ONR RIDDOR portal</w:t>
            </w:r>
            <w:r w:rsidRPr="00596F83">
              <w:rPr>
                <w:sz w:val="22"/>
              </w:rPr>
              <w:t>,</w:t>
            </w:r>
          </w:p>
          <w:p w14:paraId="247F827F" w14:textId="74E70649" w:rsidR="00C55AED" w:rsidRPr="00596F83" w:rsidRDefault="00C55AED" w:rsidP="003D2118">
            <w:pPr>
              <w:pStyle w:val="ListParagraph"/>
              <w:spacing w:after="0"/>
              <w:ind w:left="306"/>
              <w:rPr>
                <w:b/>
                <w:bCs/>
                <w:sz w:val="22"/>
              </w:rPr>
            </w:pPr>
            <w:r w:rsidRPr="00596F83">
              <w:rPr>
                <w:b/>
                <w:bCs/>
                <w:sz w:val="22"/>
              </w:rPr>
              <w:t>and</w:t>
            </w:r>
          </w:p>
          <w:p w14:paraId="06369DE4" w14:textId="033381C8" w:rsidR="00B07C3B" w:rsidRPr="00596F83" w:rsidRDefault="00E80887" w:rsidP="00BA3F48">
            <w:pPr>
              <w:pStyle w:val="Bulletlist1"/>
              <w:spacing w:after="0"/>
              <w:ind w:left="306" w:hanging="306"/>
              <w:rPr>
                <w:b/>
                <w:bCs/>
                <w:sz w:val="22"/>
              </w:rPr>
            </w:pPr>
            <w:r w:rsidRPr="00596F83">
              <w:rPr>
                <w:sz w:val="22"/>
              </w:rPr>
              <w:t xml:space="preserve">is </w:t>
            </w:r>
            <w:r w:rsidR="00F2033F" w:rsidRPr="00596F83">
              <w:rPr>
                <w:sz w:val="22"/>
              </w:rPr>
              <w:t xml:space="preserve">making </w:t>
            </w:r>
            <w:r w:rsidR="00C55AED" w:rsidRPr="00596F83">
              <w:rPr>
                <w:sz w:val="22"/>
              </w:rPr>
              <w:t>a RIDDOR report to ONR</w:t>
            </w:r>
            <w:r w:rsidR="00A36B5A" w:rsidRPr="00596F83">
              <w:rPr>
                <w:sz w:val="22"/>
              </w:rPr>
              <w:t xml:space="preserve"> </w:t>
            </w:r>
            <w:r w:rsidR="00D85BA6" w:rsidRPr="00596F83">
              <w:rPr>
                <w:sz w:val="22"/>
              </w:rPr>
              <w:t>(</w:t>
            </w:r>
            <w:r w:rsidR="00A36B5A" w:rsidRPr="00596F83">
              <w:rPr>
                <w:sz w:val="22"/>
              </w:rPr>
              <w:t xml:space="preserve">with </w:t>
            </w:r>
            <w:r w:rsidR="00C55AED" w:rsidRPr="00596F83">
              <w:rPr>
                <w:sz w:val="22"/>
              </w:rPr>
              <w:t xml:space="preserve">notification category beginning </w:t>
            </w:r>
            <w:r w:rsidR="00C55AED" w:rsidRPr="00596F83">
              <w:rPr>
                <w:b/>
                <w:bCs/>
                <w:sz w:val="22"/>
              </w:rPr>
              <w:t>HS</w:t>
            </w:r>
            <w:r w:rsidR="00D85BA6" w:rsidRPr="00596F83">
              <w:rPr>
                <w:b/>
                <w:bCs/>
                <w:sz w:val="22"/>
              </w:rPr>
              <w:t>)</w:t>
            </w:r>
          </w:p>
          <w:p w14:paraId="04ECA154" w14:textId="77777777" w:rsidR="00B07C3B" w:rsidRPr="00596F83" w:rsidRDefault="00B07C3B" w:rsidP="003D2118">
            <w:pPr>
              <w:pStyle w:val="Bulletlist1"/>
              <w:numPr>
                <w:ilvl w:val="0"/>
                <w:numId w:val="0"/>
              </w:numPr>
              <w:spacing w:after="0"/>
              <w:ind w:left="306"/>
              <w:rPr>
                <w:b/>
                <w:bCs/>
                <w:sz w:val="22"/>
              </w:rPr>
            </w:pPr>
          </w:p>
          <w:p w14:paraId="20F3EC42" w14:textId="7FFE5001" w:rsidR="00B448FA" w:rsidRPr="00BB6E8A" w:rsidRDefault="00DA791B" w:rsidP="00BB6E8A">
            <w:pPr>
              <w:pStyle w:val="ListParagraph"/>
              <w:spacing w:after="0"/>
              <w:ind w:left="33"/>
              <w:rPr>
                <w:sz w:val="22"/>
              </w:rPr>
            </w:pPr>
            <w:r w:rsidRPr="00A87F4F">
              <w:rPr>
                <w:sz w:val="22"/>
              </w:rPr>
              <w:t xml:space="preserve">A RIDDOR reporting form, available at </w:t>
            </w:r>
            <w:hyperlink r:id="rId35" w:history="1">
              <w:r w:rsidRPr="00A87F4F">
                <w:rPr>
                  <w:color w:val="0000FF"/>
                  <w:sz w:val="22"/>
                  <w:u w:val="single"/>
                </w:rPr>
                <w:t>Notify ONR | Office for Nuclear Regulation</w:t>
              </w:r>
            </w:hyperlink>
            <w:r w:rsidRPr="00A87F4F">
              <w:rPr>
                <w:sz w:val="22"/>
              </w:rPr>
              <w:t xml:space="preserve">, can be used to </w:t>
            </w:r>
            <w:r w:rsidR="00130FA7">
              <w:rPr>
                <w:sz w:val="22"/>
              </w:rPr>
              <w:t xml:space="preserve">email </w:t>
            </w:r>
            <w:r w:rsidR="00A87F4F" w:rsidRPr="00A87F4F">
              <w:rPr>
                <w:sz w:val="22"/>
              </w:rPr>
              <w:t xml:space="preserve">the information below </w:t>
            </w:r>
            <w:r w:rsidR="004B27A6">
              <w:rPr>
                <w:sz w:val="22"/>
              </w:rPr>
              <w:t xml:space="preserve">at the earliest opportunity </w:t>
            </w:r>
            <w:r w:rsidR="008B7523" w:rsidRPr="00A87F4F">
              <w:rPr>
                <w:sz w:val="22"/>
              </w:rPr>
              <w:t>to</w:t>
            </w:r>
            <w:r w:rsidR="008B7523" w:rsidRPr="00596F83">
              <w:rPr>
                <w:sz w:val="22"/>
              </w:rPr>
              <w:t xml:space="preserve"> </w:t>
            </w:r>
            <w:r w:rsidR="009600E2">
              <w:rPr>
                <w:sz w:val="22"/>
              </w:rPr>
              <w:t xml:space="preserve">ONR </w:t>
            </w:r>
            <w:hyperlink r:id="rId36" w:history="1">
              <w:r w:rsidR="00130FA7" w:rsidRPr="00B90C97">
                <w:rPr>
                  <w:rStyle w:val="Hyperlink"/>
                  <w:sz w:val="22"/>
                </w:rPr>
                <w:t>onr.incidents@onr.gov.uk</w:t>
              </w:r>
            </w:hyperlink>
          </w:p>
        </w:tc>
      </w:tr>
      <w:tr w:rsidR="00C55AED" w14:paraId="1B71C863" w14:textId="77777777" w:rsidTr="31C6B97F">
        <w:tc>
          <w:tcPr>
            <w:tcW w:w="9016" w:type="dxa"/>
          </w:tcPr>
          <w:p w14:paraId="315FB0BD" w14:textId="7746C969" w:rsidR="00AE59CD" w:rsidRPr="009E2290" w:rsidRDefault="000C1D22" w:rsidP="00B86CBD">
            <w:pPr>
              <w:spacing w:after="0"/>
              <w:rPr>
                <w:sz w:val="22"/>
              </w:rPr>
            </w:pPr>
            <w:r w:rsidRPr="009E2290">
              <w:rPr>
                <w:b/>
                <w:bCs/>
                <w:sz w:val="22"/>
                <w:u w:val="single"/>
              </w:rPr>
              <w:t>In all cases</w:t>
            </w:r>
            <w:r w:rsidR="00D45A2D">
              <w:rPr>
                <w:b/>
                <w:bCs/>
                <w:sz w:val="22"/>
                <w:u w:val="single"/>
              </w:rPr>
              <w:t>, provide</w:t>
            </w:r>
            <w:r w:rsidR="008A6E3F">
              <w:rPr>
                <w:b/>
                <w:bCs/>
                <w:sz w:val="22"/>
                <w:u w:val="single"/>
              </w:rPr>
              <w:t>:</w:t>
            </w:r>
            <w:r w:rsidR="009D63D9" w:rsidRPr="009E2290">
              <w:rPr>
                <w:sz w:val="22"/>
              </w:rPr>
              <w:t xml:space="preserve"> </w:t>
            </w:r>
            <w:r w:rsidR="00AE59CD" w:rsidRPr="009E2290">
              <w:rPr>
                <w:sz w:val="22"/>
              </w:rPr>
              <w:t xml:space="preserve"> </w:t>
            </w:r>
          </w:p>
          <w:p w14:paraId="3EB438BF" w14:textId="47D6FAED" w:rsidR="00235E65" w:rsidRPr="009E2290" w:rsidRDefault="0010267E" w:rsidP="00235E65">
            <w:pPr>
              <w:pStyle w:val="Bulletlist1"/>
              <w:spacing w:after="0"/>
              <w:ind w:left="357" w:hanging="357"/>
              <w:rPr>
                <w:sz w:val="22"/>
              </w:rPr>
            </w:pPr>
            <w:r>
              <w:rPr>
                <w:sz w:val="22"/>
              </w:rPr>
              <w:t>T</w:t>
            </w:r>
            <w:r w:rsidR="00AE59CD" w:rsidRPr="009E2290">
              <w:rPr>
                <w:sz w:val="22"/>
              </w:rPr>
              <w:t>he reporting organisation</w:t>
            </w:r>
            <w:r w:rsidR="00EF3772" w:rsidRPr="009E2290">
              <w:rPr>
                <w:sz w:val="22"/>
              </w:rPr>
              <w:t xml:space="preserve"> (name, full postal address,</w:t>
            </w:r>
            <w:r w:rsidR="00E15FAD" w:rsidRPr="009E2290">
              <w:rPr>
                <w:sz w:val="22"/>
              </w:rPr>
              <w:t xml:space="preserve"> company number)</w:t>
            </w:r>
          </w:p>
          <w:p w14:paraId="54DCDB3C" w14:textId="77777777" w:rsidR="007C6FBD" w:rsidRDefault="005B43AF" w:rsidP="007C6FBD">
            <w:pPr>
              <w:pStyle w:val="Bulletlist1"/>
              <w:spacing w:after="0"/>
              <w:ind w:left="357" w:hanging="357"/>
              <w:rPr>
                <w:sz w:val="22"/>
              </w:rPr>
            </w:pPr>
            <w:r w:rsidRPr="009E2290">
              <w:rPr>
                <w:sz w:val="22"/>
              </w:rPr>
              <w:t>D</w:t>
            </w:r>
            <w:r w:rsidR="00AE59CD" w:rsidRPr="009E2290">
              <w:rPr>
                <w:sz w:val="22"/>
              </w:rPr>
              <w:t>etails of the reponsible person</w:t>
            </w:r>
            <w:r w:rsidR="00CF001D" w:rsidRPr="009E2290">
              <w:rPr>
                <w:sz w:val="22"/>
              </w:rPr>
              <w:t xml:space="preserve"> (</w:t>
            </w:r>
            <w:r w:rsidRPr="009E2290">
              <w:rPr>
                <w:sz w:val="22"/>
              </w:rPr>
              <w:t xml:space="preserve">to include </w:t>
            </w:r>
            <w:r w:rsidR="00CF001D" w:rsidRPr="009E2290">
              <w:rPr>
                <w:sz w:val="22"/>
              </w:rPr>
              <w:t>name, job title, phone number</w:t>
            </w:r>
            <w:r w:rsidRPr="009E2290">
              <w:rPr>
                <w:sz w:val="22"/>
              </w:rPr>
              <w:t>, email address)</w:t>
            </w:r>
            <w:r w:rsidR="00163D5D">
              <w:rPr>
                <w:sz w:val="22"/>
              </w:rPr>
              <w:t xml:space="preserve">, </w:t>
            </w:r>
            <w:r w:rsidR="00235E65" w:rsidRPr="009E2290">
              <w:rPr>
                <w:sz w:val="22"/>
              </w:rPr>
              <w:t xml:space="preserve"> </w:t>
            </w:r>
          </w:p>
          <w:p w14:paraId="149D8A3A" w14:textId="503A0CE1" w:rsidR="00B55195" w:rsidRDefault="00B55195" w:rsidP="007C6FBD">
            <w:pPr>
              <w:pStyle w:val="Bulletlist1"/>
              <w:spacing w:after="0"/>
              <w:ind w:left="357" w:hanging="357"/>
              <w:rPr>
                <w:sz w:val="22"/>
              </w:rPr>
            </w:pPr>
            <w:r>
              <w:rPr>
                <w:sz w:val="22"/>
              </w:rPr>
              <w:t>The type of event (Injury/fatality/disease/dangerous occurrence)</w:t>
            </w:r>
          </w:p>
          <w:p w14:paraId="4FEEF9A5" w14:textId="77777777" w:rsidR="00596F83" w:rsidRDefault="000314D4" w:rsidP="00B86CBD">
            <w:pPr>
              <w:pStyle w:val="Bulletlist1"/>
              <w:spacing w:after="0"/>
              <w:ind w:left="357" w:hanging="357"/>
              <w:rPr>
                <w:sz w:val="22"/>
              </w:rPr>
            </w:pPr>
            <w:r w:rsidRPr="007C6FBD">
              <w:rPr>
                <w:sz w:val="22"/>
              </w:rPr>
              <w:t>If the incident has previously been communicated to ONR, the date this was done.</w:t>
            </w:r>
          </w:p>
          <w:p w14:paraId="4CB279FA" w14:textId="6B4EFA8E" w:rsidR="004B16A7" w:rsidRPr="00B86CBD" w:rsidRDefault="000314D4" w:rsidP="00596F83">
            <w:pPr>
              <w:pStyle w:val="Bulletlist1"/>
              <w:numPr>
                <w:ilvl w:val="0"/>
                <w:numId w:val="0"/>
              </w:numPr>
              <w:spacing w:after="0"/>
              <w:ind w:left="357"/>
              <w:rPr>
                <w:sz w:val="22"/>
              </w:rPr>
            </w:pPr>
            <w:r w:rsidRPr="007C6FBD">
              <w:rPr>
                <w:sz w:val="22"/>
              </w:rPr>
              <w:t xml:space="preserve"> </w:t>
            </w:r>
            <w:r w:rsidR="00235E65" w:rsidRPr="007C6FBD">
              <w:rPr>
                <w:sz w:val="22"/>
              </w:rPr>
              <w:t xml:space="preserve"> </w:t>
            </w:r>
          </w:p>
          <w:p w14:paraId="1F6FE605" w14:textId="2B9A129D" w:rsidR="00D03DFE" w:rsidRPr="00974557" w:rsidRDefault="004B16A7" w:rsidP="00D03DFE">
            <w:pPr>
              <w:pStyle w:val="Bulletlist1"/>
              <w:numPr>
                <w:ilvl w:val="0"/>
                <w:numId w:val="0"/>
              </w:numPr>
              <w:spacing w:after="0"/>
              <w:ind w:left="28"/>
              <w:rPr>
                <w:b/>
                <w:bCs/>
                <w:sz w:val="22"/>
              </w:rPr>
            </w:pPr>
            <w:r w:rsidRPr="004B16A7">
              <w:rPr>
                <w:b/>
                <w:bCs/>
                <w:sz w:val="22"/>
              </w:rPr>
              <w:t>THEN</w:t>
            </w:r>
          </w:p>
          <w:p w14:paraId="1893BC19" w14:textId="77777777" w:rsidR="00D03DFE" w:rsidRDefault="00D03DFE" w:rsidP="008B3917">
            <w:pPr>
              <w:pStyle w:val="Bulletlist1"/>
              <w:numPr>
                <w:ilvl w:val="0"/>
                <w:numId w:val="0"/>
              </w:numPr>
              <w:spacing w:after="0"/>
              <w:ind w:left="360" w:hanging="360"/>
              <w:rPr>
                <w:b/>
                <w:bCs/>
                <w:sz w:val="22"/>
                <w:u w:val="single"/>
              </w:rPr>
            </w:pPr>
          </w:p>
          <w:p w14:paraId="41279D22" w14:textId="5AFB80CB" w:rsidR="001B2F32" w:rsidRPr="009E2290" w:rsidRDefault="004A5DCC" w:rsidP="008B3917">
            <w:pPr>
              <w:pStyle w:val="Bulletlist1"/>
              <w:numPr>
                <w:ilvl w:val="0"/>
                <w:numId w:val="0"/>
              </w:numPr>
              <w:spacing w:after="0"/>
              <w:ind w:left="360" w:hanging="360"/>
              <w:rPr>
                <w:b/>
                <w:bCs/>
                <w:sz w:val="22"/>
                <w:u w:val="single"/>
              </w:rPr>
            </w:pPr>
            <w:r>
              <w:rPr>
                <w:b/>
                <w:bCs/>
                <w:sz w:val="22"/>
                <w:u w:val="single"/>
              </w:rPr>
              <w:t xml:space="preserve">Where </w:t>
            </w:r>
            <w:r w:rsidR="00A367F4" w:rsidRPr="009E2290">
              <w:rPr>
                <w:b/>
                <w:bCs/>
                <w:sz w:val="22"/>
                <w:u w:val="single"/>
              </w:rPr>
              <w:t xml:space="preserve">reporting </w:t>
            </w:r>
            <w:r w:rsidR="000B6ADC" w:rsidRPr="009E2290">
              <w:rPr>
                <w:b/>
                <w:bCs/>
                <w:sz w:val="22"/>
                <w:u w:val="single"/>
              </w:rPr>
              <w:t xml:space="preserve">an </w:t>
            </w:r>
            <w:r w:rsidR="00FD3D42">
              <w:rPr>
                <w:b/>
                <w:bCs/>
                <w:sz w:val="22"/>
                <w:u w:val="single"/>
              </w:rPr>
              <w:t>i</w:t>
            </w:r>
            <w:r w:rsidR="00A367F4" w:rsidRPr="009E2290">
              <w:rPr>
                <w:b/>
                <w:bCs/>
                <w:sz w:val="22"/>
                <w:u w:val="single"/>
              </w:rPr>
              <w:t>njur</w:t>
            </w:r>
            <w:r w:rsidR="000B6ADC" w:rsidRPr="009E2290">
              <w:rPr>
                <w:b/>
                <w:bCs/>
                <w:sz w:val="22"/>
                <w:u w:val="single"/>
              </w:rPr>
              <w:t>y</w:t>
            </w:r>
            <w:r w:rsidR="007B0D2E" w:rsidRPr="009E2290">
              <w:rPr>
                <w:b/>
                <w:bCs/>
                <w:sz w:val="22"/>
                <w:u w:val="single"/>
              </w:rPr>
              <w:t xml:space="preserve"> / fatality</w:t>
            </w:r>
            <w:r w:rsidR="000123B5">
              <w:rPr>
                <w:b/>
                <w:bCs/>
                <w:sz w:val="22"/>
                <w:u w:val="single"/>
              </w:rPr>
              <w:t xml:space="preserve">, </w:t>
            </w:r>
            <w:r w:rsidR="00A6115C">
              <w:rPr>
                <w:b/>
                <w:bCs/>
                <w:sz w:val="22"/>
                <w:u w:val="single"/>
              </w:rPr>
              <w:t>include</w:t>
            </w:r>
            <w:r w:rsidR="007A16EF" w:rsidRPr="009E2290">
              <w:rPr>
                <w:b/>
                <w:bCs/>
                <w:sz w:val="22"/>
                <w:u w:val="single"/>
              </w:rPr>
              <w:t>:</w:t>
            </w:r>
          </w:p>
          <w:p w14:paraId="3A6B7AD6" w14:textId="476D985F" w:rsidR="009A6861" w:rsidRPr="009E2290" w:rsidRDefault="00683440" w:rsidP="009A6861">
            <w:pPr>
              <w:pStyle w:val="Bulletlist1"/>
              <w:numPr>
                <w:ilvl w:val="0"/>
                <w:numId w:val="57"/>
              </w:numPr>
              <w:spacing w:after="0"/>
              <w:ind w:left="312" w:hanging="284"/>
              <w:rPr>
                <w:sz w:val="22"/>
              </w:rPr>
            </w:pPr>
            <w:r w:rsidRPr="009E2290">
              <w:rPr>
                <w:sz w:val="22"/>
              </w:rPr>
              <w:t>Date and time of incident</w:t>
            </w:r>
            <w:r w:rsidR="00EC7F3D" w:rsidRPr="009E2290">
              <w:rPr>
                <w:sz w:val="22"/>
              </w:rPr>
              <w:t>,</w:t>
            </w:r>
          </w:p>
          <w:p w14:paraId="563A88C6" w14:textId="603F13CB" w:rsidR="00E80215" w:rsidRPr="009E2290" w:rsidRDefault="00683440" w:rsidP="009A6861">
            <w:pPr>
              <w:pStyle w:val="Bulletlist1"/>
              <w:numPr>
                <w:ilvl w:val="0"/>
                <w:numId w:val="57"/>
              </w:numPr>
              <w:spacing w:after="0"/>
              <w:ind w:left="312" w:hanging="284"/>
              <w:rPr>
                <w:sz w:val="22"/>
              </w:rPr>
            </w:pPr>
            <w:r w:rsidRPr="009E2290">
              <w:rPr>
                <w:sz w:val="22"/>
              </w:rPr>
              <w:t xml:space="preserve">Details of injured person </w:t>
            </w:r>
            <w:r w:rsidR="00211936" w:rsidRPr="009E2290">
              <w:rPr>
                <w:sz w:val="22"/>
              </w:rPr>
              <w:t xml:space="preserve">(to include name, </w:t>
            </w:r>
            <w:r w:rsidR="003C2132" w:rsidRPr="009E2290">
              <w:rPr>
                <w:sz w:val="22"/>
              </w:rPr>
              <w:t xml:space="preserve">address, </w:t>
            </w:r>
            <w:r w:rsidR="00211936" w:rsidRPr="009E2290">
              <w:rPr>
                <w:sz w:val="22"/>
              </w:rPr>
              <w:t>contact number</w:t>
            </w:r>
            <w:r w:rsidR="00AA72A9" w:rsidRPr="009E2290">
              <w:rPr>
                <w:sz w:val="22"/>
              </w:rPr>
              <w:t>)</w:t>
            </w:r>
            <w:r w:rsidR="00EC7F3D" w:rsidRPr="009E2290">
              <w:rPr>
                <w:sz w:val="22"/>
              </w:rPr>
              <w:t>,</w:t>
            </w:r>
          </w:p>
          <w:p w14:paraId="3D1EB484" w14:textId="5A51CA01" w:rsidR="00290DEA" w:rsidRPr="009E2290" w:rsidRDefault="00290DEA" w:rsidP="009A6861">
            <w:pPr>
              <w:pStyle w:val="Bulletlist1"/>
              <w:numPr>
                <w:ilvl w:val="0"/>
                <w:numId w:val="57"/>
              </w:numPr>
              <w:spacing w:after="0"/>
              <w:ind w:left="312" w:hanging="284"/>
              <w:rPr>
                <w:sz w:val="22"/>
              </w:rPr>
            </w:pPr>
            <w:r w:rsidRPr="009E2290">
              <w:rPr>
                <w:sz w:val="22"/>
              </w:rPr>
              <w:t>Did the person die as a result of their injury or injuries?</w:t>
            </w:r>
          </w:p>
          <w:p w14:paraId="1505E2C7" w14:textId="77777777" w:rsidR="002E7307" w:rsidRDefault="00E80215" w:rsidP="009A6861">
            <w:pPr>
              <w:pStyle w:val="Bulletlist1"/>
              <w:numPr>
                <w:ilvl w:val="0"/>
                <w:numId w:val="57"/>
              </w:numPr>
              <w:spacing w:after="0"/>
              <w:ind w:left="312" w:hanging="284"/>
              <w:rPr>
                <w:sz w:val="22"/>
              </w:rPr>
            </w:pPr>
            <w:r w:rsidRPr="009E2290">
              <w:rPr>
                <w:sz w:val="22"/>
              </w:rPr>
              <w:t>Was the injured person at work?</w:t>
            </w:r>
            <w:r w:rsidR="00487C7E">
              <w:rPr>
                <w:sz w:val="22"/>
              </w:rPr>
              <w:t xml:space="preserve"> </w:t>
            </w:r>
          </w:p>
          <w:p w14:paraId="713660B6" w14:textId="46312EC3" w:rsidR="003C2132" w:rsidRPr="009E2290" w:rsidRDefault="00487C7E" w:rsidP="009A6861">
            <w:pPr>
              <w:pStyle w:val="Bulletlist1"/>
              <w:numPr>
                <w:ilvl w:val="0"/>
                <w:numId w:val="57"/>
              </w:numPr>
              <w:spacing w:after="0"/>
              <w:ind w:left="312" w:hanging="284"/>
              <w:rPr>
                <w:sz w:val="22"/>
              </w:rPr>
            </w:pPr>
            <w:r>
              <w:rPr>
                <w:sz w:val="22"/>
              </w:rPr>
              <w:t xml:space="preserve">An explanation of the status </w:t>
            </w:r>
            <w:r w:rsidR="002E7307">
              <w:rPr>
                <w:sz w:val="22"/>
              </w:rPr>
              <w:t xml:space="preserve">of the injured person </w:t>
            </w:r>
            <w:r w:rsidR="002F133D">
              <w:rPr>
                <w:sz w:val="22"/>
              </w:rPr>
              <w:t>should be provided where known i.e.</w:t>
            </w:r>
            <w:r w:rsidR="005A4E59">
              <w:rPr>
                <w:sz w:val="22"/>
              </w:rPr>
              <w:t xml:space="preserve"> employee,</w:t>
            </w:r>
            <w:r w:rsidR="002F133D">
              <w:rPr>
                <w:sz w:val="22"/>
              </w:rPr>
              <w:t xml:space="preserve"> member of public, visitor to site, </w:t>
            </w:r>
            <w:r w:rsidR="00715F49">
              <w:rPr>
                <w:sz w:val="22"/>
              </w:rPr>
              <w:t>customer, bystander</w:t>
            </w:r>
          </w:p>
          <w:p w14:paraId="0B318D67" w14:textId="77777777" w:rsidR="00DD3544" w:rsidRPr="009E2290" w:rsidRDefault="003C2132" w:rsidP="009A6861">
            <w:pPr>
              <w:pStyle w:val="Bulletlist1"/>
              <w:numPr>
                <w:ilvl w:val="0"/>
                <w:numId w:val="57"/>
              </w:numPr>
              <w:spacing w:after="0"/>
              <w:ind w:left="312" w:hanging="284"/>
              <w:rPr>
                <w:sz w:val="22"/>
              </w:rPr>
            </w:pPr>
            <w:r w:rsidRPr="009E2290">
              <w:rPr>
                <w:sz w:val="22"/>
              </w:rPr>
              <w:t>Occupation of injured person</w:t>
            </w:r>
          </w:p>
          <w:p w14:paraId="64984CCE" w14:textId="74AECC83" w:rsidR="00DD3544" w:rsidRPr="009E2290" w:rsidRDefault="00DD3544" w:rsidP="009A6861">
            <w:pPr>
              <w:pStyle w:val="Bulletlist1"/>
              <w:numPr>
                <w:ilvl w:val="0"/>
                <w:numId w:val="57"/>
              </w:numPr>
              <w:spacing w:after="0"/>
              <w:ind w:left="312" w:hanging="284"/>
              <w:rPr>
                <w:sz w:val="22"/>
              </w:rPr>
            </w:pPr>
            <w:r w:rsidRPr="009E2290">
              <w:rPr>
                <w:sz w:val="22"/>
              </w:rPr>
              <w:t>Injury type</w:t>
            </w:r>
            <w:r w:rsidR="00AD3AB5" w:rsidRPr="009E2290">
              <w:rPr>
                <w:sz w:val="22"/>
              </w:rPr>
              <w:t xml:space="preserve"> i</w:t>
            </w:r>
            <w:r w:rsidR="00BE5D71" w:rsidRPr="009E2290">
              <w:rPr>
                <w:sz w:val="22"/>
              </w:rPr>
              <w:t>.</w:t>
            </w:r>
            <w:r w:rsidR="00AD3AB5" w:rsidRPr="009E2290">
              <w:rPr>
                <w:sz w:val="22"/>
              </w:rPr>
              <w:t>e</w:t>
            </w:r>
            <w:r w:rsidR="00BE5D71" w:rsidRPr="009E2290">
              <w:rPr>
                <w:sz w:val="22"/>
              </w:rPr>
              <w:t>.</w:t>
            </w:r>
            <w:r w:rsidR="00AD3AB5" w:rsidRPr="009E2290">
              <w:rPr>
                <w:sz w:val="22"/>
              </w:rPr>
              <w:t xml:space="preserve"> amputation of finger</w:t>
            </w:r>
          </w:p>
          <w:p w14:paraId="548C9B45" w14:textId="71457703" w:rsidR="00683440" w:rsidRPr="009E2290" w:rsidRDefault="00DD3544" w:rsidP="009A6861">
            <w:pPr>
              <w:pStyle w:val="Bulletlist1"/>
              <w:numPr>
                <w:ilvl w:val="0"/>
                <w:numId w:val="57"/>
              </w:numPr>
              <w:spacing w:after="0"/>
              <w:ind w:left="312" w:hanging="284"/>
              <w:rPr>
                <w:sz w:val="22"/>
              </w:rPr>
            </w:pPr>
            <w:r w:rsidRPr="009E2290">
              <w:rPr>
                <w:sz w:val="22"/>
              </w:rPr>
              <w:t>Did injury prevent work for more than 7 days?</w:t>
            </w:r>
            <w:r w:rsidR="00211936" w:rsidRPr="009E2290">
              <w:rPr>
                <w:sz w:val="22"/>
              </w:rPr>
              <w:t xml:space="preserve"> </w:t>
            </w:r>
          </w:p>
          <w:p w14:paraId="6AD8D238" w14:textId="4662DB40" w:rsidR="00420019" w:rsidRPr="009E2290" w:rsidRDefault="00190457" w:rsidP="009A6861">
            <w:pPr>
              <w:pStyle w:val="Bulletlist1"/>
              <w:numPr>
                <w:ilvl w:val="0"/>
                <w:numId w:val="57"/>
              </w:numPr>
              <w:spacing w:after="0"/>
              <w:ind w:left="312" w:hanging="284"/>
              <w:rPr>
                <w:sz w:val="22"/>
              </w:rPr>
            </w:pPr>
            <w:r w:rsidRPr="009E2290">
              <w:rPr>
                <w:sz w:val="22"/>
              </w:rPr>
              <w:t xml:space="preserve">A </w:t>
            </w:r>
            <w:r w:rsidR="00A23020" w:rsidRPr="009E2290">
              <w:rPr>
                <w:sz w:val="22"/>
              </w:rPr>
              <w:t xml:space="preserve">brief </w:t>
            </w:r>
            <w:r w:rsidRPr="009E2290">
              <w:rPr>
                <w:sz w:val="22"/>
              </w:rPr>
              <w:t>description of the incident</w:t>
            </w:r>
            <w:r w:rsidR="00A23020" w:rsidRPr="009E2290">
              <w:rPr>
                <w:sz w:val="22"/>
              </w:rPr>
              <w:t xml:space="preserve"> that explains what occurred (to include </w:t>
            </w:r>
            <w:r w:rsidR="0098146B" w:rsidRPr="009E2290">
              <w:rPr>
                <w:sz w:val="22"/>
              </w:rPr>
              <w:t xml:space="preserve">the </w:t>
            </w:r>
            <w:r w:rsidR="00543A78">
              <w:rPr>
                <w:sz w:val="22"/>
              </w:rPr>
              <w:t xml:space="preserve">kind of accident i.e. fall from height, </w:t>
            </w:r>
            <w:r w:rsidR="0098146B" w:rsidRPr="009E2290">
              <w:rPr>
                <w:sz w:val="22"/>
              </w:rPr>
              <w:t>work process</w:t>
            </w:r>
            <w:r w:rsidR="00131CB9" w:rsidRPr="009E2290">
              <w:rPr>
                <w:sz w:val="22"/>
              </w:rPr>
              <w:t>/sector</w:t>
            </w:r>
            <w:r w:rsidR="0098146B" w:rsidRPr="009E2290">
              <w:rPr>
                <w:sz w:val="22"/>
              </w:rPr>
              <w:t xml:space="preserve"> involved</w:t>
            </w:r>
            <w:r w:rsidR="00617604" w:rsidRPr="009E2290">
              <w:rPr>
                <w:sz w:val="22"/>
              </w:rPr>
              <w:t xml:space="preserve">, any </w:t>
            </w:r>
            <w:r w:rsidR="00A40F86">
              <w:rPr>
                <w:sz w:val="22"/>
              </w:rPr>
              <w:t xml:space="preserve">main </w:t>
            </w:r>
            <w:r w:rsidR="00487C7E">
              <w:rPr>
                <w:sz w:val="22"/>
              </w:rPr>
              <w:t xml:space="preserve">incident </w:t>
            </w:r>
            <w:r w:rsidR="00617604" w:rsidRPr="009E2290">
              <w:rPr>
                <w:sz w:val="22"/>
              </w:rPr>
              <w:t>factors</w:t>
            </w:r>
            <w:r w:rsidR="00A23020" w:rsidRPr="009E2290">
              <w:rPr>
                <w:sz w:val="22"/>
              </w:rPr>
              <w:t>)</w:t>
            </w:r>
          </w:p>
          <w:p w14:paraId="19EE9B74" w14:textId="7F2BAF7A" w:rsidR="00BE5D71" w:rsidRDefault="00420019" w:rsidP="009A6861">
            <w:pPr>
              <w:pStyle w:val="Bulletlist1"/>
              <w:numPr>
                <w:ilvl w:val="0"/>
                <w:numId w:val="57"/>
              </w:numPr>
              <w:spacing w:after="0"/>
              <w:ind w:left="312" w:hanging="284"/>
              <w:rPr>
                <w:sz w:val="22"/>
              </w:rPr>
            </w:pPr>
            <w:r w:rsidRPr="009E2290">
              <w:rPr>
                <w:sz w:val="22"/>
              </w:rPr>
              <w:t xml:space="preserve">Location </w:t>
            </w:r>
            <w:r w:rsidR="00DD564F" w:rsidRPr="009E2290">
              <w:rPr>
                <w:sz w:val="22"/>
              </w:rPr>
              <w:t>details</w:t>
            </w:r>
            <w:r w:rsidRPr="009E2290">
              <w:rPr>
                <w:sz w:val="22"/>
              </w:rPr>
              <w:t xml:space="preserve"> (</w:t>
            </w:r>
            <w:r w:rsidR="007D3C20" w:rsidRPr="009E2290">
              <w:rPr>
                <w:sz w:val="22"/>
              </w:rPr>
              <w:t xml:space="preserve">to include </w:t>
            </w:r>
            <w:r w:rsidRPr="009E2290">
              <w:rPr>
                <w:sz w:val="22"/>
              </w:rPr>
              <w:t>site</w:t>
            </w:r>
            <w:r w:rsidR="00E64773" w:rsidRPr="009E2290">
              <w:rPr>
                <w:sz w:val="22"/>
              </w:rPr>
              <w:t>/</w:t>
            </w:r>
            <w:r w:rsidR="00DD564F" w:rsidRPr="009E2290">
              <w:rPr>
                <w:sz w:val="22"/>
              </w:rPr>
              <w:t>address</w:t>
            </w:r>
            <w:r w:rsidRPr="009E2290">
              <w:rPr>
                <w:sz w:val="22"/>
              </w:rPr>
              <w:t xml:space="preserve"> </w:t>
            </w:r>
            <w:r w:rsidR="00E64773" w:rsidRPr="009E2290">
              <w:rPr>
                <w:sz w:val="22"/>
              </w:rPr>
              <w:t xml:space="preserve">and </w:t>
            </w:r>
            <w:r w:rsidRPr="009E2290">
              <w:rPr>
                <w:sz w:val="22"/>
              </w:rPr>
              <w:t>postcode, specific location</w:t>
            </w:r>
            <w:r w:rsidR="00DD564F" w:rsidRPr="009E2290">
              <w:rPr>
                <w:sz w:val="22"/>
              </w:rPr>
              <w:t xml:space="preserve"> on the site</w:t>
            </w:r>
            <w:r w:rsidR="00E64773" w:rsidRPr="009E2290">
              <w:rPr>
                <w:sz w:val="22"/>
              </w:rPr>
              <w:t>.</w:t>
            </w:r>
            <w:r w:rsidRPr="009E2290">
              <w:rPr>
                <w:sz w:val="22"/>
              </w:rPr>
              <w:t>)</w:t>
            </w:r>
            <w:r w:rsidR="00190457" w:rsidRPr="009E2290">
              <w:rPr>
                <w:sz w:val="22"/>
              </w:rPr>
              <w:t xml:space="preserve"> </w:t>
            </w:r>
          </w:p>
          <w:p w14:paraId="692C26F6" w14:textId="77777777" w:rsidR="009E2290" w:rsidRPr="009E2290" w:rsidRDefault="009E2290" w:rsidP="009E2290">
            <w:pPr>
              <w:pStyle w:val="Bulletlist1"/>
              <w:numPr>
                <w:ilvl w:val="0"/>
                <w:numId w:val="0"/>
              </w:numPr>
              <w:spacing w:after="0"/>
              <w:ind w:left="312"/>
              <w:rPr>
                <w:sz w:val="22"/>
              </w:rPr>
            </w:pPr>
          </w:p>
          <w:p w14:paraId="4B2A2CE3" w14:textId="0BDBC69C" w:rsidR="000B6ADC" w:rsidRPr="009E2290" w:rsidRDefault="004A5DCC" w:rsidP="001B2F32">
            <w:pPr>
              <w:pStyle w:val="Bulletlist1"/>
              <w:numPr>
                <w:ilvl w:val="0"/>
                <w:numId w:val="0"/>
              </w:numPr>
              <w:spacing w:after="0"/>
              <w:ind w:left="360" w:hanging="360"/>
              <w:rPr>
                <w:b/>
                <w:bCs/>
                <w:sz w:val="22"/>
                <w:u w:val="single"/>
              </w:rPr>
            </w:pPr>
            <w:r>
              <w:rPr>
                <w:b/>
                <w:bCs/>
                <w:sz w:val="22"/>
                <w:u w:val="single"/>
              </w:rPr>
              <w:t xml:space="preserve">Where </w:t>
            </w:r>
            <w:r w:rsidR="000B6ADC" w:rsidRPr="009E2290">
              <w:rPr>
                <w:b/>
                <w:bCs/>
                <w:sz w:val="22"/>
                <w:u w:val="single"/>
              </w:rPr>
              <w:t xml:space="preserve">reporting </w:t>
            </w:r>
            <w:r w:rsidR="002C11C7" w:rsidRPr="009E2290">
              <w:rPr>
                <w:b/>
                <w:bCs/>
                <w:sz w:val="22"/>
                <w:u w:val="single"/>
              </w:rPr>
              <w:t xml:space="preserve">an </w:t>
            </w:r>
            <w:r w:rsidR="000B6ADC" w:rsidRPr="009E2290">
              <w:rPr>
                <w:b/>
                <w:bCs/>
                <w:sz w:val="22"/>
                <w:u w:val="single"/>
              </w:rPr>
              <w:t>Occupational Disease</w:t>
            </w:r>
            <w:r w:rsidR="007A16EF" w:rsidRPr="009E2290">
              <w:rPr>
                <w:b/>
                <w:bCs/>
                <w:sz w:val="22"/>
                <w:u w:val="single"/>
              </w:rPr>
              <w:t xml:space="preserve">, </w:t>
            </w:r>
            <w:r w:rsidR="00A6115C">
              <w:rPr>
                <w:b/>
                <w:bCs/>
                <w:sz w:val="22"/>
                <w:u w:val="single"/>
              </w:rPr>
              <w:t>include</w:t>
            </w:r>
            <w:r w:rsidR="006769C3" w:rsidRPr="009E2290">
              <w:rPr>
                <w:b/>
                <w:bCs/>
                <w:sz w:val="22"/>
                <w:u w:val="single"/>
              </w:rPr>
              <w:t>:</w:t>
            </w:r>
          </w:p>
          <w:p w14:paraId="0CD8ED4F" w14:textId="5B7A6253" w:rsidR="0045269D" w:rsidRPr="009E2290" w:rsidRDefault="0045269D" w:rsidP="0045269D">
            <w:pPr>
              <w:pStyle w:val="Bulletlist1"/>
              <w:numPr>
                <w:ilvl w:val="0"/>
                <w:numId w:val="57"/>
              </w:numPr>
              <w:spacing w:after="0"/>
              <w:ind w:left="312" w:hanging="284"/>
              <w:rPr>
                <w:sz w:val="22"/>
              </w:rPr>
            </w:pPr>
            <w:r w:rsidRPr="009E2290">
              <w:rPr>
                <w:sz w:val="22"/>
              </w:rPr>
              <w:t xml:space="preserve">Details of injured person (to include name, </w:t>
            </w:r>
            <w:r w:rsidR="00D9266D" w:rsidRPr="009E2290">
              <w:rPr>
                <w:sz w:val="22"/>
              </w:rPr>
              <w:t>occupation of affected person</w:t>
            </w:r>
            <w:r w:rsidR="008B3917" w:rsidRPr="009E2290">
              <w:rPr>
                <w:sz w:val="22"/>
              </w:rPr>
              <w:t>)</w:t>
            </w:r>
            <w:r w:rsidRPr="009E2290">
              <w:rPr>
                <w:sz w:val="22"/>
              </w:rPr>
              <w:t xml:space="preserve"> </w:t>
            </w:r>
          </w:p>
          <w:p w14:paraId="638FA36A" w14:textId="77777777" w:rsidR="00F82FE1" w:rsidRPr="009E2290" w:rsidRDefault="00D9266D" w:rsidP="0045269D">
            <w:pPr>
              <w:pStyle w:val="Bulletlist1"/>
              <w:numPr>
                <w:ilvl w:val="0"/>
                <w:numId w:val="57"/>
              </w:numPr>
              <w:spacing w:after="0"/>
              <w:ind w:left="312" w:hanging="284"/>
              <w:rPr>
                <w:sz w:val="22"/>
              </w:rPr>
            </w:pPr>
            <w:r w:rsidRPr="009E2290">
              <w:rPr>
                <w:sz w:val="22"/>
              </w:rPr>
              <w:t>Date of diagnosis</w:t>
            </w:r>
          </w:p>
          <w:p w14:paraId="7914AFFC" w14:textId="53AED19A" w:rsidR="0045269D" w:rsidRPr="009E2290" w:rsidRDefault="00F82FE1" w:rsidP="0045269D">
            <w:pPr>
              <w:pStyle w:val="Bulletlist1"/>
              <w:numPr>
                <w:ilvl w:val="0"/>
                <w:numId w:val="57"/>
              </w:numPr>
              <w:spacing w:after="0"/>
              <w:ind w:left="312" w:hanging="284"/>
              <w:rPr>
                <w:sz w:val="22"/>
              </w:rPr>
            </w:pPr>
            <w:r w:rsidRPr="009E2290">
              <w:rPr>
                <w:sz w:val="22"/>
              </w:rPr>
              <w:t xml:space="preserve">Did the person die from exposure to a biological agent? </w:t>
            </w:r>
          </w:p>
          <w:p w14:paraId="73095DD7" w14:textId="13AD8827" w:rsidR="00F82FE1" w:rsidRPr="009E2290" w:rsidRDefault="00F82FE1" w:rsidP="0045269D">
            <w:pPr>
              <w:pStyle w:val="Bulletlist1"/>
              <w:numPr>
                <w:ilvl w:val="0"/>
                <w:numId w:val="57"/>
              </w:numPr>
              <w:spacing w:after="0"/>
              <w:ind w:left="312" w:hanging="284"/>
              <w:rPr>
                <w:sz w:val="22"/>
              </w:rPr>
            </w:pPr>
            <w:r w:rsidRPr="009E2290">
              <w:rPr>
                <w:sz w:val="22"/>
              </w:rPr>
              <w:t xml:space="preserve">Diagnosed disease </w:t>
            </w:r>
          </w:p>
          <w:p w14:paraId="5CFFF4A1" w14:textId="375BB95B" w:rsidR="00FF257B" w:rsidRDefault="00FF257B" w:rsidP="0045269D">
            <w:pPr>
              <w:pStyle w:val="Bulletlist1"/>
              <w:numPr>
                <w:ilvl w:val="0"/>
                <w:numId w:val="57"/>
              </w:numPr>
              <w:spacing w:after="0"/>
              <w:ind w:left="312" w:hanging="284"/>
              <w:rPr>
                <w:sz w:val="22"/>
              </w:rPr>
            </w:pPr>
            <w:r w:rsidRPr="009E2290">
              <w:rPr>
                <w:sz w:val="22"/>
              </w:rPr>
              <w:t>Please provide any additional details about where the affected person usually works</w:t>
            </w:r>
          </w:p>
          <w:p w14:paraId="604A607B" w14:textId="77777777" w:rsidR="009E2290" w:rsidRPr="009E2290" w:rsidRDefault="009E2290" w:rsidP="009E2290">
            <w:pPr>
              <w:pStyle w:val="Bulletlist1"/>
              <w:numPr>
                <w:ilvl w:val="0"/>
                <w:numId w:val="0"/>
              </w:numPr>
              <w:spacing w:after="0"/>
              <w:ind w:left="312"/>
              <w:rPr>
                <w:sz w:val="22"/>
              </w:rPr>
            </w:pPr>
          </w:p>
          <w:p w14:paraId="41A6BE96" w14:textId="0514668E" w:rsidR="000B6ADC" w:rsidRPr="009E2290" w:rsidRDefault="004A5DCC" w:rsidP="001B2F32">
            <w:pPr>
              <w:pStyle w:val="Bulletlist1"/>
              <w:numPr>
                <w:ilvl w:val="0"/>
                <w:numId w:val="0"/>
              </w:numPr>
              <w:spacing w:after="0"/>
              <w:ind w:left="360" w:hanging="360"/>
              <w:rPr>
                <w:b/>
                <w:bCs/>
                <w:sz w:val="22"/>
                <w:u w:val="single"/>
              </w:rPr>
            </w:pPr>
            <w:r>
              <w:rPr>
                <w:b/>
                <w:bCs/>
                <w:sz w:val="22"/>
                <w:u w:val="single"/>
              </w:rPr>
              <w:t xml:space="preserve">Where </w:t>
            </w:r>
            <w:r w:rsidR="000B6ADC" w:rsidRPr="009E2290">
              <w:rPr>
                <w:b/>
                <w:bCs/>
                <w:sz w:val="22"/>
                <w:u w:val="single"/>
              </w:rPr>
              <w:t>reporting</w:t>
            </w:r>
            <w:r w:rsidR="002C11C7" w:rsidRPr="009E2290">
              <w:rPr>
                <w:b/>
                <w:bCs/>
                <w:sz w:val="22"/>
                <w:u w:val="single"/>
              </w:rPr>
              <w:t xml:space="preserve"> a</w:t>
            </w:r>
            <w:r w:rsidR="000B6ADC" w:rsidRPr="009E2290">
              <w:rPr>
                <w:b/>
                <w:bCs/>
                <w:sz w:val="22"/>
                <w:u w:val="single"/>
              </w:rPr>
              <w:t xml:space="preserve"> Dangerous Occurrence</w:t>
            </w:r>
            <w:r w:rsidR="007A16EF" w:rsidRPr="009E2290">
              <w:rPr>
                <w:b/>
                <w:bCs/>
                <w:sz w:val="22"/>
                <w:u w:val="single"/>
              </w:rPr>
              <w:t xml:space="preserve">, </w:t>
            </w:r>
            <w:r w:rsidR="00A6115C">
              <w:rPr>
                <w:b/>
                <w:bCs/>
                <w:sz w:val="22"/>
                <w:u w:val="single"/>
              </w:rPr>
              <w:t>include</w:t>
            </w:r>
            <w:r w:rsidR="006769C3" w:rsidRPr="009E2290">
              <w:rPr>
                <w:b/>
                <w:bCs/>
                <w:sz w:val="22"/>
                <w:u w:val="single"/>
              </w:rPr>
              <w:t>:</w:t>
            </w:r>
          </w:p>
          <w:p w14:paraId="4AF3D71C" w14:textId="69CDCC94" w:rsidR="00AE59CD" w:rsidRPr="009E2290" w:rsidRDefault="0073029D" w:rsidP="00AE59CD">
            <w:pPr>
              <w:pStyle w:val="Bulletlist1"/>
              <w:spacing w:after="0"/>
              <w:ind w:left="357" w:hanging="357"/>
              <w:rPr>
                <w:sz w:val="22"/>
              </w:rPr>
            </w:pPr>
            <w:r w:rsidRPr="009E2290">
              <w:rPr>
                <w:sz w:val="22"/>
              </w:rPr>
              <w:t>D</w:t>
            </w:r>
            <w:r w:rsidR="00AE59CD" w:rsidRPr="009E2290">
              <w:rPr>
                <w:sz w:val="22"/>
              </w:rPr>
              <w:t>ate</w:t>
            </w:r>
            <w:r w:rsidRPr="009E2290">
              <w:rPr>
                <w:sz w:val="22"/>
              </w:rPr>
              <w:t xml:space="preserve"> and</w:t>
            </w:r>
            <w:r w:rsidR="00AE59CD" w:rsidRPr="009E2290">
              <w:rPr>
                <w:sz w:val="22"/>
              </w:rPr>
              <w:t xml:space="preserve"> time </w:t>
            </w:r>
            <w:r w:rsidRPr="009E2290">
              <w:rPr>
                <w:sz w:val="22"/>
              </w:rPr>
              <w:t>of incident</w:t>
            </w:r>
            <w:r w:rsidR="00AE59CD" w:rsidRPr="009E2290">
              <w:rPr>
                <w:sz w:val="22"/>
              </w:rPr>
              <w:t>.</w:t>
            </w:r>
          </w:p>
          <w:p w14:paraId="412B42CF" w14:textId="39C4B849" w:rsidR="006769C3" w:rsidRPr="009E2290" w:rsidRDefault="00AE59CD" w:rsidP="00AE59CD">
            <w:pPr>
              <w:pStyle w:val="Bulletlist1"/>
              <w:spacing w:after="0"/>
              <w:ind w:left="357" w:hanging="357"/>
              <w:rPr>
                <w:sz w:val="22"/>
              </w:rPr>
            </w:pPr>
            <w:r w:rsidRPr="009E2290">
              <w:rPr>
                <w:sz w:val="22"/>
              </w:rPr>
              <w:t xml:space="preserve">A brief description of the </w:t>
            </w:r>
            <w:r w:rsidR="00203F91" w:rsidRPr="009E2290">
              <w:rPr>
                <w:sz w:val="22"/>
              </w:rPr>
              <w:t xml:space="preserve">dangerous occurrence </w:t>
            </w:r>
            <w:r w:rsidRPr="009E2290">
              <w:rPr>
                <w:sz w:val="22"/>
              </w:rPr>
              <w:t xml:space="preserve">that explains </w:t>
            </w:r>
            <w:r w:rsidR="009B08A1">
              <w:rPr>
                <w:sz w:val="22"/>
              </w:rPr>
              <w:t xml:space="preserve">the circumstances and </w:t>
            </w:r>
            <w:r w:rsidRPr="009E2290">
              <w:rPr>
                <w:sz w:val="22"/>
              </w:rPr>
              <w:t xml:space="preserve">what </w:t>
            </w:r>
            <w:r w:rsidR="009B08A1">
              <w:rPr>
                <w:sz w:val="22"/>
              </w:rPr>
              <w:t>happened</w:t>
            </w:r>
            <w:r w:rsidR="00052C17">
              <w:rPr>
                <w:sz w:val="22"/>
              </w:rPr>
              <w:t>.</w:t>
            </w:r>
          </w:p>
          <w:p w14:paraId="079019AD" w14:textId="68A44E3E" w:rsidR="00AE59CD" w:rsidRPr="009E2290" w:rsidRDefault="00FF7F7F" w:rsidP="00AE59CD">
            <w:pPr>
              <w:pStyle w:val="Bulletlist1"/>
              <w:spacing w:after="0"/>
              <w:ind w:left="357" w:hanging="357"/>
              <w:rPr>
                <w:sz w:val="22"/>
              </w:rPr>
            </w:pPr>
            <w:r w:rsidRPr="009E2290">
              <w:rPr>
                <w:sz w:val="22"/>
              </w:rPr>
              <w:t>Location details (to include site/address</w:t>
            </w:r>
            <w:r w:rsidR="00052C17">
              <w:rPr>
                <w:sz w:val="22"/>
              </w:rPr>
              <w:t xml:space="preserve"> </w:t>
            </w:r>
            <w:r w:rsidRPr="009E2290">
              <w:rPr>
                <w:sz w:val="22"/>
              </w:rPr>
              <w:t>and postcode, specific location on the site)</w:t>
            </w:r>
            <w:r w:rsidR="00AE59CD" w:rsidRPr="009E2290">
              <w:rPr>
                <w:sz w:val="22"/>
              </w:rPr>
              <w:t xml:space="preserve"> </w:t>
            </w:r>
          </w:p>
          <w:p w14:paraId="28306A65" w14:textId="77777777" w:rsidR="006769C3" w:rsidRDefault="006769C3" w:rsidP="006769C3">
            <w:pPr>
              <w:pStyle w:val="Bulletlist1"/>
              <w:numPr>
                <w:ilvl w:val="0"/>
                <w:numId w:val="0"/>
              </w:numPr>
              <w:spacing w:after="0"/>
              <w:ind w:left="360" w:hanging="360"/>
            </w:pPr>
          </w:p>
          <w:p w14:paraId="27CDC0FF" w14:textId="091BD084" w:rsidR="00C55AED" w:rsidRPr="00D03DFE" w:rsidRDefault="00AE59CD" w:rsidP="007C6FBD">
            <w:pPr>
              <w:pStyle w:val="Bulletlist1"/>
              <w:numPr>
                <w:ilvl w:val="0"/>
                <w:numId w:val="0"/>
              </w:numPr>
              <w:rPr>
                <w:sz w:val="22"/>
              </w:rPr>
            </w:pPr>
            <w:r w:rsidRPr="00D03DFE">
              <w:rPr>
                <w:b/>
                <w:bCs/>
                <w:sz w:val="22"/>
              </w:rPr>
              <w:t>Note:</w:t>
            </w:r>
            <w:r w:rsidR="00D03DFE" w:rsidRPr="00D03DFE">
              <w:rPr>
                <w:sz w:val="22"/>
              </w:rPr>
              <w:t xml:space="preserve"> </w:t>
            </w:r>
            <w:r w:rsidRPr="00D03DFE">
              <w:rPr>
                <w:sz w:val="22"/>
              </w:rPr>
              <w:t>The information provided by the dutyholder will then be uploaded to WIReD by ONR, as appropriate. ONR will notify the dutyholder that incident has been recorded within ONR, and provide an incident id</w:t>
            </w:r>
            <w:r w:rsidR="00EB3FD5" w:rsidRPr="00D03DFE">
              <w:rPr>
                <w:sz w:val="22"/>
              </w:rPr>
              <w:t>e</w:t>
            </w:r>
            <w:r w:rsidRPr="00D03DFE">
              <w:rPr>
                <w:sz w:val="22"/>
              </w:rPr>
              <w:t>ntification number. ONR may ask for additional information to ensure quality of data being made available.</w:t>
            </w:r>
          </w:p>
        </w:tc>
      </w:tr>
    </w:tbl>
    <w:p w14:paraId="480B4BF3" w14:textId="27C8FDF2" w:rsidR="006000C4" w:rsidRPr="00FC0759" w:rsidRDefault="00121A06" w:rsidP="00270C7E">
      <w:pPr>
        <w:pStyle w:val="Heading-4"/>
        <w:rPr>
          <w:sz w:val="36"/>
          <w:szCs w:val="36"/>
        </w:rPr>
      </w:pPr>
      <w:bookmarkStart w:id="76" w:name="_Toc219966305"/>
      <w:bookmarkStart w:id="77" w:name="_Toc219966335"/>
      <w:bookmarkStart w:id="78" w:name="_Toc220420633"/>
      <w:r w:rsidRPr="00FC0759">
        <w:rPr>
          <w:sz w:val="36"/>
          <w:szCs w:val="36"/>
        </w:rPr>
        <w:lastRenderedPageBreak/>
        <w:t>B2</w:t>
      </w:r>
      <w:r w:rsidRPr="00FC0759">
        <w:rPr>
          <w:sz w:val="36"/>
          <w:szCs w:val="36"/>
        </w:rPr>
        <w:tab/>
      </w:r>
      <w:r w:rsidR="006000C4" w:rsidRPr="00FC0759">
        <w:rPr>
          <w:sz w:val="36"/>
          <w:szCs w:val="36"/>
        </w:rPr>
        <w:t xml:space="preserve">FUR </w:t>
      </w:r>
      <w:r w:rsidR="00411BC5" w:rsidRPr="00FC0759">
        <w:rPr>
          <w:sz w:val="36"/>
          <w:szCs w:val="36"/>
        </w:rPr>
        <w:t>n</w:t>
      </w:r>
      <w:r w:rsidR="006000C4" w:rsidRPr="00FC0759">
        <w:rPr>
          <w:sz w:val="36"/>
          <w:szCs w:val="36"/>
        </w:rPr>
        <w:t>otifications</w:t>
      </w:r>
      <w:bookmarkEnd w:id="76"/>
      <w:bookmarkEnd w:id="77"/>
      <w:bookmarkEnd w:id="78"/>
    </w:p>
    <w:p w14:paraId="37DAF189" w14:textId="77777777" w:rsidR="00E46D00" w:rsidRDefault="00E46D00" w:rsidP="00BE3D2C">
      <w:pPr>
        <w:pStyle w:val="ListParagraph"/>
        <w:spacing w:after="0"/>
        <w:ind w:left="33"/>
      </w:pPr>
    </w:p>
    <w:p w14:paraId="1D1CE87E" w14:textId="2F905614" w:rsidR="003A0BC3" w:rsidRDefault="00B81438" w:rsidP="00806976">
      <w:pPr>
        <w:pStyle w:val="ListParagraph"/>
        <w:spacing w:after="0"/>
        <w:ind w:left="33"/>
      </w:pPr>
      <w:r>
        <w:t>R</w:t>
      </w:r>
      <w:r w:rsidR="00553D16">
        <w:t xml:space="preserve">egistered </w:t>
      </w:r>
      <w:r w:rsidR="00BB6EAA">
        <w:t xml:space="preserve">portal </w:t>
      </w:r>
      <w:r w:rsidR="001527A3">
        <w:t xml:space="preserve">users </w:t>
      </w:r>
      <w:r w:rsidR="00D11BE0">
        <w:t xml:space="preserve">should </w:t>
      </w:r>
      <w:r>
        <w:t xml:space="preserve">input </w:t>
      </w:r>
      <w:r w:rsidR="001527A3">
        <w:t>FUR</w:t>
      </w:r>
      <w:r w:rsidR="00545BB6">
        <w:t xml:space="preserve"> info</w:t>
      </w:r>
      <w:r w:rsidR="00816C6E">
        <w:t xml:space="preserve">rmation directly into the ONR dutyholder portal. </w:t>
      </w:r>
      <w:r w:rsidR="00D11BE0">
        <w:t xml:space="preserve"> Dutyholders that are </w:t>
      </w:r>
      <w:r w:rsidR="00545BB6">
        <w:t>not registe</w:t>
      </w:r>
      <w:r w:rsidR="00765EC2">
        <w:t>re</w:t>
      </w:r>
      <w:r w:rsidR="00545BB6">
        <w:t>d portal users</w:t>
      </w:r>
      <w:r w:rsidR="00D11BE0">
        <w:t xml:space="preserve"> should </w:t>
      </w:r>
      <w:r w:rsidR="004E1230">
        <w:t>submit the required information</w:t>
      </w:r>
      <w:r w:rsidR="00B64361">
        <w:t xml:space="preserve">, listed below, to </w:t>
      </w:r>
      <w:hyperlink r:id="rId37" w:history="1">
        <w:r w:rsidR="00B64361" w:rsidRPr="004B6CA9">
          <w:rPr>
            <w:rStyle w:val="Hyperlink"/>
          </w:rPr>
          <w:t>onr.incidents@onr.gov.uk</w:t>
        </w:r>
      </w:hyperlink>
      <w:r w:rsidR="00B64361">
        <w:t xml:space="preserve">  </w:t>
      </w:r>
      <w:r w:rsidR="00BE3D2C" w:rsidRPr="003E62FD">
        <w:t>A</w:t>
      </w:r>
      <w:r w:rsidR="00BE3D2C">
        <w:t xml:space="preserve"> FUR template, </w:t>
      </w:r>
      <w:r w:rsidR="00BE3D2C" w:rsidRPr="003E62FD">
        <w:t xml:space="preserve">available at </w:t>
      </w:r>
      <w:hyperlink r:id="rId38" w:history="1">
        <w:r w:rsidR="00BE3D2C" w:rsidRPr="00134171">
          <w:rPr>
            <w:color w:val="0000FF"/>
            <w:u w:val="single"/>
          </w:rPr>
          <w:t>Notify ONR | Office for Nuclear Regulation</w:t>
        </w:r>
      </w:hyperlink>
      <w:r w:rsidR="00BE3D2C">
        <w:t>, can be used</w:t>
      </w:r>
      <w:r w:rsidR="00C6572B">
        <w:t>. T</w:t>
      </w:r>
      <w:r w:rsidR="00B64361">
        <w:t xml:space="preserve">his is </w:t>
      </w:r>
      <w:r w:rsidR="006000C4" w:rsidRPr="00AA47E9">
        <w:t>optional, and dutyholders can use a different form with the agreement of an ONR inspector.</w:t>
      </w:r>
    </w:p>
    <w:p w14:paraId="370C098D" w14:textId="77777777" w:rsidR="003A0BC3" w:rsidRDefault="003A0BC3" w:rsidP="00806976">
      <w:pPr>
        <w:pStyle w:val="ListParagraph"/>
        <w:spacing w:after="0"/>
        <w:ind w:left="33"/>
      </w:pPr>
    </w:p>
    <w:p w14:paraId="746D904D" w14:textId="217F988C" w:rsidR="006000C4" w:rsidRDefault="006000C4" w:rsidP="00806976">
      <w:pPr>
        <w:pStyle w:val="ListParagraph"/>
        <w:spacing w:after="0"/>
        <w:ind w:left="33"/>
      </w:pPr>
      <w:r w:rsidRPr="00AA47E9">
        <w:t>The dutyholder should ensure that this FUR clearly includes:</w:t>
      </w:r>
    </w:p>
    <w:p w14:paraId="717DCEFE" w14:textId="77777777" w:rsidR="003A0BC3" w:rsidRPr="00AA47E9" w:rsidRDefault="003A0BC3" w:rsidP="00806976">
      <w:pPr>
        <w:pStyle w:val="ListParagraph"/>
        <w:spacing w:after="0"/>
        <w:ind w:left="33"/>
      </w:pPr>
    </w:p>
    <w:p w14:paraId="2A45D0D0" w14:textId="7236C4B6" w:rsidR="006000C4" w:rsidRPr="00AA47E9" w:rsidRDefault="006000C4" w:rsidP="007F03B3">
      <w:pPr>
        <w:pStyle w:val="Bulletlist1"/>
        <w:spacing w:after="120"/>
      </w:pPr>
      <w:r w:rsidRPr="00AA47E9">
        <w:t>A detailed description of the incident, actual or potential safety, security or safeguards impact, corrective actions and lessons learned.</w:t>
      </w:r>
    </w:p>
    <w:p w14:paraId="709A0267" w14:textId="41ECCF97" w:rsidR="00250AAF" w:rsidRDefault="006000C4" w:rsidP="007F03B3">
      <w:pPr>
        <w:pStyle w:val="Bulletlist1"/>
        <w:spacing w:after="120"/>
      </w:pPr>
      <w:r w:rsidRPr="00AA47E9">
        <w:t>Any changes, with explanation, to the incident categories</w:t>
      </w:r>
      <w:r w:rsidR="00E3240C">
        <w:t>.</w:t>
      </w:r>
    </w:p>
    <w:p w14:paraId="53687256" w14:textId="440E47FF" w:rsidR="006000C4" w:rsidRPr="00AA47E9" w:rsidRDefault="00B349FB" w:rsidP="007F03B3">
      <w:pPr>
        <w:pStyle w:val="Bulletlist1"/>
        <w:spacing w:after="120"/>
      </w:pPr>
      <w:r>
        <w:t xml:space="preserve">The final </w:t>
      </w:r>
      <w:r w:rsidR="006000C4" w:rsidRPr="00AA47E9">
        <w:t>INES rating</w:t>
      </w:r>
      <w:r>
        <w:t xml:space="preserve"> and justification</w:t>
      </w:r>
      <w:r w:rsidR="008940B7">
        <w:t xml:space="preserve"> (see note below)</w:t>
      </w:r>
      <w:r w:rsidR="00053491">
        <w:t xml:space="preserve"> </w:t>
      </w:r>
      <w:r w:rsidR="006000C4" w:rsidRPr="00AA47E9">
        <w:t xml:space="preserve"> </w:t>
      </w:r>
    </w:p>
    <w:p w14:paraId="68F71E9D" w14:textId="1276B7A6" w:rsidR="006000C4" w:rsidRPr="00AA47E9" w:rsidRDefault="006000C4" w:rsidP="007F03B3">
      <w:pPr>
        <w:pStyle w:val="Bulletlist1"/>
        <w:spacing w:after="120"/>
      </w:pPr>
      <w:r w:rsidRPr="00AA47E9">
        <w:t>Where available, lessons learned for other operators or facilities and how they have been or will be disseminated.</w:t>
      </w:r>
    </w:p>
    <w:p w14:paraId="6B5E50EA" w14:textId="3C12FC60" w:rsidR="006000C4" w:rsidRDefault="006000C4" w:rsidP="007F03B3">
      <w:pPr>
        <w:pStyle w:val="Bulletlist1"/>
        <w:spacing w:after="120"/>
      </w:pPr>
      <w:r w:rsidRPr="00AA47E9">
        <w:t>Additional notification to external parties, including emergency services, government departments, other regulators and media.</w:t>
      </w:r>
    </w:p>
    <w:p w14:paraId="51A78FA6" w14:textId="77777777" w:rsidR="00B80ECA" w:rsidRPr="00AA47E9" w:rsidRDefault="00B80ECA" w:rsidP="00B80ECA">
      <w:pPr>
        <w:pStyle w:val="Bulletlist1"/>
        <w:numPr>
          <w:ilvl w:val="0"/>
          <w:numId w:val="0"/>
        </w:numPr>
        <w:spacing w:after="120"/>
        <w:ind w:left="360"/>
      </w:pPr>
    </w:p>
    <w:p w14:paraId="30506137" w14:textId="541DDD61" w:rsidR="00BA431C" w:rsidRDefault="002F3215" w:rsidP="007034AF">
      <w:r w:rsidRPr="0093371F">
        <w:rPr>
          <w:b/>
          <w:bCs/>
        </w:rPr>
        <w:t>Note:</w:t>
      </w:r>
      <w:r w:rsidRPr="00112D44">
        <w:t xml:space="preserve"> The</w:t>
      </w:r>
      <w:r w:rsidR="00BA431C" w:rsidRPr="00112D44">
        <w:t xml:space="preserve"> justification </w:t>
      </w:r>
      <w:r w:rsidR="00964E28">
        <w:t>for the final INE</w:t>
      </w:r>
      <w:r w:rsidR="006C6E75">
        <w:t>S</w:t>
      </w:r>
      <w:r w:rsidR="00964E28">
        <w:t xml:space="preserve"> rating </w:t>
      </w:r>
      <w:r w:rsidR="00BA431C" w:rsidRPr="00112D44">
        <w:t>should provide the reasoning for reaching th</w:t>
      </w:r>
      <w:r w:rsidR="00964E28">
        <w:t xml:space="preserve">is conclusion </w:t>
      </w:r>
      <w:r w:rsidR="00BA431C" w:rsidRPr="00112D44">
        <w:t xml:space="preserve"> and </w:t>
      </w:r>
      <w:r w:rsidR="00964E28">
        <w:t xml:space="preserve">should </w:t>
      </w:r>
      <w:r w:rsidR="00BA431C" w:rsidRPr="00112D44">
        <w:t xml:space="preserve">be predominantly based on applying the processes described in </w:t>
      </w:r>
      <w:r w:rsidR="0093371F">
        <w:t>ref</w:t>
      </w:r>
      <w:r w:rsidR="0093371F" w:rsidRPr="00FE2E95">
        <w:t xml:space="preserve"> </w:t>
      </w:r>
      <w:sdt>
        <w:sdtPr>
          <w:id w:val="-248575548"/>
          <w:citation/>
        </w:sdtPr>
        <w:sdtEndPr/>
        <w:sdtContent>
          <w:r w:rsidR="0093371F" w:rsidRPr="00FE2E95">
            <w:fldChar w:fldCharType="begin"/>
          </w:r>
          <w:r w:rsidR="0093371F" w:rsidRPr="00FE2E95">
            <w:instrText xml:space="preserve"> CITATION IAE09 \l 2057 </w:instrText>
          </w:r>
          <w:r w:rsidR="0093371F" w:rsidRPr="00FE2E95">
            <w:fldChar w:fldCharType="separate"/>
          </w:r>
          <w:r w:rsidR="0093371F" w:rsidRPr="00BC03A6">
            <w:rPr>
              <w:noProof/>
            </w:rPr>
            <w:t>[10]</w:t>
          </w:r>
          <w:r w:rsidR="0093371F" w:rsidRPr="00FE2E95">
            <w:fldChar w:fldCharType="end"/>
          </w:r>
        </w:sdtContent>
      </w:sdt>
      <w:r w:rsidR="00BA431C" w:rsidRPr="00112D44">
        <w:t>. It should detail one or more of the relevant sections used, and include the relevant information for applying such sections. For non-transport or radioactive source related incidents, this may include activity released or relocated, severity of fuel damage, doses received, maximum potential consequences (1-7), layers of safety degraded and those remaining, reactor fault frequency, reactor plant availability and consideration of additional factors as appropriate. For incidents involving transport and radioactive sources, the isotopes and their activity should be identified along with the relevant table entry of section 4 of the aforementioned user's manual.</w:t>
      </w:r>
    </w:p>
    <w:p w14:paraId="1C52FFB8" w14:textId="69FD5222" w:rsidR="006000C4" w:rsidRPr="00AA47E9" w:rsidRDefault="005F0285" w:rsidP="007034AF">
      <w:r>
        <w:t xml:space="preserve">A </w:t>
      </w:r>
      <w:r w:rsidR="006000C4" w:rsidRPr="00AA47E9">
        <w:t xml:space="preserve">FUR </w:t>
      </w:r>
      <w:r w:rsidR="00FF045D">
        <w:t xml:space="preserve">can be </w:t>
      </w:r>
      <w:r w:rsidR="00166DA6">
        <w:t xml:space="preserve">supplemented </w:t>
      </w:r>
      <w:r w:rsidR="00D33237">
        <w:t>(</w:t>
      </w:r>
      <w:r w:rsidR="003A503B">
        <w:t xml:space="preserve">by </w:t>
      </w:r>
      <w:r w:rsidR="00FE3F4B">
        <w:t xml:space="preserve">appending or uploading </w:t>
      </w:r>
      <w:r w:rsidR="000930BB">
        <w:t xml:space="preserve">references such as </w:t>
      </w:r>
      <w:r w:rsidR="006000C4" w:rsidRPr="00AA47E9">
        <w:t xml:space="preserve"> press releases, learning reports or internal investigation reports</w:t>
      </w:r>
      <w:r w:rsidR="000930BB">
        <w:t>)</w:t>
      </w:r>
      <w:r w:rsidR="00E04991">
        <w:t xml:space="preserve"> to provide </w:t>
      </w:r>
      <w:r>
        <w:t>all the information ONR requires</w:t>
      </w:r>
      <w:r w:rsidR="004003CD">
        <w:t xml:space="preserve">. </w:t>
      </w:r>
    </w:p>
    <w:p w14:paraId="37290019" w14:textId="4374CA6E" w:rsidR="006000C4" w:rsidRDefault="00EC7A14" w:rsidP="002E0A02">
      <w:r>
        <w:t xml:space="preserve">Interim FURs can </w:t>
      </w:r>
      <w:r w:rsidR="00472599">
        <w:t xml:space="preserve">also </w:t>
      </w:r>
      <w:r>
        <w:t xml:space="preserve">be </w:t>
      </w:r>
      <w:r w:rsidR="00983D1C">
        <w:t xml:space="preserve">entered directly into the ONR dutyholder portal. For </w:t>
      </w:r>
      <w:r w:rsidR="00116833">
        <w:t xml:space="preserve">those not registered as portal users, </w:t>
      </w:r>
      <w:r w:rsidR="006000C4" w:rsidRPr="00AA47E9">
        <w:t xml:space="preserve">the FUR template </w:t>
      </w:r>
      <w:r w:rsidR="00116833">
        <w:t xml:space="preserve">can be used to provide </w:t>
      </w:r>
      <w:r w:rsidR="006000C4" w:rsidRPr="00AA47E9">
        <w:t>an interim FUR</w:t>
      </w:r>
      <w:r w:rsidR="001356C4">
        <w:t>, and</w:t>
      </w:r>
      <w:r w:rsidR="00B20FCF">
        <w:t xml:space="preserve"> this</w:t>
      </w:r>
      <w:r w:rsidR="001356C4">
        <w:t xml:space="preserve"> should be clearly marked ‘interim’</w:t>
      </w:r>
      <w:r w:rsidR="006000C4" w:rsidRPr="00AA47E9">
        <w:t xml:space="preserve">. </w:t>
      </w:r>
      <w:r w:rsidR="00F54629">
        <w:t xml:space="preserve">In either case, a clear explanation should be included as to why </w:t>
      </w:r>
      <w:r w:rsidR="006E763E">
        <w:t>an interim FUR is being provided.</w:t>
      </w:r>
      <w:r w:rsidR="009E5F44">
        <w:t xml:space="preserve"> </w:t>
      </w:r>
      <w:r w:rsidR="004D3D47">
        <w:t xml:space="preserve"> It should provide </w:t>
      </w:r>
      <w:r w:rsidR="006000C4" w:rsidRPr="00AA47E9">
        <w:t xml:space="preserve">the timescales for </w:t>
      </w:r>
      <w:r w:rsidR="00544428">
        <w:t xml:space="preserve">providing </w:t>
      </w:r>
      <w:r w:rsidR="006000C4" w:rsidRPr="00AA47E9">
        <w:t xml:space="preserve">the final FUR and areas of information that the final FUR will </w:t>
      </w:r>
      <w:r w:rsidR="00544428">
        <w:t>cover</w:t>
      </w:r>
      <w:r w:rsidR="009E5F44">
        <w:t xml:space="preserve"> as agreed with the relevant inspector</w:t>
      </w:r>
      <w:r w:rsidR="002B6EB2">
        <w:t>.</w:t>
      </w:r>
    </w:p>
    <w:p w14:paraId="37EF467F" w14:textId="77777777" w:rsidR="0073684E" w:rsidRDefault="0073684E" w:rsidP="002E0A02"/>
    <w:p w14:paraId="784B384E" w14:textId="4F2F7FEC" w:rsidR="000009E7" w:rsidRDefault="00BA165D" w:rsidP="00270C7E">
      <w:pPr>
        <w:pStyle w:val="Heading-4"/>
        <w:rPr>
          <w:sz w:val="36"/>
          <w:szCs w:val="36"/>
        </w:rPr>
      </w:pPr>
      <w:bookmarkStart w:id="79" w:name="_Toc219966306"/>
      <w:bookmarkStart w:id="80" w:name="_Toc219966336"/>
      <w:bookmarkStart w:id="81" w:name="_Toc220420634"/>
      <w:r w:rsidRPr="00FC0759">
        <w:rPr>
          <w:sz w:val="36"/>
          <w:szCs w:val="36"/>
        </w:rPr>
        <w:lastRenderedPageBreak/>
        <w:t>B3</w:t>
      </w:r>
      <w:r w:rsidRPr="00FC0759">
        <w:rPr>
          <w:sz w:val="36"/>
          <w:szCs w:val="36"/>
        </w:rPr>
        <w:tab/>
      </w:r>
      <w:r w:rsidR="00996435" w:rsidRPr="00FC0759">
        <w:rPr>
          <w:sz w:val="36"/>
          <w:szCs w:val="36"/>
        </w:rPr>
        <w:t>R</w:t>
      </w:r>
      <w:r w:rsidR="000009E7" w:rsidRPr="00FC0759">
        <w:rPr>
          <w:sz w:val="36"/>
          <w:szCs w:val="36"/>
        </w:rPr>
        <w:t>eporting timescales</w:t>
      </w:r>
      <w:bookmarkEnd w:id="79"/>
      <w:bookmarkEnd w:id="80"/>
      <w:bookmarkEnd w:id="81"/>
    </w:p>
    <w:p w14:paraId="6316C1E6" w14:textId="77777777" w:rsidR="008A627F" w:rsidRPr="00FC0759" w:rsidRDefault="008A627F" w:rsidP="0073684E">
      <w:pPr>
        <w:spacing w:after="0"/>
      </w:pPr>
    </w:p>
    <w:p w14:paraId="78BC11E7" w14:textId="77777777" w:rsidR="000009E7" w:rsidRDefault="000009E7" w:rsidP="000009E7">
      <w:pPr>
        <w:spacing w:after="0"/>
      </w:pPr>
      <w:r w:rsidRPr="00AA47E9">
        <w:t xml:space="preserve">The Appendix A timescales for the dutyholder to complete </w:t>
      </w:r>
      <w:r>
        <w:t xml:space="preserve">relevant </w:t>
      </w:r>
      <w:r w:rsidRPr="00AA47E9">
        <w:t>notification</w:t>
      </w:r>
      <w:r>
        <w:t>s</w:t>
      </w:r>
      <w:r w:rsidRPr="00AA47E9">
        <w:t xml:space="preserve"> apply from the time when the dutyholder confirms that the incident category applies. </w:t>
      </w:r>
    </w:p>
    <w:p w14:paraId="6207B7A3" w14:textId="77777777" w:rsidR="000009E7" w:rsidRDefault="000009E7" w:rsidP="000009E7">
      <w:pPr>
        <w:spacing w:after="0"/>
      </w:pPr>
      <w:r w:rsidRPr="00AA47E9">
        <w:br/>
        <w:t>The definitions of the timescales for these notifications are:</w:t>
      </w:r>
    </w:p>
    <w:p w14:paraId="6B1D07F9" w14:textId="77777777" w:rsidR="00996435" w:rsidRPr="00AA47E9" w:rsidRDefault="00996435" w:rsidP="000009E7">
      <w:pPr>
        <w:spacing w:after="0"/>
      </w:pPr>
    </w:p>
    <w:p w14:paraId="5D1CD7A2" w14:textId="022C2E65" w:rsidR="000009E7" w:rsidRPr="00AA47E9" w:rsidRDefault="000009E7" w:rsidP="000009E7">
      <w:pPr>
        <w:pStyle w:val="Bulletlist1"/>
      </w:pPr>
      <w:r w:rsidRPr="00AA47E9">
        <w:rPr>
          <w:b/>
          <w:bCs/>
        </w:rPr>
        <w:t>Immediate:</w:t>
      </w:r>
      <w:r w:rsidRPr="00AA47E9">
        <w:t xml:space="preserve"> As soon as practicable after the incident categorisation. For all incidents with a </w:t>
      </w:r>
      <w:r w:rsidRPr="00E21882">
        <w:rPr>
          <w:b/>
          <w:bCs/>
        </w:rPr>
        <w:t>N</w:t>
      </w:r>
      <w:r w:rsidR="00E21882" w:rsidRPr="00E21882">
        <w:rPr>
          <w:b/>
          <w:bCs/>
        </w:rPr>
        <w:t>S</w:t>
      </w:r>
      <w:r w:rsidR="00E21882">
        <w:t xml:space="preserve"> c</w:t>
      </w:r>
      <w:r w:rsidRPr="00AA47E9">
        <w:t xml:space="preserve">ategory, NISR </w:t>
      </w:r>
      <w:r>
        <w:t xml:space="preserve">2003 </w:t>
      </w:r>
      <w:r w:rsidRPr="00AA47E9">
        <w:t>requires notification as soon as practicable and within 24 hours after the incident categorisation.</w:t>
      </w:r>
    </w:p>
    <w:p w14:paraId="36893F83" w14:textId="77777777" w:rsidR="000009E7" w:rsidRPr="00AA47E9" w:rsidRDefault="000009E7" w:rsidP="000009E7">
      <w:pPr>
        <w:pStyle w:val="Bulletlist1"/>
        <w:rPr>
          <w:b/>
          <w:bCs/>
        </w:rPr>
      </w:pPr>
      <w:r w:rsidRPr="00AA47E9">
        <w:rPr>
          <w:b/>
          <w:bCs/>
        </w:rPr>
        <w:t xml:space="preserve">Day: </w:t>
      </w:r>
      <w:r w:rsidRPr="00AA47E9">
        <w:t>The end of the working day after the incident categorisation.</w:t>
      </w:r>
    </w:p>
    <w:p w14:paraId="4A566060" w14:textId="77777777" w:rsidR="000009E7" w:rsidRPr="00A74952" w:rsidRDefault="000009E7" w:rsidP="000009E7">
      <w:pPr>
        <w:pStyle w:val="Bulletlist1"/>
        <w:rPr>
          <w:b/>
          <w:bCs/>
        </w:rPr>
      </w:pPr>
      <w:r w:rsidRPr="00AA47E9">
        <w:rPr>
          <w:b/>
          <w:bCs/>
        </w:rPr>
        <w:t xml:space="preserve">Week: </w:t>
      </w:r>
      <w:r w:rsidRPr="00AA47E9">
        <w:t>Within seven calendar days from the incident categorisation.</w:t>
      </w:r>
    </w:p>
    <w:p w14:paraId="6EBC3045" w14:textId="3A20C623" w:rsidR="000009E7" w:rsidRPr="00AA47E9" w:rsidRDefault="000009E7" w:rsidP="000009E7">
      <w:pPr>
        <w:pStyle w:val="Bulletlist1"/>
        <w:rPr>
          <w:b/>
          <w:bCs/>
        </w:rPr>
      </w:pPr>
      <w:r w:rsidRPr="003625BD">
        <w:rPr>
          <w:b/>
          <w:bCs/>
        </w:rPr>
        <w:t>10 Days</w:t>
      </w:r>
      <w:r>
        <w:t>: This is ten days from the incident</w:t>
      </w:r>
      <w:r w:rsidR="003052DE">
        <w:t>. [T</w:t>
      </w:r>
      <w:r w:rsidR="007E6D9A">
        <w:t>his</w:t>
      </w:r>
      <w:r w:rsidR="00D15421">
        <w:t xml:space="preserve"> relates to </w:t>
      </w:r>
      <w:r w:rsidR="006C0593">
        <w:t xml:space="preserve">a </w:t>
      </w:r>
      <w:r w:rsidR="003052DE">
        <w:t xml:space="preserve">RIDDOR </w:t>
      </w:r>
      <w:r w:rsidR="006C0593">
        <w:t>requirement</w:t>
      </w:r>
      <w:r w:rsidR="003052DE">
        <w:t>.]</w:t>
      </w:r>
      <w:r>
        <w:t xml:space="preserve"> </w:t>
      </w:r>
    </w:p>
    <w:p w14:paraId="4494A866" w14:textId="77777777" w:rsidR="000009E7" w:rsidRPr="00AA47E9" w:rsidRDefault="000009E7" w:rsidP="000009E7">
      <w:pPr>
        <w:pStyle w:val="Bulletlist1"/>
        <w:rPr>
          <w:b/>
          <w:bCs/>
        </w:rPr>
      </w:pPr>
      <w:r w:rsidRPr="00AA47E9">
        <w:rPr>
          <w:b/>
          <w:bCs/>
        </w:rPr>
        <w:t xml:space="preserve">Month: </w:t>
      </w:r>
      <w:r w:rsidRPr="00AA47E9">
        <w:t>Within twenty eight calendar days from the incident categorisation.</w:t>
      </w:r>
    </w:p>
    <w:p w14:paraId="057C8EDC" w14:textId="2F054E04" w:rsidR="000009E7" w:rsidRPr="00FE677C" w:rsidRDefault="000009E7" w:rsidP="00FE677C">
      <w:pPr>
        <w:rPr>
          <w:color w:val="000000" w:themeColor="text1"/>
          <w:szCs w:val="24"/>
        </w:rPr>
        <w:sectPr w:rsidR="000009E7" w:rsidRPr="00FE677C" w:rsidSect="006B5F19">
          <w:pgSz w:w="11906" w:h="16838" w:code="9"/>
          <w:pgMar w:top="1440" w:right="1440" w:bottom="1440" w:left="1440" w:header="397" w:footer="397" w:gutter="0"/>
          <w:cols w:space="312"/>
          <w:docGrid w:linePitch="360"/>
        </w:sectPr>
      </w:pPr>
    </w:p>
    <w:p w14:paraId="1D31832D" w14:textId="09CE2202" w:rsidR="002327A8" w:rsidRDefault="002327A8">
      <w:pPr>
        <w:spacing w:after="0" w:line="240" w:lineRule="auto"/>
      </w:pPr>
      <w:bookmarkStart w:id="82" w:name="_Appendix_C_–"/>
      <w:bookmarkEnd w:id="82"/>
      <w:r>
        <w:br w:type="page"/>
      </w:r>
    </w:p>
    <w:p w14:paraId="5DDBF058" w14:textId="77777777" w:rsidR="002327A8" w:rsidRPr="00AA47E9" w:rsidRDefault="002327A8" w:rsidP="002327A8">
      <w:pPr>
        <w:pStyle w:val="Heading1"/>
        <w:numPr>
          <w:ilvl w:val="0"/>
          <w:numId w:val="0"/>
        </w:numPr>
        <w:ind w:left="360" w:hanging="360"/>
      </w:pPr>
      <w:bookmarkStart w:id="83" w:name="_Toc220420635"/>
      <w:r>
        <w:rPr>
          <w:rStyle w:val="Style2"/>
        </w:rPr>
        <w:lastRenderedPageBreak/>
        <w:t>Document Control Information</w:t>
      </w:r>
      <w:bookmarkEnd w:id="83"/>
    </w:p>
    <w:p w14:paraId="59A036A9" w14:textId="77777777" w:rsidR="002327A8" w:rsidRPr="007D4658" w:rsidRDefault="002327A8" w:rsidP="002327A8">
      <w:pPr>
        <w:spacing w:after="0"/>
        <w:rPr>
          <w:sz w:val="28"/>
          <w:szCs w:val="28"/>
        </w:rPr>
      </w:pPr>
      <w:r w:rsidRPr="002327A8">
        <w:rPr>
          <w:b/>
          <w:bCs/>
          <w:szCs w:val="24"/>
        </w:rPr>
        <w:t>Process Owner:</w:t>
      </w:r>
      <w:r w:rsidRPr="002327A8">
        <w:rPr>
          <w:szCs w:val="24"/>
        </w:rPr>
        <w:t xml:space="preserve">  </w:t>
      </w:r>
      <w:r w:rsidRPr="002327A8">
        <w:rPr>
          <w:rFonts w:eastAsia="Arial"/>
          <w:szCs w:val="24"/>
        </w:rPr>
        <w:t>Deputy Director (CORD),</w:t>
      </w:r>
      <w:r w:rsidRPr="002327A8">
        <w:rPr>
          <w:rFonts w:eastAsia="Arial"/>
          <w:b/>
          <w:bCs/>
          <w:szCs w:val="24"/>
        </w:rPr>
        <w:t xml:space="preserve"> </w:t>
      </w:r>
      <w:r w:rsidRPr="002327A8">
        <w:rPr>
          <w:rFonts w:eastAsia="Arial"/>
          <w:szCs w:val="24"/>
        </w:rPr>
        <w:t>Technical Directorate</w:t>
      </w:r>
    </w:p>
    <w:p w14:paraId="725DD14D" w14:textId="77777777" w:rsidR="002327A8" w:rsidRPr="00D64057" w:rsidRDefault="002327A8" w:rsidP="002327A8">
      <w:pPr>
        <w:spacing w:after="0"/>
        <w:rPr>
          <w:szCs w:val="24"/>
        </w:rPr>
      </w:pPr>
    </w:p>
    <w:p w14:paraId="143363FF" w14:textId="77777777" w:rsidR="002327A8" w:rsidRDefault="002327A8" w:rsidP="002327A8">
      <w:pPr>
        <w:spacing w:after="0"/>
        <w:rPr>
          <w:szCs w:val="24"/>
        </w:rPr>
      </w:pPr>
      <w:r>
        <w:rPr>
          <w:b/>
          <w:bCs/>
          <w:szCs w:val="24"/>
        </w:rPr>
        <w:t>P</w:t>
      </w:r>
      <w:r w:rsidRPr="00F65474">
        <w:rPr>
          <w:b/>
          <w:bCs/>
          <w:szCs w:val="24"/>
        </w:rPr>
        <w:t>repared by:</w:t>
      </w:r>
      <w:r w:rsidRPr="00D64057">
        <w:rPr>
          <w:szCs w:val="24"/>
        </w:rPr>
        <w:t xml:space="preserve"> Incidents Management Lead</w:t>
      </w:r>
    </w:p>
    <w:p w14:paraId="128FEC34" w14:textId="77777777" w:rsidR="002327A8" w:rsidRPr="00D64057" w:rsidRDefault="002327A8" w:rsidP="002327A8">
      <w:pPr>
        <w:spacing w:after="0"/>
        <w:rPr>
          <w:szCs w:val="24"/>
        </w:rPr>
      </w:pPr>
    </w:p>
    <w:p w14:paraId="36655411" w14:textId="77777777" w:rsidR="002327A8" w:rsidRPr="00D64057" w:rsidRDefault="002327A8" w:rsidP="002327A8">
      <w:pPr>
        <w:spacing w:after="0"/>
        <w:rPr>
          <w:szCs w:val="24"/>
        </w:rPr>
      </w:pPr>
      <w:r w:rsidRPr="00F65474">
        <w:rPr>
          <w:b/>
          <w:bCs/>
          <w:szCs w:val="24"/>
        </w:rPr>
        <w:t>Reviewed /</w:t>
      </w:r>
      <w:r>
        <w:rPr>
          <w:b/>
          <w:bCs/>
          <w:szCs w:val="24"/>
        </w:rPr>
        <w:t xml:space="preserve"> </w:t>
      </w:r>
      <w:r w:rsidRPr="00F65474">
        <w:rPr>
          <w:b/>
          <w:bCs/>
          <w:szCs w:val="24"/>
        </w:rPr>
        <w:t>Approved by:</w:t>
      </w:r>
      <w:r w:rsidRPr="00D64057">
        <w:rPr>
          <w:szCs w:val="24"/>
        </w:rPr>
        <w:t xml:space="preserve"> Head of Organisational Learning</w:t>
      </w:r>
    </w:p>
    <w:p w14:paraId="6856ED76" w14:textId="77777777" w:rsidR="002327A8" w:rsidRDefault="002327A8" w:rsidP="002327A8">
      <w:pPr>
        <w:spacing w:after="0"/>
        <w:rPr>
          <w:b/>
          <w:bCs/>
        </w:rPr>
      </w:pPr>
    </w:p>
    <w:p w14:paraId="69E0A72C" w14:textId="77777777" w:rsidR="002327A8" w:rsidRPr="00AA47E9" w:rsidRDefault="002327A8" w:rsidP="002327A8">
      <w:pPr>
        <w:spacing w:after="0"/>
        <w:rPr>
          <w:szCs w:val="24"/>
        </w:rPr>
      </w:pPr>
      <w:r w:rsidRPr="00B70E0C">
        <w:rPr>
          <w:b/>
          <w:bCs/>
        </w:rPr>
        <w:t>Issue No:</w:t>
      </w:r>
      <w:r>
        <w:t xml:space="preserve"> </w:t>
      </w:r>
      <w:sdt>
        <w:sdtPr>
          <w:rPr>
            <w:szCs w:val="24"/>
          </w:rPr>
          <w:alias w:val="Issue No."/>
          <w:tag w:val=""/>
          <w:id w:val="-894428327"/>
          <w:placeholder>
            <w:docPart w:val="D9F0D8ED74EC4E2DAC6F543BE8E91E96"/>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2.3</w:t>
          </w:r>
        </w:sdtContent>
      </w:sdt>
    </w:p>
    <w:p w14:paraId="6A7A44FC" w14:textId="77777777" w:rsidR="002327A8" w:rsidRDefault="002327A8" w:rsidP="002327A8">
      <w:pPr>
        <w:spacing w:after="0"/>
        <w:rPr>
          <w:b/>
          <w:bCs/>
          <w:szCs w:val="24"/>
        </w:rPr>
      </w:pPr>
    </w:p>
    <w:p w14:paraId="6FB55701" w14:textId="77777777" w:rsidR="002327A8" w:rsidRDefault="002327A8" w:rsidP="002327A8">
      <w:pPr>
        <w:spacing w:after="0"/>
        <w:rPr>
          <w:szCs w:val="24"/>
        </w:rPr>
      </w:pPr>
      <w:r>
        <w:rPr>
          <w:b/>
          <w:bCs/>
          <w:szCs w:val="24"/>
        </w:rPr>
        <w:t>Publication date</w:t>
      </w:r>
      <w:r w:rsidRPr="00AA47E9">
        <w:rPr>
          <w:szCs w:val="24"/>
        </w:rPr>
        <w:t xml:space="preserve">: </w:t>
      </w:r>
      <w:r>
        <w:rPr>
          <w:szCs w:val="24"/>
        </w:rPr>
        <w:t xml:space="preserve">February </w:t>
      </w:r>
      <w:r w:rsidRPr="00AA47E9">
        <w:rPr>
          <w:szCs w:val="24"/>
        </w:rPr>
        <w:t>202</w:t>
      </w:r>
      <w:r>
        <w:rPr>
          <w:szCs w:val="24"/>
        </w:rPr>
        <w:t>6</w:t>
      </w:r>
    </w:p>
    <w:p w14:paraId="1AD7AAF1" w14:textId="77777777" w:rsidR="002327A8" w:rsidRPr="00AA47E9" w:rsidRDefault="002327A8" w:rsidP="002327A8">
      <w:pPr>
        <w:spacing w:after="0"/>
        <w:rPr>
          <w:szCs w:val="24"/>
        </w:rPr>
      </w:pPr>
    </w:p>
    <w:p w14:paraId="5EC5907A" w14:textId="77777777" w:rsidR="002327A8" w:rsidRPr="00AA47E9" w:rsidRDefault="002327A8" w:rsidP="002327A8">
      <w:pPr>
        <w:spacing w:after="0"/>
        <w:rPr>
          <w:szCs w:val="24"/>
        </w:rPr>
      </w:pPr>
      <w:r w:rsidRPr="00AA47E9">
        <w:rPr>
          <w:b/>
          <w:bCs/>
          <w:szCs w:val="24"/>
        </w:rPr>
        <w:t xml:space="preserve">Next </w:t>
      </w:r>
      <w:r>
        <w:rPr>
          <w:b/>
          <w:bCs/>
          <w:szCs w:val="24"/>
        </w:rPr>
        <w:t>scheduled review</w:t>
      </w:r>
      <w:r w:rsidRPr="00AA47E9">
        <w:rPr>
          <w:szCs w:val="24"/>
        </w:rPr>
        <w:t xml:space="preserve">: </w:t>
      </w:r>
      <w:r w:rsidRPr="00ED5E22">
        <w:rPr>
          <w:szCs w:val="24"/>
        </w:rPr>
        <w:t>March 2030</w:t>
      </w:r>
    </w:p>
    <w:p w14:paraId="5C44899C" w14:textId="77777777" w:rsidR="002327A8" w:rsidRDefault="002327A8" w:rsidP="002327A8">
      <w:pPr>
        <w:spacing w:after="0"/>
        <w:rPr>
          <w:b/>
          <w:bCs/>
          <w:szCs w:val="24"/>
        </w:rPr>
      </w:pPr>
    </w:p>
    <w:p w14:paraId="4C601816" w14:textId="77777777" w:rsidR="002327A8" w:rsidRPr="004200C2" w:rsidRDefault="002327A8" w:rsidP="002327A8">
      <w:pPr>
        <w:spacing w:after="0"/>
        <w:rPr>
          <w:szCs w:val="24"/>
        </w:rPr>
      </w:pPr>
      <w:r w:rsidRPr="004200C2">
        <w:rPr>
          <w:b/>
          <w:bCs/>
          <w:szCs w:val="24"/>
        </w:rPr>
        <w:t>Document reference</w:t>
      </w:r>
      <w:r w:rsidRPr="004200C2">
        <w:rPr>
          <w:szCs w:val="24"/>
        </w:rPr>
        <w:t>: ONR</w:t>
      </w:r>
      <w:r>
        <w:rPr>
          <w:szCs w:val="24"/>
        </w:rPr>
        <w:t>-</w:t>
      </w:r>
      <w:r w:rsidRPr="004200C2">
        <w:rPr>
          <w:szCs w:val="24"/>
        </w:rPr>
        <w:t>OL</w:t>
      </w:r>
      <w:r>
        <w:rPr>
          <w:szCs w:val="24"/>
        </w:rPr>
        <w:t>-</w:t>
      </w:r>
      <w:r w:rsidRPr="004200C2">
        <w:rPr>
          <w:szCs w:val="24"/>
        </w:rPr>
        <w:t>PROC</w:t>
      </w:r>
      <w:r>
        <w:rPr>
          <w:szCs w:val="24"/>
        </w:rPr>
        <w:t>-</w:t>
      </w:r>
      <w:r w:rsidRPr="004200C2">
        <w:rPr>
          <w:szCs w:val="24"/>
        </w:rPr>
        <w:t xml:space="preserve">002  </w:t>
      </w:r>
    </w:p>
    <w:p w14:paraId="1D88EBD8" w14:textId="77777777" w:rsidR="002327A8" w:rsidRDefault="002327A8" w:rsidP="002327A8">
      <w:pPr>
        <w:pStyle w:val="Caption"/>
        <w:keepNext/>
        <w:spacing w:after="0"/>
        <w:rPr>
          <w:sz w:val="24"/>
          <w:szCs w:val="24"/>
        </w:rPr>
      </w:pPr>
    </w:p>
    <w:p w14:paraId="28CC8DDE" w14:textId="77777777" w:rsidR="002327A8" w:rsidRDefault="002327A8" w:rsidP="002327A8">
      <w:pPr>
        <w:pStyle w:val="Caption"/>
        <w:keepNext/>
        <w:spacing w:after="0"/>
        <w:rPr>
          <w:sz w:val="24"/>
          <w:szCs w:val="24"/>
        </w:rPr>
      </w:pPr>
      <w:r w:rsidRPr="00F23FD2">
        <w:rPr>
          <w:sz w:val="24"/>
          <w:szCs w:val="24"/>
        </w:rPr>
        <w:t>Record reference</w:t>
      </w:r>
      <w:r w:rsidRPr="00794EB3">
        <w:rPr>
          <w:b w:val="0"/>
          <w:bCs w:val="0"/>
          <w:color w:val="auto"/>
          <w:sz w:val="24"/>
          <w:szCs w:val="24"/>
        </w:rPr>
        <w:t xml:space="preserve">: </w:t>
      </w:r>
      <w:hyperlink r:id="rId39" w:tgtFrame="_blank" w:tooltip="ONRHH-822789359-19764" w:history="1">
        <w:r w:rsidRPr="00794EB3">
          <w:rPr>
            <w:rStyle w:val="Hyperlink"/>
            <w:b w:val="0"/>
            <w:bCs w:val="0"/>
            <w:color w:val="auto"/>
            <w:sz w:val="24"/>
            <w:szCs w:val="24"/>
            <w:u w:val="none"/>
          </w:rPr>
          <w:t>ONRHH-822789359-19764</w:t>
        </w:r>
      </w:hyperlink>
    </w:p>
    <w:p w14:paraId="4A6B53AA" w14:textId="77777777" w:rsidR="002327A8" w:rsidRDefault="002327A8" w:rsidP="002327A8"/>
    <w:p w14:paraId="12758EAE" w14:textId="77777777" w:rsidR="002327A8" w:rsidRPr="007E1E31" w:rsidRDefault="002327A8" w:rsidP="002327A8">
      <w:pPr>
        <w:pStyle w:val="Caption"/>
        <w:keepNext/>
        <w:spacing w:before="240" w:after="120"/>
      </w:pPr>
      <w:r w:rsidRPr="007E1E31">
        <w:t>Revision commentary</w:t>
      </w:r>
    </w:p>
    <w:tbl>
      <w:tblPr>
        <w:tblStyle w:val="ONRTable1"/>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7540"/>
      </w:tblGrid>
      <w:tr w:rsidR="002327A8" w:rsidRPr="007E1E31" w14:paraId="263F1EEF" w14:textId="77777777" w:rsidTr="00277AE7">
        <w:trPr>
          <w:cnfStyle w:val="100000000000" w:firstRow="1" w:lastRow="0" w:firstColumn="0" w:lastColumn="0" w:oddVBand="0" w:evenVBand="0" w:oddHBand="0" w:evenHBand="0" w:firstRowFirstColumn="0" w:firstRowLastColumn="0" w:lastRowFirstColumn="0" w:lastRowLastColumn="0"/>
        </w:trPr>
        <w:tc>
          <w:tcPr>
            <w:tcW w:w="1466" w:type="dxa"/>
          </w:tcPr>
          <w:p w14:paraId="42EF6E98" w14:textId="77777777" w:rsidR="002327A8" w:rsidRPr="007E1E31" w:rsidRDefault="002327A8" w:rsidP="00277AE7">
            <w:pPr>
              <w:spacing w:before="60" w:after="60"/>
              <w:rPr>
                <w:b w:val="0"/>
                <w:bCs/>
                <w:sz w:val="22"/>
              </w:rPr>
            </w:pPr>
            <w:r w:rsidRPr="007E1E31">
              <w:rPr>
                <w:b w:val="0"/>
                <w:bCs/>
                <w:sz w:val="22"/>
              </w:rPr>
              <w:t>Issue No.</w:t>
            </w:r>
          </w:p>
        </w:tc>
        <w:tc>
          <w:tcPr>
            <w:tcW w:w="7540" w:type="dxa"/>
          </w:tcPr>
          <w:p w14:paraId="76729EB3" w14:textId="77777777" w:rsidR="002327A8" w:rsidRPr="007E1E31" w:rsidRDefault="002327A8" w:rsidP="00277AE7">
            <w:pPr>
              <w:spacing w:before="60" w:after="60"/>
              <w:rPr>
                <w:b w:val="0"/>
                <w:bCs/>
                <w:sz w:val="22"/>
              </w:rPr>
            </w:pPr>
            <w:r w:rsidRPr="007E1E31">
              <w:rPr>
                <w:b w:val="0"/>
                <w:bCs/>
                <w:sz w:val="22"/>
              </w:rPr>
              <w:t>Description of Update(s)</w:t>
            </w:r>
          </w:p>
        </w:tc>
      </w:tr>
      <w:tr w:rsidR="002327A8" w:rsidRPr="007E1E31" w14:paraId="00517A5A" w14:textId="77777777" w:rsidTr="00277AE7">
        <w:tc>
          <w:tcPr>
            <w:tcW w:w="1466" w:type="dxa"/>
          </w:tcPr>
          <w:p w14:paraId="5E926B7F" w14:textId="77777777" w:rsidR="002327A8" w:rsidRPr="007E1E31" w:rsidRDefault="002327A8" w:rsidP="00277AE7">
            <w:pPr>
              <w:spacing w:before="60" w:after="60"/>
              <w:rPr>
                <w:sz w:val="22"/>
              </w:rPr>
            </w:pPr>
            <w:r w:rsidRPr="007E1E31">
              <w:rPr>
                <w:sz w:val="22"/>
              </w:rPr>
              <w:t>1</w:t>
            </w:r>
          </w:p>
        </w:tc>
        <w:tc>
          <w:tcPr>
            <w:tcW w:w="7540" w:type="dxa"/>
          </w:tcPr>
          <w:p w14:paraId="3232DB94" w14:textId="77777777" w:rsidR="002327A8" w:rsidRPr="007E1E31" w:rsidRDefault="002327A8" w:rsidP="00277AE7">
            <w:pPr>
              <w:spacing w:after="0" w:line="240" w:lineRule="auto"/>
              <w:rPr>
                <w:sz w:val="22"/>
              </w:rPr>
            </w:pPr>
            <w:r w:rsidRPr="007E1E31">
              <w:rPr>
                <w:sz w:val="22"/>
              </w:rPr>
              <w:t>Major update to incorporate references to WIReD.</w:t>
            </w:r>
          </w:p>
          <w:p w14:paraId="641E7A94" w14:textId="77777777" w:rsidR="002327A8" w:rsidRPr="007E1E31" w:rsidRDefault="002327A8" w:rsidP="00277AE7">
            <w:pPr>
              <w:spacing w:after="0" w:line="240" w:lineRule="auto"/>
              <w:rPr>
                <w:sz w:val="22"/>
              </w:rPr>
            </w:pPr>
            <w:r w:rsidRPr="007E1E31">
              <w:rPr>
                <w:sz w:val="22"/>
              </w:rPr>
              <w:t>Format of document also updated into latest template and review date updated.</w:t>
            </w:r>
          </w:p>
        </w:tc>
      </w:tr>
      <w:tr w:rsidR="002327A8" w:rsidRPr="007E1E31" w14:paraId="25CB0AA0" w14:textId="77777777" w:rsidTr="00277AE7">
        <w:tc>
          <w:tcPr>
            <w:tcW w:w="1466" w:type="dxa"/>
          </w:tcPr>
          <w:p w14:paraId="50CF8877" w14:textId="77777777" w:rsidR="002327A8" w:rsidRPr="007E1E31" w:rsidRDefault="002327A8" w:rsidP="00277AE7">
            <w:pPr>
              <w:spacing w:before="60" w:after="60"/>
              <w:rPr>
                <w:sz w:val="22"/>
              </w:rPr>
            </w:pPr>
            <w:r w:rsidRPr="007E1E31">
              <w:rPr>
                <w:sz w:val="22"/>
              </w:rPr>
              <w:t>1.1</w:t>
            </w:r>
          </w:p>
        </w:tc>
        <w:tc>
          <w:tcPr>
            <w:tcW w:w="7540" w:type="dxa"/>
          </w:tcPr>
          <w:p w14:paraId="44B318CB" w14:textId="77777777" w:rsidR="002327A8" w:rsidRPr="007E1E31" w:rsidRDefault="002327A8" w:rsidP="00277AE7">
            <w:pPr>
              <w:spacing w:after="0" w:line="240" w:lineRule="auto"/>
              <w:rPr>
                <w:sz w:val="22"/>
              </w:rPr>
            </w:pPr>
            <w:r w:rsidRPr="007E1E31">
              <w:rPr>
                <w:sz w:val="22"/>
              </w:rPr>
              <w:t>Minor update to address type relating to FUR template reference number.</w:t>
            </w:r>
          </w:p>
        </w:tc>
      </w:tr>
      <w:tr w:rsidR="002327A8" w:rsidRPr="007E1E31" w14:paraId="71C1E2E2" w14:textId="77777777" w:rsidTr="00277AE7">
        <w:tc>
          <w:tcPr>
            <w:tcW w:w="1466" w:type="dxa"/>
          </w:tcPr>
          <w:p w14:paraId="79635EA8" w14:textId="77777777" w:rsidR="002327A8" w:rsidRPr="007E1E31" w:rsidRDefault="002327A8" w:rsidP="00277AE7">
            <w:pPr>
              <w:spacing w:before="60" w:after="60"/>
              <w:rPr>
                <w:sz w:val="22"/>
              </w:rPr>
            </w:pPr>
            <w:r w:rsidRPr="007E1E31">
              <w:rPr>
                <w:sz w:val="22"/>
              </w:rPr>
              <w:t>1.2</w:t>
            </w:r>
          </w:p>
        </w:tc>
        <w:tc>
          <w:tcPr>
            <w:tcW w:w="7540" w:type="dxa"/>
          </w:tcPr>
          <w:p w14:paraId="74335E9F" w14:textId="77777777" w:rsidR="002327A8" w:rsidRPr="007E1E31" w:rsidRDefault="002327A8" w:rsidP="00277AE7">
            <w:pPr>
              <w:spacing w:after="0" w:line="240" w:lineRule="auto"/>
              <w:rPr>
                <w:sz w:val="22"/>
              </w:rPr>
            </w:pPr>
            <w:r w:rsidRPr="007E1E31">
              <w:rPr>
                <w:sz w:val="22"/>
              </w:rPr>
              <w:t xml:space="preserve">Minor update to </w:t>
            </w:r>
            <w:r w:rsidRPr="007E1E31">
              <w:rPr>
                <w:rFonts w:cs="Arial"/>
                <w:sz w:val="22"/>
              </w:rPr>
              <w:t>references and syntax inconsistencies.</w:t>
            </w:r>
          </w:p>
        </w:tc>
      </w:tr>
      <w:tr w:rsidR="002327A8" w:rsidRPr="007E1E31" w14:paraId="2B4DE0BC" w14:textId="77777777" w:rsidTr="00277AE7">
        <w:tc>
          <w:tcPr>
            <w:tcW w:w="1466" w:type="dxa"/>
          </w:tcPr>
          <w:p w14:paraId="3629F24F" w14:textId="77777777" w:rsidR="002327A8" w:rsidRPr="007E1E31" w:rsidRDefault="002327A8" w:rsidP="00277AE7">
            <w:pPr>
              <w:spacing w:before="60" w:after="60"/>
              <w:rPr>
                <w:sz w:val="22"/>
              </w:rPr>
            </w:pPr>
            <w:r w:rsidRPr="007E1E31">
              <w:rPr>
                <w:sz w:val="22"/>
              </w:rPr>
              <w:t>1.3</w:t>
            </w:r>
          </w:p>
        </w:tc>
        <w:tc>
          <w:tcPr>
            <w:tcW w:w="7540" w:type="dxa"/>
          </w:tcPr>
          <w:p w14:paraId="0241A46F" w14:textId="77777777" w:rsidR="002327A8" w:rsidRPr="007E1E31" w:rsidRDefault="002327A8" w:rsidP="00277AE7">
            <w:pPr>
              <w:spacing w:after="0" w:line="240" w:lineRule="auto"/>
              <w:rPr>
                <w:sz w:val="22"/>
              </w:rPr>
            </w:pPr>
            <w:r w:rsidRPr="007E1E31">
              <w:rPr>
                <w:sz w:val="22"/>
              </w:rPr>
              <w:t>Review date extended to July 2024</w:t>
            </w:r>
          </w:p>
        </w:tc>
      </w:tr>
      <w:tr w:rsidR="002327A8" w:rsidRPr="007E1E31" w14:paraId="51B2845E" w14:textId="77777777" w:rsidTr="00277AE7">
        <w:tc>
          <w:tcPr>
            <w:tcW w:w="1466" w:type="dxa"/>
          </w:tcPr>
          <w:p w14:paraId="65B35ECB" w14:textId="77777777" w:rsidR="002327A8" w:rsidRPr="007E1E31" w:rsidRDefault="002327A8" w:rsidP="00277AE7">
            <w:pPr>
              <w:spacing w:before="60" w:after="60"/>
              <w:rPr>
                <w:sz w:val="22"/>
              </w:rPr>
            </w:pPr>
            <w:r w:rsidRPr="007E1E31">
              <w:rPr>
                <w:sz w:val="22"/>
              </w:rPr>
              <w:t>1.4</w:t>
            </w:r>
          </w:p>
        </w:tc>
        <w:tc>
          <w:tcPr>
            <w:tcW w:w="7540" w:type="dxa"/>
          </w:tcPr>
          <w:p w14:paraId="2D488211" w14:textId="77777777" w:rsidR="002327A8" w:rsidRPr="007E1E31" w:rsidRDefault="002327A8" w:rsidP="00277AE7">
            <w:pPr>
              <w:spacing w:after="0" w:line="240" w:lineRule="auto"/>
              <w:rPr>
                <w:sz w:val="22"/>
              </w:rPr>
            </w:pPr>
            <w:r w:rsidRPr="007E1E31">
              <w:rPr>
                <w:sz w:val="22"/>
              </w:rPr>
              <w:t>Minor update to reflect changes to incident notification email address (section B.3).</w:t>
            </w:r>
          </w:p>
        </w:tc>
      </w:tr>
      <w:tr w:rsidR="002327A8" w:rsidRPr="007E1E31" w14:paraId="4DF9E0DB" w14:textId="77777777" w:rsidTr="00277AE7">
        <w:tc>
          <w:tcPr>
            <w:tcW w:w="1466" w:type="dxa"/>
          </w:tcPr>
          <w:p w14:paraId="488CDAD9" w14:textId="77777777" w:rsidR="002327A8" w:rsidRPr="007E1E31" w:rsidRDefault="002327A8" w:rsidP="00277AE7">
            <w:pPr>
              <w:spacing w:before="60" w:after="60"/>
              <w:rPr>
                <w:sz w:val="22"/>
              </w:rPr>
            </w:pPr>
            <w:r w:rsidRPr="007E1E31">
              <w:rPr>
                <w:sz w:val="22"/>
              </w:rPr>
              <w:t>2.0</w:t>
            </w:r>
          </w:p>
        </w:tc>
        <w:tc>
          <w:tcPr>
            <w:tcW w:w="7540" w:type="dxa"/>
          </w:tcPr>
          <w:p w14:paraId="5EB4825C" w14:textId="77777777" w:rsidR="002327A8" w:rsidRPr="007E1E31" w:rsidRDefault="002327A8" w:rsidP="00277AE7">
            <w:pPr>
              <w:spacing w:after="0" w:line="240" w:lineRule="auto"/>
              <w:rPr>
                <w:sz w:val="22"/>
              </w:rPr>
            </w:pPr>
            <w:r w:rsidRPr="007E1E31">
              <w:rPr>
                <w:sz w:val="22"/>
              </w:rPr>
              <w:t>Major update to reflect the changes relating to RIDDOR incident notification process.</w:t>
            </w:r>
          </w:p>
        </w:tc>
      </w:tr>
      <w:tr w:rsidR="002327A8" w:rsidRPr="007E1E31" w14:paraId="2160491C" w14:textId="77777777" w:rsidTr="00277AE7">
        <w:tc>
          <w:tcPr>
            <w:tcW w:w="1466" w:type="dxa"/>
          </w:tcPr>
          <w:p w14:paraId="06341ECF" w14:textId="77777777" w:rsidR="002327A8" w:rsidRPr="007E1E31" w:rsidRDefault="002327A8" w:rsidP="00277AE7">
            <w:pPr>
              <w:spacing w:before="60" w:after="60"/>
              <w:rPr>
                <w:sz w:val="22"/>
              </w:rPr>
            </w:pPr>
            <w:r w:rsidRPr="007E1E31">
              <w:rPr>
                <w:sz w:val="22"/>
              </w:rPr>
              <w:t>2.1</w:t>
            </w:r>
          </w:p>
        </w:tc>
        <w:tc>
          <w:tcPr>
            <w:tcW w:w="7540" w:type="dxa"/>
          </w:tcPr>
          <w:p w14:paraId="188E983C" w14:textId="77777777" w:rsidR="002327A8" w:rsidRPr="007E1E31" w:rsidRDefault="002327A8" w:rsidP="00277AE7">
            <w:pPr>
              <w:spacing w:after="0" w:line="240" w:lineRule="auto"/>
              <w:rPr>
                <w:sz w:val="22"/>
              </w:rPr>
            </w:pPr>
            <w:r w:rsidRPr="007E1E31">
              <w:rPr>
                <w:sz w:val="22"/>
              </w:rPr>
              <w:t>Minor update to address typo in Figure 1.</w:t>
            </w:r>
          </w:p>
          <w:p w14:paraId="3172EFA5" w14:textId="77777777" w:rsidR="002327A8" w:rsidRPr="007E1E31" w:rsidRDefault="002327A8" w:rsidP="00277AE7">
            <w:pPr>
              <w:spacing w:after="0" w:line="240" w:lineRule="auto"/>
              <w:rPr>
                <w:sz w:val="22"/>
              </w:rPr>
            </w:pPr>
            <w:r w:rsidRPr="007E1E31">
              <w:rPr>
                <w:sz w:val="22"/>
              </w:rPr>
              <w:t>Process Owner role title updated to reflect change in role title.</w:t>
            </w:r>
          </w:p>
        </w:tc>
      </w:tr>
      <w:tr w:rsidR="002327A8" w:rsidRPr="007E1E31" w14:paraId="4A276D36" w14:textId="77777777" w:rsidTr="00277AE7">
        <w:trPr>
          <w:trHeight w:val="760"/>
        </w:trPr>
        <w:tc>
          <w:tcPr>
            <w:tcW w:w="1466" w:type="dxa"/>
          </w:tcPr>
          <w:p w14:paraId="05E18B8C" w14:textId="77777777" w:rsidR="002327A8" w:rsidRPr="007E1E31" w:rsidRDefault="002327A8" w:rsidP="00277AE7">
            <w:pPr>
              <w:spacing w:before="60" w:after="60"/>
              <w:rPr>
                <w:sz w:val="22"/>
                <w:highlight w:val="yellow"/>
              </w:rPr>
            </w:pPr>
            <w:r w:rsidRPr="007E1E31">
              <w:rPr>
                <w:sz w:val="22"/>
              </w:rPr>
              <w:t xml:space="preserve">2.2 </w:t>
            </w:r>
          </w:p>
        </w:tc>
        <w:tc>
          <w:tcPr>
            <w:tcW w:w="7540" w:type="dxa"/>
          </w:tcPr>
          <w:p w14:paraId="38B31B34" w14:textId="77777777" w:rsidR="002327A8" w:rsidRPr="007E1E31" w:rsidRDefault="002327A8" w:rsidP="00277AE7">
            <w:pPr>
              <w:spacing w:after="0" w:line="240" w:lineRule="auto"/>
              <w:rPr>
                <w:sz w:val="22"/>
              </w:rPr>
            </w:pPr>
            <w:r w:rsidRPr="007E1E31">
              <w:rPr>
                <w:rFonts w:asciiTheme="minorHAnsi" w:eastAsiaTheme="minorEastAsia" w:hAnsiTheme="minorHAnsi" w:cs="Arial"/>
                <w:sz w:val="22"/>
              </w:rPr>
              <w:t>Minor amendments to referencing, and to consistency in terminology across ONR’s suite of incidents guidance and processes. Detailed MRC references removed. Updated information on making notification submissions to portals and otherwise.</w:t>
            </w:r>
          </w:p>
        </w:tc>
      </w:tr>
      <w:tr w:rsidR="002327A8" w:rsidRPr="007E1E31" w14:paraId="238E549D" w14:textId="77777777" w:rsidTr="00277AE7">
        <w:trPr>
          <w:trHeight w:val="760"/>
        </w:trPr>
        <w:tc>
          <w:tcPr>
            <w:tcW w:w="1466" w:type="dxa"/>
          </w:tcPr>
          <w:p w14:paraId="659589DB" w14:textId="77777777" w:rsidR="002327A8" w:rsidRPr="007E1E31" w:rsidRDefault="002327A8" w:rsidP="00277AE7">
            <w:pPr>
              <w:spacing w:before="60" w:after="60"/>
              <w:rPr>
                <w:sz w:val="22"/>
              </w:rPr>
            </w:pPr>
            <w:r>
              <w:rPr>
                <w:sz w:val="22"/>
              </w:rPr>
              <w:t>2.3</w:t>
            </w:r>
          </w:p>
        </w:tc>
        <w:tc>
          <w:tcPr>
            <w:tcW w:w="7540" w:type="dxa"/>
          </w:tcPr>
          <w:p w14:paraId="34D67D36" w14:textId="77777777" w:rsidR="002327A8" w:rsidRPr="007E1E31" w:rsidRDefault="002327A8" w:rsidP="00277AE7">
            <w:pPr>
              <w:spacing w:after="0" w:line="240" w:lineRule="auto"/>
              <w:rPr>
                <w:rFonts w:asciiTheme="minorHAnsi" w:eastAsiaTheme="minorEastAsia" w:hAnsiTheme="minorHAnsi"/>
                <w:sz w:val="22"/>
              </w:rPr>
            </w:pPr>
            <w:r>
              <w:rPr>
                <w:rFonts w:asciiTheme="minorHAnsi" w:eastAsiaTheme="minorEastAsia" w:hAnsiTheme="minorHAnsi"/>
                <w:sz w:val="22"/>
              </w:rPr>
              <w:t xml:space="preserve">Minor amendments to follow-up reporting arrangements to reflect portal </w:t>
            </w:r>
            <w:r w:rsidRPr="12D514FD">
              <w:rPr>
                <w:rFonts w:asciiTheme="minorHAnsi" w:eastAsiaTheme="minorEastAsia" w:hAnsiTheme="minorHAnsi"/>
                <w:sz w:val="22"/>
              </w:rPr>
              <w:t>developments and</w:t>
            </w:r>
            <w:r>
              <w:rPr>
                <w:rFonts w:asciiTheme="minorHAnsi" w:eastAsiaTheme="minorEastAsia" w:hAnsiTheme="minorHAnsi"/>
                <w:sz w:val="22"/>
              </w:rPr>
              <w:t xml:space="preserve"> strengthen expectations around FUR reporting timelines.</w:t>
            </w:r>
          </w:p>
        </w:tc>
      </w:tr>
    </w:tbl>
    <w:p w14:paraId="2650D644" w14:textId="77777777" w:rsidR="002327A8" w:rsidRPr="00AA47E9" w:rsidRDefault="002327A8" w:rsidP="002327A8">
      <w:pPr>
        <w:sectPr w:rsidR="002327A8" w:rsidRPr="00AA47E9" w:rsidSect="002327A8">
          <w:headerReference w:type="default" r:id="rId40"/>
          <w:footerReference w:type="default" r:id="rId41"/>
          <w:type w:val="continuous"/>
          <w:pgSz w:w="11906" w:h="16838" w:code="9"/>
          <w:pgMar w:top="1440" w:right="1440" w:bottom="1440" w:left="1440" w:header="397" w:footer="397" w:gutter="0"/>
          <w:cols w:space="312"/>
          <w:titlePg/>
          <w:docGrid w:linePitch="360"/>
        </w:sectPr>
      </w:pPr>
    </w:p>
    <w:p w14:paraId="43FB6CB6" w14:textId="77777777" w:rsidR="003E219F" w:rsidRPr="00AA47E9" w:rsidRDefault="003E219F" w:rsidP="003E219F"/>
    <w:sectPr w:rsidR="003E219F" w:rsidRPr="00AA47E9" w:rsidSect="0098384B">
      <w:type w:val="continuous"/>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4BEEA" w14:textId="77777777" w:rsidR="00FD2A31" w:rsidRDefault="00FD2A31" w:rsidP="007D199A">
      <w:pPr>
        <w:spacing w:after="0"/>
      </w:pPr>
      <w:r>
        <w:separator/>
      </w:r>
    </w:p>
    <w:p w14:paraId="4DECCDA1" w14:textId="77777777" w:rsidR="00FD2A31" w:rsidRDefault="00FD2A31"/>
  </w:endnote>
  <w:endnote w:type="continuationSeparator" w:id="0">
    <w:p w14:paraId="6C4E8AA4" w14:textId="77777777" w:rsidR="00FD2A31" w:rsidRDefault="00FD2A31" w:rsidP="007D199A">
      <w:pPr>
        <w:spacing w:after="0"/>
      </w:pPr>
      <w:r>
        <w:continuationSeparator/>
      </w:r>
    </w:p>
    <w:p w14:paraId="1C29B0D6" w14:textId="77777777" w:rsidR="00FD2A31" w:rsidRDefault="00FD2A31"/>
  </w:endnote>
  <w:endnote w:type="continuationNotice" w:id="1">
    <w:p w14:paraId="57DC81FE" w14:textId="77777777" w:rsidR="00FD2A31" w:rsidRDefault="00FD2A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08CA9" w14:textId="5A7CE0EB" w:rsidR="006000C4" w:rsidRPr="00A24D36" w:rsidRDefault="00A24D36" w:rsidP="00A24D36">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9C6F" w14:textId="77777777" w:rsidR="002327A8" w:rsidRPr="006A525B" w:rsidRDefault="002327A8" w:rsidP="007C3C1D">
    <w:pPr>
      <w:pStyle w:val="Footer"/>
      <w:jc w:val="lef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ACE14" w14:textId="77777777" w:rsidR="00FD2A31" w:rsidRPr="005E0344" w:rsidRDefault="00FD2A31" w:rsidP="005E0344">
      <w:pPr>
        <w:spacing w:after="120"/>
        <w:rPr>
          <w:color w:val="000000" w:themeColor="text2"/>
        </w:rPr>
      </w:pPr>
      <w:r w:rsidRPr="005E0344">
        <w:rPr>
          <w:color w:val="000000" w:themeColor="text2"/>
        </w:rPr>
        <w:separator/>
      </w:r>
    </w:p>
  </w:footnote>
  <w:footnote w:type="continuationSeparator" w:id="0">
    <w:p w14:paraId="6EC194CD" w14:textId="77777777" w:rsidR="00FD2A31" w:rsidRPr="005E0344" w:rsidRDefault="00FD2A31" w:rsidP="0090581D">
      <w:pPr>
        <w:spacing w:after="120"/>
        <w:rPr>
          <w:color w:val="000000" w:themeColor="text2"/>
        </w:rPr>
      </w:pPr>
      <w:r w:rsidRPr="005E0344">
        <w:rPr>
          <w:color w:val="000000" w:themeColor="text2"/>
        </w:rPr>
        <w:continuationSeparator/>
      </w:r>
    </w:p>
    <w:p w14:paraId="13767CAE" w14:textId="77777777" w:rsidR="00FD2A31" w:rsidRDefault="00FD2A31"/>
  </w:footnote>
  <w:footnote w:type="continuationNotice" w:id="1">
    <w:p w14:paraId="016DA202" w14:textId="77777777" w:rsidR="00FD2A31" w:rsidRDefault="00FD2A31">
      <w:pPr>
        <w:spacing w:after="0"/>
      </w:pPr>
    </w:p>
    <w:p w14:paraId="65ECCF69" w14:textId="77777777" w:rsidR="00FD2A31" w:rsidRDefault="00FD2A31"/>
  </w:footnote>
  <w:footnote w:id="2">
    <w:p w14:paraId="35394C8E" w14:textId="30AB019A" w:rsidR="006000C4" w:rsidRDefault="006000C4" w:rsidP="006000C4">
      <w:pPr>
        <w:pStyle w:val="FootnoteText"/>
      </w:pPr>
      <w:r>
        <w:rPr>
          <w:rStyle w:val="FootnoteReference"/>
        </w:rPr>
        <w:footnoteRef/>
      </w:r>
      <w:r>
        <w:t xml:space="preserve"> All uses of </w:t>
      </w:r>
      <w:r w:rsidR="00D47E0A">
        <w:t>“</w:t>
      </w:r>
      <w:r>
        <w:t>optional</w:t>
      </w:r>
      <w:r w:rsidR="00D47E0A">
        <w:t>”</w:t>
      </w:r>
      <w:r>
        <w:t xml:space="preserve"> in this table are at the discretion of the ONR Inspector.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CD81E" w14:textId="3836CB91" w:rsidR="00E4113B" w:rsidRPr="00E4113B" w:rsidRDefault="003C6D09" w:rsidP="00E4113B">
    <w:pPr>
      <w:pStyle w:val="Header"/>
      <w:rPr>
        <w:sz w:val="20"/>
        <w:szCs w:val="24"/>
      </w:rPr>
    </w:pPr>
    <w:sdt>
      <w:sdtPr>
        <w:rPr>
          <w:sz w:val="20"/>
          <w:szCs w:val="24"/>
        </w:rPr>
        <w:alias w:val="Title"/>
        <w:tag w:val=""/>
        <w:id w:val="-545993998"/>
        <w:placeholder>
          <w:docPart w:val="E13CB1263D004B8D87A9940249F2253B"/>
        </w:placeholder>
        <w:dataBinding w:prefixMappings="xmlns:ns0='http://purl.org/dc/elements/1.1/' xmlns:ns1='http://schemas.openxmlformats.org/package/2006/metadata/core-properties' " w:xpath="/ns1:coreProperties[1]/ns0:title[1]" w:storeItemID="{6C3C8BC8-F283-45AE-878A-BAB7291924A1}"/>
        <w:text/>
      </w:sdtPr>
      <w:sdtEndPr/>
      <w:sdtContent>
        <w:r w:rsidR="002327A8">
          <w:rPr>
            <w:sz w:val="20"/>
            <w:szCs w:val="24"/>
          </w:rPr>
          <w:t>Process for notifying incidents to ONR</w:t>
        </w:r>
      </w:sdtContent>
    </w:sdt>
    <w:r w:rsidR="00E4113B" w:rsidRPr="003A7E1C">
      <w:rPr>
        <w:sz w:val="20"/>
        <w:szCs w:val="24"/>
      </w:rPr>
      <w:t xml:space="preserve"> | Issue: </w:t>
    </w:r>
    <w:sdt>
      <w:sdtPr>
        <w:rPr>
          <w:sz w:val="20"/>
          <w:szCs w:val="24"/>
        </w:rPr>
        <w:alias w:val="Status"/>
        <w:tag w:val=""/>
        <w:id w:val="-1486926938"/>
        <w:placeholder>
          <w:docPart w:val="A2767E984BED4B86BED15FEEC1D368A0"/>
        </w:placeholder>
        <w:dataBinding w:prefixMappings="xmlns:ns0='http://purl.org/dc/elements/1.1/' xmlns:ns1='http://schemas.openxmlformats.org/package/2006/metadata/core-properties' " w:xpath="/ns1:coreProperties[1]/ns1:contentStatus[1]" w:storeItemID="{6C3C8BC8-F283-45AE-878A-BAB7291924A1}"/>
        <w:text/>
      </w:sdtPr>
      <w:sdtEndPr/>
      <w:sdtContent>
        <w:r w:rsidR="00642BDB">
          <w:rPr>
            <w:sz w:val="20"/>
            <w:szCs w:val="24"/>
          </w:rPr>
          <w:t>2.3</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B045" w14:textId="77777777" w:rsidR="002327A8" w:rsidRDefault="002327A8" w:rsidP="00091EEA">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D03039"/>
    <w:multiLevelType w:val="hybridMultilevel"/>
    <w:tmpl w:val="63345E2C"/>
    <w:lvl w:ilvl="0" w:tplc="443AAFAC">
      <w:start w:val="1"/>
      <w:numFmt w:val="decimal"/>
      <w:lvlText w:val="%1."/>
      <w:lvlJc w:val="left"/>
      <w:pPr>
        <w:ind w:left="1020" w:hanging="360"/>
      </w:pPr>
    </w:lvl>
    <w:lvl w:ilvl="1" w:tplc="F0C0BEC8">
      <w:start w:val="1"/>
      <w:numFmt w:val="decimal"/>
      <w:lvlText w:val="%2."/>
      <w:lvlJc w:val="left"/>
      <w:pPr>
        <w:ind w:left="1020" w:hanging="360"/>
      </w:pPr>
    </w:lvl>
    <w:lvl w:ilvl="2" w:tplc="9306CC0E">
      <w:start w:val="1"/>
      <w:numFmt w:val="decimal"/>
      <w:lvlText w:val="%3."/>
      <w:lvlJc w:val="left"/>
      <w:pPr>
        <w:ind w:left="1020" w:hanging="360"/>
      </w:pPr>
    </w:lvl>
    <w:lvl w:ilvl="3" w:tplc="ADA4E39E">
      <w:start w:val="1"/>
      <w:numFmt w:val="decimal"/>
      <w:lvlText w:val="%4."/>
      <w:lvlJc w:val="left"/>
      <w:pPr>
        <w:ind w:left="1020" w:hanging="360"/>
      </w:pPr>
    </w:lvl>
    <w:lvl w:ilvl="4" w:tplc="C0FAB686">
      <w:start w:val="1"/>
      <w:numFmt w:val="decimal"/>
      <w:lvlText w:val="%5."/>
      <w:lvlJc w:val="left"/>
      <w:pPr>
        <w:ind w:left="1020" w:hanging="360"/>
      </w:pPr>
    </w:lvl>
    <w:lvl w:ilvl="5" w:tplc="CE90114A">
      <w:start w:val="1"/>
      <w:numFmt w:val="decimal"/>
      <w:lvlText w:val="%6."/>
      <w:lvlJc w:val="left"/>
      <w:pPr>
        <w:ind w:left="1020" w:hanging="360"/>
      </w:pPr>
    </w:lvl>
    <w:lvl w:ilvl="6" w:tplc="87ECCE50">
      <w:start w:val="1"/>
      <w:numFmt w:val="decimal"/>
      <w:lvlText w:val="%7."/>
      <w:lvlJc w:val="left"/>
      <w:pPr>
        <w:ind w:left="1020" w:hanging="360"/>
      </w:pPr>
    </w:lvl>
    <w:lvl w:ilvl="7" w:tplc="7BC849FE">
      <w:start w:val="1"/>
      <w:numFmt w:val="decimal"/>
      <w:lvlText w:val="%8."/>
      <w:lvlJc w:val="left"/>
      <w:pPr>
        <w:ind w:left="1020" w:hanging="360"/>
      </w:pPr>
    </w:lvl>
    <w:lvl w:ilvl="8" w:tplc="163A311C">
      <w:start w:val="1"/>
      <w:numFmt w:val="decimal"/>
      <w:lvlText w:val="%9."/>
      <w:lvlJc w:val="left"/>
      <w:pPr>
        <w:ind w:left="1020" w:hanging="360"/>
      </w:pPr>
    </w:lvl>
  </w:abstractNum>
  <w:abstractNum w:abstractNumId="11" w15:restartNumberingAfterBreak="0">
    <w:nsid w:val="14B7625C"/>
    <w:multiLevelType w:val="hybridMultilevel"/>
    <w:tmpl w:val="5128EE7C"/>
    <w:lvl w:ilvl="0" w:tplc="242E579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06A39"/>
    <w:multiLevelType w:val="multilevel"/>
    <w:tmpl w:val="B4D0FD34"/>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1000"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F62FF4"/>
    <w:multiLevelType w:val="hybridMultilevel"/>
    <w:tmpl w:val="9DCC47B4"/>
    <w:lvl w:ilvl="0" w:tplc="A9E42A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A56D7"/>
    <w:multiLevelType w:val="hybridMultilevel"/>
    <w:tmpl w:val="C4FA26F0"/>
    <w:lvl w:ilvl="0" w:tplc="242E579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F77E5"/>
    <w:multiLevelType w:val="hybridMultilevel"/>
    <w:tmpl w:val="BAE0BAC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876ADE"/>
    <w:multiLevelType w:val="hybridMultilevel"/>
    <w:tmpl w:val="4B1CD336"/>
    <w:lvl w:ilvl="0" w:tplc="66AA0E8E">
      <w:start w:val="1"/>
      <w:numFmt w:val="decimal"/>
      <w:lvlText w:val="%1."/>
      <w:lvlJc w:val="left"/>
      <w:pPr>
        <w:ind w:left="1020" w:hanging="360"/>
      </w:pPr>
    </w:lvl>
    <w:lvl w:ilvl="1" w:tplc="CF964066">
      <w:start w:val="1"/>
      <w:numFmt w:val="decimal"/>
      <w:lvlText w:val="%2."/>
      <w:lvlJc w:val="left"/>
      <w:pPr>
        <w:ind w:left="1020" w:hanging="360"/>
      </w:pPr>
    </w:lvl>
    <w:lvl w:ilvl="2" w:tplc="F46461D0">
      <w:start w:val="1"/>
      <w:numFmt w:val="decimal"/>
      <w:lvlText w:val="%3."/>
      <w:lvlJc w:val="left"/>
      <w:pPr>
        <w:ind w:left="1020" w:hanging="360"/>
      </w:pPr>
    </w:lvl>
    <w:lvl w:ilvl="3" w:tplc="D214DD44">
      <w:start w:val="1"/>
      <w:numFmt w:val="decimal"/>
      <w:lvlText w:val="%4."/>
      <w:lvlJc w:val="left"/>
      <w:pPr>
        <w:ind w:left="1020" w:hanging="360"/>
      </w:pPr>
    </w:lvl>
    <w:lvl w:ilvl="4" w:tplc="20FCCFA8">
      <w:start w:val="1"/>
      <w:numFmt w:val="decimal"/>
      <w:lvlText w:val="%5."/>
      <w:lvlJc w:val="left"/>
      <w:pPr>
        <w:ind w:left="1020" w:hanging="360"/>
      </w:pPr>
    </w:lvl>
    <w:lvl w:ilvl="5" w:tplc="01D80F0C">
      <w:start w:val="1"/>
      <w:numFmt w:val="decimal"/>
      <w:lvlText w:val="%6."/>
      <w:lvlJc w:val="left"/>
      <w:pPr>
        <w:ind w:left="1020" w:hanging="360"/>
      </w:pPr>
    </w:lvl>
    <w:lvl w:ilvl="6" w:tplc="8ABCBA66">
      <w:start w:val="1"/>
      <w:numFmt w:val="decimal"/>
      <w:lvlText w:val="%7."/>
      <w:lvlJc w:val="left"/>
      <w:pPr>
        <w:ind w:left="1020" w:hanging="360"/>
      </w:pPr>
    </w:lvl>
    <w:lvl w:ilvl="7" w:tplc="58B6ACB0">
      <w:start w:val="1"/>
      <w:numFmt w:val="decimal"/>
      <w:lvlText w:val="%8."/>
      <w:lvlJc w:val="left"/>
      <w:pPr>
        <w:ind w:left="1020" w:hanging="360"/>
      </w:pPr>
    </w:lvl>
    <w:lvl w:ilvl="8" w:tplc="8AF8DA48">
      <w:start w:val="1"/>
      <w:numFmt w:val="decimal"/>
      <w:lvlText w:val="%9."/>
      <w:lvlJc w:val="left"/>
      <w:pPr>
        <w:ind w:left="1020" w:hanging="360"/>
      </w:pPr>
    </w:lvl>
  </w:abstractNum>
  <w:abstractNum w:abstractNumId="22" w15:restartNumberingAfterBreak="0">
    <w:nsid w:val="4CA76F0E"/>
    <w:multiLevelType w:val="hybridMultilevel"/>
    <w:tmpl w:val="644E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6654D"/>
    <w:multiLevelType w:val="hybridMultilevel"/>
    <w:tmpl w:val="31804D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FA940D7"/>
    <w:multiLevelType w:val="hybridMultilevel"/>
    <w:tmpl w:val="07BAEE26"/>
    <w:lvl w:ilvl="0" w:tplc="D8E4578E">
      <w:start w:val="1"/>
      <w:numFmt w:val="lowerLetter"/>
      <w:pStyle w:val="ABC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C9069D"/>
    <w:multiLevelType w:val="hybridMultilevel"/>
    <w:tmpl w:val="63FC270C"/>
    <w:lvl w:ilvl="0" w:tplc="08090017">
      <w:start w:val="1"/>
      <w:numFmt w:val="lowerLetter"/>
      <w:lvlText w:val="%1)"/>
      <w:lvlJc w:val="left"/>
      <w:pPr>
        <w:tabs>
          <w:tab w:val="num" w:pos="720"/>
        </w:tabs>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10F0435"/>
    <w:multiLevelType w:val="multilevel"/>
    <w:tmpl w:val="58B0E7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sz w:val="24"/>
        <w:szCs w:val="3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190BA9"/>
    <w:multiLevelType w:val="hybridMultilevel"/>
    <w:tmpl w:val="16401C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C93BA5"/>
    <w:multiLevelType w:val="hybridMultilevel"/>
    <w:tmpl w:val="E9063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2B18D5"/>
    <w:multiLevelType w:val="hybridMultilevel"/>
    <w:tmpl w:val="EAEE49DC"/>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32" w15:restartNumberingAfterBreak="0">
    <w:nsid w:val="6C304696"/>
    <w:multiLevelType w:val="multilevel"/>
    <w:tmpl w:val="610A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C2195C"/>
    <w:multiLevelType w:val="hybridMultilevel"/>
    <w:tmpl w:val="11C8635E"/>
    <w:lvl w:ilvl="0" w:tplc="84BA4EF8">
      <w:start w:val="1"/>
      <w:numFmt w:val="bullet"/>
      <w:pStyle w:val="TSBullet1Square"/>
      <w:lvlText w:val=""/>
      <w:lvlJc w:val="left"/>
      <w:pPr>
        <w:tabs>
          <w:tab w:val="num" w:pos="-31680"/>
        </w:tabs>
        <w:ind w:left="1287"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1AD5673"/>
    <w:multiLevelType w:val="hybridMultilevel"/>
    <w:tmpl w:val="8F7E7F7E"/>
    <w:lvl w:ilvl="0" w:tplc="6C021AEC">
      <w:start w:val="1"/>
      <w:numFmt w:val="bullet"/>
      <w:lvlText w:val=""/>
      <w:lvlJc w:val="left"/>
      <w:pPr>
        <w:ind w:left="1440" w:hanging="360"/>
      </w:pPr>
      <w:rPr>
        <w:rFonts w:ascii="Symbol" w:hAnsi="Symbol"/>
      </w:rPr>
    </w:lvl>
    <w:lvl w:ilvl="1" w:tplc="2CB231AE">
      <w:start w:val="1"/>
      <w:numFmt w:val="bullet"/>
      <w:lvlText w:val=""/>
      <w:lvlJc w:val="left"/>
      <w:pPr>
        <w:ind w:left="1440" w:hanging="360"/>
      </w:pPr>
      <w:rPr>
        <w:rFonts w:ascii="Symbol" w:hAnsi="Symbol"/>
      </w:rPr>
    </w:lvl>
    <w:lvl w:ilvl="2" w:tplc="6E4CCACC">
      <w:start w:val="1"/>
      <w:numFmt w:val="bullet"/>
      <w:lvlText w:val=""/>
      <w:lvlJc w:val="left"/>
      <w:pPr>
        <w:ind w:left="1440" w:hanging="360"/>
      </w:pPr>
      <w:rPr>
        <w:rFonts w:ascii="Symbol" w:hAnsi="Symbol"/>
      </w:rPr>
    </w:lvl>
    <w:lvl w:ilvl="3" w:tplc="93A49D1E">
      <w:start w:val="1"/>
      <w:numFmt w:val="bullet"/>
      <w:lvlText w:val=""/>
      <w:lvlJc w:val="left"/>
      <w:pPr>
        <w:ind w:left="1440" w:hanging="360"/>
      </w:pPr>
      <w:rPr>
        <w:rFonts w:ascii="Symbol" w:hAnsi="Symbol"/>
      </w:rPr>
    </w:lvl>
    <w:lvl w:ilvl="4" w:tplc="007C1248">
      <w:start w:val="1"/>
      <w:numFmt w:val="bullet"/>
      <w:lvlText w:val=""/>
      <w:lvlJc w:val="left"/>
      <w:pPr>
        <w:ind w:left="1440" w:hanging="360"/>
      </w:pPr>
      <w:rPr>
        <w:rFonts w:ascii="Symbol" w:hAnsi="Symbol"/>
      </w:rPr>
    </w:lvl>
    <w:lvl w:ilvl="5" w:tplc="B3E010C8">
      <w:start w:val="1"/>
      <w:numFmt w:val="bullet"/>
      <w:lvlText w:val=""/>
      <w:lvlJc w:val="left"/>
      <w:pPr>
        <w:ind w:left="1440" w:hanging="360"/>
      </w:pPr>
      <w:rPr>
        <w:rFonts w:ascii="Symbol" w:hAnsi="Symbol"/>
      </w:rPr>
    </w:lvl>
    <w:lvl w:ilvl="6" w:tplc="15CECFD6">
      <w:start w:val="1"/>
      <w:numFmt w:val="bullet"/>
      <w:lvlText w:val=""/>
      <w:lvlJc w:val="left"/>
      <w:pPr>
        <w:ind w:left="1440" w:hanging="360"/>
      </w:pPr>
      <w:rPr>
        <w:rFonts w:ascii="Symbol" w:hAnsi="Symbol"/>
      </w:rPr>
    </w:lvl>
    <w:lvl w:ilvl="7" w:tplc="CEC4D8A8">
      <w:start w:val="1"/>
      <w:numFmt w:val="bullet"/>
      <w:lvlText w:val=""/>
      <w:lvlJc w:val="left"/>
      <w:pPr>
        <w:ind w:left="1440" w:hanging="360"/>
      </w:pPr>
      <w:rPr>
        <w:rFonts w:ascii="Symbol" w:hAnsi="Symbol"/>
      </w:rPr>
    </w:lvl>
    <w:lvl w:ilvl="8" w:tplc="28B61658">
      <w:start w:val="1"/>
      <w:numFmt w:val="bullet"/>
      <w:lvlText w:val=""/>
      <w:lvlJc w:val="left"/>
      <w:pPr>
        <w:ind w:left="1440" w:hanging="360"/>
      </w:pPr>
      <w:rPr>
        <w:rFonts w:ascii="Symbol" w:hAnsi="Symbol"/>
      </w:rPr>
    </w:lvl>
  </w:abstractNum>
  <w:abstractNum w:abstractNumId="36" w15:restartNumberingAfterBreak="0">
    <w:nsid w:val="75F46359"/>
    <w:multiLevelType w:val="hybridMultilevel"/>
    <w:tmpl w:val="7E8415D0"/>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1163BA"/>
    <w:multiLevelType w:val="hybridMultilevel"/>
    <w:tmpl w:val="5BD8EF5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863EDD"/>
    <w:multiLevelType w:val="multilevel"/>
    <w:tmpl w:val="6C8C9D44"/>
    <w:lvl w:ilvl="0">
      <w:start w:val="1"/>
      <w:numFmt w:val="decimal"/>
      <w:pStyle w:val="Numbered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7F2150"/>
    <w:multiLevelType w:val="hybridMultilevel"/>
    <w:tmpl w:val="9B8E43C8"/>
    <w:lvl w:ilvl="0" w:tplc="292254FE">
      <w:start w:val="1"/>
      <w:numFmt w:val="bullet"/>
      <w:pStyle w:val="Bullet1"/>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E3D27F78">
      <w:start w:val="1"/>
      <w:numFmt w:val="bullet"/>
      <w:pStyle w:val="Bullet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608035">
    <w:abstractNumId w:val="9"/>
  </w:num>
  <w:num w:numId="2" w16cid:durableId="1649901117">
    <w:abstractNumId w:val="7"/>
  </w:num>
  <w:num w:numId="3" w16cid:durableId="1177307138">
    <w:abstractNumId w:val="6"/>
  </w:num>
  <w:num w:numId="4" w16cid:durableId="2122609650">
    <w:abstractNumId w:val="5"/>
  </w:num>
  <w:num w:numId="5" w16cid:durableId="2053264214">
    <w:abstractNumId w:val="4"/>
  </w:num>
  <w:num w:numId="6" w16cid:durableId="915086896">
    <w:abstractNumId w:val="8"/>
  </w:num>
  <w:num w:numId="7" w16cid:durableId="362826576">
    <w:abstractNumId w:val="3"/>
  </w:num>
  <w:num w:numId="8" w16cid:durableId="2046982691">
    <w:abstractNumId w:val="2"/>
  </w:num>
  <w:num w:numId="9" w16cid:durableId="2117602763">
    <w:abstractNumId w:val="1"/>
  </w:num>
  <w:num w:numId="10" w16cid:durableId="201477969">
    <w:abstractNumId w:val="0"/>
  </w:num>
  <w:num w:numId="11" w16cid:durableId="1141263547">
    <w:abstractNumId w:val="12"/>
  </w:num>
  <w:num w:numId="12" w16cid:durableId="1418015829">
    <w:abstractNumId w:val="36"/>
  </w:num>
  <w:num w:numId="13" w16cid:durableId="1212111329">
    <w:abstractNumId w:val="18"/>
  </w:num>
  <w:num w:numId="14" w16cid:durableId="1785177">
    <w:abstractNumId w:val="13"/>
  </w:num>
  <w:num w:numId="15" w16cid:durableId="363333109">
    <w:abstractNumId w:val="36"/>
    <w:lvlOverride w:ilvl="0">
      <w:startOverride w:val="1"/>
    </w:lvlOverride>
  </w:num>
  <w:num w:numId="16" w16cid:durableId="2142188109">
    <w:abstractNumId w:val="18"/>
    <w:lvlOverride w:ilvl="0">
      <w:startOverride w:val="1"/>
    </w:lvlOverride>
  </w:num>
  <w:num w:numId="17" w16cid:durableId="1892495812">
    <w:abstractNumId w:val="13"/>
    <w:lvlOverride w:ilvl="0">
      <w:startOverride w:val="1"/>
    </w:lvlOverride>
  </w:num>
  <w:num w:numId="18" w16cid:durableId="1505390514">
    <w:abstractNumId w:val="34"/>
  </w:num>
  <w:num w:numId="19" w16cid:durableId="1008214436">
    <w:abstractNumId w:val="28"/>
  </w:num>
  <w:num w:numId="20" w16cid:durableId="1032461798">
    <w:abstractNumId w:val="16"/>
  </w:num>
  <w:num w:numId="21" w16cid:durableId="925962696">
    <w:abstractNumId w:val="30"/>
  </w:num>
  <w:num w:numId="22" w16cid:durableId="478808426">
    <w:abstractNumId w:val="15"/>
  </w:num>
  <w:num w:numId="23" w16cid:durableId="1271232902">
    <w:abstractNumId w:val="14"/>
  </w:num>
  <w:num w:numId="24" w16cid:durableId="456878477">
    <w:abstractNumId w:val="39"/>
  </w:num>
  <w:num w:numId="25" w16cid:durableId="1427849124">
    <w:abstractNumId w:val="26"/>
  </w:num>
  <w:num w:numId="26" w16cid:durableId="336152488">
    <w:abstractNumId w:val="38"/>
  </w:num>
  <w:num w:numId="27" w16cid:durableId="370149118">
    <w:abstractNumId w:val="24"/>
  </w:num>
  <w:num w:numId="28" w16cid:durableId="1649552489">
    <w:abstractNumId w:val="33"/>
  </w:num>
  <w:num w:numId="29" w16cid:durableId="1683237902">
    <w:abstractNumId w:val="25"/>
  </w:num>
  <w:num w:numId="30" w16cid:durableId="590355079">
    <w:abstractNumId w:val="17"/>
  </w:num>
  <w:num w:numId="31" w16cid:durableId="1452700011">
    <w:abstractNumId w:val="20"/>
  </w:num>
  <w:num w:numId="32" w16cid:durableId="1584141236">
    <w:abstractNumId w:val="37"/>
  </w:num>
  <w:num w:numId="33" w16cid:durableId="297539282">
    <w:abstractNumId w:val="27"/>
  </w:num>
  <w:num w:numId="34" w16cid:durableId="130171079">
    <w:abstractNumId w:val="36"/>
  </w:num>
  <w:num w:numId="35" w16cid:durableId="2125072307">
    <w:abstractNumId w:val="36"/>
  </w:num>
  <w:num w:numId="36" w16cid:durableId="1623078764">
    <w:abstractNumId w:val="36"/>
  </w:num>
  <w:num w:numId="37" w16cid:durableId="983242785">
    <w:abstractNumId w:val="36"/>
  </w:num>
  <w:num w:numId="38" w16cid:durableId="1448817220">
    <w:abstractNumId w:val="36"/>
  </w:num>
  <w:num w:numId="39" w16cid:durableId="433212463">
    <w:abstractNumId w:val="29"/>
  </w:num>
  <w:num w:numId="40" w16cid:durableId="126901141">
    <w:abstractNumId w:val="16"/>
  </w:num>
  <w:num w:numId="41" w16cid:durableId="1493987818">
    <w:abstractNumId w:val="16"/>
  </w:num>
  <w:num w:numId="42" w16cid:durableId="1106924364">
    <w:abstractNumId w:val="16"/>
  </w:num>
  <w:num w:numId="43" w16cid:durableId="1004166843">
    <w:abstractNumId w:val="16"/>
  </w:num>
  <w:num w:numId="44" w16cid:durableId="347220460">
    <w:abstractNumId w:val="16"/>
  </w:num>
  <w:num w:numId="45" w16cid:durableId="1576285134">
    <w:abstractNumId w:val="16"/>
  </w:num>
  <w:num w:numId="46" w16cid:durableId="1343313818">
    <w:abstractNumId w:val="16"/>
  </w:num>
  <w:num w:numId="47" w16cid:durableId="663510291">
    <w:abstractNumId w:val="32"/>
  </w:num>
  <w:num w:numId="48" w16cid:durableId="336689786">
    <w:abstractNumId w:val="36"/>
  </w:num>
  <w:num w:numId="49" w16cid:durableId="827282364">
    <w:abstractNumId w:val="36"/>
  </w:num>
  <w:num w:numId="50" w16cid:durableId="1757703048">
    <w:abstractNumId w:val="36"/>
  </w:num>
  <w:num w:numId="51" w16cid:durableId="390737043">
    <w:abstractNumId w:val="23"/>
  </w:num>
  <w:num w:numId="52" w16cid:durableId="941382010">
    <w:abstractNumId w:val="10"/>
  </w:num>
  <w:num w:numId="53" w16cid:durableId="576020633">
    <w:abstractNumId w:val="19"/>
  </w:num>
  <w:num w:numId="54" w16cid:durableId="1274095299">
    <w:abstractNumId w:val="21"/>
  </w:num>
  <w:num w:numId="55" w16cid:durableId="1530138785">
    <w:abstractNumId w:val="11"/>
  </w:num>
  <w:num w:numId="56" w16cid:durableId="1419790090">
    <w:abstractNumId w:val="16"/>
  </w:num>
  <w:num w:numId="57" w16cid:durableId="1357464045">
    <w:abstractNumId w:val="31"/>
  </w:num>
  <w:num w:numId="58" w16cid:durableId="2121874097">
    <w:abstractNumId w:val="22"/>
  </w:num>
  <w:num w:numId="59" w16cid:durableId="1046635458">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4EA"/>
    <w:rsid w:val="000007A3"/>
    <w:rsid w:val="000009E7"/>
    <w:rsid w:val="000016E5"/>
    <w:rsid w:val="00002F03"/>
    <w:rsid w:val="00003E1E"/>
    <w:rsid w:val="000049EF"/>
    <w:rsid w:val="00004C16"/>
    <w:rsid w:val="000053F4"/>
    <w:rsid w:val="00007098"/>
    <w:rsid w:val="000079C3"/>
    <w:rsid w:val="00007D57"/>
    <w:rsid w:val="000103ED"/>
    <w:rsid w:val="000108E8"/>
    <w:rsid w:val="00010982"/>
    <w:rsid w:val="000109BB"/>
    <w:rsid w:val="00010EEE"/>
    <w:rsid w:val="00011177"/>
    <w:rsid w:val="000123B5"/>
    <w:rsid w:val="0001309F"/>
    <w:rsid w:val="0001347E"/>
    <w:rsid w:val="00013A14"/>
    <w:rsid w:val="00013A8B"/>
    <w:rsid w:val="00014596"/>
    <w:rsid w:val="00014814"/>
    <w:rsid w:val="00014961"/>
    <w:rsid w:val="00014E64"/>
    <w:rsid w:val="0001593A"/>
    <w:rsid w:val="00016E9D"/>
    <w:rsid w:val="00017260"/>
    <w:rsid w:val="00020366"/>
    <w:rsid w:val="00020679"/>
    <w:rsid w:val="00021AF7"/>
    <w:rsid w:val="000229D6"/>
    <w:rsid w:val="0002424D"/>
    <w:rsid w:val="0002430C"/>
    <w:rsid w:val="00024522"/>
    <w:rsid w:val="00024826"/>
    <w:rsid w:val="00024B2E"/>
    <w:rsid w:val="00025DF1"/>
    <w:rsid w:val="00025E11"/>
    <w:rsid w:val="00027F4F"/>
    <w:rsid w:val="00030154"/>
    <w:rsid w:val="0003037C"/>
    <w:rsid w:val="000303DF"/>
    <w:rsid w:val="00030430"/>
    <w:rsid w:val="00030657"/>
    <w:rsid w:val="0003078E"/>
    <w:rsid w:val="00030F17"/>
    <w:rsid w:val="00031170"/>
    <w:rsid w:val="0003126D"/>
    <w:rsid w:val="0003133F"/>
    <w:rsid w:val="000314D4"/>
    <w:rsid w:val="00031B89"/>
    <w:rsid w:val="00031F1C"/>
    <w:rsid w:val="00032DC3"/>
    <w:rsid w:val="0003417F"/>
    <w:rsid w:val="000356BE"/>
    <w:rsid w:val="00035898"/>
    <w:rsid w:val="0003693D"/>
    <w:rsid w:val="00037486"/>
    <w:rsid w:val="000408D0"/>
    <w:rsid w:val="00040C95"/>
    <w:rsid w:val="000416D2"/>
    <w:rsid w:val="0004194F"/>
    <w:rsid w:val="00042FBA"/>
    <w:rsid w:val="000432CF"/>
    <w:rsid w:val="00043C18"/>
    <w:rsid w:val="0004440F"/>
    <w:rsid w:val="000445D3"/>
    <w:rsid w:val="00045D09"/>
    <w:rsid w:val="00046FDC"/>
    <w:rsid w:val="0004734F"/>
    <w:rsid w:val="0005273B"/>
    <w:rsid w:val="00052C17"/>
    <w:rsid w:val="00052C8A"/>
    <w:rsid w:val="00053491"/>
    <w:rsid w:val="000548A2"/>
    <w:rsid w:val="000548C8"/>
    <w:rsid w:val="00054D1D"/>
    <w:rsid w:val="00055828"/>
    <w:rsid w:val="00055C80"/>
    <w:rsid w:val="00055CDE"/>
    <w:rsid w:val="000569EF"/>
    <w:rsid w:val="00060964"/>
    <w:rsid w:val="000614AA"/>
    <w:rsid w:val="0006306D"/>
    <w:rsid w:val="00063C52"/>
    <w:rsid w:val="00064F47"/>
    <w:rsid w:val="00064FFF"/>
    <w:rsid w:val="00065B88"/>
    <w:rsid w:val="00065F38"/>
    <w:rsid w:val="0006748A"/>
    <w:rsid w:val="00070020"/>
    <w:rsid w:val="000704B7"/>
    <w:rsid w:val="0007095E"/>
    <w:rsid w:val="00072E04"/>
    <w:rsid w:val="00075605"/>
    <w:rsid w:val="00075C66"/>
    <w:rsid w:val="000779CE"/>
    <w:rsid w:val="00077D47"/>
    <w:rsid w:val="000817D4"/>
    <w:rsid w:val="00082879"/>
    <w:rsid w:val="0008310D"/>
    <w:rsid w:val="00085DF6"/>
    <w:rsid w:val="000861E6"/>
    <w:rsid w:val="0008733A"/>
    <w:rsid w:val="00090120"/>
    <w:rsid w:val="00091A19"/>
    <w:rsid w:val="00091C50"/>
    <w:rsid w:val="00091EEA"/>
    <w:rsid w:val="00092449"/>
    <w:rsid w:val="00092957"/>
    <w:rsid w:val="000930BB"/>
    <w:rsid w:val="00093AF3"/>
    <w:rsid w:val="00094C98"/>
    <w:rsid w:val="00094D1D"/>
    <w:rsid w:val="00094E3A"/>
    <w:rsid w:val="000A015C"/>
    <w:rsid w:val="000A01A2"/>
    <w:rsid w:val="000A0224"/>
    <w:rsid w:val="000A105C"/>
    <w:rsid w:val="000A1785"/>
    <w:rsid w:val="000A2653"/>
    <w:rsid w:val="000A274A"/>
    <w:rsid w:val="000A2D64"/>
    <w:rsid w:val="000A2EFB"/>
    <w:rsid w:val="000A383B"/>
    <w:rsid w:val="000A4B31"/>
    <w:rsid w:val="000A575D"/>
    <w:rsid w:val="000A711D"/>
    <w:rsid w:val="000A7430"/>
    <w:rsid w:val="000B01CD"/>
    <w:rsid w:val="000B1467"/>
    <w:rsid w:val="000B3CAD"/>
    <w:rsid w:val="000B45B3"/>
    <w:rsid w:val="000B4CB5"/>
    <w:rsid w:val="000B5E19"/>
    <w:rsid w:val="000B63CF"/>
    <w:rsid w:val="000B6990"/>
    <w:rsid w:val="000B6ADC"/>
    <w:rsid w:val="000B765F"/>
    <w:rsid w:val="000C03BF"/>
    <w:rsid w:val="000C1D22"/>
    <w:rsid w:val="000C2631"/>
    <w:rsid w:val="000C2DDC"/>
    <w:rsid w:val="000C5097"/>
    <w:rsid w:val="000C609F"/>
    <w:rsid w:val="000C71D6"/>
    <w:rsid w:val="000C74DD"/>
    <w:rsid w:val="000C7F09"/>
    <w:rsid w:val="000D090F"/>
    <w:rsid w:val="000D19FE"/>
    <w:rsid w:val="000D2154"/>
    <w:rsid w:val="000D2FD4"/>
    <w:rsid w:val="000D3985"/>
    <w:rsid w:val="000D5259"/>
    <w:rsid w:val="000D6A85"/>
    <w:rsid w:val="000E0397"/>
    <w:rsid w:val="000E0492"/>
    <w:rsid w:val="000E04C2"/>
    <w:rsid w:val="000E05F7"/>
    <w:rsid w:val="000E2B56"/>
    <w:rsid w:val="000E2D31"/>
    <w:rsid w:val="000E3CA1"/>
    <w:rsid w:val="000E4682"/>
    <w:rsid w:val="000E5055"/>
    <w:rsid w:val="000E6969"/>
    <w:rsid w:val="000E6B45"/>
    <w:rsid w:val="000F0A42"/>
    <w:rsid w:val="000F0E6D"/>
    <w:rsid w:val="000F1610"/>
    <w:rsid w:val="000F17B5"/>
    <w:rsid w:val="000F1A9C"/>
    <w:rsid w:val="000F1B7B"/>
    <w:rsid w:val="000F1B7F"/>
    <w:rsid w:val="000F2ED4"/>
    <w:rsid w:val="000F3A0B"/>
    <w:rsid w:val="000F41AF"/>
    <w:rsid w:val="000F4906"/>
    <w:rsid w:val="000F4BC2"/>
    <w:rsid w:val="000F56EA"/>
    <w:rsid w:val="000F5DBB"/>
    <w:rsid w:val="000F647D"/>
    <w:rsid w:val="000F69EA"/>
    <w:rsid w:val="000F7426"/>
    <w:rsid w:val="000F7B06"/>
    <w:rsid w:val="000F7FA9"/>
    <w:rsid w:val="001009BF"/>
    <w:rsid w:val="001023AC"/>
    <w:rsid w:val="0010267E"/>
    <w:rsid w:val="00102774"/>
    <w:rsid w:val="001028E8"/>
    <w:rsid w:val="00103281"/>
    <w:rsid w:val="0010573D"/>
    <w:rsid w:val="00105D82"/>
    <w:rsid w:val="00106B2B"/>
    <w:rsid w:val="00110251"/>
    <w:rsid w:val="001110CD"/>
    <w:rsid w:val="0011115C"/>
    <w:rsid w:val="00111765"/>
    <w:rsid w:val="00111F63"/>
    <w:rsid w:val="00112D44"/>
    <w:rsid w:val="001131CC"/>
    <w:rsid w:val="00113E09"/>
    <w:rsid w:val="00115BB5"/>
    <w:rsid w:val="0011646B"/>
    <w:rsid w:val="00116833"/>
    <w:rsid w:val="00117378"/>
    <w:rsid w:val="00117A5C"/>
    <w:rsid w:val="00117B8D"/>
    <w:rsid w:val="001200CD"/>
    <w:rsid w:val="00121A06"/>
    <w:rsid w:val="00121CA8"/>
    <w:rsid w:val="00122731"/>
    <w:rsid w:val="00122AA4"/>
    <w:rsid w:val="00122FCC"/>
    <w:rsid w:val="00123CEA"/>
    <w:rsid w:val="00123DAE"/>
    <w:rsid w:val="00124A12"/>
    <w:rsid w:val="00124C2B"/>
    <w:rsid w:val="00124D8A"/>
    <w:rsid w:val="00124E83"/>
    <w:rsid w:val="00126752"/>
    <w:rsid w:val="0012692E"/>
    <w:rsid w:val="00126EE2"/>
    <w:rsid w:val="00127276"/>
    <w:rsid w:val="00130B30"/>
    <w:rsid w:val="00130FA7"/>
    <w:rsid w:val="00131A21"/>
    <w:rsid w:val="00131CB9"/>
    <w:rsid w:val="001327CB"/>
    <w:rsid w:val="00132D08"/>
    <w:rsid w:val="00134171"/>
    <w:rsid w:val="00134547"/>
    <w:rsid w:val="001356C4"/>
    <w:rsid w:val="00135CD2"/>
    <w:rsid w:val="00136EE6"/>
    <w:rsid w:val="001372CF"/>
    <w:rsid w:val="00137541"/>
    <w:rsid w:val="00137DB5"/>
    <w:rsid w:val="0014059B"/>
    <w:rsid w:val="00140E1C"/>
    <w:rsid w:val="001415EF"/>
    <w:rsid w:val="00144124"/>
    <w:rsid w:val="001458E9"/>
    <w:rsid w:val="00145C4F"/>
    <w:rsid w:val="001470AF"/>
    <w:rsid w:val="00147337"/>
    <w:rsid w:val="001479F8"/>
    <w:rsid w:val="00147AE4"/>
    <w:rsid w:val="001514F1"/>
    <w:rsid w:val="001527A3"/>
    <w:rsid w:val="001529FE"/>
    <w:rsid w:val="0015388D"/>
    <w:rsid w:val="0015415C"/>
    <w:rsid w:val="00154331"/>
    <w:rsid w:val="00154388"/>
    <w:rsid w:val="0015611D"/>
    <w:rsid w:val="0015717D"/>
    <w:rsid w:val="001571E5"/>
    <w:rsid w:val="0015753D"/>
    <w:rsid w:val="00157CDB"/>
    <w:rsid w:val="00160A6A"/>
    <w:rsid w:val="0016204F"/>
    <w:rsid w:val="00162061"/>
    <w:rsid w:val="00162A20"/>
    <w:rsid w:val="00163450"/>
    <w:rsid w:val="00163D5D"/>
    <w:rsid w:val="00164B74"/>
    <w:rsid w:val="00164F71"/>
    <w:rsid w:val="001650B4"/>
    <w:rsid w:val="00165CAA"/>
    <w:rsid w:val="0016623F"/>
    <w:rsid w:val="001666EF"/>
    <w:rsid w:val="00166A6E"/>
    <w:rsid w:val="00166B23"/>
    <w:rsid w:val="00166CBE"/>
    <w:rsid w:val="00166DA6"/>
    <w:rsid w:val="0016737D"/>
    <w:rsid w:val="00167717"/>
    <w:rsid w:val="00167DCB"/>
    <w:rsid w:val="00171B6A"/>
    <w:rsid w:val="00172274"/>
    <w:rsid w:val="0017407F"/>
    <w:rsid w:val="001751D3"/>
    <w:rsid w:val="001756A9"/>
    <w:rsid w:val="00175844"/>
    <w:rsid w:val="00175EC6"/>
    <w:rsid w:val="00175EE1"/>
    <w:rsid w:val="0017703B"/>
    <w:rsid w:val="00177407"/>
    <w:rsid w:val="00177666"/>
    <w:rsid w:val="001807E6"/>
    <w:rsid w:val="001809FB"/>
    <w:rsid w:val="00181B0C"/>
    <w:rsid w:val="0018471F"/>
    <w:rsid w:val="001849CA"/>
    <w:rsid w:val="00185410"/>
    <w:rsid w:val="00185646"/>
    <w:rsid w:val="00186BA5"/>
    <w:rsid w:val="00186C30"/>
    <w:rsid w:val="00190457"/>
    <w:rsid w:val="00190648"/>
    <w:rsid w:val="0019074B"/>
    <w:rsid w:val="00191527"/>
    <w:rsid w:val="00191631"/>
    <w:rsid w:val="001917DA"/>
    <w:rsid w:val="00192352"/>
    <w:rsid w:val="00193F7A"/>
    <w:rsid w:val="0019472E"/>
    <w:rsid w:val="00194891"/>
    <w:rsid w:val="001954B1"/>
    <w:rsid w:val="00195A82"/>
    <w:rsid w:val="001962AA"/>
    <w:rsid w:val="001968A3"/>
    <w:rsid w:val="001971B7"/>
    <w:rsid w:val="00197445"/>
    <w:rsid w:val="00197CBD"/>
    <w:rsid w:val="001A0005"/>
    <w:rsid w:val="001A08A2"/>
    <w:rsid w:val="001A08AA"/>
    <w:rsid w:val="001A14C6"/>
    <w:rsid w:val="001A173E"/>
    <w:rsid w:val="001A1853"/>
    <w:rsid w:val="001A2387"/>
    <w:rsid w:val="001A2576"/>
    <w:rsid w:val="001A2EBB"/>
    <w:rsid w:val="001A3A03"/>
    <w:rsid w:val="001A573D"/>
    <w:rsid w:val="001A7FB3"/>
    <w:rsid w:val="001B0228"/>
    <w:rsid w:val="001B17B0"/>
    <w:rsid w:val="001B19C6"/>
    <w:rsid w:val="001B1E38"/>
    <w:rsid w:val="001B2F32"/>
    <w:rsid w:val="001B3713"/>
    <w:rsid w:val="001B3730"/>
    <w:rsid w:val="001B49BB"/>
    <w:rsid w:val="001B5B23"/>
    <w:rsid w:val="001B5F3B"/>
    <w:rsid w:val="001B7014"/>
    <w:rsid w:val="001B7E68"/>
    <w:rsid w:val="001C0813"/>
    <w:rsid w:val="001C1254"/>
    <w:rsid w:val="001C13C8"/>
    <w:rsid w:val="001C2559"/>
    <w:rsid w:val="001C294F"/>
    <w:rsid w:val="001C4D63"/>
    <w:rsid w:val="001C59C0"/>
    <w:rsid w:val="001C6490"/>
    <w:rsid w:val="001D0612"/>
    <w:rsid w:val="001D0DE0"/>
    <w:rsid w:val="001D1570"/>
    <w:rsid w:val="001D1779"/>
    <w:rsid w:val="001D2C9D"/>
    <w:rsid w:val="001D325C"/>
    <w:rsid w:val="001D3AA4"/>
    <w:rsid w:val="001D4362"/>
    <w:rsid w:val="001D49D1"/>
    <w:rsid w:val="001D4A4E"/>
    <w:rsid w:val="001D4F20"/>
    <w:rsid w:val="001D577E"/>
    <w:rsid w:val="001D5AFF"/>
    <w:rsid w:val="001D74B4"/>
    <w:rsid w:val="001D7E62"/>
    <w:rsid w:val="001E03E1"/>
    <w:rsid w:val="001E03F5"/>
    <w:rsid w:val="001E0A90"/>
    <w:rsid w:val="001E29A0"/>
    <w:rsid w:val="001E2D0B"/>
    <w:rsid w:val="001E409E"/>
    <w:rsid w:val="001E61EC"/>
    <w:rsid w:val="001E6588"/>
    <w:rsid w:val="001E65DA"/>
    <w:rsid w:val="001E7E3B"/>
    <w:rsid w:val="001E7FCD"/>
    <w:rsid w:val="001F059F"/>
    <w:rsid w:val="001F07E2"/>
    <w:rsid w:val="001F1E4B"/>
    <w:rsid w:val="001F2036"/>
    <w:rsid w:val="001F2227"/>
    <w:rsid w:val="001F239E"/>
    <w:rsid w:val="001F2778"/>
    <w:rsid w:val="001F4065"/>
    <w:rsid w:val="001F457B"/>
    <w:rsid w:val="001F4F23"/>
    <w:rsid w:val="001F5555"/>
    <w:rsid w:val="001F5E5B"/>
    <w:rsid w:val="001F6069"/>
    <w:rsid w:val="001F74BB"/>
    <w:rsid w:val="00200811"/>
    <w:rsid w:val="00200CA1"/>
    <w:rsid w:val="00201DD4"/>
    <w:rsid w:val="00203E6F"/>
    <w:rsid w:val="00203F13"/>
    <w:rsid w:val="00203F91"/>
    <w:rsid w:val="00204660"/>
    <w:rsid w:val="00204F20"/>
    <w:rsid w:val="00207375"/>
    <w:rsid w:val="00210860"/>
    <w:rsid w:val="00210B8B"/>
    <w:rsid w:val="00210C64"/>
    <w:rsid w:val="00211285"/>
    <w:rsid w:val="00211936"/>
    <w:rsid w:val="00211955"/>
    <w:rsid w:val="0021196B"/>
    <w:rsid w:val="0021219D"/>
    <w:rsid w:val="0021338D"/>
    <w:rsid w:val="00213550"/>
    <w:rsid w:val="00213A4D"/>
    <w:rsid w:val="00213B98"/>
    <w:rsid w:val="0021401F"/>
    <w:rsid w:val="002145C0"/>
    <w:rsid w:val="00214D43"/>
    <w:rsid w:val="00215297"/>
    <w:rsid w:val="00220C6D"/>
    <w:rsid w:val="0022103E"/>
    <w:rsid w:val="00221938"/>
    <w:rsid w:val="002229FB"/>
    <w:rsid w:val="00222C79"/>
    <w:rsid w:val="00223090"/>
    <w:rsid w:val="002238B4"/>
    <w:rsid w:val="00223CE5"/>
    <w:rsid w:val="00223D89"/>
    <w:rsid w:val="00223DD3"/>
    <w:rsid w:val="00224C91"/>
    <w:rsid w:val="00226A3C"/>
    <w:rsid w:val="00226E98"/>
    <w:rsid w:val="00230BF3"/>
    <w:rsid w:val="002313DD"/>
    <w:rsid w:val="002319AB"/>
    <w:rsid w:val="002319AC"/>
    <w:rsid w:val="002326E1"/>
    <w:rsid w:val="002327A8"/>
    <w:rsid w:val="0023369F"/>
    <w:rsid w:val="00233ADC"/>
    <w:rsid w:val="00234342"/>
    <w:rsid w:val="00235926"/>
    <w:rsid w:val="00235E65"/>
    <w:rsid w:val="00237681"/>
    <w:rsid w:val="002378AB"/>
    <w:rsid w:val="0024040D"/>
    <w:rsid w:val="00240BDA"/>
    <w:rsid w:val="0024112E"/>
    <w:rsid w:val="002421D4"/>
    <w:rsid w:val="0024249A"/>
    <w:rsid w:val="00244CD5"/>
    <w:rsid w:val="00245F28"/>
    <w:rsid w:val="0025041D"/>
    <w:rsid w:val="0025089A"/>
    <w:rsid w:val="00250AAF"/>
    <w:rsid w:val="002519BD"/>
    <w:rsid w:val="00251CD7"/>
    <w:rsid w:val="00253FF1"/>
    <w:rsid w:val="00255FA3"/>
    <w:rsid w:val="00257288"/>
    <w:rsid w:val="0026055E"/>
    <w:rsid w:val="00260F07"/>
    <w:rsid w:val="00261503"/>
    <w:rsid w:val="00261800"/>
    <w:rsid w:val="00261FB6"/>
    <w:rsid w:val="002629F8"/>
    <w:rsid w:val="00262AF4"/>
    <w:rsid w:val="00263396"/>
    <w:rsid w:val="00263FEE"/>
    <w:rsid w:val="00264AA2"/>
    <w:rsid w:val="00264BCE"/>
    <w:rsid w:val="002652A5"/>
    <w:rsid w:val="0026577D"/>
    <w:rsid w:val="002659FA"/>
    <w:rsid w:val="00266CC6"/>
    <w:rsid w:val="00267815"/>
    <w:rsid w:val="0027023E"/>
    <w:rsid w:val="00270C7E"/>
    <w:rsid w:val="00272AF9"/>
    <w:rsid w:val="00272F6F"/>
    <w:rsid w:val="00273EED"/>
    <w:rsid w:val="0027411F"/>
    <w:rsid w:val="00274811"/>
    <w:rsid w:val="00274ECB"/>
    <w:rsid w:val="0027681D"/>
    <w:rsid w:val="00276CF5"/>
    <w:rsid w:val="00277219"/>
    <w:rsid w:val="002777CB"/>
    <w:rsid w:val="00277BC4"/>
    <w:rsid w:val="00280118"/>
    <w:rsid w:val="00280796"/>
    <w:rsid w:val="00280DDF"/>
    <w:rsid w:val="00281281"/>
    <w:rsid w:val="0028284E"/>
    <w:rsid w:val="00282C56"/>
    <w:rsid w:val="0028369D"/>
    <w:rsid w:val="00283D19"/>
    <w:rsid w:val="0028424D"/>
    <w:rsid w:val="00284310"/>
    <w:rsid w:val="00284ED8"/>
    <w:rsid w:val="002868C5"/>
    <w:rsid w:val="00290726"/>
    <w:rsid w:val="002907D2"/>
    <w:rsid w:val="00290DEA"/>
    <w:rsid w:val="002917FF"/>
    <w:rsid w:val="00291E9F"/>
    <w:rsid w:val="00291FFA"/>
    <w:rsid w:val="0029276C"/>
    <w:rsid w:val="00292ADF"/>
    <w:rsid w:val="00292BEA"/>
    <w:rsid w:val="00293871"/>
    <w:rsid w:val="002945A6"/>
    <w:rsid w:val="0029511E"/>
    <w:rsid w:val="002958BB"/>
    <w:rsid w:val="00296582"/>
    <w:rsid w:val="00297CBA"/>
    <w:rsid w:val="002A03DD"/>
    <w:rsid w:val="002A0DEC"/>
    <w:rsid w:val="002A11B4"/>
    <w:rsid w:val="002A128E"/>
    <w:rsid w:val="002A19FD"/>
    <w:rsid w:val="002A3CD0"/>
    <w:rsid w:val="002A5DEF"/>
    <w:rsid w:val="002A6314"/>
    <w:rsid w:val="002A6D95"/>
    <w:rsid w:val="002A7A10"/>
    <w:rsid w:val="002B0383"/>
    <w:rsid w:val="002B136A"/>
    <w:rsid w:val="002B1660"/>
    <w:rsid w:val="002B1C53"/>
    <w:rsid w:val="002B2BD1"/>
    <w:rsid w:val="002B56BA"/>
    <w:rsid w:val="002B6057"/>
    <w:rsid w:val="002B6EB2"/>
    <w:rsid w:val="002C0215"/>
    <w:rsid w:val="002C0CC2"/>
    <w:rsid w:val="002C11C7"/>
    <w:rsid w:val="002C2991"/>
    <w:rsid w:val="002C2F94"/>
    <w:rsid w:val="002C332C"/>
    <w:rsid w:val="002C3463"/>
    <w:rsid w:val="002C391A"/>
    <w:rsid w:val="002C4BC7"/>
    <w:rsid w:val="002C5722"/>
    <w:rsid w:val="002C5A94"/>
    <w:rsid w:val="002C67EA"/>
    <w:rsid w:val="002C6949"/>
    <w:rsid w:val="002C6CD8"/>
    <w:rsid w:val="002D1ABC"/>
    <w:rsid w:val="002D229C"/>
    <w:rsid w:val="002D35E9"/>
    <w:rsid w:val="002D4261"/>
    <w:rsid w:val="002D4F23"/>
    <w:rsid w:val="002D5760"/>
    <w:rsid w:val="002D5ED4"/>
    <w:rsid w:val="002D6388"/>
    <w:rsid w:val="002D6F6C"/>
    <w:rsid w:val="002D78E4"/>
    <w:rsid w:val="002E0A02"/>
    <w:rsid w:val="002E0BE4"/>
    <w:rsid w:val="002E0F87"/>
    <w:rsid w:val="002E1402"/>
    <w:rsid w:val="002E2AD1"/>
    <w:rsid w:val="002E3B58"/>
    <w:rsid w:val="002E3E8A"/>
    <w:rsid w:val="002E452D"/>
    <w:rsid w:val="002E4C84"/>
    <w:rsid w:val="002E5244"/>
    <w:rsid w:val="002E5511"/>
    <w:rsid w:val="002E6A6A"/>
    <w:rsid w:val="002E6A84"/>
    <w:rsid w:val="002E7307"/>
    <w:rsid w:val="002E77BE"/>
    <w:rsid w:val="002F1163"/>
    <w:rsid w:val="002F133D"/>
    <w:rsid w:val="002F1B51"/>
    <w:rsid w:val="002F2135"/>
    <w:rsid w:val="002F2B3F"/>
    <w:rsid w:val="002F3215"/>
    <w:rsid w:val="002F3397"/>
    <w:rsid w:val="002F4531"/>
    <w:rsid w:val="002F5982"/>
    <w:rsid w:val="002F5D6A"/>
    <w:rsid w:val="002F5EE1"/>
    <w:rsid w:val="003009FF"/>
    <w:rsid w:val="003010EB"/>
    <w:rsid w:val="00301831"/>
    <w:rsid w:val="00301D34"/>
    <w:rsid w:val="0030356A"/>
    <w:rsid w:val="0030368B"/>
    <w:rsid w:val="0030380D"/>
    <w:rsid w:val="003052DE"/>
    <w:rsid w:val="00305C3B"/>
    <w:rsid w:val="0030631F"/>
    <w:rsid w:val="00306894"/>
    <w:rsid w:val="00307026"/>
    <w:rsid w:val="00307937"/>
    <w:rsid w:val="00307D4B"/>
    <w:rsid w:val="00310380"/>
    <w:rsid w:val="00310423"/>
    <w:rsid w:val="0031217D"/>
    <w:rsid w:val="00312411"/>
    <w:rsid w:val="003128A4"/>
    <w:rsid w:val="00312FDB"/>
    <w:rsid w:val="00314458"/>
    <w:rsid w:val="00315B8E"/>
    <w:rsid w:val="00316A58"/>
    <w:rsid w:val="00316DDA"/>
    <w:rsid w:val="003175E2"/>
    <w:rsid w:val="00321B5C"/>
    <w:rsid w:val="00322985"/>
    <w:rsid w:val="00322EA6"/>
    <w:rsid w:val="003235D4"/>
    <w:rsid w:val="00323E71"/>
    <w:rsid w:val="00324618"/>
    <w:rsid w:val="00326F77"/>
    <w:rsid w:val="003305F4"/>
    <w:rsid w:val="003313F5"/>
    <w:rsid w:val="003337A9"/>
    <w:rsid w:val="0033544A"/>
    <w:rsid w:val="0033798A"/>
    <w:rsid w:val="003401B0"/>
    <w:rsid w:val="00341E87"/>
    <w:rsid w:val="003421CA"/>
    <w:rsid w:val="00343252"/>
    <w:rsid w:val="003433B7"/>
    <w:rsid w:val="00343885"/>
    <w:rsid w:val="003452B7"/>
    <w:rsid w:val="00345465"/>
    <w:rsid w:val="00346AC4"/>
    <w:rsid w:val="00346C8E"/>
    <w:rsid w:val="00350085"/>
    <w:rsid w:val="0035050C"/>
    <w:rsid w:val="00351F11"/>
    <w:rsid w:val="003521BB"/>
    <w:rsid w:val="00352651"/>
    <w:rsid w:val="003526D7"/>
    <w:rsid w:val="00352EDB"/>
    <w:rsid w:val="00353261"/>
    <w:rsid w:val="00353530"/>
    <w:rsid w:val="003535CF"/>
    <w:rsid w:val="00354047"/>
    <w:rsid w:val="0035476F"/>
    <w:rsid w:val="00354C85"/>
    <w:rsid w:val="00354FB7"/>
    <w:rsid w:val="00355E23"/>
    <w:rsid w:val="003608A4"/>
    <w:rsid w:val="003619E2"/>
    <w:rsid w:val="003625BD"/>
    <w:rsid w:val="003633F4"/>
    <w:rsid w:val="00363D3B"/>
    <w:rsid w:val="00365490"/>
    <w:rsid w:val="00365BBC"/>
    <w:rsid w:val="00366044"/>
    <w:rsid w:val="00366160"/>
    <w:rsid w:val="00367BD5"/>
    <w:rsid w:val="0037038F"/>
    <w:rsid w:val="003720F9"/>
    <w:rsid w:val="0037269D"/>
    <w:rsid w:val="00372A7B"/>
    <w:rsid w:val="00373C57"/>
    <w:rsid w:val="00374007"/>
    <w:rsid w:val="003748D4"/>
    <w:rsid w:val="00375F37"/>
    <w:rsid w:val="00376837"/>
    <w:rsid w:val="00382500"/>
    <w:rsid w:val="003830AB"/>
    <w:rsid w:val="00383265"/>
    <w:rsid w:val="0038340F"/>
    <w:rsid w:val="00384B0A"/>
    <w:rsid w:val="003872A2"/>
    <w:rsid w:val="00390327"/>
    <w:rsid w:val="003912F5"/>
    <w:rsid w:val="003925F7"/>
    <w:rsid w:val="00393B78"/>
    <w:rsid w:val="00396A9F"/>
    <w:rsid w:val="00396E23"/>
    <w:rsid w:val="003975E7"/>
    <w:rsid w:val="00397CE8"/>
    <w:rsid w:val="003A009E"/>
    <w:rsid w:val="003A0140"/>
    <w:rsid w:val="003A01E9"/>
    <w:rsid w:val="003A088F"/>
    <w:rsid w:val="003A0BC3"/>
    <w:rsid w:val="003A1391"/>
    <w:rsid w:val="003A3A3B"/>
    <w:rsid w:val="003A503B"/>
    <w:rsid w:val="003A5169"/>
    <w:rsid w:val="003A5B27"/>
    <w:rsid w:val="003A5F98"/>
    <w:rsid w:val="003A624D"/>
    <w:rsid w:val="003A6A60"/>
    <w:rsid w:val="003A7E1C"/>
    <w:rsid w:val="003B00BF"/>
    <w:rsid w:val="003B0C5A"/>
    <w:rsid w:val="003B420A"/>
    <w:rsid w:val="003B4EA3"/>
    <w:rsid w:val="003B516E"/>
    <w:rsid w:val="003B5661"/>
    <w:rsid w:val="003B71FD"/>
    <w:rsid w:val="003B78E3"/>
    <w:rsid w:val="003B7952"/>
    <w:rsid w:val="003C0306"/>
    <w:rsid w:val="003C114C"/>
    <w:rsid w:val="003C2132"/>
    <w:rsid w:val="003C341A"/>
    <w:rsid w:val="003C36F0"/>
    <w:rsid w:val="003C3943"/>
    <w:rsid w:val="003C40D6"/>
    <w:rsid w:val="003C465D"/>
    <w:rsid w:val="003C4D4B"/>
    <w:rsid w:val="003C523F"/>
    <w:rsid w:val="003C5874"/>
    <w:rsid w:val="003C6D09"/>
    <w:rsid w:val="003C73B8"/>
    <w:rsid w:val="003C7E81"/>
    <w:rsid w:val="003D0125"/>
    <w:rsid w:val="003D13ED"/>
    <w:rsid w:val="003D16EA"/>
    <w:rsid w:val="003D1BAC"/>
    <w:rsid w:val="003D2118"/>
    <w:rsid w:val="003D2D3C"/>
    <w:rsid w:val="003D3046"/>
    <w:rsid w:val="003D3F6A"/>
    <w:rsid w:val="003D495D"/>
    <w:rsid w:val="003D7428"/>
    <w:rsid w:val="003D7DFF"/>
    <w:rsid w:val="003E098E"/>
    <w:rsid w:val="003E0A90"/>
    <w:rsid w:val="003E12B9"/>
    <w:rsid w:val="003E1396"/>
    <w:rsid w:val="003E219F"/>
    <w:rsid w:val="003E21F3"/>
    <w:rsid w:val="003E2BAA"/>
    <w:rsid w:val="003E2FAE"/>
    <w:rsid w:val="003E3FEE"/>
    <w:rsid w:val="003E41D5"/>
    <w:rsid w:val="003E62FD"/>
    <w:rsid w:val="003E6C27"/>
    <w:rsid w:val="003F099C"/>
    <w:rsid w:val="003F2E14"/>
    <w:rsid w:val="003F4E1D"/>
    <w:rsid w:val="003F620A"/>
    <w:rsid w:val="003F72B9"/>
    <w:rsid w:val="003F7A86"/>
    <w:rsid w:val="003F7EA9"/>
    <w:rsid w:val="004003CD"/>
    <w:rsid w:val="00401A1E"/>
    <w:rsid w:val="00401FCF"/>
    <w:rsid w:val="0040229F"/>
    <w:rsid w:val="004033F6"/>
    <w:rsid w:val="00403CF1"/>
    <w:rsid w:val="00404908"/>
    <w:rsid w:val="00404D7C"/>
    <w:rsid w:val="00405895"/>
    <w:rsid w:val="004063DC"/>
    <w:rsid w:val="00407CF7"/>
    <w:rsid w:val="00410508"/>
    <w:rsid w:val="00411014"/>
    <w:rsid w:val="00411819"/>
    <w:rsid w:val="00411BC5"/>
    <w:rsid w:val="00413671"/>
    <w:rsid w:val="0041427F"/>
    <w:rsid w:val="00415C65"/>
    <w:rsid w:val="00415ED6"/>
    <w:rsid w:val="004169CC"/>
    <w:rsid w:val="00416CFF"/>
    <w:rsid w:val="0041703B"/>
    <w:rsid w:val="00417CAF"/>
    <w:rsid w:val="00417E2C"/>
    <w:rsid w:val="00420019"/>
    <w:rsid w:val="004200C2"/>
    <w:rsid w:val="00420A11"/>
    <w:rsid w:val="00421A7F"/>
    <w:rsid w:val="00422265"/>
    <w:rsid w:val="00422354"/>
    <w:rsid w:val="00423C0E"/>
    <w:rsid w:val="00425E55"/>
    <w:rsid w:val="00427D89"/>
    <w:rsid w:val="004310ED"/>
    <w:rsid w:val="00431D3C"/>
    <w:rsid w:val="0043242C"/>
    <w:rsid w:val="00432F78"/>
    <w:rsid w:val="00434046"/>
    <w:rsid w:val="00434E78"/>
    <w:rsid w:val="0043591B"/>
    <w:rsid w:val="004369AB"/>
    <w:rsid w:val="00436E12"/>
    <w:rsid w:val="004370C3"/>
    <w:rsid w:val="004373A7"/>
    <w:rsid w:val="00437829"/>
    <w:rsid w:val="00437D94"/>
    <w:rsid w:val="0044030C"/>
    <w:rsid w:val="004432A6"/>
    <w:rsid w:val="004444C3"/>
    <w:rsid w:val="0044521B"/>
    <w:rsid w:val="00451058"/>
    <w:rsid w:val="0045140A"/>
    <w:rsid w:val="0045269D"/>
    <w:rsid w:val="00452F67"/>
    <w:rsid w:val="00454389"/>
    <w:rsid w:val="004547FC"/>
    <w:rsid w:val="00454DFA"/>
    <w:rsid w:val="00455D37"/>
    <w:rsid w:val="00456138"/>
    <w:rsid w:val="004566E6"/>
    <w:rsid w:val="00460696"/>
    <w:rsid w:val="004612CC"/>
    <w:rsid w:val="0046150F"/>
    <w:rsid w:val="0046156C"/>
    <w:rsid w:val="004637B2"/>
    <w:rsid w:val="004648A4"/>
    <w:rsid w:val="00464C7B"/>
    <w:rsid w:val="004650BA"/>
    <w:rsid w:val="00465B44"/>
    <w:rsid w:val="00465E2C"/>
    <w:rsid w:val="004670E4"/>
    <w:rsid w:val="00467132"/>
    <w:rsid w:val="004672F4"/>
    <w:rsid w:val="004675D5"/>
    <w:rsid w:val="00470160"/>
    <w:rsid w:val="00470BB9"/>
    <w:rsid w:val="00471380"/>
    <w:rsid w:val="00471D70"/>
    <w:rsid w:val="004723A2"/>
    <w:rsid w:val="00472599"/>
    <w:rsid w:val="004726F0"/>
    <w:rsid w:val="004744A1"/>
    <w:rsid w:val="00474D6B"/>
    <w:rsid w:val="0047628A"/>
    <w:rsid w:val="0047707E"/>
    <w:rsid w:val="0047799D"/>
    <w:rsid w:val="004779FE"/>
    <w:rsid w:val="004807B1"/>
    <w:rsid w:val="00483196"/>
    <w:rsid w:val="0048430B"/>
    <w:rsid w:val="00485E2D"/>
    <w:rsid w:val="0048603C"/>
    <w:rsid w:val="00487605"/>
    <w:rsid w:val="00487C7E"/>
    <w:rsid w:val="004908FA"/>
    <w:rsid w:val="00491372"/>
    <w:rsid w:val="00491CC7"/>
    <w:rsid w:val="00491FC6"/>
    <w:rsid w:val="004940C4"/>
    <w:rsid w:val="004944F2"/>
    <w:rsid w:val="00494D61"/>
    <w:rsid w:val="00494E4B"/>
    <w:rsid w:val="00494F0D"/>
    <w:rsid w:val="00495349"/>
    <w:rsid w:val="004963D0"/>
    <w:rsid w:val="00496BFD"/>
    <w:rsid w:val="00496DA7"/>
    <w:rsid w:val="00497E5E"/>
    <w:rsid w:val="004A3AE9"/>
    <w:rsid w:val="004A3C15"/>
    <w:rsid w:val="004A3DF2"/>
    <w:rsid w:val="004A5DCC"/>
    <w:rsid w:val="004A6049"/>
    <w:rsid w:val="004A6721"/>
    <w:rsid w:val="004A6E04"/>
    <w:rsid w:val="004A72AB"/>
    <w:rsid w:val="004B16A7"/>
    <w:rsid w:val="004B1E3C"/>
    <w:rsid w:val="004B27A6"/>
    <w:rsid w:val="004B2E56"/>
    <w:rsid w:val="004B396E"/>
    <w:rsid w:val="004B5D04"/>
    <w:rsid w:val="004B675A"/>
    <w:rsid w:val="004C06C5"/>
    <w:rsid w:val="004C10E7"/>
    <w:rsid w:val="004C361D"/>
    <w:rsid w:val="004C3BF6"/>
    <w:rsid w:val="004C4645"/>
    <w:rsid w:val="004C4891"/>
    <w:rsid w:val="004C75A0"/>
    <w:rsid w:val="004C79D4"/>
    <w:rsid w:val="004D2C89"/>
    <w:rsid w:val="004D2FD7"/>
    <w:rsid w:val="004D370F"/>
    <w:rsid w:val="004D3B48"/>
    <w:rsid w:val="004D3D47"/>
    <w:rsid w:val="004D401E"/>
    <w:rsid w:val="004D42A8"/>
    <w:rsid w:val="004D4326"/>
    <w:rsid w:val="004D6A83"/>
    <w:rsid w:val="004E10C9"/>
    <w:rsid w:val="004E1230"/>
    <w:rsid w:val="004E20D6"/>
    <w:rsid w:val="004E2D52"/>
    <w:rsid w:val="004E3487"/>
    <w:rsid w:val="004E3932"/>
    <w:rsid w:val="004E3FF5"/>
    <w:rsid w:val="004E40FC"/>
    <w:rsid w:val="004E45FC"/>
    <w:rsid w:val="004E4919"/>
    <w:rsid w:val="004E4FE8"/>
    <w:rsid w:val="004E5557"/>
    <w:rsid w:val="004E6C92"/>
    <w:rsid w:val="004E7D8C"/>
    <w:rsid w:val="004F14EA"/>
    <w:rsid w:val="004F17CC"/>
    <w:rsid w:val="004F1E79"/>
    <w:rsid w:val="004F1F10"/>
    <w:rsid w:val="004F302A"/>
    <w:rsid w:val="004F3771"/>
    <w:rsid w:val="004F3964"/>
    <w:rsid w:val="004F427F"/>
    <w:rsid w:val="004F5F33"/>
    <w:rsid w:val="004F6480"/>
    <w:rsid w:val="004F7724"/>
    <w:rsid w:val="00500380"/>
    <w:rsid w:val="00500880"/>
    <w:rsid w:val="00500C29"/>
    <w:rsid w:val="00500F82"/>
    <w:rsid w:val="0050103A"/>
    <w:rsid w:val="005013C3"/>
    <w:rsid w:val="00505448"/>
    <w:rsid w:val="00505D98"/>
    <w:rsid w:val="00507723"/>
    <w:rsid w:val="00511245"/>
    <w:rsid w:val="00511742"/>
    <w:rsid w:val="00511B0F"/>
    <w:rsid w:val="00514EDF"/>
    <w:rsid w:val="005153DC"/>
    <w:rsid w:val="00516D63"/>
    <w:rsid w:val="00516F64"/>
    <w:rsid w:val="005175DA"/>
    <w:rsid w:val="00517700"/>
    <w:rsid w:val="00517A56"/>
    <w:rsid w:val="00520BBF"/>
    <w:rsid w:val="00521D95"/>
    <w:rsid w:val="0052242F"/>
    <w:rsid w:val="005225AD"/>
    <w:rsid w:val="00523A54"/>
    <w:rsid w:val="00523C02"/>
    <w:rsid w:val="005243C0"/>
    <w:rsid w:val="00524E18"/>
    <w:rsid w:val="00526EB6"/>
    <w:rsid w:val="00527C3D"/>
    <w:rsid w:val="0053002B"/>
    <w:rsid w:val="00530A47"/>
    <w:rsid w:val="005316FB"/>
    <w:rsid w:val="00532470"/>
    <w:rsid w:val="0053262E"/>
    <w:rsid w:val="00532E13"/>
    <w:rsid w:val="00534E09"/>
    <w:rsid w:val="00535C65"/>
    <w:rsid w:val="00536B87"/>
    <w:rsid w:val="00537058"/>
    <w:rsid w:val="00537528"/>
    <w:rsid w:val="00537E58"/>
    <w:rsid w:val="005402AE"/>
    <w:rsid w:val="0054206E"/>
    <w:rsid w:val="0054234C"/>
    <w:rsid w:val="00542474"/>
    <w:rsid w:val="005438BA"/>
    <w:rsid w:val="00543A78"/>
    <w:rsid w:val="00544428"/>
    <w:rsid w:val="00544CBE"/>
    <w:rsid w:val="00545BB6"/>
    <w:rsid w:val="005467CF"/>
    <w:rsid w:val="0054693F"/>
    <w:rsid w:val="00546B18"/>
    <w:rsid w:val="00550460"/>
    <w:rsid w:val="005510CE"/>
    <w:rsid w:val="00552419"/>
    <w:rsid w:val="0055256E"/>
    <w:rsid w:val="0055353E"/>
    <w:rsid w:val="00553871"/>
    <w:rsid w:val="0055388E"/>
    <w:rsid w:val="00553BD9"/>
    <w:rsid w:val="00553D16"/>
    <w:rsid w:val="005540A3"/>
    <w:rsid w:val="00554705"/>
    <w:rsid w:val="005557F2"/>
    <w:rsid w:val="00556A80"/>
    <w:rsid w:val="00556EB4"/>
    <w:rsid w:val="005617D4"/>
    <w:rsid w:val="0056350C"/>
    <w:rsid w:val="005652ED"/>
    <w:rsid w:val="00565E55"/>
    <w:rsid w:val="00567BCA"/>
    <w:rsid w:val="0057020D"/>
    <w:rsid w:val="005709A8"/>
    <w:rsid w:val="0057151E"/>
    <w:rsid w:val="00572B8E"/>
    <w:rsid w:val="005754AE"/>
    <w:rsid w:val="00575ABA"/>
    <w:rsid w:val="0057713E"/>
    <w:rsid w:val="005778D8"/>
    <w:rsid w:val="00577F14"/>
    <w:rsid w:val="00577FB5"/>
    <w:rsid w:val="00581771"/>
    <w:rsid w:val="005822B8"/>
    <w:rsid w:val="005828DE"/>
    <w:rsid w:val="00583E68"/>
    <w:rsid w:val="00584232"/>
    <w:rsid w:val="00584E07"/>
    <w:rsid w:val="00585243"/>
    <w:rsid w:val="005852D1"/>
    <w:rsid w:val="00587A22"/>
    <w:rsid w:val="00587FD3"/>
    <w:rsid w:val="00590001"/>
    <w:rsid w:val="00591289"/>
    <w:rsid w:val="00592269"/>
    <w:rsid w:val="0059258D"/>
    <w:rsid w:val="0059299D"/>
    <w:rsid w:val="005929E3"/>
    <w:rsid w:val="00592BB0"/>
    <w:rsid w:val="0059353B"/>
    <w:rsid w:val="00594408"/>
    <w:rsid w:val="005949B3"/>
    <w:rsid w:val="00594E82"/>
    <w:rsid w:val="00595148"/>
    <w:rsid w:val="00595C8C"/>
    <w:rsid w:val="005960B1"/>
    <w:rsid w:val="0059669C"/>
    <w:rsid w:val="00596C2C"/>
    <w:rsid w:val="00596F83"/>
    <w:rsid w:val="00597747"/>
    <w:rsid w:val="00597795"/>
    <w:rsid w:val="00597C7D"/>
    <w:rsid w:val="005A1E75"/>
    <w:rsid w:val="005A390D"/>
    <w:rsid w:val="005A3E7E"/>
    <w:rsid w:val="005A4C0E"/>
    <w:rsid w:val="005A4CDD"/>
    <w:rsid w:val="005A4E59"/>
    <w:rsid w:val="005A5F29"/>
    <w:rsid w:val="005A63CD"/>
    <w:rsid w:val="005A67E7"/>
    <w:rsid w:val="005A71D9"/>
    <w:rsid w:val="005A7EF5"/>
    <w:rsid w:val="005B015B"/>
    <w:rsid w:val="005B0BBF"/>
    <w:rsid w:val="005B1DDC"/>
    <w:rsid w:val="005B25F7"/>
    <w:rsid w:val="005B2666"/>
    <w:rsid w:val="005B2AAA"/>
    <w:rsid w:val="005B2D77"/>
    <w:rsid w:val="005B33DB"/>
    <w:rsid w:val="005B35B6"/>
    <w:rsid w:val="005B3DDB"/>
    <w:rsid w:val="005B43AF"/>
    <w:rsid w:val="005B5256"/>
    <w:rsid w:val="005B57E4"/>
    <w:rsid w:val="005B5ABD"/>
    <w:rsid w:val="005B5B03"/>
    <w:rsid w:val="005B5D3A"/>
    <w:rsid w:val="005B6CD6"/>
    <w:rsid w:val="005C0537"/>
    <w:rsid w:val="005C140A"/>
    <w:rsid w:val="005C1E52"/>
    <w:rsid w:val="005C2038"/>
    <w:rsid w:val="005C28E6"/>
    <w:rsid w:val="005C3D6C"/>
    <w:rsid w:val="005C498F"/>
    <w:rsid w:val="005C671C"/>
    <w:rsid w:val="005C6763"/>
    <w:rsid w:val="005C6A77"/>
    <w:rsid w:val="005C75C7"/>
    <w:rsid w:val="005D00AB"/>
    <w:rsid w:val="005D15B3"/>
    <w:rsid w:val="005D1EB5"/>
    <w:rsid w:val="005D26F2"/>
    <w:rsid w:val="005D2959"/>
    <w:rsid w:val="005D3164"/>
    <w:rsid w:val="005D3745"/>
    <w:rsid w:val="005D3DB0"/>
    <w:rsid w:val="005D4C8C"/>
    <w:rsid w:val="005D77A7"/>
    <w:rsid w:val="005D7861"/>
    <w:rsid w:val="005E0344"/>
    <w:rsid w:val="005E1D48"/>
    <w:rsid w:val="005E24B5"/>
    <w:rsid w:val="005E2DE4"/>
    <w:rsid w:val="005E3DE6"/>
    <w:rsid w:val="005E440B"/>
    <w:rsid w:val="005E4625"/>
    <w:rsid w:val="005E47A7"/>
    <w:rsid w:val="005E536B"/>
    <w:rsid w:val="005E6532"/>
    <w:rsid w:val="005F0285"/>
    <w:rsid w:val="005F0570"/>
    <w:rsid w:val="005F0AC4"/>
    <w:rsid w:val="005F0DBE"/>
    <w:rsid w:val="005F1379"/>
    <w:rsid w:val="005F1627"/>
    <w:rsid w:val="005F16A9"/>
    <w:rsid w:val="005F1914"/>
    <w:rsid w:val="005F2C85"/>
    <w:rsid w:val="005F3DA8"/>
    <w:rsid w:val="005F5564"/>
    <w:rsid w:val="005F6B1C"/>
    <w:rsid w:val="005F6DB4"/>
    <w:rsid w:val="005F7DBB"/>
    <w:rsid w:val="006000C4"/>
    <w:rsid w:val="006002DA"/>
    <w:rsid w:val="00600C58"/>
    <w:rsid w:val="00600E07"/>
    <w:rsid w:val="006021B6"/>
    <w:rsid w:val="0060290A"/>
    <w:rsid w:val="00602A06"/>
    <w:rsid w:val="00602C5D"/>
    <w:rsid w:val="00604087"/>
    <w:rsid w:val="006040EF"/>
    <w:rsid w:val="0060517A"/>
    <w:rsid w:val="0060568A"/>
    <w:rsid w:val="0060572C"/>
    <w:rsid w:val="00605ADB"/>
    <w:rsid w:val="00606AC2"/>
    <w:rsid w:val="00607657"/>
    <w:rsid w:val="006100B9"/>
    <w:rsid w:val="00610FEA"/>
    <w:rsid w:val="00611579"/>
    <w:rsid w:val="006117BF"/>
    <w:rsid w:val="00611C9F"/>
    <w:rsid w:val="00611FBF"/>
    <w:rsid w:val="006122A1"/>
    <w:rsid w:val="00612C31"/>
    <w:rsid w:val="00614CD7"/>
    <w:rsid w:val="00615E6B"/>
    <w:rsid w:val="00616230"/>
    <w:rsid w:val="00617604"/>
    <w:rsid w:val="0062066E"/>
    <w:rsid w:val="00620BD3"/>
    <w:rsid w:val="00623487"/>
    <w:rsid w:val="00623575"/>
    <w:rsid w:val="006248DE"/>
    <w:rsid w:val="00624D75"/>
    <w:rsid w:val="00626FC4"/>
    <w:rsid w:val="00626FFF"/>
    <w:rsid w:val="00627555"/>
    <w:rsid w:val="00630B7D"/>
    <w:rsid w:val="00631DBE"/>
    <w:rsid w:val="006322A0"/>
    <w:rsid w:val="00633338"/>
    <w:rsid w:val="006336FD"/>
    <w:rsid w:val="00633E9C"/>
    <w:rsid w:val="006344A9"/>
    <w:rsid w:val="00634FE8"/>
    <w:rsid w:val="00635437"/>
    <w:rsid w:val="00635614"/>
    <w:rsid w:val="0063580B"/>
    <w:rsid w:val="006359F5"/>
    <w:rsid w:val="006361FD"/>
    <w:rsid w:val="006369CC"/>
    <w:rsid w:val="00637505"/>
    <w:rsid w:val="00637775"/>
    <w:rsid w:val="00637EC0"/>
    <w:rsid w:val="00641C56"/>
    <w:rsid w:val="0064226F"/>
    <w:rsid w:val="00642BDB"/>
    <w:rsid w:val="00642DDB"/>
    <w:rsid w:val="0064335B"/>
    <w:rsid w:val="006448A0"/>
    <w:rsid w:val="006448C5"/>
    <w:rsid w:val="00646CA5"/>
    <w:rsid w:val="00647465"/>
    <w:rsid w:val="006474B8"/>
    <w:rsid w:val="0065039E"/>
    <w:rsid w:val="006522B5"/>
    <w:rsid w:val="00652922"/>
    <w:rsid w:val="00652A04"/>
    <w:rsid w:val="00653027"/>
    <w:rsid w:val="00653062"/>
    <w:rsid w:val="00653298"/>
    <w:rsid w:val="00653D7E"/>
    <w:rsid w:val="00655C5C"/>
    <w:rsid w:val="00655D19"/>
    <w:rsid w:val="006578AF"/>
    <w:rsid w:val="00657AC9"/>
    <w:rsid w:val="00657C24"/>
    <w:rsid w:val="0066063A"/>
    <w:rsid w:val="00660A6F"/>
    <w:rsid w:val="00660B37"/>
    <w:rsid w:val="00660E7A"/>
    <w:rsid w:val="006613A6"/>
    <w:rsid w:val="00661E5A"/>
    <w:rsid w:val="0066204B"/>
    <w:rsid w:val="006636E2"/>
    <w:rsid w:val="00663A7C"/>
    <w:rsid w:val="00664E0D"/>
    <w:rsid w:val="00665F70"/>
    <w:rsid w:val="0066726E"/>
    <w:rsid w:val="00667DF2"/>
    <w:rsid w:val="006705D6"/>
    <w:rsid w:val="00670DF1"/>
    <w:rsid w:val="006710C9"/>
    <w:rsid w:val="00671345"/>
    <w:rsid w:val="0067178F"/>
    <w:rsid w:val="00672A9B"/>
    <w:rsid w:val="006738B1"/>
    <w:rsid w:val="0067464D"/>
    <w:rsid w:val="006747AD"/>
    <w:rsid w:val="00674C8B"/>
    <w:rsid w:val="00675884"/>
    <w:rsid w:val="006769C3"/>
    <w:rsid w:val="00677380"/>
    <w:rsid w:val="00681806"/>
    <w:rsid w:val="00681960"/>
    <w:rsid w:val="006819EE"/>
    <w:rsid w:val="00681FDB"/>
    <w:rsid w:val="0068218B"/>
    <w:rsid w:val="006822BB"/>
    <w:rsid w:val="00682347"/>
    <w:rsid w:val="00683440"/>
    <w:rsid w:val="00683A46"/>
    <w:rsid w:val="006848F2"/>
    <w:rsid w:val="00685470"/>
    <w:rsid w:val="0068613E"/>
    <w:rsid w:val="00686922"/>
    <w:rsid w:val="00687E0B"/>
    <w:rsid w:val="00693015"/>
    <w:rsid w:val="00693AB1"/>
    <w:rsid w:val="006945A0"/>
    <w:rsid w:val="0069648A"/>
    <w:rsid w:val="00696EE0"/>
    <w:rsid w:val="00697980"/>
    <w:rsid w:val="00697A20"/>
    <w:rsid w:val="006A19EF"/>
    <w:rsid w:val="006A1E0A"/>
    <w:rsid w:val="006A22E6"/>
    <w:rsid w:val="006A30BD"/>
    <w:rsid w:val="006A43D5"/>
    <w:rsid w:val="006A4AE2"/>
    <w:rsid w:val="006A525B"/>
    <w:rsid w:val="006A66D2"/>
    <w:rsid w:val="006A6DDA"/>
    <w:rsid w:val="006A7129"/>
    <w:rsid w:val="006A72CD"/>
    <w:rsid w:val="006A731D"/>
    <w:rsid w:val="006B02CC"/>
    <w:rsid w:val="006B07A0"/>
    <w:rsid w:val="006B0B9E"/>
    <w:rsid w:val="006B1956"/>
    <w:rsid w:val="006B1AED"/>
    <w:rsid w:val="006B1C53"/>
    <w:rsid w:val="006B2419"/>
    <w:rsid w:val="006B33EB"/>
    <w:rsid w:val="006B359A"/>
    <w:rsid w:val="006B5F19"/>
    <w:rsid w:val="006B625B"/>
    <w:rsid w:val="006B6884"/>
    <w:rsid w:val="006B6C9D"/>
    <w:rsid w:val="006B6E26"/>
    <w:rsid w:val="006B7AF6"/>
    <w:rsid w:val="006B7ED6"/>
    <w:rsid w:val="006C034B"/>
    <w:rsid w:val="006C045F"/>
    <w:rsid w:val="006C0593"/>
    <w:rsid w:val="006C12FE"/>
    <w:rsid w:val="006C2EC2"/>
    <w:rsid w:val="006C3432"/>
    <w:rsid w:val="006C3713"/>
    <w:rsid w:val="006C3CA4"/>
    <w:rsid w:val="006C4049"/>
    <w:rsid w:val="006C4196"/>
    <w:rsid w:val="006C48EC"/>
    <w:rsid w:val="006C4F55"/>
    <w:rsid w:val="006C5145"/>
    <w:rsid w:val="006C575D"/>
    <w:rsid w:val="006C5CA0"/>
    <w:rsid w:val="006C63B0"/>
    <w:rsid w:val="006C69CB"/>
    <w:rsid w:val="006C6E75"/>
    <w:rsid w:val="006C76A2"/>
    <w:rsid w:val="006C792E"/>
    <w:rsid w:val="006D0A52"/>
    <w:rsid w:val="006D116C"/>
    <w:rsid w:val="006D11BE"/>
    <w:rsid w:val="006D1F3F"/>
    <w:rsid w:val="006D2204"/>
    <w:rsid w:val="006D22DB"/>
    <w:rsid w:val="006D4517"/>
    <w:rsid w:val="006D4889"/>
    <w:rsid w:val="006D4B84"/>
    <w:rsid w:val="006D4C28"/>
    <w:rsid w:val="006D4C34"/>
    <w:rsid w:val="006D5129"/>
    <w:rsid w:val="006D74DC"/>
    <w:rsid w:val="006E0053"/>
    <w:rsid w:val="006E0FEC"/>
    <w:rsid w:val="006E1B07"/>
    <w:rsid w:val="006E360F"/>
    <w:rsid w:val="006E419D"/>
    <w:rsid w:val="006E6A2F"/>
    <w:rsid w:val="006E763E"/>
    <w:rsid w:val="006E7C42"/>
    <w:rsid w:val="006F12E4"/>
    <w:rsid w:val="006F168A"/>
    <w:rsid w:val="006F1B89"/>
    <w:rsid w:val="006F1CA3"/>
    <w:rsid w:val="006F22F9"/>
    <w:rsid w:val="006F2615"/>
    <w:rsid w:val="006F2840"/>
    <w:rsid w:val="006F30DB"/>
    <w:rsid w:val="006F4476"/>
    <w:rsid w:val="006F4AF8"/>
    <w:rsid w:val="006F5076"/>
    <w:rsid w:val="006F6009"/>
    <w:rsid w:val="006F65C1"/>
    <w:rsid w:val="006F703D"/>
    <w:rsid w:val="00701560"/>
    <w:rsid w:val="007017D0"/>
    <w:rsid w:val="0070183D"/>
    <w:rsid w:val="00703085"/>
    <w:rsid w:val="0070321D"/>
    <w:rsid w:val="007034AF"/>
    <w:rsid w:val="00703D4C"/>
    <w:rsid w:val="00704550"/>
    <w:rsid w:val="0070457A"/>
    <w:rsid w:val="00704B64"/>
    <w:rsid w:val="007055F0"/>
    <w:rsid w:val="00706234"/>
    <w:rsid w:val="007068BA"/>
    <w:rsid w:val="00707A0C"/>
    <w:rsid w:val="007106E3"/>
    <w:rsid w:val="007107A7"/>
    <w:rsid w:val="00710B5A"/>
    <w:rsid w:val="0071330B"/>
    <w:rsid w:val="0071351B"/>
    <w:rsid w:val="007148E2"/>
    <w:rsid w:val="00715046"/>
    <w:rsid w:val="00715303"/>
    <w:rsid w:val="007154C5"/>
    <w:rsid w:val="00715CE2"/>
    <w:rsid w:val="00715F49"/>
    <w:rsid w:val="00715FA7"/>
    <w:rsid w:val="00716AB1"/>
    <w:rsid w:val="00717D86"/>
    <w:rsid w:val="00720A40"/>
    <w:rsid w:val="00720F31"/>
    <w:rsid w:val="0072149D"/>
    <w:rsid w:val="007214BB"/>
    <w:rsid w:val="00721D63"/>
    <w:rsid w:val="00722A88"/>
    <w:rsid w:val="00722E1D"/>
    <w:rsid w:val="00723054"/>
    <w:rsid w:val="0072315F"/>
    <w:rsid w:val="0072322B"/>
    <w:rsid w:val="0072368F"/>
    <w:rsid w:val="00723C78"/>
    <w:rsid w:val="007249DE"/>
    <w:rsid w:val="007270C7"/>
    <w:rsid w:val="00727497"/>
    <w:rsid w:val="00727BB7"/>
    <w:rsid w:val="00727C74"/>
    <w:rsid w:val="00730125"/>
    <w:rsid w:val="0073029D"/>
    <w:rsid w:val="007302A7"/>
    <w:rsid w:val="0073045D"/>
    <w:rsid w:val="00730511"/>
    <w:rsid w:val="007309E0"/>
    <w:rsid w:val="00731E74"/>
    <w:rsid w:val="00732C7B"/>
    <w:rsid w:val="0073363D"/>
    <w:rsid w:val="00734D2B"/>
    <w:rsid w:val="0073559D"/>
    <w:rsid w:val="0073684E"/>
    <w:rsid w:val="00737705"/>
    <w:rsid w:val="00737C0E"/>
    <w:rsid w:val="00737D1A"/>
    <w:rsid w:val="007404C4"/>
    <w:rsid w:val="007408D4"/>
    <w:rsid w:val="00740DFC"/>
    <w:rsid w:val="00741116"/>
    <w:rsid w:val="007418BE"/>
    <w:rsid w:val="007420AC"/>
    <w:rsid w:val="00742415"/>
    <w:rsid w:val="0074242F"/>
    <w:rsid w:val="007424C2"/>
    <w:rsid w:val="00742617"/>
    <w:rsid w:val="00744A5C"/>
    <w:rsid w:val="00745591"/>
    <w:rsid w:val="007460D4"/>
    <w:rsid w:val="007474C2"/>
    <w:rsid w:val="00750D40"/>
    <w:rsid w:val="00751E5F"/>
    <w:rsid w:val="00753B93"/>
    <w:rsid w:val="00753DB6"/>
    <w:rsid w:val="007554AC"/>
    <w:rsid w:val="00755E44"/>
    <w:rsid w:val="00756259"/>
    <w:rsid w:val="00757569"/>
    <w:rsid w:val="00757F1D"/>
    <w:rsid w:val="007621E5"/>
    <w:rsid w:val="00763876"/>
    <w:rsid w:val="007647A3"/>
    <w:rsid w:val="00764EB4"/>
    <w:rsid w:val="0076550F"/>
    <w:rsid w:val="00765EC2"/>
    <w:rsid w:val="0076693B"/>
    <w:rsid w:val="00770512"/>
    <w:rsid w:val="00771300"/>
    <w:rsid w:val="00772252"/>
    <w:rsid w:val="00772BEB"/>
    <w:rsid w:val="00773CD2"/>
    <w:rsid w:val="00773E96"/>
    <w:rsid w:val="00773F85"/>
    <w:rsid w:val="0077402B"/>
    <w:rsid w:val="00774861"/>
    <w:rsid w:val="00774997"/>
    <w:rsid w:val="00774A6E"/>
    <w:rsid w:val="00774F98"/>
    <w:rsid w:val="007757D7"/>
    <w:rsid w:val="007758EA"/>
    <w:rsid w:val="00777F39"/>
    <w:rsid w:val="007800CF"/>
    <w:rsid w:val="00780133"/>
    <w:rsid w:val="00780561"/>
    <w:rsid w:val="007805B6"/>
    <w:rsid w:val="00780788"/>
    <w:rsid w:val="00780C35"/>
    <w:rsid w:val="00782BE9"/>
    <w:rsid w:val="00782DEF"/>
    <w:rsid w:val="00783AFA"/>
    <w:rsid w:val="00783CE4"/>
    <w:rsid w:val="00784D5D"/>
    <w:rsid w:val="00785427"/>
    <w:rsid w:val="00787099"/>
    <w:rsid w:val="007877E6"/>
    <w:rsid w:val="00790540"/>
    <w:rsid w:val="0079168D"/>
    <w:rsid w:val="007920A7"/>
    <w:rsid w:val="00792315"/>
    <w:rsid w:val="00792C00"/>
    <w:rsid w:val="00792F4D"/>
    <w:rsid w:val="00793178"/>
    <w:rsid w:val="00793284"/>
    <w:rsid w:val="00794488"/>
    <w:rsid w:val="00794EB3"/>
    <w:rsid w:val="00795387"/>
    <w:rsid w:val="00795792"/>
    <w:rsid w:val="00795878"/>
    <w:rsid w:val="007967FF"/>
    <w:rsid w:val="0079683D"/>
    <w:rsid w:val="007968CA"/>
    <w:rsid w:val="00797032"/>
    <w:rsid w:val="007975C4"/>
    <w:rsid w:val="00797809"/>
    <w:rsid w:val="007A00AC"/>
    <w:rsid w:val="007A017D"/>
    <w:rsid w:val="007A04B8"/>
    <w:rsid w:val="007A0732"/>
    <w:rsid w:val="007A0742"/>
    <w:rsid w:val="007A0BCB"/>
    <w:rsid w:val="007A16EF"/>
    <w:rsid w:val="007A33A8"/>
    <w:rsid w:val="007A35FF"/>
    <w:rsid w:val="007A43FF"/>
    <w:rsid w:val="007A455E"/>
    <w:rsid w:val="007A5319"/>
    <w:rsid w:val="007A6754"/>
    <w:rsid w:val="007B0386"/>
    <w:rsid w:val="007B08B2"/>
    <w:rsid w:val="007B0D2E"/>
    <w:rsid w:val="007B103A"/>
    <w:rsid w:val="007B1FE4"/>
    <w:rsid w:val="007B238A"/>
    <w:rsid w:val="007B2E1B"/>
    <w:rsid w:val="007B3918"/>
    <w:rsid w:val="007B494D"/>
    <w:rsid w:val="007B57AC"/>
    <w:rsid w:val="007B69F8"/>
    <w:rsid w:val="007B6A9A"/>
    <w:rsid w:val="007B6D4A"/>
    <w:rsid w:val="007C0122"/>
    <w:rsid w:val="007C0725"/>
    <w:rsid w:val="007C1B2B"/>
    <w:rsid w:val="007C2736"/>
    <w:rsid w:val="007C2D95"/>
    <w:rsid w:val="007C3C1D"/>
    <w:rsid w:val="007C4425"/>
    <w:rsid w:val="007C4D6C"/>
    <w:rsid w:val="007C6FBD"/>
    <w:rsid w:val="007D0D35"/>
    <w:rsid w:val="007D127D"/>
    <w:rsid w:val="007D199A"/>
    <w:rsid w:val="007D1F2D"/>
    <w:rsid w:val="007D2EBE"/>
    <w:rsid w:val="007D3C20"/>
    <w:rsid w:val="007D4225"/>
    <w:rsid w:val="007D4658"/>
    <w:rsid w:val="007D5372"/>
    <w:rsid w:val="007D571E"/>
    <w:rsid w:val="007D6171"/>
    <w:rsid w:val="007D78B4"/>
    <w:rsid w:val="007D7E0D"/>
    <w:rsid w:val="007E02B2"/>
    <w:rsid w:val="007E0414"/>
    <w:rsid w:val="007E19CA"/>
    <w:rsid w:val="007E1A4D"/>
    <w:rsid w:val="007E1B47"/>
    <w:rsid w:val="007E1C07"/>
    <w:rsid w:val="007E1E31"/>
    <w:rsid w:val="007E1E8D"/>
    <w:rsid w:val="007E2215"/>
    <w:rsid w:val="007E2AD9"/>
    <w:rsid w:val="007E521E"/>
    <w:rsid w:val="007E5FFC"/>
    <w:rsid w:val="007E6357"/>
    <w:rsid w:val="007E6812"/>
    <w:rsid w:val="007E6D9A"/>
    <w:rsid w:val="007F03B3"/>
    <w:rsid w:val="007F04FC"/>
    <w:rsid w:val="007F24B6"/>
    <w:rsid w:val="007F2991"/>
    <w:rsid w:val="007F38F3"/>
    <w:rsid w:val="007F3E31"/>
    <w:rsid w:val="007F46EE"/>
    <w:rsid w:val="007F6D62"/>
    <w:rsid w:val="007F6DD7"/>
    <w:rsid w:val="007F72CE"/>
    <w:rsid w:val="007F7ECC"/>
    <w:rsid w:val="008018CB"/>
    <w:rsid w:val="00801A76"/>
    <w:rsid w:val="008021D4"/>
    <w:rsid w:val="00803230"/>
    <w:rsid w:val="00803580"/>
    <w:rsid w:val="00803D94"/>
    <w:rsid w:val="00804568"/>
    <w:rsid w:val="00805665"/>
    <w:rsid w:val="00805B37"/>
    <w:rsid w:val="00805FE3"/>
    <w:rsid w:val="00806976"/>
    <w:rsid w:val="00807037"/>
    <w:rsid w:val="00807673"/>
    <w:rsid w:val="00810807"/>
    <w:rsid w:val="00810E5C"/>
    <w:rsid w:val="00811973"/>
    <w:rsid w:val="00812B14"/>
    <w:rsid w:val="008138D1"/>
    <w:rsid w:val="00813FEF"/>
    <w:rsid w:val="0081470F"/>
    <w:rsid w:val="00816C6E"/>
    <w:rsid w:val="00816DCC"/>
    <w:rsid w:val="008177AA"/>
    <w:rsid w:val="00820287"/>
    <w:rsid w:val="0082231C"/>
    <w:rsid w:val="008226F3"/>
    <w:rsid w:val="008229BA"/>
    <w:rsid w:val="00822FEA"/>
    <w:rsid w:val="00823932"/>
    <w:rsid w:val="00824151"/>
    <w:rsid w:val="00824459"/>
    <w:rsid w:val="00827C80"/>
    <w:rsid w:val="00830771"/>
    <w:rsid w:val="00832539"/>
    <w:rsid w:val="00832734"/>
    <w:rsid w:val="00833F52"/>
    <w:rsid w:val="00835499"/>
    <w:rsid w:val="00835CCD"/>
    <w:rsid w:val="00837466"/>
    <w:rsid w:val="0083764B"/>
    <w:rsid w:val="00837C3F"/>
    <w:rsid w:val="008405D3"/>
    <w:rsid w:val="00840E09"/>
    <w:rsid w:val="00842AA0"/>
    <w:rsid w:val="00842CB5"/>
    <w:rsid w:val="008430B5"/>
    <w:rsid w:val="008444B1"/>
    <w:rsid w:val="00844649"/>
    <w:rsid w:val="00845204"/>
    <w:rsid w:val="00845390"/>
    <w:rsid w:val="00845A96"/>
    <w:rsid w:val="0084601B"/>
    <w:rsid w:val="00850A60"/>
    <w:rsid w:val="00850B73"/>
    <w:rsid w:val="008520B6"/>
    <w:rsid w:val="00852F1F"/>
    <w:rsid w:val="00853902"/>
    <w:rsid w:val="008547B4"/>
    <w:rsid w:val="00855F0A"/>
    <w:rsid w:val="00856194"/>
    <w:rsid w:val="008571C3"/>
    <w:rsid w:val="0086038E"/>
    <w:rsid w:val="008606F0"/>
    <w:rsid w:val="00861469"/>
    <w:rsid w:val="0086216F"/>
    <w:rsid w:val="00862483"/>
    <w:rsid w:val="0086259B"/>
    <w:rsid w:val="00862D9B"/>
    <w:rsid w:val="00863594"/>
    <w:rsid w:val="008637B0"/>
    <w:rsid w:val="00865048"/>
    <w:rsid w:val="00865350"/>
    <w:rsid w:val="00865489"/>
    <w:rsid w:val="0086553D"/>
    <w:rsid w:val="00865FD8"/>
    <w:rsid w:val="0087088D"/>
    <w:rsid w:val="00870B12"/>
    <w:rsid w:val="008711EF"/>
    <w:rsid w:val="008715D3"/>
    <w:rsid w:val="0087192B"/>
    <w:rsid w:val="00872D70"/>
    <w:rsid w:val="00873EF8"/>
    <w:rsid w:val="00874268"/>
    <w:rsid w:val="00874646"/>
    <w:rsid w:val="00874FEB"/>
    <w:rsid w:val="00875E82"/>
    <w:rsid w:val="00876AB7"/>
    <w:rsid w:val="008771DC"/>
    <w:rsid w:val="008807F8"/>
    <w:rsid w:val="00881B6F"/>
    <w:rsid w:val="008821BD"/>
    <w:rsid w:val="00882AA4"/>
    <w:rsid w:val="00882F3F"/>
    <w:rsid w:val="00883E22"/>
    <w:rsid w:val="00884E43"/>
    <w:rsid w:val="00885F2D"/>
    <w:rsid w:val="008860A8"/>
    <w:rsid w:val="00887565"/>
    <w:rsid w:val="00887EC6"/>
    <w:rsid w:val="008907F1"/>
    <w:rsid w:val="0089084C"/>
    <w:rsid w:val="00890B7D"/>
    <w:rsid w:val="00891F5B"/>
    <w:rsid w:val="00893409"/>
    <w:rsid w:val="00893D9F"/>
    <w:rsid w:val="008940B7"/>
    <w:rsid w:val="0089715E"/>
    <w:rsid w:val="0089790B"/>
    <w:rsid w:val="008A095D"/>
    <w:rsid w:val="008A0DE6"/>
    <w:rsid w:val="008A2379"/>
    <w:rsid w:val="008A2B49"/>
    <w:rsid w:val="008A33EC"/>
    <w:rsid w:val="008A34EA"/>
    <w:rsid w:val="008A37E1"/>
    <w:rsid w:val="008A3D6C"/>
    <w:rsid w:val="008A4329"/>
    <w:rsid w:val="008A4FAE"/>
    <w:rsid w:val="008A578E"/>
    <w:rsid w:val="008A6019"/>
    <w:rsid w:val="008A627F"/>
    <w:rsid w:val="008A6837"/>
    <w:rsid w:val="008A6E3F"/>
    <w:rsid w:val="008A6F81"/>
    <w:rsid w:val="008A7C51"/>
    <w:rsid w:val="008B0FBF"/>
    <w:rsid w:val="008B1461"/>
    <w:rsid w:val="008B1519"/>
    <w:rsid w:val="008B2309"/>
    <w:rsid w:val="008B2A70"/>
    <w:rsid w:val="008B3917"/>
    <w:rsid w:val="008B392D"/>
    <w:rsid w:val="008B5455"/>
    <w:rsid w:val="008B58A2"/>
    <w:rsid w:val="008B6330"/>
    <w:rsid w:val="008B70DD"/>
    <w:rsid w:val="008B7290"/>
    <w:rsid w:val="008B7523"/>
    <w:rsid w:val="008B7A56"/>
    <w:rsid w:val="008B7BCC"/>
    <w:rsid w:val="008C1612"/>
    <w:rsid w:val="008C2013"/>
    <w:rsid w:val="008C2E87"/>
    <w:rsid w:val="008C35FA"/>
    <w:rsid w:val="008C366A"/>
    <w:rsid w:val="008C3A53"/>
    <w:rsid w:val="008C4BCC"/>
    <w:rsid w:val="008C50C3"/>
    <w:rsid w:val="008C582A"/>
    <w:rsid w:val="008C7094"/>
    <w:rsid w:val="008C7597"/>
    <w:rsid w:val="008C7D24"/>
    <w:rsid w:val="008D0AC2"/>
    <w:rsid w:val="008D2B97"/>
    <w:rsid w:val="008D2EF8"/>
    <w:rsid w:val="008D3C29"/>
    <w:rsid w:val="008D3C87"/>
    <w:rsid w:val="008D4345"/>
    <w:rsid w:val="008D4762"/>
    <w:rsid w:val="008D49A5"/>
    <w:rsid w:val="008D50E6"/>
    <w:rsid w:val="008D6C81"/>
    <w:rsid w:val="008D6D82"/>
    <w:rsid w:val="008D75FF"/>
    <w:rsid w:val="008E07B9"/>
    <w:rsid w:val="008E0AB5"/>
    <w:rsid w:val="008E2E75"/>
    <w:rsid w:val="008E2E85"/>
    <w:rsid w:val="008E3EF6"/>
    <w:rsid w:val="008E5553"/>
    <w:rsid w:val="008E5677"/>
    <w:rsid w:val="008E6CF0"/>
    <w:rsid w:val="008E754E"/>
    <w:rsid w:val="008E77DA"/>
    <w:rsid w:val="008E7ADE"/>
    <w:rsid w:val="008E7CD4"/>
    <w:rsid w:val="008F1439"/>
    <w:rsid w:val="008F37D9"/>
    <w:rsid w:val="008F3A13"/>
    <w:rsid w:val="008F3B42"/>
    <w:rsid w:val="008F441D"/>
    <w:rsid w:val="008F5806"/>
    <w:rsid w:val="008F7051"/>
    <w:rsid w:val="008F74F3"/>
    <w:rsid w:val="009007D5"/>
    <w:rsid w:val="009028AD"/>
    <w:rsid w:val="00902C11"/>
    <w:rsid w:val="009033A9"/>
    <w:rsid w:val="0090409A"/>
    <w:rsid w:val="009047AB"/>
    <w:rsid w:val="009050F6"/>
    <w:rsid w:val="00905354"/>
    <w:rsid w:val="0090581D"/>
    <w:rsid w:val="00906BE8"/>
    <w:rsid w:val="00906CBD"/>
    <w:rsid w:val="00906E77"/>
    <w:rsid w:val="0090737B"/>
    <w:rsid w:val="009078CF"/>
    <w:rsid w:val="0091110D"/>
    <w:rsid w:val="0091439C"/>
    <w:rsid w:val="00915146"/>
    <w:rsid w:val="009155A5"/>
    <w:rsid w:val="00916681"/>
    <w:rsid w:val="00917095"/>
    <w:rsid w:val="00917698"/>
    <w:rsid w:val="00917B81"/>
    <w:rsid w:val="00917C65"/>
    <w:rsid w:val="00920572"/>
    <w:rsid w:val="00920BF2"/>
    <w:rsid w:val="00921495"/>
    <w:rsid w:val="009221F5"/>
    <w:rsid w:val="00922264"/>
    <w:rsid w:val="0092233F"/>
    <w:rsid w:val="009227B9"/>
    <w:rsid w:val="00922B37"/>
    <w:rsid w:val="00924AE8"/>
    <w:rsid w:val="009273E3"/>
    <w:rsid w:val="009278B4"/>
    <w:rsid w:val="009300E5"/>
    <w:rsid w:val="009305FC"/>
    <w:rsid w:val="00932111"/>
    <w:rsid w:val="00932AA1"/>
    <w:rsid w:val="0093371F"/>
    <w:rsid w:val="00934938"/>
    <w:rsid w:val="009349A9"/>
    <w:rsid w:val="009359F0"/>
    <w:rsid w:val="00935D30"/>
    <w:rsid w:val="0093616F"/>
    <w:rsid w:val="00936239"/>
    <w:rsid w:val="009369DF"/>
    <w:rsid w:val="00936C52"/>
    <w:rsid w:val="00940BD0"/>
    <w:rsid w:val="00941360"/>
    <w:rsid w:val="0094356D"/>
    <w:rsid w:val="0094398C"/>
    <w:rsid w:val="009441A9"/>
    <w:rsid w:val="00945327"/>
    <w:rsid w:val="009462A9"/>
    <w:rsid w:val="009473FC"/>
    <w:rsid w:val="00947CCD"/>
    <w:rsid w:val="00947E18"/>
    <w:rsid w:val="009500D4"/>
    <w:rsid w:val="00950ED1"/>
    <w:rsid w:val="00951351"/>
    <w:rsid w:val="0095232A"/>
    <w:rsid w:val="009533DD"/>
    <w:rsid w:val="009541F0"/>
    <w:rsid w:val="0095489B"/>
    <w:rsid w:val="00955757"/>
    <w:rsid w:val="00955B8F"/>
    <w:rsid w:val="00956848"/>
    <w:rsid w:val="00957074"/>
    <w:rsid w:val="009570CC"/>
    <w:rsid w:val="00957A6D"/>
    <w:rsid w:val="009600E2"/>
    <w:rsid w:val="00960ADD"/>
    <w:rsid w:val="00961176"/>
    <w:rsid w:val="009611D4"/>
    <w:rsid w:val="009619EB"/>
    <w:rsid w:val="00961F2F"/>
    <w:rsid w:val="0096206F"/>
    <w:rsid w:val="00962891"/>
    <w:rsid w:val="00963992"/>
    <w:rsid w:val="00964118"/>
    <w:rsid w:val="00964D7F"/>
    <w:rsid w:val="00964E28"/>
    <w:rsid w:val="00965A19"/>
    <w:rsid w:val="00966FB9"/>
    <w:rsid w:val="009671CD"/>
    <w:rsid w:val="0096720B"/>
    <w:rsid w:val="0096775C"/>
    <w:rsid w:val="00970CB8"/>
    <w:rsid w:val="00972369"/>
    <w:rsid w:val="00972746"/>
    <w:rsid w:val="00972F49"/>
    <w:rsid w:val="00973164"/>
    <w:rsid w:val="00974557"/>
    <w:rsid w:val="009747D9"/>
    <w:rsid w:val="00974A44"/>
    <w:rsid w:val="00974F46"/>
    <w:rsid w:val="00974F7C"/>
    <w:rsid w:val="009751A9"/>
    <w:rsid w:val="009758B8"/>
    <w:rsid w:val="00975E64"/>
    <w:rsid w:val="009768B2"/>
    <w:rsid w:val="00976DF1"/>
    <w:rsid w:val="009772F5"/>
    <w:rsid w:val="009801BA"/>
    <w:rsid w:val="00980531"/>
    <w:rsid w:val="00980F9C"/>
    <w:rsid w:val="009813CA"/>
    <w:rsid w:val="009813DD"/>
    <w:rsid w:val="0098146B"/>
    <w:rsid w:val="00982E8D"/>
    <w:rsid w:val="00982F74"/>
    <w:rsid w:val="00983299"/>
    <w:rsid w:val="009832AB"/>
    <w:rsid w:val="0098384B"/>
    <w:rsid w:val="00983D1C"/>
    <w:rsid w:val="00983E1F"/>
    <w:rsid w:val="00984D25"/>
    <w:rsid w:val="00984D37"/>
    <w:rsid w:val="00984D98"/>
    <w:rsid w:val="00985D6A"/>
    <w:rsid w:val="00985E46"/>
    <w:rsid w:val="0098632B"/>
    <w:rsid w:val="00987226"/>
    <w:rsid w:val="009872D9"/>
    <w:rsid w:val="00990570"/>
    <w:rsid w:val="00990D4D"/>
    <w:rsid w:val="0099182C"/>
    <w:rsid w:val="00991C69"/>
    <w:rsid w:val="009934BC"/>
    <w:rsid w:val="00993CD6"/>
    <w:rsid w:val="00995B9C"/>
    <w:rsid w:val="00996435"/>
    <w:rsid w:val="009967C9"/>
    <w:rsid w:val="009968E3"/>
    <w:rsid w:val="00997BFB"/>
    <w:rsid w:val="009A100A"/>
    <w:rsid w:val="009A14D1"/>
    <w:rsid w:val="009A1D69"/>
    <w:rsid w:val="009A2224"/>
    <w:rsid w:val="009A4845"/>
    <w:rsid w:val="009A5E8A"/>
    <w:rsid w:val="009A602A"/>
    <w:rsid w:val="009A62D2"/>
    <w:rsid w:val="009A6861"/>
    <w:rsid w:val="009A6EA8"/>
    <w:rsid w:val="009A7348"/>
    <w:rsid w:val="009A75E2"/>
    <w:rsid w:val="009B08A1"/>
    <w:rsid w:val="009B0A0C"/>
    <w:rsid w:val="009B23F0"/>
    <w:rsid w:val="009B25D6"/>
    <w:rsid w:val="009B2CDE"/>
    <w:rsid w:val="009B376B"/>
    <w:rsid w:val="009B40EA"/>
    <w:rsid w:val="009B462C"/>
    <w:rsid w:val="009B4828"/>
    <w:rsid w:val="009B4E1E"/>
    <w:rsid w:val="009B4EC6"/>
    <w:rsid w:val="009B59FE"/>
    <w:rsid w:val="009B6F52"/>
    <w:rsid w:val="009B7C4A"/>
    <w:rsid w:val="009C0E32"/>
    <w:rsid w:val="009C13B3"/>
    <w:rsid w:val="009C15F3"/>
    <w:rsid w:val="009C1FA8"/>
    <w:rsid w:val="009C2FEA"/>
    <w:rsid w:val="009C3689"/>
    <w:rsid w:val="009C36C4"/>
    <w:rsid w:val="009C4214"/>
    <w:rsid w:val="009C5010"/>
    <w:rsid w:val="009C5741"/>
    <w:rsid w:val="009C58C9"/>
    <w:rsid w:val="009C6324"/>
    <w:rsid w:val="009D0533"/>
    <w:rsid w:val="009D0E3D"/>
    <w:rsid w:val="009D1D05"/>
    <w:rsid w:val="009D1EF0"/>
    <w:rsid w:val="009D22E8"/>
    <w:rsid w:val="009D24E6"/>
    <w:rsid w:val="009D3044"/>
    <w:rsid w:val="009D3322"/>
    <w:rsid w:val="009D3459"/>
    <w:rsid w:val="009D3CC7"/>
    <w:rsid w:val="009D4228"/>
    <w:rsid w:val="009D59FF"/>
    <w:rsid w:val="009D5FB9"/>
    <w:rsid w:val="009D63D9"/>
    <w:rsid w:val="009D63EE"/>
    <w:rsid w:val="009D7998"/>
    <w:rsid w:val="009E07C2"/>
    <w:rsid w:val="009E0E52"/>
    <w:rsid w:val="009E103B"/>
    <w:rsid w:val="009E1093"/>
    <w:rsid w:val="009E201B"/>
    <w:rsid w:val="009E2290"/>
    <w:rsid w:val="009E23E0"/>
    <w:rsid w:val="009E25F3"/>
    <w:rsid w:val="009E3084"/>
    <w:rsid w:val="009E4315"/>
    <w:rsid w:val="009E4CAA"/>
    <w:rsid w:val="009E52D9"/>
    <w:rsid w:val="009E541A"/>
    <w:rsid w:val="009E5F44"/>
    <w:rsid w:val="009E768E"/>
    <w:rsid w:val="009F032E"/>
    <w:rsid w:val="009F0E80"/>
    <w:rsid w:val="009F2487"/>
    <w:rsid w:val="009F2657"/>
    <w:rsid w:val="009F312B"/>
    <w:rsid w:val="009F3462"/>
    <w:rsid w:val="009F5802"/>
    <w:rsid w:val="009F5C29"/>
    <w:rsid w:val="009F6DE4"/>
    <w:rsid w:val="009F7188"/>
    <w:rsid w:val="009F72F2"/>
    <w:rsid w:val="009F72F9"/>
    <w:rsid w:val="00A00205"/>
    <w:rsid w:val="00A00AF0"/>
    <w:rsid w:val="00A00CD2"/>
    <w:rsid w:val="00A01797"/>
    <w:rsid w:val="00A01DDA"/>
    <w:rsid w:val="00A02E45"/>
    <w:rsid w:val="00A04F2A"/>
    <w:rsid w:val="00A06596"/>
    <w:rsid w:val="00A1042D"/>
    <w:rsid w:val="00A10564"/>
    <w:rsid w:val="00A11A1B"/>
    <w:rsid w:val="00A12989"/>
    <w:rsid w:val="00A13DE4"/>
    <w:rsid w:val="00A14B5A"/>
    <w:rsid w:val="00A14C77"/>
    <w:rsid w:val="00A16591"/>
    <w:rsid w:val="00A20F58"/>
    <w:rsid w:val="00A2190B"/>
    <w:rsid w:val="00A22CD7"/>
    <w:rsid w:val="00A23020"/>
    <w:rsid w:val="00A2316C"/>
    <w:rsid w:val="00A2454F"/>
    <w:rsid w:val="00A248A8"/>
    <w:rsid w:val="00A24C78"/>
    <w:rsid w:val="00A24CA2"/>
    <w:rsid w:val="00A24D36"/>
    <w:rsid w:val="00A2781F"/>
    <w:rsid w:val="00A27ABB"/>
    <w:rsid w:val="00A301E6"/>
    <w:rsid w:val="00A30BAD"/>
    <w:rsid w:val="00A3117B"/>
    <w:rsid w:val="00A31CB1"/>
    <w:rsid w:val="00A322F5"/>
    <w:rsid w:val="00A325C6"/>
    <w:rsid w:val="00A34499"/>
    <w:rsid w:val="00A3567F"/>
    <w:rsid w:val="00A35EBA"/>
    <w:rsid w:val="00A36197"/>
    <w:rsid w:val="00A36504"/>
    <w:rsid w:val="00A367F4"/>
    <w:rsid w:val="00A36AF5"/>
    <w:rsid w:val="00A36B5A"/>
    <w:rsid w:val="00A37698"/>
    <w:rsid w:val="00A40531"/>
    <w:rsid w:val="00A40F86"/>
    <w:rsid w:val="00A415D0"/>
    <w:rsid w:val="00A41ED3"/>
    <w:rsid w:val="00A436FD"/>
    <w:rsid w:val="00A437B3"/>
    <w:rsid w:val="00A43A06"/>
    <w:rsid w:val="00A43F55"/>
    <w:rsid w:val="00A44D8A"/>
    <w:rsid w:val="00A45229"/>
    <w:rsid w:val="00A461F5"/>
    <w:rsid w:val="00A4703B"/>
    <w:rsid w:val="00A4703C"/>
    <w:rsid w:val="00A471CD"/>
    <w:rsid w:val="00A501C4"/>
    <w:rsid w:val="00A50B9A"/>
    <w:rsid w:val="00A51087"/>
    <w:rsid w:val="00A5128D"/>
    <w:rsid w:val="00A5202C"/>
    <w:rsid w:val="00A5253A"/>
    <w:rsid w:val="00A52588"/>
    <w:rsid w:val="00A52E3D"/>
    <w:rsid w:val="00A52E6A"/>
    <w:rsid w:val="00A52FA9"/>
    <w:rsid w:val="00A530A8"/>
    <w:rsid w:val="00A53B11"/>
    <w:rsid w:val="00A53F95"/>
    <w:rsid w:val="00A54B12"/>
    <w:rsid w:val="00A54BE7"/>
    <w:rsid w:val="00A55044"/>
    <w:rsid w:val="00A5574C"/>
    <w:rsid w:val="00A55FDF"/>
    <w:rsid w:val="00A56319"/>
    <w:rsid w:val="00A600F2"/>
    <w:rsid w:val="00A60543"/>
    <w:rsid w:val="00A6115C"/>
    <w:rsid w:val="00A6308D"/>
    <w:rsid w:val="00A64040"/>
    <w:rsid w:val="00A653A8"/>
    <w:rsid w:val="00A653DF"/>
    <w:rsid w:val="00A65401"/>
    <w:rsid w:val="00A65C0B"/>
    <w:rsid w:val="00A65F79"/>
    <w:rsid w:val="00A663A2"/>
    <w:rsid w:val="00A67A60"/>
    <w:rsid w:val="00A7025C"/>
    <w:rsid w:val="00A70AE8"/>
    <w:rsid w:val="00A70B2E"/>
    <w:rsid w:val="00A718E0"/>
    <w:rsid w:val="00A727BA"/>
    <w:rsid w:val="00A72990"/>
    <w:rsid w:val="00A74952"/>
    <w:rsid w:val="00A75A57"/>
    <w:rsid w:val="00A763F0"/>
    <w:rsid w:val="00A768E2"/>
    <w:rsid w:val="00A76C5E"/>
    <w:rsid w:val="00A7710B"/>
    <w:rsid w:val="00A77950"/>
    <w:rsid w:val="00A80992"/>
    <w:rsid w:val="00A80C5F"/>
    <w:rsid w:val="00A810DE"/>
    <w:rsid w:val="00A81295"/>
    <w:rsid w:val="00A81CEE"/>
    <w:rsid w:val="00A81D82"/>
    <w:rsid w:val="00A82AB1"/>
    <w:rsid w:val="00A83849"/>
    <w:rsid w:val="00A84082"/>
    <w:rsid w:val="00A844F8"/>
    <w:rsid w:val="00A85BC1"/>
    <w:rsid w:val="00A8695C"/>
    <w:rsid w:val="00A86D70"/>
    <w:rsid w:val="00A8704A"/>
    <w:rsid w:val="00A874E5"/>
    <w:rsid w:val="00A87F4F"/>
    <w:rsid w:val="00A9030D"/>
    <w:rsid w:val="00A9089C"/>
    <w:rsid w:val="00A90ABC"/>
    <w:rsid w:val="00A90F3C"/>
    <w:rsid w:val="00A91045"/>
    <w:rsid w:val="00A9118F"/>
    <w:rsid w:val="00A91C23"/>
    <w:rsid w:val="00A933BE"/>
    <w:rsid w:val="00A93E33"/>
    <w:rsid w:val="00A95894"/>
    <w:rsid w:val="00A95CAE"/>
    <w:rsid w:val="00A96160"/>
    <w:rsid w:val="00A972D9"/>
    <w:rsid w:val="00AA0105"/>
    <w:rsid w:val="00AA0E87"/>
    <w:rsid w:val="00AA2044"/>
    <w:rsid w:val="00AA312D"/>
    <w:rsid w:val="00AA3A9D"/>
    <w:rsid w:val="00AA47E9"/>
    <w:rsid w:val="00AA5643"/>
    <w:rsid w:val="00AA6DA8"/>
    <w:rsid w:val="00AA6DF6"/>
    <w:rsid w:val="00AA72A9"/>
    <w:rsid w:val="00AA79C7"/>
    <w:rsid w:val="00AA7AE1"/>
    <w:rsid w:val="00AA7CE2"/>
    <w:rsid w:val="00AB00F9"/>
    <w:rsid w:val="00AB098F"/>
    <w:rsid w:val="00AB09E1"/>
    <w:rsid w:val="00AB0B0F"/>
    <w:rsid w:val="00AB1D6A"/>
    <w:rsid w:val="00AB23E5"/>
    <w:rsid w:val="00AB2505"/>
    <w:rsid w:val="00AB2A2E"/>
    <w:rsid w:val="00AB2A77"/>
    <w:rsid w:val="00AB3DCC"/>
    <w:rsid w:val="00AB4C34"/>
    <w:rsid w:val="00AB5C29"/>
    <w:rsid w:val="00AB614D"/>
    <w:rsid w:val="00AB6970"/>
    <w:rsid w:val="00AB6B79"/>
    <w:rsid w:val="00AB6CFB"/>
    <w:rsid w:val="00AB791D"/>
    <w:rsid w:val="00AB7E07"/>
    <w:rsid w:val="00AC1939"/>
    <w:rsid w:val="00AC2C79"/>
    <w:rsid w:val="00AC3B07"/>
    <w:rsid w:val="00AC5AB3"/>
    <w:rsid w:val="00AC7C05"/>
    <w:rsid w:val="00AC7C0C"/>
    <w:rsid w:val="00AD167C"/>
    <w:rsid w:val="00AD16CA"/>
    <w:rsid w:val="00AD17C7"/>
    <w:rsid w:val="00AD1D07"/>
    <w:rsid w:val="00AD2113"/>
    <w:rsid w:val="00AD3669"/>
    <w:rsid w:val="00AD3AB5"/>
    <w:rsid w:val="00AD4031"/>
    <w:rsid w:val="00AD4041"/>
    <w:rsid w:val="00AD49A3"/>
    <w:rsid w:val="00AD4C55"/>
    <w:rsid w:val="00AD4C6E"/>
    <w:rsid w:val="00AD6A4E"/>
    <w:rsid w:val="00AD7F65"/>
    <w:rsid w:val="00AE042B"/>
    <w:rsid w:val="00AE1B30"/>
    <w:rsid w:val="00AE302B"/>
    <w:rsid w:val="00AE467C"/>
    <w:rsid w:val="00AE59CD"/>
    <w:rsid w:val="00AE6017"/>
    <w:rsid w:val="00AE6E96"/>
    <w:rsid w:val="00AF0B67"/>
    <w:rsid w:val="00AF1053"/>
    <w:rsid w:val="00AF1A01"/>
    <w:rsid w:val="00AF226B"/>
    <w:rsid w:val="00AF3818"/>
    <w:rsid w:val="00AF5BF6"/>
    <w:rsid w:val="00AF626D"/>
    <w:rsid w:val="00AF7A9F"/>
    <w:rsid w:val="00AF7EDA"/>
    <w:rsid w:val="00B002B7"/>
    <w:rsid w:val="00B00582"/>
    <w:rsid w:val="00B00EB4"/>
    <w:rsid w:val="00B015A5"/>
    <w:rsid w:val="00B01964"/>
    <w:rsid w:val="00B01B5F"/>
    <w:rsid w:val="00B021A0"/>
    <w:rsid w:val="00B022E3"/>
    <w:rsid w:val="00B03DA3"/>
    <w:rsid w:val="00B03E14"/>
    <w:rsid w:val="00B045F4"/>
    <w:rsid w:val="00B05A8E"/>
    <w:rsid w:val="00B07C3B"/>
    <w:rsid w:val="00B1159C"/>
    <w:rsid w:val="00B11919"/>
    <w:rsid w:val="00B12FC9"/>
    <w:rsid w:val="00B1388B"/>
    <w:rsid w:val="00B138FE"/>
    <w:rsid w:val="00B13A81"/>
    <w:rsid w:val="00B147A4"/>
    <w:rsid w:val="00B1624C"/>
    <w:rsid w:val="00B166CB"/>
    <w:rsid w:val="00B16BE5"/>
    <w:rsid w:val="00B20FCF"/>
    <w:rsid w:val="00B215AB"/>
    <w:rsid w:val="00B21B89"/>
    <w:rsid w:val="00B22049"/>
    <w:rsid w:val="00B2224C"/>
    <w:rsid w:val="00B223DB"/>
    <w:rsid w:val="00B22C72"/>
    <w:rsid w:val="00B236A3"/>
    <w:rsid w:val="00B23835"/>
    <w:rsid w:val="00B23A3A"/>
    <w:rsid w:val="00B23E56"/>
    <w:rsid w:val="00B259DF"/>
    <w:rsid w:val="00B26747"/>
    <w:rsid w:val="00B26DB4"/>
    <w:rsid w:val="00B272DD"/>
    <w:rsid w:val="00B274D6"/>
    <w:rsid w:val="00B304FB"/>
    <w:rsid w:val="00B30650"/>
    <w:rsid w:val="00B3128C"/>
    <w:rsid w:val="00B32ACE"/>
    <w:rsid w:val="00B32F65"/>
    <w:rsid w:val="00B33B1F"/>
    <w:rsid w:val="00B340D5"/>
    <w:rsid w:val="00B3437A"/>
    <w:rsid w:val="00B349FB"/>
    <w:rsid w:val="00B35411"/>
    <w:rsid w:val="00B355C9"/>
    <w:rsid w:val="00B358AB"/>
    <w:rsid w:val="00B36332"/>
    <w:rsid w:val="00B369B1"/>
    <w:rsid w:val="00B376D1"/>
    <w:rsid w:val="00B41712"/>
    <w:rsid w:val="00B417A0"/>
    <w:rsid w:val="00B41E9F"/>
    <w:rsid w:val="00B41F9F"/>
    <w:rsid w:val="00B43397"/>
    <w:rsid w:val="00B43582"/>
    <w:rsid w:val="00B44558"/>
    <w:rsid w:val="00B448FA"/>
    <w:rsid w:val="00B44B1F"/>
    <w:rsid w:val="00B44BBF"/>
    <w:rsid w:val="00B451F9"/>
    <w:rsid w:val="00B46EF7"/>
    <w:rsid w:val="00B50997"/>
    <w:rsid w:val="00B525E8"/>
    <w:rsid w:val="00B5296F"/>
    <w:rsid w:val="00B52D12"/>
    <w:rsid w:val="00B534E3"/>
    <w:rsid w:val="00B537AA"/>
    <w:rsid w:val="00B54D19"/>
    <w:rsid w:val="00B55195"/>
    <w:rsid w:val="00B55D24"/>
    <w:rsid w:val="00B56234"/>
    <w:rsid w:val="00B5767D"/>
    <w:rsid w:val="00B603B3"/>
    <w:rsid w:val="00B60C69"/>
    <w:rsid w:val="00B6112C"/>
    <w:rsid w:val="00B61176"/>
    <w:rsid w:val="00B61548"/>
    <w:rsid w:val="00B62F27"/>
    <w:rsid w:val="00B62F56"/>
    <w:rsid w:val="00B631A5"/>
    <w:rsid w:val="00B638FC"/>
    <w:rsid w:val="00B64141"/>
    <w:rsid w:val="00B64361"/>
    <w:rsid w:val="00B64E72"/>
    <w:rsid w:val="00B652C1"/>
    <w:rsid w:val="00B65643"/>
    <w:rsid w:val="00B65FF1"/>
    <w:rsid w:val="00B67258"/>
    <w:rsid w:val="00B70E0C"/>
    <w:rsid w:val="00B72B4A"/>
    <w:rsid w:val="00B73BF3"/>
    <w:rsid w:val="00B7470B"/>
    <w:rsid w:val="00B74ACC"/>
    <w:rsid w:val="00B75160"/>
    <w:rsid w:val="00B75D53"/>
    <w:rsid w:val="00B75F7B"/>
    <w:rsid w:val="00B7715A"/>
    <w:rsid w:val="00B7770B"/>
    <w:rsid w:val="00B77913"/>
    <w:rsid w:val="00B80ECA"/>
    <w:rsid w:val="00B81438"/>
    <w:rsid w:val="00B823B8"/>
    <w:rsid w:val="00B824FB"/>
    <w:rsid w:val="00B82646"/>
    <w:rsid w:val="00B826DE"/>
    <w:rsid w:val="00B82F56"/>
    <w:rsid w:val="00B83878"/>
    <w:rsid w:val="00B845AC"/>
    <w:rsid w:val="00B84B23"/>
    <w:rsid w:val="00B85B82"/>
    <w:rsid w:val="00B86971"/>
    <w:rsid w:val="00B86CBD"/>
    <w:rsid w:val="00B9018C"/>
    <w:rsid w:val="00B9196D"/>
    <w:rsid w:val="00B928CE"/>
    <w:rsid w:val="00B92ABA"/>
    <w:rsid w:val="00B9353B"/>
    <w:rsid w:val="00B93D8B"/>
    <w:rsid w:val="00B9434B"/>
    <w:rsid w:val="00B94C34"/>
    <w:rsid w:val="00B94EAF"/>
    <w:rsid w:val="00B962F6"/>
    <w:rsid w:val="00B963AD"/>
    <w:rsid w:val="00B96A07"/>
    <w:rsid w:val="00B96BF0"/>
    <w:rsid w:val="00B970A8"/>
    <w:rsid w:val="00B97359"/>
    <w:rsid w:val="00B97A8F"/>
    <w:rsid w:val="00BA165D"/>
    <w:rsid w:val="00BA2A76"/>
    <w:rsid w:val="00BA3F48"/>
    <w:rsid w:val="00BA431C"/>
    <w:rsid w:val="00BA4BEC"/>
    <w:rsid w:val="00BA4E58"/>
    <w:rsid w:val="00BA5EC2"/>
    <w:rsid w:val="00BA6AAB"/>
    <w:rsid w:val="00BA7074"/>
    <w:rsid w:val="00BA7C3B"/>
    <w:rsid w:val="00BA7F14"/>
    <w:rsid w:val="00BB08BA"/>
    <w:rsid w:val="00BB0C12"/>
    <w:rsid w:val="00BB15AE"/>
    <w:rsid w:val="00BB2E24"/>
    <w:rsid w:val="00BB52AE"/>
    <w:rsid w:val="00BB5C1E"/>
    <w:rsid w:val="00BB6A0C"/>
    <w:rsid w:val="00BB6E8A"/>
    <w:rsid w:val="00BB6EAA"/>
    <w:rsid w:val="00BB75C8"/>
    <w:rsid w:val="00BB7829"/>
    <w:rsid w:val="00BC03A6"/>
    <w:rsid w:val="00BC13E0"/>
    <w:rsid w:val="00BC1A63"/>
    <w:rsid w:val="00BC1D1E"/>
    <w:rsid w:val="00BC2A90"/>
    <w:rsid w:val="00BC2C6A"/>
    <w:rsid w:val="00BC374A"/>
    <w:rsid w:val="00BC4B61"/>
    <w:rsid w:val="00BC5C10"/>
    <w:rsid w:val="00BC5C63"/>
    <w:rsid w:val="00BC6DBF"/>
    <w:rsid w:val="00BC6EC9"/>
    <w:rsid w:val="00BC6F2F"/>
    <w:rsid w:val="00BC71BD"/>
    <w:rsid w:val="00BD0B3A"/>
    <w:rsid w:val="00BD1457"/>
    <w:rsid w:val="00BD1DE4"/>
    <w:rsid w:val="00BD2642"/>
    <w:rsid w:val="00BD414C"/>
    <w:rsid w:val="00BD62C3"/>
    <w:rsid w:val="00BD6F77"/>
    <w:rsid w:val="00BD7B35"/>
    <w:rsid w:val="00BE2AD9"/>
    <w:rsid w:val="00BE3D2C"/>
    <w:rsid w:val="00BE3F8C"/>
    <w:rsid w:val="00BE567A"/>
    <w:rsid w:val="00BE5D71"/>
    <w:rsid w:val="00BE652F"/>
    <w:rsid w:val="00BE66E0"/>
    <w:rsid w:val="00BE69CA"/>
    <w:rsid w:val="00BE6B42"/>
    <w:rsid w:val="00BE750C"/>
    <w:rsid w:val="00BE7513"/>
    <w:rsid w:val="00BF0B0D"/>
    <w:rsid w:val="00BF1DD1"/>
    <w:rsid w:val="00BF1E86"/>
    <w:rsid w:val="00BF2064"/>
    <w:rsid w:val="00BF27FE"/>
    <w:rsid w:val="00BF31CA"/>
    <w:rsid w:val="00BF328F"/>
    <w:rsid w:val="00BF501A"/>
    <w:rsid w:val="00BF682C"/>
    <w:rsid w:val="00BF6E40"/>
    <w:rsid w:val="00BF756D"/>
    <w:rsid w:val="00C00000"/>
    <w:rsid w:val="00C01F28"/>
    <w:rsid w:val="00C020F8"/>
    <w:rsid w:val="00C02315"/>
    <w:rsid w:val="00C03299"/>
    <w:rsid w:val="00C033C3"/>
    <w:rsid w:val="00C037B4"/>
    <w:rsid w:val="00C038DE"/>
    <w:rsid w:val="00C043B3"/>
    <w:rsid w:val="00C04F76"/>
    <w:rsid w:val="00C0517E"/>
    <w:rsid w:val="00C061F8"/>
    <w:rsid w:val="00C06920"/>
    <w:rsid w:val="00C06E18"/>
    <w:rsid w:val="00C06F3E"/>
    <w:rsid w:val="00C07242"/>
    <w:rsid w:val="00C079AB"/>
    <w:rsid w:val="00C07DDF"/>
    <w:rsid w:val="00C10D74"/>
    <w:rsid w:val="00C10DFB"/>
    <w:rsid w:val="00C10E61"/>
    <w:rsid w:val="00C11347"/>
    <w:rsid w:val="00C11EB8"/>
    <w:rsid w:val="00C1244A"/>
    <w:rsid w:val="00C1313C"/>
    <w:rsid w:val="00C146EB"/>
    <w:rsid w:val="00C14787"/>
    <w:rsid w:val="00C14DD1"/>
    <w:rsid w:val="00C15135"/>
    <w:rsid w:val="00C15649"/>
    <w:rsid w:val="00C1596D"/>
    <w:rsid w:val="00C15B8D"/>
    <w:rsid w:val="00C17010"/>
    <w:rsid w:val="00C17F8C"/>
    <w:rsid w:val="00C204B5"/>
    <w:rsid w:val="00C20562"/>
    <w:rsid w:val="00C20D4D"/>
    <w:rsid w:val="00C211C2"/>
    <w:rsid w:val="00C21371"/>
    <w:rsid w:val="00C215C3"/>
    <w:rsid w:val="00C21A0C"/>
    <w:rsid w:val="00C22809"/>
    <w:rsid w:val="00C23077"/>
    <w:rsid w:val="00C2352E"/>
    <w:rsid w:val="00C2392E"/>
    <w:rsid w:val="00C23A96"/>
    <w:rsid w:val="00C249C6"/>
    <w:rsid w:val="00C27C30"/>
    <w:rsid w:val="00C3064B"/>
    <w:rsid w:val="00C317A6"/>
    <w:rsid w:val="00C3237A"/>
    <w:rsid w:val="00C323A3"/>
    <w:rsid w:val="00C327C7"/>
    <w:rsid w:val="00C32CC1"/>
    <w:rsid w:val="00C32D92"/>
    <w:rsid w:val="00C32EAD"/>
    <w:rsid w:val="00C3365E"/>
    <w:rsid w:val="00C33E98"/>
    <w:rsid w:val="00C34155"/>
    <w:rsid w:val="00C34B99"/>
    <w:rsid w:val="00C370EA"/>
    <w:rsid w:val="00C4057E"/>
    <w:rsid w:val="00C40CAA"/>
    <w:rsid w:val="00C426EC"/>
    <w:rsid w:val="00C438DF"/>
    <w:rsid w:val="00C43D50"/>
    <w:rsid w:val="00C43E6F"/>
    <w:rsid w:val="00C45640"/>
    <w:rsid w:val="00C45DA4"/>
    <w:rsid w:val="00C47D2A"/>
    <w:rsid w:val="00C50652"/>
    <w:rsid w:val="00C50BE1"/>
    <w:rsid w:val="00C50FA1"/>
    <w:rsid w:val="00C5173A"/>
    <w:rsid w:val="00C526D8"/>
    <w:rsid w:val="00C53CA7"/>
    <w:rsid w:val="00C54918"/>
    <w:rsid w:val="00C55AED"/>
    <w:rsid w:val="00C563BB"/>
    <w:rsid w:val="00C62891"/>
    <w:rsid w:val="00C63BBF"/>
    <w:rsid w:val="00C6483C"/>
    <w:rsid w:val="00C64AE9"/>
    <w:rsid w:val="00C65015"/>
    <w:rsid w:val="00C6572B"/>
    <w:rsid w:val="00C65CE7"/>
    <w:rsid w:val="00C66564"/>
    <w:rsid w:val="00C66D86"/>
    <w:rsid w:val="00C66E7E"/>
    <w:rsid w:val="00C67233"/>
    <w:rsid w:val="00C67B12"/>
    <w:rsid w:val="00C7098C"/>
    <w:rsid w:val="00C70B4E"/>
    <w:rsid w:val="00C70CFF"/>
    <w:rsid w:val="00C7162D"/>
    <w:rsid w:val="00C718FE"/>
    <w:rsid w:val="00C71D84"/>
    <w:rsid w:val="00C724F7"/>
    <w:rsid w:val="00C73038"/>
    <w:rsid w:val="00C73EF7"/>
    <w:rsid w:val="00C755BA"/>
    <w:rsid w:val="00C756FD"/>
    <w:rsid w:val="00C75DE9"/>
    <w:rsid w:val="00C76DA8"/>
    <w:rsid w:val="00C80883"/>
    <w:rsid w:val="00C8131B"/>
    <w:rsid w:val="00C815B8"/>
    <w:rsid w:val="00C8276E"/>
    <w:rsid w:val="00C8418C"/>
    <w:rsid w:val="00C85495"/>
    <w:rsid w:val="00C8573A"/>
    <w:rsid w:val="00C85F7F"/>
    <w:rsid w:val="00C86849"/>
    <w:rsid w:val="00C86CEC"/>
    <w:rsid w:val="00C87296"/>
    <w:rsid w:val="00C876BD"/>
    <w:rsid w:val="00C8773D"/>
    <w:rsid w:val="00C87ABB"/>
    <w:rsid w:val="00C91831"/>
    <w:rsid w:val="00C919A9"/>
    <w:rsid w:val="00C91CFB"/>
    <w:rsid w:val="00C922E5"/>
    <w:rsid w:val="00C9276F"/>
    <w:rsid w:val="00C92C48"/>
    <w:rsid w:val="00C92F13"/>
    <w:rsid w:val="00C94133"/>
    <w:rsid w:val="00C94D18"/>
    <w:rsid w:val="00C953DF"/>
    <w:rsid w:val="00CA02E6"/>
    <w:rsid w:val="00CA111C"/>
    <w:rsid w:val="00CA2CC4"/>
    <w:rsid w:val="00CA347E"/>
    <w:rsid w:val="00CA3BDA"/>
    <w:rsid w:val="00CA3DE2"/>
    <w:rsid w:val="00CA4119"/>
    <w:rsid w:val="00CA70BD"/>
    <w:rsid w:val="00CA7B6E"/>
    <w:rsid w:val="00CB241C"/>
    <w:rsid w:val="00CB2798"/>
    <w:rsid w:val="00CB2F63"/>
    <w:rsid w:val="00CB4072"/>
    <w:rsid w:val="00CB447B"/>
    <w:rsid w:val="00CB4C95"/>
    <w:rsid w:val="00CB56D7"/>
    <w:rsid w:val="00CB675D"/>
    <w:rsid w:val="00CB75EC"/>
    <w:rsid w:val="00CC1EE9"/>
    <w:rsid w:val="00CC292C"/>
    <w:rsid w:val="00CC2ABE"/>
    <w:rsid w:val="00CC4406"/>
    <w:rsid w:val="00CC48B9"/>
    <w:rsid w:val="00CC4A9A"/>
    <w:rsid w:val="00CC6286"/>
    <w:rsid w:val="00CC7CD4"/>
    <w:rsid w:val="00CD0309"/>
    <w:rsid w:val="00CD10C2"/>
    <w:rsid w:val="00CD196F"/>
    <w:rsid w:val="00CD2533"/>
    <w:rsid w:val="00CD32D4"/>
    <w:rsid w:val="00CD4ABB"/>
    <w:rsid w:val="00CD5401"/>
    <w:rsid w:val="00CD6476"/>
    <w:rsid w:val="00CD70E9"/>
    <w:rsid w:val="00CE0F5A"/>
    <w:rsid w:val="00CE1C80"/>
    <w:rsid w:val="00CE2709"/>
    <w:rsid w:val="00CE2D64"/>
    <w:rsid w:val="00CE4147"/>
    <w:rsid w:val="00CE5F33"/>
    <w:rsid w:val="00CE60E8"/>
    <w:rsid w:val="00CE6198"/>
    <w:rsid w:val="00CE6E47"/>
    <w:rsid w:val="00CE71F1"/>
    <w:rsid w:val="00CE7FDD"/>
    <w:rsid w:val="00CF001D"/>
    <w:rsid w:val="00CF05A5"/>
    <w:rsid w:val="00CF0C38"/>
    <w:rsid w:val="00CF1763"/>
    <w:rsid w:val="00CF19CE"/>
    <w:rsid w:val="00CF277C"/>
    <w:rsid w:val="00CF56C9"/>
    <w:rsid w:val="00CF60ED"/>
    <w:rsid w:val="00CF6230"/>
    <w:rsid w:val="00CF6A9A"/>
    <w:rsid w:val="00CF726E"/>
    <w:rsid w:val="00CF7775"/>
    <w:rsid w:val="00CF77B3"/>
    <w:rsid w:val="00D00C44"/>
    <w:rsid w:val="00D0121B"/>
    <w:rsid w:val="00D017AF"/>
    <w:rsid w:val="00D017FC"/>
    <w:rsid w:val="00D021F3"/>
    <w:rsid w:val="00D0226A"/>
    <w:rsid w:val="00D02F33"/>
    <w:rsid w:val="00D0382E"/>
    <w:rsid w:val="00D03C10"/>
    <w:rsid w:val="00D03DFE"/>
    <w:rsid w:val="00D04CE6"/>
    <w:rsid w:val="00D04DCA"/>
    <w:rsid w:val="00D060F3"/>
    <w:rsid w:val="00D061DB"/>
    <w:rsid w:val="00D06FF9"/>
    <w:rsid w:val="00D07DC4"/>
    <w:rsid w:val="00D07FCA"/>
    <w:rsid w:val="00D11BE0"/>
    <w:rsid w:val="00D11D89"/>
    <w:rsid w:val="00D1270F"/>
    <w:rsid w:val="00D12A24"/>
    <w:rsid w:val="00D12D49"/>
    <w:rsid w:val="00D13147"/>
    <w:rsid w:val="00D15421"/>
    <w:rsid w:val="00D1570E"/>
    <w:rsid w:val="00D164F7"/>
    <w:rsid w:val="00D16959"/>
    <w:rsid w:val="00D17AC7"/>
    <w:rsid w:val="00D17DEC"/>
    <w:rsid w:val="00D20BBE"/>
    <w:rsid w:val="00D22824"/>
    <w:rsid w:val="00D234E5"/>
    <w:rsid w:val="00D2380D"/>
    <w:rsid w:val="00D239B0"/>
    <w:rsid w:val="00D246EE"/>
    <w:rsid w:val="00D24AB9"/>
    <w:rsid w:val="00D2648A"/>
    <w:rsid w:val="00D26890"/>
    <w:rsid w:val="00D26F74"/>
    <w:rsid w:val="00D26FE3"/>
    <w:rsid w:val="00D2705A"/>
    <w:rsid w:val="00D27BAF"/>
    <w:rsid w:val="00D313A2"/>
    <w:rsid w:val="00D31481"/>
    <w:rsid w:val="00D3158C"/>
    <w:rsid w:val="00D33237"/>
    <w:rsid w:val="00D34075"/>
    <w:rsid w:val="00D34088"/>
    <w:rsid w:val="00D3526C"/>
    <w:rsid w:val="00D357FD"/>
    <w:rsid w:val="00D36495"/>
    <w:rsid w:val="00D36FA5"/>
    <w:rsid w:val="00D3799C"/>
    <w:rsid w:val="00D41D82"/>
    <w:rsid w:val="00D43832"/>
    <w:rsid w:val="00D43E0B"/>
    <w:rsid w:val="00D44409"/>
    <w:rsid w:val="00D45A2D"/>
    <w:rsid w:val="00D463FF"/>
    <w:rsid w:val="00D471B8"/>
    <w:rsid w:val="00D4733B"/>
    <w:rsid w:val="00D47A92"/>
    <w:rsid w:val="00D47E0A"/>
    <w:rsid w:val="00D47E37"/>
    <w:rsid w:val="00D5023D"/>
    <w:rsid w:val="00D50B84"/>
    <w:rsid w:val="00D5114F"/>
    <w:rsid w:val="00D52034"/>
    <w:rsid w:val="00D543AA"/>
    <w:rsid w:val="00D5490D"/>
    <w:rsid w:val="00D55BD1"/>
    <w:rsid w:val="00D55CA6"/>
    <w:rsid w:val="00D55E30"/>
    <w:rsid w:val="00D5715A"/>
    <w:rsid w:val="00D571EA"/>
    <w:rsid w:val="00D60CD1"/>
    <w:rsid w:val="00D60F71"/>
    <w:rsid w:val="00D611B1"/>
    <w:rsid w:val="00D6145D"/>
    <w:rsid w:val="00D61F55"/>
    <w:rsid w:val="00D631A1"/>
    <w:rsid w:val="00D63A29"/>
    <w:rsid w:val="00D64057"/>
    <w:rsid w:val="00D641C4"/>
    <w:rsid w:val="00D6465D"/>
    <w:rsid w:val="00D66E90"/>
    <w:rsid w:val="00D67531"/>
    <w:rsid w:val="00D67F98"/>
    <w:rsid w:val="00D70AC0"/>
    <w:rsid w:val="00D70C1F"/>
    <w:rsid w:val="00D71298"/>
    <w:rsid w:val="00D71687"/>
    <w:rsid w:val="00D71A69"/>
    <w:rsid w:val="00D71DA7"/>
    <w:rsid w:val="00D72DB2"/>
    <w:rsid w:val="00D735AA"/>
    <w:rsid w:val="00D74813"/>
    <w:rsid w:val="00D74B16"/>
    <w:rsid w:val="00D7584A"/>
    <w:rsid w:val="00D76A2E"/>
    <w:rsid w:val="00D77889"/>
    <w:rsid w:val="00D81585"/>
    <w:rsid w:val="00D823E9"/>
    <w:rsid w:val="00D8294D"/>
    <w:rsid w:val="00D853EF"/>
    <w:rsid w:val="00D85A8F"/>
    <w:rsid w:val="00D85BA6"/>
    <w:rsid w:val="00D85DC3"/>
    <w:rsid w:val="00D8668F"/>
    <w:rsid w:val="00D87CC8"/>
    <w:rsid w:val="00D90553"/>
    <w:rsid w:val="00D90F7F"/>
    <w:rsid w:val="00D91158"/>
    <w:rsid w:val="00D9126E"/>
    <w:rsid w:val="00D91334"/>
    <w:rsid w:val="00D91F62"/>
    <w:rsid w:val="00D9266D"/>
    <w:rsid w:val="00D93F03"/>
    <w:rsid w:val="00D9420D"/>
    <w:rsid w:val="00D94D64"/>
    <w:rsid w:val="00D9560E"/>
    <w:rsid w:val="00D96038"/>
    <w:rsid w:val="00D96589"/>
    <w:rsid w:val="00D97113"/>
    <w:rsid w:val="00DA00BF"/>
    <w:rsid w:val="00DA088C"/>
    <w:rsid w:val="00DA0F6D"/>
    <w:rsid w:val="00DA265D"/>
    <w:rsid w:val="00DA2F41"/>
    <w:rsid w:val="00DA30BC"/>
    <w:rsid w:val="00DA4AF4"/>
    <w:rsid w:val="00DA4B33"/>
    <w:rsid w:val="00DA69C2"/>
    <w:rsid w:val="00DA6D70"/>
    <w:rsid w:val="00DA6F73"/>
    <w:rsid w:val="00DA791B"/>
    <w:rsid w:val="00DB0271"/>
    <w:rsid w:val="00DB197D"/>
    <w:rsid w:val="00DB199A"/>
    <w:rsid w:val="00DB2468"/>
    <w:rsid w:val="00DB6050"/>
    <w:rsid w:val="00DB628A"/>
    <w:rsid w:val="00DB6C3F"/>
    <w:rsid w:val="00DB70DC"/>
    <w:rsid w:val="00DC21E1"/>
    <w:rsid w:val="00DC2C34"/>
    <w:rsid w:val="00DC3409"/>
    <w:rsid w:val="00DC42EC"/>
    <w:rsid w:val="00DC4347"/>
    <w:rsid w:val="00DC5134"/>
    <w:rsid w:val="00DC5569"/>
    <w:rsid w:val="00DC5E8C"/>
    <w:rsid w:val="00DC6F06"/>
    <w:rsid w:val="00DC7300"/>
    <w:rsid w:val="00DC7CF8"/>
    <w:rsid w:val="00DC7DBB"/>
    <w:rsid w:val="00DD3272"/>
    <w:rsid w:val="00DD3276"/>
    <w:rsid w:val="00DD3544"/>
    <w:rsid w:val="00DD461B"/>
    <w:rsid w:val="00DD564F"/>
    <w:rsid w:val="00DD7698"/>
    <w:rsid w:val="00DE096A"/>
    <w:rsid w:val="00DE0DEB"/>
    <w:rsid w:val="00DE2905"/>
    <w:rsid w:val="00DE2C87"/>
    <w:rsid w:val="00DE3845"/>
    <w:rsid w:val="00DE3A61"/>
    <w:rsid w:val="00DE44D5"/>
    <w:rsid w:val="00DE459A"/>
    <w:rsid w:val="00DE46E3"/>
    <w:rsid w:val="00DE5106"/>
    <w:rsid w:val="00DE712F"/>
    <w:rsid w:val="00DE7DEE"/>
    <w:rsid w:val="00DF0A57"/>
    <w:rsid w:val="00DF12B5"/>
    <w:rsid w:val="00DF1567"/>
    <w:rsid w:val="00DF17D3"/>
    <w:rsid w:val="00DF1C31"/>
    <w:rsid w:val="00DF27DA"/>
    <w:rsid w:val="00DF2C11"/>
    <w:rsid w:val="00DF2DD1"/>
    <w:rsid w:val="00DF4DBE"/>
    <w:rsid w:val="00DF540C"/>
    <w:rsid w:val="00DF5CF6"/>
    <w:rsid w:val="00DF6252"/>
    <w:rsid w:val="00DF64B1"/>
    <w:rsid w:val="00DF656C"/>
    <w:rsid w:val="00DF6E28"/>
    <w:rsid w:val="00DF72B8"/>
    <w:rsid w:val="00DF7DB4"/>
    <w:rsid w:val="00E003F3"/>
    <w:rsid w:val="00E00740"/>
    <w:rsid w:val="00E0093F"/>
    <w:rsid w:val="00E009D9"/>
    <w:rsid w:val="00E00B7D"/>
    <w:rsid w:val="00E00F38"/>
    <w:rsid w:val="00E013FF"/>
    <w:rsid w:val="00E01594"/>
    <w:rsid w:val="00E025FC"/>
    <w:rsid w:val="00E04991"/>
    <w:rsid w:val="00E0507B"/>
    <w:rsid w:val="00E06677"/>
    <w:rsid w:val="00E06A6A"/>
    <w:rsid w:val="00E07257"/>
    <w:rsid w:val="00E10ADD"/>
    <w:rsid w:val="00E119E5"/>
    <w:rsid w:val="00E1208D"/>
    <w:rsid w:val="00E13A44"/>
    <w:rsid w:val="00E13D4D"/>
    <w:rsid w:val="00E147C6"/>
    <w:rsid w:val="00E14ACC"/>
    <w:rsid w:val="00E15F21"/>
    <w:rsid w:val="00E15FAD"/>
    <w:rsid w:val="00E16496"/>
    <w:rsid w:val="00E175DA"/>
    <w:rsid w:val="00E177A1"/>
    <w:rsid w:val="00E177F4"/>
    <w:rsid w:val="00E20B0E"/>
    <w:rsid w:val="00E21835"/>
    <w:rsid w:val="00E21882"/>
    <w:rsid w:val="00E233BF"/>
    <w:rsid w:val="00E23CB8"/>
    <w:rsid w:val="00E23F39"/>
    <w:rsid w:val="00E244F7"/>
    <w:rsid w:val="00E24545"/>
    <w:rsid w:val="00E253C9"/>
    <w:rsid w:val="00E274C2"/>
    <w:rsid w:val="00E3124B"/>
    <w:rsid w:val="00E31415"/>
    <w:rsid w:val="00E317B3"/>
    <w:rsid w:val="00E31AC1"/>
    <w:rsid w:val="00E3240C"/>
    <w:rsid w:val="00E3268D"/>
    <w:rsid w:val="00E3268E"/>
    <w:rsid w:val="00E33F14"/>
    <w:rsid w:val="00E3406F"/>
    <w:rsid w:val="00E355FB"/>
    <w:rsid w:val="00E3569F"/>
    <w:rsid w:val="00E36269"/>
    <w:rsid w:val="00E36A5F"/>
    <w:rsid w:val="00E37100"/>
    <w:rsid w:val="00E37138"/>
    <w:rsid w:val="00E37163"/>
    <w:rsid w:val="00E37C19"/>
    <w:rsid w:val="00E40820"/>
    <w:rsid w:val="00E40B86"/>
    <w:rsid w:val="00E4113B"/>
    <w:rsid w:val="00E415A0"/>
    <w:rsid w:val="00E42873"/>
    <w:rsid w:val="00E43BBE"/>
    <w:rsid w:val="00E4434C"/>
    <w:rsid w:val="00E4435B"/>
    <w:rsid w:val="00E4588E"/>
    <w:rsid w:val="00E4658F"/>
    <w:rsid w:val="00E465A2"/>
    <w:rsid w:val="00E46D00"/>
    <w:rsid w:val="00E473C6"/>
    <w:rsid w:val="00E53063"/>
    <w:rsid w:val="00E53B12"/>
    <w:rsid w:val="00E5437D"/>
    <w:rsid w:val="00E549BC"/>
    <w:rsid w:val="00E54A67"/>
    <w:rsid w:val="00E54A69"/>
    <w:rsid w:val="00E54B46"/>
    <w:rsid w:val="00E55264"/>
    <w:rsid w:val="00E558CA"/>
    <w:rsid w:val="00E56333"/>
    <w:rsid w:val="00E57278"/>
    <w:rsid w:val="00E57E50"/>
    <w:rsid w:val="00E603B1"/>
    <w:rsid w:val="00E605AD"/>
    <w:rsid w:val="00E60B20"/>
    <w:rsid w:val="00E61C0D"/>
    <w:rsid w:val="00E635F3"/>
    <w:rsid w:val="00E63EB4"/>
    <w:rsid w:val="00E64450"/>
    <w:rsid w:val="00E64773"/>
    <w:rsid w:val="00E66160"/>
    <w:rsid w:val="00E67860"/>
    <w:rsid w:val="00E71329"/>
    <w:rsid w:val="00E714EC"/>
    <w:rsid w:val="00E71E5B"/>
    <w:rsid w:val="00E72161"/>
    <w:rsid w:val="00E72F2D"/>
    <w:rsid w:val="00E740F0"/>
    <w:rsid w:val="00E741C6"/>
    <w:rsid w:val="00E74C46"/>
    <w:rsid w:val="00E76C3E"/>
    <w:rsid w:val="00E77E6E"/>
    <w:rsid w:val="00E80215"/>
    <w:rsid w:val="00E80413"/>
    <w:rsid w:val="00E80887"/>
    <w:rsid w:val="00E81609"/>
    <w:rsid w:val="00E81C32"/>
    <w:rsid w:val="00E82053"/>
    <w:rsid w:val="00E82B4B"/>
    <w:rsid w:val="00E83104"/>
    <w:rsid w:val="00E8363B"/>
    <w:rsid w:val="00E83E6C"/>
    <w:rsid w:val="00E8439C"/>
    <w:rsid w:val="00E84724"/>
    <w:rsid w:val="00E84966"/>
    <w:rsid w:val="00E85047"/>
    <w:rsid w:val="00E8520C"/>
    <w:rsid w:val="00E855BB"/>
    <w:rsid w:val="00E8634F"/>
    <w:rsid w:val="00E878DD"/>
    <w:rsid w:val="00E87BC6"/>
    <w:rsid w:val="00E91254"/>
    <w:rsid w:val="00E91463"/>
    <w:rsid w:val="00E92050"/>
    <w:rsid w:val="00E92383"/>
    <w:rsid w:val="00E92A96"/>
    <w:rsid w:val="00E93D24"/>
    <w:rsid w:val="00E96679"/>
    <w:rsid w:val="00E96E77"/>
    <w:rsid w:val="00E97C1C"/>
    <w:rsid w:val="00EA1982"/>
    <w:rsid w:val="00EA1B3A"/>
    <w:rsid w:val="00EA2109"/>
    <w:rsid w:val="00EA21F6"/>
    <w:rsid w:val="00EA27BB"/>
    <w:rsid w:val="00EA2EB3"/>
    <w:rsid w:val="00EA5222"/>
    <w:rsid w:val="00EA5956"/>
    <w:rsid w:val="00EA6D9A"/>
    <w:rsid w:val="00EA6F26"/>
    <w:rsid w:val="00EA7620"/>
    <w:rsid w:val="00EA77C3"/>
    <w:rsid w:val="00EB0658"/>
    <w:rsid w:val="00EB32CF"/>
    <w:rsid w:val="00EB39CE"/>
    <w:rsid w:val="00EB3FD5"/>
    <w:rsid w:val="00EB4FF3"/>
    <w:rsid w:val="00EB556A"/>
    <w:rsid w:val="00EB645E"/>
    <w:rsid w:val="00EB7003"/>
    <w:rsid w:val="00EC051D"/>
    <w:rsid w:val="00EC116B"/>
    <w:rsid w:val="00EC1C7D"/>
    <w:rsid w:val="00EC258A"/>
    <w:rsid w:val="00EC362E"/>
    <w:rsid w:val="00EC474A"/>
    <w:rsid w:val="00EC49FB"/>
    <w:rsid w:val="00EC4F1E"/>
    <w:rsid w:val="00EC4FB8"/>
    <w:rsid w:val="00EC52DC"/>
    <w:rsid w:val="00EC7184"/>
    <w:rsid w:val="00EC7535"/>
    <w:rsid w:val="00EC7A14"/>
    <w:rsid w:val="00EC7F3D"/>
    <w:rsid w:val="00ED0359"/>
    <w:rsid w:val="00ED076F"/>
    <w:rsid w:val="00ED103C"/>
    <w:rsid w:val="00ED33E7"/>
    <w:rsid w:val="00ED36EE"/>
    <w:rsid w:val="00ED374D"/>
    <w:rsid w:val="00ED426D"/>
    <w:rsid w:val="00ED49CD"/>
    <w:rsid w:val="00ED4D4E"/>
    <w:rsid w:val="00ED4F4A"/>
    <w:rsid w:val="00ED5E22"/>
    <w:rsid w:val="00ED63A3"/>
    <w:rsid w:val="00ED7644"/>
    <w:rsid w:val="00EE0C77"/>
    <w:rsid w:val="00EE0F57"/>
    <w:rsid w:val="00EE25CA"/>
    <w:rsid w:val="00EE3FCA"/>
    <w:rsid w:val="00EE4E54"/>
    <w:rsid w:val="00EE5ECE"/>
    <w:rsid w:val="00EE78F9"/>
    <w:rsid w:val="00EF0084"/>
    <w:rsid w:val="00EF0ED9"/>
    <w:rsid w:val="00EF128E"/>
    <w:rsid w:val="00EF1967"/>
    <w:rsid w:val="00EF25A2"/>
    <w:rsid w:val="00EF2721"/>
    <w:rsid w:val="00EF3772"/>
    <w:rsid w:val="00EF38F8"/>
    <w:rsid w:val="00EF3F4F"/>
    <w:rsid w:val="00EF4334"/>
    <w:rsid w:val="00EF4A29"/>
    <w:rsid w:val="00EF5590"/>
    <w:rsid w:val="00EF564F"/>
    <w:rsid w:val="00EF71B3"/>
    <w:rsid w:val="00EF7A64"/>
    <w:rsid w:val="00F004B4"/>
    <w:rsid w:val="00F02ACA"/>
    <w:rsid w:val="00F03343"/>
    <w:rsid w:val="00F0373C"/>
    <w:rsid w:val="00F04C39"/>
    <w:rsid w:val="00F05347"/>
    <w:rsid w:val="00F05354"/>
    <w:rsid w:val="00F05C88"/>
    <w:rsid w:val="00F05FB0"/>
    <w:rsid w:val="00F06340"/>
    <w:rsid w:val="00F07002"/>
    <w:rsid w:val="00F075E0"/>
    <w:rsid w:val="00F10013"/>
    <w:rsid w:val="00F11941"/>
    <w:rsid w:val="00F12D26"/>
    <w:rsid w:val="00F1310C"/>
    <w:rsid w:val="00F13894"/>
    <w:rsid w:val="00F13B4A"/>
    <w:rsid w:val="00F147B3"/>
    <w:rsid w:val="00F159BA"/>
    <w:rsid w:val="00F15F82"/>
    <w:rsid w:val="00F15F8E"/>
    <w:rsid w:val="00F16703"/>
    <w:rsid w:val="00F179FB"/>
    <w:rsid w:val="00F202C1"/>
    <w:rsid w:val="00F2033F"/>
    <w:rsid w:val="00F20739"/>
    <w:rsid w:val="00F21147"/>
    <w:rsid w:val="00F21473"/>
    <w:rsid w:val="00F2282C"/>
    <w:rsid w:val="00F23415"/>
    <w:rsid w:val="00F23FD2"/>
    <w:rsid w:val="00F2514D"/>
    <w:rsid w:val="00F253A0"/>
    <w:rsid w:val="00F25B31"/>
    <w:rsid w:val="00F263DF"/>
    <w:rsid w:val="00F26FE9"/>
    <w:rsid w:val="00F275A5"/>
    <w:rsid w:val="00F30718"/>
    <w:rsid w:val="00F30CD3"/>
    <w:rsid w:val="00F313BF"/>
    <w:rsid w:val="00F348BF"/>
    <w:rsid w:val="00F34952"/>
    <w:rsid w:val="00F35E49"/>
    <w:rsid w:val="00F36A8D"/>
    <w:rsid w:val="00F375FF"/>
    <w:rsid w:val="00F4159D"/>
    <w:rsid w:val="00F42BED"/>
    <w:rsid w:val="00F436BB"/>
    <w:rsid w:val="00F447E8"/>
    <w:rsid w:val="00F46639"/>
    <w:rsid w:val="00F46A0F"/>
    <w:rsid w:val="00F46AA2"/>
    <w:rsid w:val="00F47077"/>
    <w:rsid w:val="00F47145"/>
    <w:rsid w:val="00F50DE3"/>
    <w:rsid w:val="00F5288F"/>
    <w:rsid w:val="00F541C6"/>
    <w:rsid w:val="00F5445F"/>
    <w:rsid w:val="00F545BF"/>
    <w:rsid w:val="00F54629"/>
    <w:rsid w:val="00F54B8B"/>
    <w:rsid w:val="00F569F0"/>
    <w:rsid w:val="00F56E35"/>
    <w:rsid w:val="00F6012D"/>
    <w:rsid w:val="00F610C3"/>
    <w:rsid w:val="00F612C9"/>
    <w:rsid w:val="00F61872"/>
    <w:rsid w:val="00F620EF"/>
    <w:rsid w:val="00F628B4"/>
    <w:rsid w:val="00F64AA5"/>
    <w:rsid w:val="00F65474"/>
    <w:rsid w:val="00F65953"/>
    <w:rsid w:val="00F65BA4"/>
    <w:rsid w:val="00F67392"/>
    <w:rsid w:val="00F6779E"/>
    <w:rsid w:val="00F71828"/>
    <w:rsid w:val="00F71B56"/>
    <w:rsid w:val="00F72944"/>
    <w:rsid w:val="00F7348F"/>
    <w:rsid w:val="00F75277"/>
    <w:rsid w:val="00F75C0F"/>
    <w:rsid w:val="00F76367"/>
    <w:rsid w:val="00F76520"/>
    <w:rsid w:val="00F76CF7"/>
    <w:rsid w:val="00F77FB3"/>
    <w:rsid w:val="00F80DB5"/>
    <w:rsid w:val="00F811B6"/>
    <w:rsid w:val="00F813F8"/>
    <w:rsid w:val="00F81D52"/>
    <w:rsid w:val="00F81F22"/>
    <w:rsid w:val="00F82FE1"/>
    <w:rsid w:val="00F832C8"/>
    <w:rsid w:val="00F84F6A"/>
    <w:rsid w:val="00F86978"/>
    <w:rsid w:val="00F87179"/>
    <w:rsid w:val="00F873B3"/>
    <w:rsid w:val="00F879EC"/>
    <w:rsid w:val="00F87C60"/>
    <w:rsid w:val="00F9014D"/>
    <w:rsid w:val="00F90342"/>
    <w:rsid w:val="00F92E4A"/>
    <w:rsid w:val="00F9404B"/>
    <w:rsid w:val="00F949D6"/>
    <w:rsid w:val="00F96604"/>
    <w:rsid w:val="00FA060A"/>
    <w:rsid w:val="00FA1277"/>
    <w:rsid w:val="00FA1638"/>
    <w:rsid w:val="00FA2E45"/>
    <w:rsid w:val="00FA33FE"/>
    <w:rsid w:val="00FA42B9"/>
    <w:rsid w:val="00FA6E6E"/>
    <w:rsid w:val="00FA7195"/>
    <w:rsid w:val="00FA72BC"/>
    <w:rsid w:val="00FA755A"/>
    <w:rsid w:val="00FA75EE"/>
    <w:rsid w:val="00FB06C5"/>
    <w:rsid w:val="00FB0725"/>
    <w:rsid w:val="00FB1750"/>
    <w:rsid w:val="00FB2045"/>
    <w:rsid w:val="00FB23FF"/>
    <w:rsid w:val="00FB29AB"/>
    <w:rsid w:val="00FB2B0F"/>
    <w:rsid w:val="00FB3A31"/>
    <w:rsid w:val="00FB3D14"/>
    <w:rsid w:val="00FB4F6B"/>
    <w:rsid w:val="00FB52F7"/>
    <w:rsid w:val="00FB5FE1"/>
    <w:rsid w:val="00FC0231"/>
    <w:rsid w:val="00FC0759"/>
    <w:rsid w:val="00FC0C55"/>
    <w:rsid w:val="00FC0E8D"/>
    <w:rsid w:val="00FC385C"/>
    <w:rsid w:val="00FC46EF"/>
    <w:rsid w:val="00FC522E"/>
    <w:rsid w:val="00FC52B8"/>
    <w:rsid w:val="00FC5B8B"/>
    <w:rsid w:val="00FC6718"/>
    <w:rsid w:val="00FC7812"/>
    <w:rsid w:val="00FC7999"/>
    <w:rsid w:val="00FD009E"/>
    <w:rsid w:val="00FD0145"/>
    <w:rsid w:val="00FD141D"/>
    <w:rsid w:val="00FD1C86"/>
    <w:rsid w:val="00FD1F44"/>
    <w:rsid w:val="00FD24C3"/>
    <w:rsid w:val="00FD2A31"/>
    <w:rsid w:val="00FD2D03"/>
    <w:rsid w:val="00FD305D"/>
    <w:rsid w:val="00FD31B3"/>
    <w:rsid w:val="00FD38AF"/>
    <w:rsid w:val="00FD3A30"/>
    <w:rsid w:val="00FD3D42"/>
    <w:rsid w:val="00FD4204"/>
    <w:rsid w:val="00FD4D88"/>
    <w:rsid w:val="00FD6CAD"/>
    <w:rsid w:val="00FD7264"/>
    <w:rsid w:val="00FD7363"/>
    <w:rsid w:val="00FD7630"/>
    <w:rsid w:val="00FD7A59"/>
    <w:rsid w:val="00FD7A84"/>
    <w:rsid w:val="00FD7E6F"/>
    <w:rsid w:val="00FD7F96"/>
    <w:rsid w:val="00FE014C"/>
    <w:rsid w:val="00FE01F3"/>
    <w:rsid w:val="00FE05FA"/>
    <w:rsid w:val="00FE080C"/>
    <w:rsid w:val="00FE1A1C"/>
    <w:rsid w:val="00FE1C2E"/>
    <w:rsid w:val="00FE1E9E"/>
    <w:rsid w:val="00FE25E9"/>
    <w:rsid w:val="00FE2E95"/>
    <w:rsid w:val="00FE377C"/>
    <w:rsid w:val="00FE3E8C"/>
    <w:rsid w:val="00FE3F4B"/>
    <w:rsid w:val="00FE3F4E"/>
    <w:rsid w:val="00FE4460"/>
    <w:rsid w:val="00FE4724"/>
    <w:rsid w:val="00FE4EEE"/>
    <w:rsid w:val="00FE50B6"/>
    <w:rsid w:val="00FE677C"/>
    <w:rsid w:val="00FF00CE"/>
    <w:rsid w:val="00FF045D"/>
    <w:rsid w:val="00FF0678"/>
    <w:rsid w:val="00FF1223"/>
    <w:rsid w:val="00FF1262"/>
    <w:rsid w:val="00FF257B"/>
    <w:rsid w:val="00FF3CCB"/>
    <w:rsid w:val="00FF46A0"/>
    <w:rsid w:val="00FF497A"/>
    <w:rsid w:val="00FF4CA0"/>
    <w:rsid w:val="00FF5617"/>
    <w:rsid w:val="00FF57B5"/>
    <w:rsid w:val="00FF63A1"/>
    <w:rsid w:val="00FF6483"/>
    <w:rsid w:val="00FF693A"/>
    <w:rsid w:val="00FF6A09"/>
    <w:rsid w:val="00FF7EC7"/>
    <w:rsid w:val="00FF7F7F"/>
    <w:rsid w:val="025973F5"/>
    <w:rsid w:val="02CF4EB4"/>
    <w:rsid w:val="03E320E7"/>
    <w:rsid w:val="045B6141"/>
    <w:rsid w:val="070B78A0"/>
    <w:rsid w:val="0730D572"/>
    <w:rsid w:val="07CD21BC"/>
    <w:rsid w:val="07F1A6A6"/>
    <w:rsid w:val="09104EA5"/>
    <w:rsid w:val="09549136"/>
    <w:rsid w:val="09CAED29"/>
    <w:rsid w:val="0A083395"/>
    <w:rsid w:val="0A51B802"/>
    <w:rsid w:val="0B38AC9D"/>
    <w:rsid w:val="0DFBD5F2"/>
    <w:rsid w:val="0EA51322"/>
    <w:rsid w:val="1008DA3D"/>
    <w:rsid w:val="1116372C"/>
    <w:rsid w:val="11C66361"/>
    <w:rsid w:val="1202BCB8"/>
    <w:rsid w:val="129FDBAD"/>
    <w:rsid w:val="12D514FD"/>
    <w:rsid w:val="1319D45D"/>
    <w:rsid w:val="1382855B"/>
    <w:rsid w:val="13B6476C"/>
    <w:rsid w:val="14123E13"/>
    <w:rsid w:val="144CDB9B"/>
    <w:rsid w:val="156036F4"/>
    <w:rsid w:val="15725BE0"/>
    <w:rsid w:val="15EE31A6"/>
    <w:rsid w:val="17D6AD8D"/>
    <w:rsid w:val="17E4B304"/>
    <w:rsid w:val="189182F8"/>
    <w:rsid w:val="19674E47"/>
    <w:rsid w:val="19DD146C"/>
    <w:rsid w:val="1A763269"/>
    <w:rsid w:val="1B4ED19E"/>
    <w:rsid w:val="1B9229F9"/>
    <w:rsid w:val="1CC0D2A9"/>
    <w:rsid w:val="1E17E7B5"/>
    <w:rsid w:val="1F7DD1DC"/>
    <w:rsid w:val="1F88E4BD"/>
    <w:rsid w:val="23D24681"/>
    <w:rsid w:val="23FEEB76"/>
    <w:rsid w:val="25200E09"/>
    <w:rsid w:val="259B68B3"/>
    <w:rsid w:val="29F4E1A0"/>
    <w:rsid w:val="2A769412"/>
    <w:rsid w:val="2CC5DB4B"/>
    <w:rsid w:val="2D05B1EF"/>
    <w:rsid w:val="2D0BF289"/>
    <w:rsid w:val="2EBA1908"/>
    <w:rsid w:val="2FD54C65"/>
    <w:rsid w:val="3048AFDE"/>
    <w:rsid w:val="30BD42C7"/>
    <w:rsid w:val="31C6B97F"/>
    <w:rsid w:val="3284A3A6"/>
    <w:rsid w:val="3306B42F"/>
    <w:rsid w:val="3331D7A3"/>
    <w:rsid w:val="33FDFD65"/>
    <w:rsid w:val="34132924"/>
    <w:rsid w:val="341AE115"/>
    <w:rsid w:val="3449BC78"/>
    <w:rsid w:val="34F186DA"/>
    <w:rsid w:val="359E6055"/>
    <w:rsid w:val="385E1EA5"/>
    <w:rsid w:val="3944C3BF"/>
    <w:rsid w:val="3B4B5D9A"/>
    <w:rsid w:val="3BD72403"/>
    <w:rsid w:val="3D8A2030"/>
    <w:rsid w:val="3EE78B56"/>
    <w:rsid w:val="3EF2A326"/>
    <w:rsid w:val="3FCFC5A6"/>
    <w:rsid w:val="42A54AD5"/>
    <w:rsid w:val="439441A2"/>
    <w:rsid w:val="43CF28D3"/>
    <w:rsid w:val="44EE047A"/>
    <w:rsid w:val="45571113"/>
    <w:rsid w:val="490E88BB"/>
    <w:rsid w:val="49365548"/>
    <w:rsid w:val="4B9036D8"/>
    <w:rsid w:val="4C084F25"/>
    <w:rsid w:val="4C728D51"/>
    <w:rsid w:val="4D6248DD"/>
    <w:rsid w:val="50566927"/>
    <w:rsid w:val="5290A0BA"/>
    <w:rsid w:val="52EBDAB3"/>
    <w:rsid w:val="5368CED0"/>
    <w:rsid w:val="53F89907"/>
    <w:rsid w:val="546E56E0"/>
    <w:rsid w:val="5830B0C8"/>
    <w:rsid w:val="58DB1D45"/>
    <w:rsid w:val="599ED887"/>
    <w:rsid w:val="5A5594DE"/>
    <w:rsid w:val="5BC5DEDD"/>
    <w:rsid w:val="5C0D6E21"/>
    <w:rsid w:val="5F6FC22C"/>
    <w:rsid w:val="61388C63"/>
    <w:rsid w:val="6155E250"/>
    <w:rsid w:val="62631976"/>
    <w:rsid w:val="6388C2C2"/>
    <w:rsid w:val="63DEDAD0"/>
    <w:rsid w:val="64599BD2"/>
    <w:rsid w:val="64DB47B3"/>
    <w:rsid w:val="65531FCD"/>
    <w:rsid w:val="65CD7937"/>
    <w:rsid w:val="673E5664"/>
    <w:rsid w:val="67EA1F0D"/>
    <w:rsid w:val="68766424"/>
    <w:rsid w:val="69A20E66"/>
    <w:rsid w:val="6D696884"/>
    <w:rsid w:val="6DA2737E"/>
    <w:rsid w:val="6DB300E2"/>
    <w:rsid w:val="71245667"/>
    <w:rsid w:val="71922272"/>
    <w:rsid w:val="72F7B024"/>
    <w:rsid w:val="7315396C"/>
    <w:rsid w:val="733AFFDD"/>
    <w:rsid w:val="73D65AD1"/>
    <w:rsid w:val="743D2245"/>
    <w:rsid w:val="74B7BD93"/>
    <w:rsid w:val="74C26A08"/>
    <w:rsid w:val="758E31C7"/>
    <w:rsid w:val="759FB1E7"/>
    <w:rsid w:val="766B5F53"/>
    <w:rsid w:val="7675BDBE"/>
    <w:rsid w:val="78B3A3DE"/>
    <w:rsid w:val="78C0AE32"/>
    <w:rsid w:val="78C237C7"/>
    <w:rsid w:val="795C90FA"/>
    <w:rsid w:val="7B5044AF"/>
    <w:rsid w:val="7BFE298B"/>
    <w:rsid w:val="7D7FA1A0"/>
    <w:rsid w:val="7E6AD824"/>
    <w:rsid w:val="7F4EA9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59F5D736-5C1C-4E83-B1D4-F9B04912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792"/>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6000C4"/>
    <w:pPr>
      <w:tabs>
        <w:tab w:val="num" w:pos="1296"/>
      </w:tabs>
      <w:spacing w:before="240" w:after="60" w:line="264"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6000C4"/>
    <w:pPr>
      <w:tabs>
        <w:tab w:val="num" w:pos="1440"/>
      </w:tabs>
      <w:spacing w:before="240" w:after="60" w:line="264"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6000C4"/>
    <w:pPr>
      <w:tabs>
        <w:tab w:val="num" w:pos="1584"/>
      </w:tabs>
      <w:spacing w:before="240" w:after="60" w:line="264" w:lineRule="auto"/>
      <w:ind w:left="1584" w:hanging="1584"/>
      <w:outlineLvl w:val="8"/>
    </w:pPr>
    <w:rPr>
      <w:rFonts w:eastAsia="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5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qFormat/>
    <w:rsid w:val="004648A4"/>
    <w:rPr>
      <w:i/>
      <w:iCs/>
      <w:color w:val="22413A"/>
    </w:rPr>
  </w:style>
  <w:style w:type="character" w:styleId="IntenseReference">
    <w:name w:val="Intense Reference"/>
    <w:basedOn w:val="DefaultParagraphFont"/>
    <w:uiPriority w:val="32"/>
    <w:qFormat/>
    <w:rsid w:val="004648A4"/>
    <w:rPr>
      <w:b/>
      <w:bCs/>
      <w:smallCaps/>
      <w:color w:val="22413A"/>
      <w:spacing w:val="5"/>
    </w:rPr>
  </w:style>
  <w:style w:type="paragraph" w:styleId="IntenseQuote">
    <w:name w:val="Intense Quote"/>
    <w:basedOn w:val="Normal"/>
    <w:next w:val="Normal"/>
    <w:link w:val="IntenseQuoteChar"/>
    <w:uiPriority w:val="30"/>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character" w:customStyle="1" w:styleId="Heading7Char">
    <w:name w:val="Heading 7 Char"/>
    <w:basedOn w:val="DefaultParagraphFont"/>
    <w:link w:val="Heading7"/>
    <w:rsid w:val="006000C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6000C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6000C4"/>
    <w:rPr>
      <w:rFonts w:ascii="Arial" w:eastAsia="Times New Roman" w:hAnsi="Arial"/>
      <w:sz w:val="24"/>
      <w:szCs w:val="22"/>
      <w:lang w:eastAsia="en-US"/>
    </w:rPr>
  </w:style>
  <w:style w:type="paragraph" w:styleId="Title">
    <w:name w:val="Title"/>
    <w:basedOn w:val="Normal"/>
    <w:next w:val="Normal"/>
    <w:link w:val="TitleChar"/>
    <w:rsid w:val="006000C4"/>
    <w:pPr>
      <w:pBdr>
        <w:bottom w:val="single" w:sz="8" w:space="4" w:color="4F81BD"/>
      </w:pBdr>
      <w:spacing w:before="240" w:after="300" w:line="264" w:lineRule="auto"/>
      <w:contextualSpacing/>
    </w:pPr>
    <w:rPr>
      <w:rFonts w:ascii="Cambria" w:eastAsia="Times New Roman" w:hAnsi="Cambria" w:cs="Times New Roman"/>
      <w:color w:val="17365D"/>
      <w:spacing w:val="5"/>
      <w:kern w:val="28"/>
      <w:sz w:val="52"/>
      <w:szCs w:val="52"/>
      <w:lang w:bidi="ar-SA"/>
    </w:rPr>
  </w:style>
  <w:style w:type="character" w:customStyle="1" w:styleId="TitleChar">
    <w:name w:val="Title Char"/>
    <w:basedOn w:val="DefaultParagraphFont"/>
    <w:link w:val="Title"/>
    <w:rsid w:val="006000C4"/>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6000C4"/>
    <w:pPr>
      <w:numPr>
        <w:ilvl w:val="1"/>
      </w:numPr>
      <w:spacing w:before="240" w:after="120" w:line="264" w:lineRule="auto"/>
    </w:pPr>
    <w:rPr>
      <w:rFonts w:ascii="Cambria" w:eastAsia="Times New Roman" w:hAnsi="Cambria" w:cs="Times New Roman"/>
      <w:i/>
      <w:iCs/>
      <w:color w:val="4F81BD"/>
      <w:spacing w:val="15"/>
      <w:szCs w:val="24"/>
      <w:lang w:bidi="ar-SA"/>
    </w:rPr>
  </w:style>
  <w:style w:type="character" w:customStyle="1" w:styleId="SubtitleChar">
    <w:name w:val="Subtitle Char"/>
    <w:basedOn w:val="DefaultParagraphFont"/>
    <w:link w:val="Subtitle"/>
    <w:rsid w:val="006000C4"/>
    <w:rPr>
      <w:rFonts w:ascii="Cambria" w:eastAsia="Times New Roman" w:hAnsi="Cambria" w:cs="Times New Roman"/>
      <w:i/>
      <w:iCs/>
      <w:color w:val="4F81BD"/>
      <w:spacing w:val="15"/>
      <w:sz w:val="24"/>
      <w:szCs w:val="24"/>
      <w:lang w:eastAsia="en-US"/>
    </w:rPr>
  </w:style>
  <w:style w:type="character" w:styleId="Strong">
    <w:name w:val="Strong"/>
    <w:uiPriority w:val="22"/>
    <w:qFormat/>
    <w:rsid w:val="006000C4"/>
    <w:rPr>
      <w:b/>
      <w:bCs/>
    </w:rPr>
  </w:style>
  <w:style w:type="character" w:styleId="Emphasis">
    <w:name w:val="Emphasis"/>
    <w:rsid w:val="006000C4"/>
    <w:rPr>
      <w:i/>
      <w:iCs/>
    </w:rPr>
  </w:style>
  <w:style w:type="paragraph" w:styleId="NoSpacing">
    <w:name w:val="No Spacing"/>
    <w:basedOn w:val="Normal"/>
    <w:link w:val="NoSpacingChar"/>
    <w:uiPriority w:val="1"/>
    <w:rsid w:val="006000C4"/>
    <w:pPr>
      <w:spacing w:before="240" w:after="120" w:line="264" w:lineRule="auto"/>
    </w:pPr>
    <w:rPr>
      <w:rFonts w:eastAsia="Times New Roman" w:cs="Times New Roman"/>
      <w:szCs w:val="24"/>
      <w:lang w:bidi="ar-SA"/>
    </w:rPr>
  </w:style>
  <w:style w:type="character" w:customStyle="1" w:styleId="NoSpacingChar">
    <w:name w:val="No Spacing Char"/>
    <w:link w:val="NoSpacing"/>
    <w:uiPriority w:val="1"/>
    <w:rsid w:val="006000C4"/>
    <w:rPr>
      <w:rFonts w:ascii="Arial" w:eastAsia="Times New Roman" w:hAnsi="Arial" w:cs="Times New Roman"/>
      <w:sz w:val="24"/>
      <w:szCs w:val="24"/>
      <w:lang w:eastAsia="en-US"/>
    </w:rPr>
  </w:style>
  <w:style w:type="paragraph" w:styleId="Quote">
    <w:name w:val="Quote"/>
    <w:basedOn w:val="Normal"/>
    <w:next w:val="Normal"/>
    <w:link w:val="QuoteChar"/>
    <w:uiPriority w:val="29"/>
    <w:rsid w:val="006000C4"/>
    <w:pPr>
      <w:spacing w:before="240" w:after="120" w:line="264" w:lineRule="auto"/>
    </w:pPr>
    <w:rPr>
      <w:rFonts w:eastAsia="Times New Roman" w:cs="Times New Roman"/>
      <w:i/>
      <w:iCs/>
      <w:color w:val="000000"/>
      <w:szCs w:val="24"/>
      <w:lang w:bidi="ar-SA"/>
    </w:rPr>
  </w:style>
  <w:style w:type="character" w:customStyle="1" w:styleId="QuoteChar">
    <w:name w:val="Quote Char"/>
    <w:basedOn w:val="DefaultParagraphFont"/>
    <w:link w:val="Quote"/>
    <w:uiPriority w:val="29"/>
    <w:rsid w:val="006000C4"/>
    <w:rPr>
      <w:rFonts w:ascii="Arial" w:eastAsia="Times New Roman" w:hAnsi="Arial" w:cs="Times New Roman"/>
      <w:i/>
      <w:iCs/>
      <w:color w:val="000000"/>
      <w:sz w:val="24"/>
      <w:szCs w:val="24"/>
      <w:lang w:eastAsia="en-US"/>
    </w:rPr>
  </w:style>
  <w:style w:type="character" w:styleId="SubtleEmphasis">
    <w:name w:val="Subtle Emphasis"/>
    <w:uiPriority w:val="19"/>
    <w:rsid w:val="006000C4"/>
    <w:rPr>
      <w:i/>
      <w:iCs/>
      <w:color w:val="808080"/>
    </w:rPr>
  </w:style>
  <w:style w:type="character" w:styleId="SubtleReference">
    <w:name w:val="Subtle Reference"/>
    <w:uiPriority w:val="31"/>
    <w:rsid w:val="006000C4"/>
    <w:rPr>
      <w:smallCaps/>
      <w:color w:val="C0504D"/>
      <w:u w:val="single"/>
    </w:rPr>
  </w:style>
  <w:style w:type="character" w:styleId="BookTitle">
    <w:name w:val="Book Title"/>
    <w:uiPriority w:val="33"/>
    <w:rsid w:val="006000C4"/>
    <w:rPr>
      <w:b/>
      <w:bCs/>
      <w:smallCaps/>
      <w:spacing w:val="5"/>
    </w:rPr>
  </w:style>
  <w:style w:type="paragraph" w:styleId="TOCHeading">
    <w:name w:val="TOC Heading"/>
    <w:basedOn w:val="Heading1"/>
    <w:next w:val="Normal"/>
    <w:uiPriority w:val="39"/>
    <w:unhideWhenUsed/>
    <w:qFormat/>
    <w:rsid w:val="006000C4"/>
    <w:pPr>
      <w:keepNext w:val="0"/>
      <w:keepLines/>
      <w:spacing w:before="480" w:after="120" w:line="240" w:lineRule="auto"/>
      <w:contextualSpacing/>
      <w:outlineLvl w:val="9"/>
    </w:pPr>
    <w:rPr>
      <w:rFonts w:ascii="Cambria" w:eastAsia="Times New Roman" w:hAnsi="Cambria"/>
      <w:bCs/>
      <w:caps/>
      <w:color w:val="365F91"/>
      <w:szCs w:val="28"/>
      <w:lang w:bidi="ar-SA"/>
    </w:rPr>
  </w:style>
  <w:style w:type="paragraph" w:customStyle="1" w:styleId="SecurityClassification">
    <w:name w:val="Security Classification"/>
    <w:basedOn w:val="Header"/>
    <w:link w:val="SecurityClassificationChar"/>
    <w:rsid w:val="006000C4"/>
    <w:pPr>
      <w:pBdr>
        <w:bottom w:val="none" w:sz="0" w:space="0" w:color="auto"/>
      </w:pBdr>
      <w:spacing w:before="120" w:after="120" w:line="240" w:lineRule="auto"/>
      <w:jc w:val="center"/>
    </w:pPr>
    <w:rPr>
      <w:rFonts w:eastAsia="Times New Roman" w:cs="Times New Roman"/>
      <w:b/>
      <w:color w:val="006D68"/>
      <w:sz w:val="24"/>
      <w:szCs w:val="14"/>
      <w:lang w:bidi="ar-SA"/>
    </w:rPr>
  </w:style>
  <w:style w:type="character" w:customStyle="1" w:styleId="SecurityClassificationChar">
    <w:name w:val="Security Classification Char"/>
    <w:link w:val="SecurityClassification"/>
    <w:rsid w:val="006000C4"/>
    <w:rPr>
      <w:rFonts w:ascii="Arial" w:eastAsia="Times New Roman" w:hAnsi="Arial" w:cs="Times New Roman"/>
      <w:b/>
      <w:color w:val="006D68"/>
      <w:sz w:val="24"/>
      <w:szCs w:val="14"/>
      <w:lang w:eastAsia="en-US"/>
    </w:rPr>
  </w:style>
  <w:style w:type="paragraph" w:customStyle="1" w:styleId="Bullet1">
    <w:name w:val="Bullet 1"/>
    <w:basedOn w:val="ListParagraph"/>
    <w:link w:val="Bullet1Char"/>
    <w:qFormat/>
    <w:rsid w:val="006000C4"/>
    <w:pPr>
      <w:numPr>
        <w:numId w:val="24"/>
      </w:numPr>
      <w:spacing w:before="240" w:after="120" w:line="240" w:lineRule="auto"/>
      <w:ind w:left="1418" w:hanging="425"/>
    </w:pPr>
    <w:rPr>
      <w:rFonts w:eastAsia="Times New Roman"/>
    </w:rPr>
  </w:style>
  <w:style w:type="character" w:customStyle="1" w:styleId="ListParagraphChar">
    <w:name w:val="List Paragraph Char"/>
    <w:link w:val="ListParagraph"/>
    <w:uiPriority w:val="34"/>
    <w:rsid w:val="006000C4"/>
    <w:rPr>
      <w:rFonts w:ascii="Arial" w:hAnsi="Arial"/>
      <w:sz w:val="24"/>
      <w:szCs w:val="22"/>
      <w:lang w:eastAsia="en-US" w:bidi="he-IL"/>
    </w:rPr>
  </w:style>
  <w:style w:type="character" w:customStyle="1" w:styleId="Bullet1Char">
    <w:name w:val="Bullet 1 Char"/>
    <w:basedOn w:val="ListParagraphChar"/>
    <w:link w:val="Bullet1"/>
    <w:rsid w:val="006000C4"/>
    <w:rPr>
      <w:rFonts w:ascii="Arial" w:eastAsia="Times New Roman"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6000C4"/>
    <w:pPr>
      <w:spacing w:before="240" w:after="12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6000C4"/>
    <w:rPr>
      <w:rFonts w:ascii="Arial" w:eastAsia="Times New Roman" w:hAnsi="Arial" w:cs="Times New Roman"/>
      <w:b/>
      <w:bCs/>
      <w:lang w:eastAsia="en-US"/>
    </w:rPr>
  </w:style>
  <w:style w:type="table" w:styleId="GridTable1Light-Accent6">
    <w:name w:val="Grid Table 1 Light Accent 6"/>
    <w:basedOn w:val="TableNormal"/>
    <w:uiPriority w:val="46"/>
    <w:rsid w:val="006000C4"/>
    <w:rPr>
      <w:rFonts w:ascii="Times New Roman" w:eastAsia="Times New Roman" w:hAnsi="Times New Roman" w:cs="Times New Roman"/>
    </w:rPr>
    <w:tblPr>
      <w:tblStyleRowBandSize w:val="1"/>
      <w:tblStyleColBandSize w:val="1"/>
      <w:tblBorders>
        <w:top w:val="single" w:sz="4" w:space="0" w:color="D1D1D1" w:themeColor="accent6" w:themeTint="66"/>
        <w:left w:val="single" w:sz="4" w:space="0" w:color="D1D1D1" w:themeColor="accent6" w:themeTint="66"/>
        <w:bottom w:val="single" w:sz="4" w:space="0" w:color="D1D1D1" w:themeColor="accent6" w:themeTint="66"/>
        <w:right w:val="single" w:sz="4" w:space="0" w:color="D1D1D1" w:themeColor="accent6" w:themeTint="66"/>
        <w:insideH w:val="single" w:sz="4" w:space="0" w:color="D1D1D1" w:themeColor="accent6" w:themeTint="66"/>
        <w:insideV w:val="single" w:sz="4" w:space="0" w:color="D1D1D1" w:themeColor="accent6" w:themeTint="66"/>
      </w:tblBorders>
    </w:tblPr>
    <w:tblStylePr w:type="firstRow">
      <w:rPr>
        <w:b/>
        <w:bCs/>
      </w:rPr>
      <w:tblPr/>
      <w:tcPr>
        <w:tcBorders>
          <w:bottom w:val="single" w:sz="12" w:space="0" w:color="BBBBBA" w:themeColor="accent6" w:themeTint="99"/>
        </w:tcBorders>
      </w:tcPr>
    </w:tblStylePr>
    <w:tblStylePr w:type="lastRow">
      <w:rPr>
        <w:b/>
        <w:bCs/>
      </w:rPr>
      <w:tblPr/>
      <w:tcPr>
        <w:tcBorders>
          <w:top w:val="double" w:sz="2" w:space="0" w:color="BBBBBA" w:themeColor="accent6" w:themeTint="99"/>
        </w:tcBorders>
      </w:tcPr>
    </w:tblStylePr>
    <w:tblStylePr w:type="firstCol">
      <w:rPr>
        <w:b/>
        <w:bCs/>
      </w:rPr>
    </w:tblStylePr>
    <w:tblStylePr w:type="lastCol">
      <w:rPr>
        <w:b/>
        <w:bCs/>
      </w:rPr>
    </w:tblStylePr>
  </w:style>
  <w:style w:type="paragraph" w:customStyle="1" w:styleId="NumberedParagraph">
    <w:name w:val="Numbered Paragraph"/>
    <w:basedOn w:val="Normal"/>
    <w:link w:val="NumberedParagraphChar"/>
    <w:qFormat/>
    <w:rsid w:val="006000C4"/>
    <w:pPr>
      <w:numPr>
        <w:numId w:val="26"/>
      </w:numPr>
      <w:spacing w:before="240" w:after="120" w:line="240" w:lineRule="auto"/>
    </w:pPr>
    <w:rPr>
      <w:rFonts w:eastAsia="Times New Roman"/>
      <w:szCs w:val="24"/>
      <w:lang w:bidi="ar-SA"/>
    </w:rPr>
  </w:style>
  <w:style w:type="character" w:customStyle="1" w:styleId="NumberedParagraphChar">
    <w:name w:val="Numbered Paragraph Char"/>
    <w:basedOn w:val="DefaultParagraphFont"/>
    <w:link w:val="NumberedParagraph"/>
    <w:rsid w:val="006000C4"/>
    <w:rPr>
      <w:rFonts w:ascii="Arial" w:eastAsia="Times New Roman" w:hAnsi="Arial"/>
      <w:sz w:val="24"/>
      <w:szCs w:val="24"/>
      <w:lang w:eastAsia="en-US"/>
    </w:rPr>
  </w:style>
  <w:style w:type="paragraph" w:customStyle="1" w:styleId="Heading-4">
    <w:name w:val="Heading-4"/>
    <w:basedOn w:val="Heading3"/>
    <w:link w:val="Heading-4Char"/>
    <w:qFormat/>
    <w:rsid w:val="006000C4"/>
    <w:pPr>
      <w:keepNext w:val="0"/>
      <w:numPr>
        <w:ilvl w:val="0"/>
        <w:numId w:val="0"/>
      </w:numPr>
      <w:spacing w:before="240" w:after="120" w:line="240" w:lineRule="auto"/>
      <w:ind w:left="851" w:hanging="851"/>
    </w:pPr>
    <w:rPr>
      <w:rFonts w:eastAsia="Times New Roman"/>
      <w:b/>
      <w:bCs/>
      <w:sz w:val="24"/>
      <w:szCs w:val="32"/>
    </w:rPr>
  </w:style>
  <w:style w:type="paragraph" w:customStyle="1" w:styleId="Bullet2">
    <w:name w:val="Bullet 2"/>
    <w:basedOn w:val="Bullet1"/>
    <w:link w:val="Bullet2Char"/>
    <w:qFormat/>
    <w:rsid w:val="006000C4"/>
    <w:pPr>
      <w:numPr>
        <w:ilvl w:val="2"/>
      </w:numPr>
      <w:ind w:left="2154" w:hanging="357"/>
      <w:contextualSpacing w:val="0"/>
    </w:pPr>
  </w:style>
  <w:style w:type="character" w:customStyle="1" w:styleId="Heading-4Char">
    <w:name w:val="Heading-4 Char"/>
    <w:basedOn w:val="Heading3Char"/>
    <w:link w:val="Heading-4"/>
    <w:rsid w:val="006000C4"/>
    <w:rPr>
      <w:rFonts w:ascii="Arial" w:eastAsia="Times New Roman" w:hAnsi="Arial"/>
      <w:b/>
      <w:bCs/>
      <w:color w:val="22413A"/>
      <w:sz w:val="24"/>
      <w:szCs w:val="32"/>
      <w:lang w:eastAsia="en-US" w:bidi="he-IL"/>
    </w:rPr>
  </w:style>
  <w:style w:type="paragraph" w:customStyle="1" w:styleId="ABCList">
    <w:name w:val="ABC List"/>
    <w:basedOn w:val="ListParagraph"/>
    <w:link w:val="ABCListChar"/>
    <w:qFormat/>
    <w:rsid w:val="006000C4"/>
    <w:pPr>
      <w:numPr>
        <w:numId w:val="27"/>
      </w:numPr>
      <w:spacing w:before="240" w:after="120" w:line="264" w:lineRule="auto"/>
      <w:ind w:left="1418" w:hanging="425"/>
    </w:pPr>
    <w:rPr>
      <w:rFonts w:eastAsia="Times New Roman" w:cs="Times New Roman"/>
      <w:szCs w:val="24"/>
    </w:rPr>
  </w:style>
  <w:style w:type="character" w:customStyle="1" w:styleId="Bullet2Char">
    <w:name w:val="Bullet 2 Char"/>
    <w:basedOn w:val="Bullet1Char"/>
    <w:link w:val="Bullet2"/>
    <w:rsid w:val="006000C4"/>
    <w:rPr>
      <w:rFonts w:ascii="Arial" w:eastAsia="Times New Roman" w:hAnsi="Arial"/>
      <w:sz w:val="24"/>
      <w:szCs w:val="22"/>
      <w:lang w:eastAsia="en-US" w:bidi="he-IL"/>
    </w:rPr>
  </w:style>
  <w:style w:type="character" w:customStyle="1" w:styleId="ABCListChar">
    <w:name w:val="ABC List Char"/>
    <w:basedOn w:val="ListParagraphChar"/>
    <w:link w:val="ABCList"/>
    <w:rsid w:val="006000C4"/>
    <w:rPr>
      <w:rFonts w:ascii="Arial" w:eastAsia="Times New Roman" w:hAnsi="Arial" w:cs="Times New Roman"/>
      <w:sz w:val="24"/>
      <w:szCs w:val="24"/>
      <w:lang w:eastAsia="en-US" w:bidi="he-IL"/>
    </w:rPr>
  </w:style>
  <w:style w:type="paragraph" w:customStyle="1" w:styleId="TSBullet1Square">
    <w:name w:val="TS Bullet 1 Square"/>
    <w:basedOn w:val="Normal"/>
    <w:rsid w:val="006000C4"/>
    <w:pPr>
      <w:numPr>
        <w:numId w:val="28"/>
      </w:numPr>
      <w:spacing w:line="240" w:lineRule="auto"/>
      <w:contextualSpacing/>
    </w:pPr>
    <w:rPr>
      <w:rFonts w:eastAsia="Times New Roman" w:cs="Times New Roman"/>
      <w:sz w:val="22"/>
      <w:szCs w:val="24"/>
      <w:lang w:bidi="ar-SA"/>
    </w:rPr>
  </w:style>
  <w:style w:type="character" w:styleId="FollowedHyperlink">
    <w:name w:val="FollowedHyperlink"/>
    <w:basedOn w:val="DefaultParagraphFont"/>
    <w:uiPriority w:val="99"/>
    <w:semiHidden/>
    <w:unhideWhenUsed/>
    <w:rsid w:val="006000C4"/>
    <w:rPr>
      <w:color w:val="AA1C76" w:themeColor="followedHyperlink"/>
      <w:u w:val="single"/>
    </w:rPr>
  </w:style>
  <w:style w:type="paragraph" w:styleId="Revision">
    <w:name w:val="Revision"/>
    <w:hidden/>
    <w:uiPriority w:val="99"/>
    <w:semiHidden/>
    <w:rsid w:val="002B0383"/>
    <w:rPr>
      <w:rFonts w:ascii="Arial" w:hAnsi="Arial"/>
      <w:sz w:val="24"/>
      <w:szCs w:val="22"/>
      <w:lang w:eastAsia="en-US" w:bidi="he-IL"/>
    </w:rPr>
  </w:style>
  <w:style w:type="paragraph" w:customStyle="1" w:styleId="legp1paratext">
    <w:name w:val="legp1paratext"/>
    <w:basedOn w:val="Normal"/>
    <w:rsid w:val="008E3EF6"/>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legp1no">
    <w:name w:val="legp1no"/>
    <w:basedOn w:val="DefaultParagraphFont"/>
    <w:rsid w:val="008E3EF6"/>
  </w:style>
  <w:style w:type="paragraph" w:customStyle="1" w:styleId="legclearfix">
    <w:name w:val="legclearfix"/>
    <w:basedOn w:val="Normal"/>
    <w:rsid w:val="008E3EF6"/>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legds">
    <w:name w:val="legds"/>
    <w:basedOn w:val="DefaultParagraphFont"/>
    <w:rsid w:val="008E3EF6"/>
  </w:style>
  <w:style w:type="paragraph" w:customStyle="1" w:styleId="legtext">
    <w:name w:val="legtext"/>
    <w:basedOn w:val="Normal"/>
    <w:rsid w:val="008E3EF6"/>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ui-provider">
    <w:name w:val="ui-provider"/>
    <w:basedOn w:val="DefaultParagraphFont"/>
    <w:rsid w:val="00A04F2A"/>
  </w:style>
  <w:style w:type="paragraph" w:styleId="NormalWeb">
    <w:name w:val="Normal (Web)"/>
    <w:basedOn w:val="Normal"/>
    <w:uiPriority w:val="99"/>
    <w:semiHidden/>
    <w:unhideWhenUsed/>
    <w:rsid w:val="0073045D"/>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Mention">
    <w:name w:val="Mention"/>
    <w:basedOn w:val="DefaultParagraphFont"/>
    <w:uiPriority w:val="99"/>
    <w:unhideWhenUsed/>
    <w:rsid w:val="00AB1D6A"/>
    <w:rPr>
      <w:color w:val="2B579A"/>
      <w:shd w:val="clear" w:color="auto" w:fill="E1DFDD"/>
    </w:rPr>
  </w:style>
  <w:style w:type="character" w:customStyle="1" w:styleId="normaltextrun">
    <w:name w:val="normaltextrun"/>
    <w:basedOn w:val="DefaultParagraphFont"/>
    <w:rsid w:val="000E0397"/>
  </w:style>
  <w:style w:type="character" w:customStyle="1" w:styleId="eop">
    <w:name w:val="eop"/>
    <w:basedOn w:val="DefaultParagraphFont"/>
    <w:rsid w:val="006D2204"/>
  </w:style>
  <w:style w:type="character" w:customStyle="1" w:styleId="cf01">
    <w:name w:val="cf01"/>
    <w:basedOn w:val="DefaultParagraphFont"/>
    <w:rsid w:val="00B84B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981">
      <w:bodyDiv w:val="1"/>
      <w:marLeft w:val="0"/>
      <w:marRight w:val="0"/>
      <w:marTop w:val="0"/>
      <w:marBottom w:val="0"/>
      <w:divBdr>
        <w:top w:val="none" w:sz="0" w:space="0" w:color="auto"/>
        <w:left w:val="none" w:sz="0" w:space="0" w:color="auto"/>
        <w:bottom w:val="none" w:sz="0" w:space="0" w:color="auto"/>
        <w:right w:val="none" w:sz="0" w:space="0" w:color="auto"/>
      </w:divBdr>
    </w:div>
    <w:div w:id="9109769">
      <w:bodyDiv w:val="1"/>
      <w:marLeft w:val="0"/>
      <w:marRight w:val="0"/>
      <w:marTop w:val="0"/>
      <w:marBottom w:val="0"/>
      <w:divBdr>
        <w:top w:val="none" w:sz="0" w:space="0" w:color="auto"/>
        <w:left w:val="none" w:sz="0" w:space="0" w:color="auto"/>
        <w:bottom w:val="none" w:sz="0" w:space="0" w:color="auto"/>
        <w:right w:val="none" w:sz="0" w:space="0" w:color="auto"/>
      </w:divBdr>
    </w:div>
    <w:div w:id="10231239">
      <w:bodyDiv w:val="1"/>
      <w:marLeft w:val="0"/>
      <w:marRight w:val="0"/>
      <w:marTop w:val="0"/>
      <w:marBottom w:val="0"/>
      <w:divBdr>
        <w:top w:val="none" w:sz="0" w:space="0" w:color="auto"/>
        <w:left w:val="none" w:sz="0" w:space="0" w:color="auto"/>
        <w:bottom w:val="none" w:sz="0" w:space="0" w:color="auto"/>
        <w:right w:val="none" w:sz="0" w:space="0" w:color="auto"/>
      </w:divBdr>
    </w:div>
    <w:div w:id="22943570">
      <w:bodyDiv w:val="1"/>
      <w:marLeft w:val="0"/>
      <w:marRight w:val="0"/>
      <w:marTop w:val="0"/>
      <w:marBottom w:val="0"/>
      <w:divBdr>
        <w:top w:val="none" w:sz="0" w:space="0" w:color="auto"/>
        <w:left w:val="none" w:sz="0" w:space="0" w:color="auto"/>
        <w:bottom w:val="none" w:sz="0" w:space="0" w:color="auto"/>
        <w:right w:val="none" w:sz="0" w:space="0" w:color="auto"/>
      </w:divBdr>
    </w:div>
    <w:div w:id="23950348">
      <w:bodyDiv w:val="1"/>
      <w:marLeft w:val="0"/>
      <w:marRight w:val="0"/>
      <w:marTop w:val="0"/>
      <w:marBottom w:val="0"/>
      <w:divBdr>
        <w:top w:val="none" w:sz="0" w:space="0" w:color="auto"/>
        <w:left w:val="none" w:sz="0" w:space="0" w:color="auto"/>
        <w:bottom w:val="none" w:sz="0" w:space="0" w:color="auto"/>
        <w:right w:val="none" w:sz="0" w:space="0" w:color="auto"/>
      </w:divBdr>
    </w:div>
    <w:div w:id="26639337">
      <w:bodyDiv w:val="1"/>
      <w:marLeft w:val="0"/>
      <w:marRight w:val="0"/>
      <w:marTop w:val="0"/>
      <w:marBottom w:val="0"/>
      <w:divBdr>
        <w:top w:val="none" w:sz="0" w:space="0" w:color="auto"/>
        <w:left w:val="none" w:sz="0" w:space="0" w:color="auto"/>
        <w:bottom w:val="none" w:sz="0" w:space="0" w:color="auto"/>
        <w:right w:val="none" w:sz="0" w:space="0" w:color="auto"/>
      </w:divBdr>
    </w:div>
    <w:div w:id="35589463">
      <w:bodyDiv w:val="1"/>
      <w:marLeft w:val="0"/>
      <w:marRight w:val="0"/>
      <w:marTop w:val="0"/>
      <w:marBottom w:val="0"/>
      <w:divBdr>
        <w:top w:val="none" w:sz="0" w:space="0" w:color="auto"/>
        <w:left w:val="none" w:sz="0" w:space="0" w:color="auto"/>
        <w:bottom w:val="none" w:sz="0" w:space="0" w:color="auto"/>
        <w:right w:val="none" w:sz="0" w:space="0" w:color="auto"/>
      </w:divBdr>
    </w:div>
    <w:div w:id="45228845">
      <w:bodyDiv w:val="1"/>
      <w:marLeft w:val="0"/>
      <w:marRight w:val="0"/>
      <w:marTop w:val="0"/>
      <w:marBottom w:val="0"/>
      <w:divBdr>
        <w:top w:val="none" w:sz="0" w:space="0" w:color="auto"/>
        <w:left w:val="none" w:sz="0" w:space="0" w:color="auto"/>
        <w:bottom w:val="none" w:sz="0" w:space="0" w:color="auto"/>
        <w:right w:val="none" w:sz="0" w:space="0" w:color="auto"/>
      </w:divBdr>
    </w:div>
    <w:div w:id="57098559">
      <w:bodyDiv w:val="1"/>
      <w:marLeft w:val="0"/>
      <w:marRight w:val="0"/>
      <w:marTop w:val="0"/>
      <w:marBottom w:val="0"/>
      <w:divBdr>
        <w:top w:val="none" w:sz="0" w:space="0" w:color="auto"/>
        <w:left w:val="none" w:sz="0" w:space="0" w:color="auto"/>
        <w:bottom w:val="none" w:sz="0" w:space="0" w:color="auto"/>
        <w:right w:val="none" w:sz="0" w:space="0" w:color="auto"/>
      </w:divBdr>
    </w:div>
    <w:div w:id="57365362">
      <w:bodyDiv w:val="1"/>
      <w:marLeft w:val="0"/>
      <w:marRight w:val="0"/>
      <w:marTop w:val="0"/>
      <w:marBottom w:val="0"/>
      <w:divBdr>
        <w:top w:val="none" w:sz="0" w:space="0" w:color="auto"/>
        <w:left w:val="none" w:sz="0" w:space="0" w:color="auto"/>
        <w:bottom w:val="none" w:sz="0" w:space="0" w:color="auto"/>
        <w:right w:val="none" w:sz="0" w:space="0" w:color="auto"/>
      </w:divBdr>
    </w:div>
    <w:div w:id="58211503">
      <w:bodyDiv w:val="1"/>
      <w:marLeft w:val="0"/>
      <w:marRight w:val="0"/>
      <w:marTop w:val="0"/>
      <w:marBottom w:val="0"/>
      <w:divBdr>
        <w:top w:val="none" w:sz="0" w:space="0" w:color="auto"/>
        <w:left w:val="none" w:sz="0" w:space="0" w:color="auto"/>
        <w:bottom w:val="none" w:sz="0" w:space="0" w:color="auto"/>
        <w:right w:val="none" w:sz="0" w:space="0" w:color="auto"/>
      </w:divBdr>
    </w:div>
    <w:div w:id="66659398">
      <w:bodyDiv w:val="1"/>
      <w:marLeft w:val="0"/>
      <w:marRight w:val="0"/>
      <w:marTop w:val="0"/>
      <w:marBottom w:val="0"/>
      <w:divBdr>
        <w:top w:val="none" w:sz="0" w:space="0" w:color="auto"/>
        <w:left w:val="none" w:sz="0" w:space="0" w:color="auto"/>
        <w:bottom w:val="none" w:sz="0" w:space="0" w:color="auto"/>
        <w:right w:val="none" w:sz="0" w:space="0" w:color="auto"/>
      </w:divBdr>
    </w:div>
    <w:div w:id="67728663">
      <w:bodyDiv w:val="1"/>
      <w:marLeft w:val="0"/>
      <w:marRight w:val="0"/>
      <w:marTop w:val="0"/>
      <w:marBottom w:val="0"/>
      <w:divBdr>
        <w:top w:val="none" w:sz="0" w:space="0" w:color="auto"/>
        <w:left w:val="none" w:sz="0" w:space="0" w:color="auto"/>
        <w:bottom w:val="none" w:sz="0" w:space="0" w:color="auto"/>
        <w:right w:val="none" w:sz="0" w:space="0" w:color="auto"/>
      </w:divBdr>
    </w:div>
    <w:div w:id="70592225">
      <w:bodyDiv w:val="1"/>
      <w:marLeft w:val="0"/>
      <w:marRight w:val="0"/>
      <w:marTop w:val="0"/>
      <w:marBottom w:val="0"/>
      <w:divBdr>
        <w:top w:val="none" w:sz="0" w:space="0" w:color="auto"/>
        <w:left w:val="none" w:sz="0" w:space="0" w:color="auto"/>
        <w:bottom w:val="none" w:sz="0" w:space="0" w:color="auto"/>
        <w:right w:val="none" w:sz="0" w:space="0" w:color="auto"/>
      </w:divBdr>
    </w:div>
    <w:div w:id="70934098">
      <w:bodyDiv w:val="1"/>
      <w:marLeft w:val="0"/>
      <w:marRight w:val="0"/>
      <w:marTop w:val="0"/>
      <w:marBottom w:val="0"/>
      <w:divBdr>
        <w:top w:val="none" w:sz="0" w:space="0" w:color="auto"/>
        <w:left w:val="none" w:sz="0" w:space="0" w:color="auto"/>
        <w:bottom w:val="none" w:sz="0" w:space="0" w:color="auto"/>
        <w:right w:val="none" w:sz="0" w:space="0" w:color="auto"/>
      </w:divBdr>
    </w:div>
    <w:div w:id="72163460">
      <w:bodyDiv w:val="1"/>
      <w:marLeft w:val="0"/>
      <w:marRight w:val="0"/>
      <w:marTop w:val="0"/>
      <w:marBottom w:val="0"/>
      <w:divBdr>
        <w:top w:val="none" w:sz="0" w:space="0" w:color="auto"/>
        <w:left w:val="none" w:sz="0" w:space="0" w:color="auto"/>
        <w:bottom w:val="none" w:sz="0" w:space="0" w:color="auto"/>
        <w:right w:val="none" w:sz="0" w:space="0" w:color="auto"/>
      </w:divBdr>
    </w:div>
    <w:div w:id="74058518">
      <w:bodyDiv w:val="1"/>
      <w:marLeft w:val="0"/>
      <w:marRight w:val="0"/>
      <w:marTop w:val="0"/>
      <w:marBottom w:val="0"/>
      <w:divBdr>
        <w:top w:val="none" w:sz="0" w:space="0" w:color="auto"/>
        <w:left w:val="none" w:sz="0" w:space="0" w:color="auto"/>
        <w:bottom w:val="none" w:sz="0" w:space="0" w:color="auto"/>
        <w:right w:val="none" w:sz="0" w:space="0" w:color="auto"/>
      </w:divBdr>
    </w:div>
    <w:div w:id="8677737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9035621">
      <w:bodyDiv w:val="1"/>
      <w:marLeft w:val="0"/>
      <w:marRight w:val="0"/>
      <w:marTop w:val="0"/>
      <w:marBottom w:val="0"/>
      <w:divBdr>
        <w:top w:val="none" w:sz="0" w:space="0" w:color="auto"/>
        <w:left w:val="none" w:sz="0" w:space="0" w:color="auto"/>
        <w:bottom w:val="none" w:sz="0" w:space="0" w:color="auto"/>
        <w:right w:val="none" w:sz="0" w:space="0" w:color="auto"/>
      </w:divBdr>
    </w:div>
    <w:div w:id="99299418">
      <w:bodyDiv w:val="1"/>
      <w:marLeft w:val="0"/>
      <w:marRight w:val="0"/>
      <w:marTop w:val="0"/>
      <w:marBottom w:val="0"/>
      <w:divBdr>
        <w:top w:val="none" w:sz="0" w:space="0" w:color="auto"/>
        <w:left w:val="none" w:sz="0" w:space="0" w:color="auto"/>
        <w:bottom w:val="none" w:sz="0" w:space="0" w:color="auto"/>
        <w:right w:val="none" w:sz="0" w:space="0" w:color="auto"/>
      </w:divBdr>
    </w:div>
    <w:div w:id="105119963">
      <w:bodyDiv w:val="1"/>
      <w:marLeft w:val="0"/>
      <w:marRight w:val="0"/>
      <w:marTop w:val="0"/>
      <w:marBottom w:val="0"/>
      <w:divBdr>
        <w:top w:val="none" w:sz="0" w:space="0" w:color="auto"/>
        <w:left w:val="none" w:sz="0" w:space="0" w:color="auto"/>
        <w:bottom w:val="none" w:sz="0" w:space="0" w:color="auto"/>
        <w:right w:val="none" w:sz="0" w:space="0" w:color="auto"/>
      </w:divBdr>
    </w:div>
    <w:div w:id="111674832">
      <w:bodyDiv w:val="1"/>
      <w:marLeft w:val="0"/>
      <w:marRight w:val="0"/>
      <w:marTop w:val="0"/>
      <w:marBottom w:val="0"/>
      <w:divBdr>
        <w:top w:val="none" w:sz="0" w:space="0" w:color="auto"/>
        <w:left w:val="none" w:sz="0" w:space="0" w:color="auto"/>
        <w:bottom w:val="none" w:sz="0" w:space="0" w:color="auto"/>
        <w:right w:val="none" w:sz="0" w:space="0" w:color="auto"/>
      </w:divBdr>
    </w:div>
    <w:div w:id="114953481">
      <w:bodyDiv w:val="1"/>
      <w:marLeft w:val="0"/>
      <w:marRight w:val="0"/>
      <w:marTop w:val="0"/>
      <w:marBottom w:val="0"/>
      <w:divBdr>
        <w:top w:val="none" w:sz="0" w:space="0" w:color="auto"/>
        <w:left w:val="none" w:sz="0" w:space="0" w:color="auto"/>
        <w:bottom w:val="none" w:sz="0" w:space="0" w:color="auto"/>
        <w:right w:val="none" w:sz="0" w:space="0" w:color="auto"/>
      </w:divBdr>
    </w:div>
    <w:div w:id="117065632">
      <w:bodyDiv w:val="1"/>
      <w:marLeft w:val="0"/>
      <w:marRight w:val="0"/>
      <w:marTop w:val="0"/>
      <w:marBottom w:val="0"/>
      <w:divBdr>
        <w:top w:val="none" w:sz="0" w:space="0" w:color="auto"/>
        <w:left w:val="none" w:sz="0" w:space="0" w:color="auto"/>
        <w:bottom w:val="none" w:sz="0" w:space="0" w:color="auto"/>
        <w:right w:val="none" w:sz="0" w:space="0" w:color="auto"/>
      </w:divBdr>
    </w:div>
    <w:div w:id="125700865">
      <w:bodyDiv w:val="1"/>
      <w:marLeft w:val="0"/>
      <w:marRight w:val="0"/>
      <w:marTop w:val="0"/>
      <w:marBottom w:val="0"/>
      <w:divBdr>
        <w:top w:val="none" w:sz="0" w:space="0" w:color="auto"/>
        <w:left w:val="none" w:sz="0" w:space="0" w:color="auto"/>
        <w:bottom w:val="none" w:sz="0" w:space="0" w:color="auto"/>
        <w:right w:val="none" w:sz="0" w:space="0" w:color="auto"/>
      </w:divBdr>
    </w:div>
    <w:div w:id="126944891">
      <w:bodyDiv w:val="1"/>
      <w:marLeft w:val="0"/>
      <w:marRight w:val="0"/>
      <w:marTop w:val="0"/>
      <w:marBottom w:val="0"/>
      <w:divBdr>
        <w:top w:val="none" w:sz="0" w:space="0" w:color="auto"/>
        <w:left w:val="none" w:sz="0" w:space="0" w:color="auto"/>
        <w:bottom w:val="none" w:sz="0" w:space="0" w:color="auto"/>
        <w:right w:val="none" w:sz="0" w:space="0" w:color="auto"/>
      </w:divBdr>
    </w:div>
    <w:div w:id="143667492">
      <w:bodyDiv w:val="1"/>
      <w:marLeft w:val="0"/>
      <w:marRight w:val="0"/>
      <w:marTop w:val="0"/>
      <w:marBottom w:val="0"/>
      <w:divBdr>
        <w:top w:val="none" w:sz="0" w:space="0" w:color="auto"/>
        <w:left w:val="none" w:sz="0" w:space="0" w:color="auto"/>
        <w:bottom w:val="none" w:sz="0" w:space="0" w:color="auto"/>
        <w:right w:val="none" w:sz="0" w:space="0" w:color="auto"/>
      </w:divBdr>
    </w:div>
    <w:div w:id="149831000">
      <w:bodyDiv w:val="1"/>
      <w:marLeft w:val="0"/>
      <w:marRight w:val="0"/>
      <w:marTop w:val="0"/>
      <w:marBottom w:val="0"/>
      <w:divBdr>
        <w:top w:val="none" w:sz="0" w:space="0" w:color="auto"/>
        <w:left w:val="none" w:sz="0" w:space="0" w:color="auto"/>
        <w:bottom w:val="none" w:sz="0" w:space="0" w:color="auto"/>
        <w:right w:val="none" w:sz="0" w:space="0" w:color="auto"/>
      </w:divBdr>
    </w:div>
    <w:div w:id="150371517">
      <w:bodyDiv w:val="1"/>
      <w:marLeft w:val="0"/>
      <w:marRight w:val="0"/>
      <w:marTop w:val="0"/>
      <w:marBottom w:val="0"/>
      <w:divBdr>
        <w:top w:val="none" w:sz="0" w:space="0" w:color="auto"/>
        <w:left w:val="none" w:sz="0" w:space="0" w:color="auto"/>
        <w:bottom w:val="none" w:sz="0" w:space="0" w:color="auto"/>
        <w:right w:val="none" w:sz="0" w:space="0" w:color="auto"/>
      </w:divBdr>
    </w:div>
    <w:div w:id="152331902">
      <w:bodyDiv w:val="1"/>
      <w:marLeft w:val="0"/>
      <w:marRight w:val="0"/>
      <w:marTop w:val="0"/>
      <w:marBottom w:val="0"/>
      <w:divBdr>
        <w:top w:val="none" w:sz="0" w:space="0" w:color="auto"/>
        <w:left w:val="none" w:sz="0" w:space="0" w:color="auto"/>
        <w:bottom w:val="none" w:sz="0" w:space="0" w:color="auto"/>
        <w:right w:val="none" w:sz="0" w:space="0" w:color="auto"/>
      </w:divBdr>
    </w:div>
    <w:div w:id="152725773">
      <w:bodyDiv w:val="1"/>
      <w:marLeft w:val="0"/>
      <w:marRight w:val="0"/>
      <w:marTop w:val="0"/>
      <w:marBottom w:val="0"/>
      <w:divBdr>
        <w:top w:val="none" w:sz="0" w:space="0" w:color="auto"/>
        <w:left w:val="none" w:sz="0" w:space="0" w:color="auto"/>
        <w:bottom w:val="none" w:sz="0" w:space="0" w:color="auto"/>
        <w:right w:val="none" w:sz="0" w:space="0" w:color="auto"/>
      </w:divBdr>
    </w:div>
    <w:div w:id="155149977">
      <w:bodyDiv w:val="1"/>
      <w:marLeft w:val="0"/>
      <w:marRight w:val="0"/>
      <w:marTop w:val="0"/>
      <w:marBottom w:val="0"/>
      <w:divBdr>
        <w:top w:val="none" w:sz="0" w:space="0" w:color="auto"/>
        <w:left w:val="none" w:sz="0" w:space="0" w:color="auto"/>
        <w:bottom w:val="none" w:sz="0" w:space="0" w:color="auto"/>
        <w:right w:val="none" w:sz="0" w:space="0" w:color="auto"/>
      </w:divBdr>
    </w:div>
    <w:div w:id="160044462">
      <w:bodyDiv w:val="1"/>
      <w:marLeft w:val="0"/>
      <w:marRight w:val="0"/>
      <w:marTop w:val="0"/>
      <w:marBottom w:val="0"/>
      <w:divBdr>
        <w:top w:val="none" w:sz="0" w:space="0" w:color="auto"/>
        <w:left w:val="none" w:sz="0" w:space="0" w:color="auto"/>
        <w:bottom w:val="none" w:sz="0" w:space="0" w:color="auto"/>
        <w:right w:val="none" w:sz="0" w:space="0" w:color="auto"/>
      </w:divBdr>
    </w:div>
    <w:div w:id="160587185">
      <w:bodyDiv w:val="1"/>
      <w:marLeft w:val="0"/>
      <w:marRight w:val="0"/>
      <w:marTop w:val="0"/>
      <w:marBottom w:val="0"/>
      <w:divBdr>
        <w:top w:val="none" w:sz="0" w:space="0" w:color="auto"/>
        <w:left w:val="none" w:sz="0" w:space="0" w:color="auto"/>
        <w:bottom w:val="none" w:sz="0" w:space="0" w:color="auto"/>
        <w:right w:val="none" w:sz="0" w:space="0" w:color="auto"/>
      </w:divBdr>
    </w:div>
    <w:div w:id="162933311">
      <w:bodyDiv w:val="1"/>
      <w:marLeft w:val="0"/>
      <w:marRight w:val="0"/>
      <w:marTop w:val="0"/>
      <w:marBottom w:val="0"/>
      <w:divBdr>
        <w:top w:val="none" w:sz="0" w:space="0" w:color="auto"/>
        <w:left w:val="none" w:sz="0" w:space="0" w:color="auto"/>
        <w:bottom w:val="none" w:sz="0" w:space="0" w:color="auto"/>
        <w:right w:val="none" w:sz="0" w:space="0" w:color="auto"/>
      </w:divBdr>
    </w:div>
    <w:div w:id="167647145">
      <w:bodyDiv w:val="1"/>
      <w:marLeft w:val="0"/>
      <w:marRight w:val="0"/>
      <w:marTop w:val="0"/>
      <w:marBottom w:val="0"/>
      <w:divBdr>
        <w:top w:val="none" w:sz="0" w:space="0" w:color="auto"/>
        <w:left w:val="none" w:sz="0" w:space="0" w:color="auto"/>
        <w:bottom w:val="none" w:sz="0" w:space="0" w:color="auto"/>
        <w:right w:val="none" w:sz="0" w:space="0" w:color="auto"/>
      </w:divBdr>
    </w:div>
    <w:div w:id="178348878">
      <w:bodyDiv w:val="1"/>
      <w:marLeft w:val="0"/>
      <w:marRight w:val="0"/>
      <w:marTop w:val="0"/>
      <w:marBottom w:val="0"/>
      <w:divBdr>
        <w:top w:val="none" w:sz="0" w:space="0" w:color="auto"/>
        <w:left w:val="none" w:sz="0" w:space="0" w:color="auto"/>
        <w:bottom w:val="none" w:sz="0" w:space="0" w:color="auto"/>
        <w:right w:val="none" w:sz="0" w:space="0" w:color="auto"/>
      </w:divBdr>
    </w:div>
    <w:div w:id="18232587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529200">
      <w:bodyDiv w:val="1"/>
      <w:marLeft w:val="0"/>
      <w:marRight w:val="0"/>
      <w:marTop w:val="0"/>
      <w:marBottom w:val="0"/>
      <w:divBdr>
        <w:top w:val="none" w:sz="0" w:space="0" w:color="auto"/>
        <w:left w:val="none" w:sz="0" w:space="0" w:color="auto"/>
        <w:bottom w:val="none" w:sz="0" w:space="0" w:color="auto"/>
        <w:right w:val="none" w:sz="0" w:space="0" w:color="auto"/>
      </w:divBdr>
    </w:div>
    <w:div w:id="210532200">
      <w:bodyDiv w:val="1"/>
      <w:marLeft w:val="0"/>
      <w:marRight w:val="0"/>
      <w:marTop w:val="0"/>
      <w:marBottom w:val="0"/>
      <w:divBdr>
        <w:top w:val="none" w:sz="0" w:space="0" w:color="auto"/>
        <w:left w:val="none" w:sz="0" w:space="0" w:color="auto"/>
        <w:bottom w:val="none" w:sz="0" w:space="0" w:color="auto"/>
        <w:right w:val="none" w:sz="0" w:space="0" w:color="auto"/>
      </w:divBdr>
    </w:div>
    <w:div w:id="220139144">
      <w:bodyDiv w:val="1"/>
      <w:marLeft w:val="0"/>
      <w:marRight w:val="0"/>
      <w:marTop w:val="0"/>
      <w:marBottom w:val="0"/>
      <w:divBdr>
        <w:top w:val="none" w:sz="0" w:space="0" w:color="auto"/>
        <w:left w:val="none" w:sz="0" w:space="0" w:color="auto"/>
        <w:bottom w:val="none" w:sz="0" w:space="0" w:color="auto"/>
        <w:right w:val="none" w:sz="0" w:space="0" w:color="auto"/>
      </w:divBdr>
    </w:div>
    <w:div w:id="225578250">
      <w:bodyDiv w:val="1"/>
      <w:marLeft w:val="0"/>
      <w:marRight w:val="0"/>
      <w:marTop w:val="0"/>
      <w:marBottom w:val="0"/>
      <w:divBdr>
        <w:top w:val="none" w:sz="0" w:space="0" w:color="auto"/>
        <w:left w:val="none" w:sz="0" w:space="0" w:color="auto"/>
        <w:bottom w:val="none" w:sz="0" w:space="0" w:color="auto"/>
        <w:right w:val="none" w:sz="0" w:space="0" w:color="auto"/>
      </w:divBdr>
    </w:div>
    <w:div w:id="226960730">
      <w:bodyDiv w:val="1"/>
      <w:marLeft w:val="0"/>
      <w:marRight w:val="0"/>
      <w:marTop w:val="0"/>
      <w:marBottom w:val="0"/>
      <w:divBdr>
        <w:top w:val="none" w:sz="0" w:space="0" w:color="auto"/>
        <w:left w:val="none" w:sz="0" w:space="0" w:color="auto"/>
        <w:bottom w:val="none" w:sz="0" w:space="0" w:color="auto"/>
        <w:right w:val="none" w:sz="0" w:space="0" w:color="auto"/>
      </w:divBdr>
    </w:div>
    <w:div w:id="231894733">
      <w:bodyDiv w:val="1"/>
      <w:marLeft w:val="0"/>
      <w:marRight w:val="0"/>
      <w:marTop w:val="0"/>
      <w:marBottom w:val="0"/>
      <w:divBdr>
        <w:top w:val="none" w:sz="0" w:space="0" w:color="auto"/>
        <w:left w:val="none" w:sz="0" w:space="0" w:color="auto"/>
        <w:bottom w:val="none" w:sz="0" w:space="0" w:color="auto"/>
        <w:right w:val="none" w:sz="0" w:space="0" w:color="auto"/>
      </w:divBdr>
    </w:div>
    <w:div w:id="263807662">
      <w:bodyDiv w:val="1"/>
      <w:marLeft w:val="0"/>
      <w:marRight w:val="0"/>
      <w:marTop w:val="0"/>
      <w:marBottom w:val="0"/>
      <w:divBdr>
        <w:top w:val="none" w:sz="0" w:space="0" w:color="auto"/>
        <w:left w:val="none" w:sz="0" w:space="0" w:color="auto"/>
        <w:bottom w:val="none" w:sz="0" w:space="0" w:color="auto"/>
        <w:right w:val="none" w:sz="0" w:space="0" w:color="auto"/>
      </w:divBdr>
    </w:div>
    <w:div w:id="264459252">
      <w:bodyDiv w:val="1"/>
      <w:marLeft w:val="0"/>
      <w:marRight w:val="0"/>
      <w:marTop w:val="0"/>
      <w:marBottom w:val="0"/>
      <w:divBdr>
        <w:top w:val="none" w:sz="0" w:space="0" w:color="auto"/>
        <w:left w:val="none" w:sz="0" w:space="0" w:color="auto"/>
        <w:bottom w:val="none" w:sz="0" w:space="0" w:color="auto"/>
        <w:right w:val="none" w:sz="0" w:space="0" w:color="auto"/>
      </w:divBdr>
    </w:div>
    <w:div w:id="279411316">
      <w:bodyDiv w:val="1"/>
      <w:marLeft w:val="0"/>
      <w:marRight w:val="0"/>
      <w:marTop w:val="0"/>
      <w:marBottom w:val="0"/>
      <w:divBdr>
        <w:top w:val="none" w:sz="0" w:space="0" w:color="auto"/>
        <w:left w:val="none" w:sz="0" w:space="0" w:color="auto"/>
        <w:bottom w:val="none" w:sz="0" w:space="0" w:color="auto"/>
        <w:right w:val="none" w:sz="0" w:space="0" w:color="auto"/>
      </w:divBdr>
    </w:div>
    <w:div w:id="313067718">
      <w:bodyDiv w:val="1"/>
      <w:marLeft w:val="0"/>
      <w:marRight w:val="0"/>
      <w:marTop w:val="0"/>
      <w:marBottom w:val="0"/>
      <w:divBdr>
        <w:top w:val="none" w:sz="0" w:space="0" w:color="auto"/>
        <w:left w:val="none" w:sz="0" w:space="0" w:color="auto"/>
        <w:bottom w:val="none" w:sz="0" w:space="0" w:color="auto"/>
        <w:right w:val="none" w:sz="0" w:space="0" w:color="auto"/>
      </w:divBdr>
    </w:div>
    <w:div w:id="331178906">
      <w:bodyDiv w:val="1"/>
      <w:marLeft w:val="0"/>
      <w:marRight w:val="0"/>
      <w:marTop w:val="0"/>
      <w:marBottom w:val="0"/>
      <w:divBdr>
        <w:top w:val="none" w:sz="0" w:space="0" w:color="auto"/>
        <w:left w:val="none" w:sz="0" w:space="0" w:color="auto"/>
        <w:bottom w:val="none" w:sz="0" w:space="0" w:color="auto"/>
        <w:right w:val="none" w:sz="0" w:space="0" w:color="auto"/>
      </w:divBdr>
    </w:div>
    <w:div w:id="331764409">
      <w:bodyDiv w:val="1"/>
      <w:marLeft w:val="0"/>
      <w:marRight w:val="0"/>
      <w:marTop w:val="0"/>
      <w:marBottom w:val="0"/>
      <w:divBdr>
        <w:top w:val="none" w:sz="0" w:space="0" w:color="auto"/>
        <w:left w:val="none" w:sz="0" w:space="0" w:color="auto"/>
        <w:bottom w:val="none" w:sz="0" w:space="0" w:color="auto"/>
        <w:right w:val="none" w:sz="0" w:space="0" w:color="auto"/>
      </w:divBdr>
    </w:div>
    <w:div w:id="332952117">
      <w:bodyDiv w:val="1"/>
      <w:marLeft w:val="0"/>
      <w:marRight w:val="0"/>
      <w:marTop w:val="0"/>
      <w:marBottom w:val="0"/>
      <w:divBdr>
        <w:top w:val="none" w:sz="0" w:space="0" w:color="auto"/>
        <w:left w:val="none" w:sz="0" w:space="0" w:color="auto"/>
        <w:bottom w:val="none" w:sz="0" w:space="0" w:color="auto"/>
        <w:right w:val="none" w:sz="0" w:space="0" w:color="auto"/>
      </w:divBdr>
    </w:div>
    <w:div w:id="33360553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696379">
      <w:bodyDiv w:val="1"/>
      <w:marLeft w:val="0"/>
      <w:marRight w:val="0"/>
      <w:marTop w:val="0"/>
      <w:marBottom w:val="0"/>
      <w:divBdr>
        <w:top w:val="none" w:sz="0" w:space="0" w:color="auto"/>
        <w:left w:val="none" w:sz="0" w:space="0" w:color="auto"/>
        <w:bottom w:val="none" w:sz="0" w:space="0" w:color="auto"/>
        <w:right w:val="none" w:sz="0" w:space="0" w:color="auto"/>
      </w:divBdr>
    </w:div>
    <w:div w:id="346249430">
      <w:bodyDiv w:val="1"/>
      <w:marLeft w:val="0"/>
      <w:marRight w:val="0"/>
      <w:marTop w:val="0"/>
      <w:marBottom w:val="0"/>
      <w:divBdr>
        <w:top w:val="none" w:sz="0" w:space="0" w:color="auto"/>
        <w:left w:val="none" w:sz="0" w:space="0" w:color="auto"/>
        <w:bottom w:val="none" w:sz="0" w:space="0" w:color="auto"/>
        <w:right w:val="none" w:sz="0" w:space="0" w:color="auto"/>
      </w:divBdr>
    </w:div>
    <w:div w:id="347683223">
      <w:bodyDiv w:val="1"/>
      <w:marLeft w:val="0"/>
      <w:marRight w:val="0"/>
      <w:marTop w:val="0"/>
      <w:marBottom w:val="0"/>
      <w:divBdr>
        <w:top w:val="none" w:sz="0" w:space="0" w:color="auto"/>
        <w:left w:val="none" w:sz="0" w:space="0" w:color="auto"/>
        <w:bottom w:val="none" w:sz="0" w:space="0" w:color="auto"/>
        <w:right w:val="none" w:sz="0" w:space="0" w:color="auto"/>
      </w:divBdr>
    </w:div>
    <w:div w:id="360013242">
      <w:bodyDiv w:val="1"/>
      <w:marLeft w:val="0"/>
      <w:marRight w:val="0"/>
      <w:marTop w:val="0"/>
      <w:marBottom w:val="0"/>
      <w:divBdr>
        <w:top w:val="none" w:sz="0" w:space="0" w:color="auto"/>
        <w:left w:val="none" w:sz="0" w:space="0" w:color="auto"/>
        <w:bottom w:val="none" w:sz="0" w:space="0" w:color="auto"/>
        <w:right w:val="none" w:sz="0" w:space="0" w:color="auto"/>
      </w:divBdr>
    </w:div>
    <w:div w:id="372657359">
      <w:bodyDiv w:val="1"/>
      <w:marLeft w:val="0"/>
      <w:marRight w:val="0"/>
      <w:marTop w:val="0"/>
      <w:marBottom w:val="0"/>
      <w:divBdr>
        <w:top w:val="none" w:sz="0" w:space="0" w:color="auto"/>
        <w:left w:val="none" w:sz="0" w:space="0" w:color="auto"/>
        <w:bottom w:val="none" w:sz="0" w:space="0" w:color="auto"/>
        <w:right w:val="none" w:sz="0" w:space="0" w:color="auto"/>
      </w:divBdr>
    </w:div>
    <w:div w:id="374892361">
      <w:bodyDiv w:val="1"/>
      <w:marLeft w:val="0"/>
      <w:marRight w:val="0"/>
      <w:marTop w:val="0"/>
      <w:marBottom w:val="0"/>
      <w:divBdr>
        <w:top w:val="none" w:sz="0" w:space="0" w:color="auto"/>
        <w:left w:val="none" w:sz="0" w:space="0" w:color="auto"/>
        <w:bottom w:val="none" w:sz="0" w:space="0" w:color="auto"/>
        <w:right w:val="none" w:sz="0" w:space="0" w:color="auto"/>
      </w:divBdr>
    </w:div>
    <w:div w:id="378667821">
      <w:bodyDiv w:val="1"/>
      <w:marLeft w:val="0"/>
      <w:marRight w:val="0"/>
      <w:marTop w:val="0"/>
      <w:marBottom w:val="0"/>
      <w:divBdr>
        <w:top w:val="none" w:sz="0" w:space="0" w:color="auto"/>
        <w:left w:val="none" w:sz="0" w:space="0" w:color="auto"/>
        <w:bottom w:val="none" w:sz="0" w:space="0" w:color="auto"/>
        <w:right w:val="none" w:sz="0" w:space="0" w:color="auto"/>
      </w:divBdr>
    </w:div>
    <w:div w:id="384523661">
      <w:bodyDiv w:val="1"/>
      <w:marLeft w:val="0"/>
      <w:marRight w:val="0"/>
      <w:marTop w:val="0"/>
      <w:marBottom w:val="0"/>
      <w:divBdr>
        <w:top w:val="none" w:sz="0" w:space="0" w:color="auto"/>
        <w:left w:val="none" w:sz="0" w:space="0" w:color="auto"/>
        <w:bottom w:val="none" w:sz="0" w:space="0" w:color="auto"/>
        <w:right w:val="none" w:sz="0" w:space="0" w:color="auto"/>
      </w:divBdr>
    </w:div>
    <w:div w:id="391151534">
      <w:bodyDiv w:val="1"/>
      <w:marLeft w:val="0"/>
      <w:marRight w:val="0"/>
      <w:marTop w:val="0"/>
      <w:marBottom w:val="0"/>
      <w:divBdr>
        <w:top w:val="none" w:sz="0" w:space="0" w:color="auto"/>
        <w:left w:val="none" w:sz="0" w:space="0" w:color="auto"/>
        <w:bottom w:val="none" w:sz="0" w:space="0" w:color="auto"/>
        <w:right w:val="none" w:sz="0" w:space="0" w:color="auto"/>
      </w:divBdr>
    </w:div>
    <w:div w:id="407118182">
      <w:bodyDiv w:val="1"/>
      <w:marLeft w:val="0"/>
      <w:marRight w:val="0"/>
      <w:marTop w:val="0"/>
      <w:marBottom w:val="0"/>
      <w:divBdr>
        <w:top w:val="none" w:sz="0" w:space="0" w:color="auto"/>
        <w:left w:val="none" w:sz="0" w:space="0" w:color="auto"/>
        <w:bottom w:val="none" w:sz="0" w:space="0" w:color="auto"/>
        <w:right w:val="none" w:sz="0" w:space="0" w:color="auto"/>
      </w:divBdr>
    </w:div>
    <w:div w:id="409623244">
      <w:bodyDiv w:val="1"/>
      <w:marLeft w:val="0"/>
      <w:marRight w:val="0"/>
      <w:marTop w:val="0"/>
      <w:marBottom w:val="0"/>
      <w:divBdr>
        <w:top w:val="none" w:sz="0" w:space="0" w:color="auto"/>
        <w:left w:val="none" w:sz="0" w:space="0" w:color="auto"/>
        <w:bottom w:val="none" w:sz="0" w:space="0" w:color="auto"/>
        <w:right w:val="none" w:sz="0" w:space="0" w:color="auto"/>
      </w:divBdr>
    </w:div>
    <w:div w:id="417482600">
      <w:bodyDiv w:val="1"/>
      <w:marLeft w:val="0"/>
      <w:marRight w:val="0"/>
      <w:marTop w:val="0"/>
      <w:marBottom w:val="0"/>
      <w:divBdr>
        <w:top w:val="none" w:sz="0" w:space="0" w:color="auto"/>
        <w:left w:val="none" w:sz="0" w:space="0" w:color="auto"/>
        <w:bottom w:val="none" w:sz="0" w:space="0" w:color="auto"/>
        <w:right w:val="none" w:sz="0" w:space="0" w:color="auto"/>
      </w:divBdr>
    </w:div>
    <w:div w:id="417874569">
      <w:bodyDiv w:val="1"/>
      <w:marLeft w:val="0"/>
      <w:marRight w:val="0"/>
      <w:marTop w:val="0"/>
      <w:marBottom w:val="0"/>
      <w:divBdr>
        <w:top w:val="none" w:sz="0" w:space="0" w:color="auto"/>
        <w:left w:val="none" w:sz="0" w:space="0" w:color="auto"/>
        <w:bottom w:val="none" w:sz="0" w:space="0" w:color="auto"/>
        <w:right w:val="none" w:sz="0" w:space="0" w:color="auto"/>
      </w:divBdr>
    </w:div>
    <w:div w:id="421879874">
      <w:bodyDiv w:val="1"/>
      <w:marLeft w:val="0"/>
      <w:marRight w:val="0"/>
      <w:marTop w:val="0"/>
      <w:marBottom w:val="0"/>
      <w:divBdr>
        <w:top w:val="none" w:sz="0" w:space="0" w:color="auto"/>
        <w:left w:val="none" w:sz="0" w:space="0" w:color="auto"/>
        <w:bottom w:val="none" w:sz="0" w:space="0" w:color="auto"/>
        <w:right w:val="none" w:sz="0" w:space="0" w:color="auto"/>
      </w:divBdr>
    </w:div>
    <w:div w:id="422070740">
      <w:bodyDiv w:val="1"/>
      <w:marLeft w:val="0"/>
      <w:marRight w:val="0"/>
      <w:marTop w:val="0"/>
      <w:marBottom w:val="0"/>
      <w:divBdr>
        <w:top w:val="none" w:sz="0" w:space="0" w:color="auto"/>
        <w:left w:val="none" w:sz="0" w:space="0" w:color="auto"/>
        <w:bottom w:val="none" w:sz="0" w:space="0" w:color="auto"/>
        <w:right w:val="none" w:sz="0" w:space="0" w:color="auto"/>
      </w:divBdr>
    </w:div>
    <w:div w:id="429548573">
      <w:bodyDiv w:val="1"/>
      <w:marLeft w:val="0"/>
      <w:marRight w:val="0"/>
      <w:marTop w:val="0"/>
      <w:marBottom w:val="0"/>
      <w:divBdr>
        <w:top w:val="none" w:sz="0" w:space="0" w:color="auto"/>
        <w:left w:val="none" w:sz="0" w:space="0" w:color="auto"/>
        <w:bottom w:val="none" w:sz="0" w:space="0" w:color="auto"/>
        <w:right w:val="none" w:sz="0" w:space="0" w:color="auto"/>
      </w:divBdr>
    </w:div>
    <w:div w:id="431900618">
      <w:bodyDiv w:val="1"/>
      <w:marLeft w:val="0"/>
      <w:marRight w:val="0"/>
      <w:marTop w:val="0"/>
      <w:marBottom w:val="0"/>
      <w:divBdr>
        <w:top w:val="none" w:sz="0" w:space="0" w:color="auto"/>
        <w:left w:val="none" w:sz="0" w:space="0" w:color="auto"/>
        <w:bottom w:val="none" w:sz="0" w:space="0" w:color="auto"/>
        <w:right w:val="none" w:sz="0" w:space="0" w:color="auto"/>
      </w:divBdr>
    </w:div>
    <w:div w:id="445347634">
      <w:bodyDiv w:val="1"/>
      <w:marLeft w:val="0"/>
      <w:marRight w:val="0"/>
      <w:marTop w:val="0"/>
      <w:marBottom w:val="0"/>
      <w:divBdr>
        <w:top w:val="none" w:sz="0" w:space="0" w:color="auto"/>
        <w:left w:val="none" w:sz="0" w:space="0" w:color="auto"/>
        <w:bottom w:val="none" w:sz="0" w:space="0" w:color="auto"/>
        <w:right w:val="none" w:sz="0" w:space="0" w:color="auto"/>
      </w:divBdr>
    </w:div>
    <w:div w:id="446508414">
      <w:bodyDiv w:val="1"/>
      <w:marLeft w:val="0"/>
      <w:marRight w:val="0"/>
      <w:marTop w:val="0"/>
      <w:marBottom w:val="0"/>
      <w:divBdr>
        <w:top w:val="none" w:sz="0" w:space="0" w:color="auto"/>
        <w:left w:val="none" w:sz="0" w:space="0" w:color="auto"/>
        <w:bottom w:val="none" w:sz="0" w:space="0" w:color="auto"/>
        <w:right w:val="none" w:sz="0" w:space="0" w:color="auto"/>
      </w:divBdr>
    </w:div>
    <w:div w:id="453982703">
      <w:bodyDiv w:val="1"/>
      <w:marLeft w:val="0"/>
      <w:marRight w:val="0"/>
      <w:marTop w:val="0"/>
      <w:marBottom w:val="0"/>
      <w:divBdr>
        <w:top w:val="none" w:sz="0" w:space="0" w:color="auto"/>
        <w:left w:val="none" w:sz="0" w:space="0" w:color="auto"/>
        <w:bottom w:val="none" w:sz="0" w:space="0" w:color="auto"/>
        <w:right w:val="none" w:sz="0" w:space="0" w:color="auto"/>
      </w:divBdr>
    </w:div>
    <w:div w:id="45405679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8591324">
      <w:bodyDiv w:val="1"/>
      <w:marLeft w:val="0"/>
      <w:marRight w:val="0"/>
      <w:marTop w:val="0"/>
      <w:marBottom w:val="0"/>
      <w:divBdr>
        <w:top w:val="none" w:sz="0" w:space="0" w:color="auto"/>
        <w:left w:val="none" w:sz="0" w:space="0" w:color="auto"/>
        <w:bottom w:val="none" w:sz="0" w:space="0" w:color="auto"/>
        <w:right w:val="none" w:sz="0" w:space="0" w:color="auto"/>
      </w:divBdr>
    </w:div>
    <w:div w:id="490105432">
      <w:bodyDiv w:val="1"/>
      <w:marLeft w:val="0"/>
      <w:marRight w:val="0"/>
      <w:marTop w:val="0"/>
      <w:marBottom w:val="0"/>
      <w:divBdr>
        <w:top w:val="none" w:sz="0" w:space="0" w:color="auto"/>
        <w:left w:val="none" w:sz="0" w:space="0" w:color="auto"/>
        <w:bottom w:val="none" w:sz="0" w:space="0" w:color="auto"/>
        <w:right w:val="none" w:sz="0" w:space="0" w:color="auto"/>
      </w:divBdr>
    </w:div>
    <w:div w:id="515582024">
      <w:bodyDiv w:val="1"/>
      <w:marLeft w:val="0"/>
      <w:marRight w:val="0"/>
      <w:marTop w:val="0"/>
      <w:marBottom w:val="0"/>
      <w:divBdr>
        <w:top w:val="none" w:sz="0" w:space="0" w:color="auto"/>
        <w:left w:val="none" w:sz="0" w:space="0" w:color="auto"/>
        <w:bottom w:val="none" w:sz="0" w:space="0" w:color="auto"/>
        <w:right w:val="none" w:sz="0" w:space="0" w:color="auto"/>
      </w:divBdr>
    </w:div>
    <w:div w:id="519705489">
      <w:bodyDiv w:val="1"/>
      <w:marLeft w:val="0"/>
      <w:marRight w:val="0"/>
      <w:marTop w:val="0"/>
      <w:marBottom w:val="0"/>
      <w:divBdr>
        <w:top w:val="none" w:sz="0" w:space="0" w:color="auto"/>
        <w:left w:val="none" w:sz="0" w:space="0" w:color="auto"/>
        <w:bottom w:val="none" w:sz="0" w:space="0" w:color="auto"/>
        <w:right w:val="none" w:sz="0" w:space="0" w:color="auto"/>
      </w:divBdr>
    </w:div>
    <w:div w:id="523715698">
      <w:bodyDiv w:val="1"/>
      <w:marLeft w:val="0"/>
      <w:marRight w:val="0"/>
      <w:marTop w:val="0"/>
      <w:marBottom w:val="0"/>
      <w:divBdr>
        <w:top w:val="none" w:sz="0" w:space="0" w:color="auto"/>
        <w:left w:val="none" w:sz="0" w:space="0" w:color="auto"/>
        <w:bottom w:val="none" w:sz="0" w:space="0" w:color="auto"/>
        <w:right w:val="none" w:sz="0" w:space="0" w:color="auto"/>
      </w:divBdr>
    </w:div>
    <w:div w:id="53288488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007483">
      <w:bodyDiv w:val="1"/>
      <w:marLeft w:val="0"/>
      <w:marRight w:val="0"/>
      <w:marTop w:val="0"/>
      <w:marBottom w:val="0"/>
      <w:divBdr>
        <w:top w:val="none" w:sz="0" w:space="0" w:color="auto"/>
        <w:left w:val="none" w:sz="0" w:space="0" w:color="auto"/>
        <w:bottom w:val="none" w:sz="0" w:space="0" w:color="auto"/>
        <w:right w:val="none" w:sz="0" w:space="0" w:color="auto"/>
      </w:divBdr>
    </w:div>
    <w:div w:id="535777395">
      <w:bodyDiv w:val="1"/>
      <w:marLeft w:val="0"/>
      <w:marRight w:val="0"/>
      <w:marTop w:val="0"/>
      <w:marBottom w:val="0"/>
      <w:divBdr>
        <w:top w:val="none" w:sz="0" w:space="0" w:color="auto"/>
        <w:left w:val="none" w:sz="0" w:space="0" w:color="auto"/>
        <w:bottom w:val="none" w:sz="0" w:space="0" w:color="auto"/>
        <w:right w:val="none" w:sz="0" w:space="0" w:color="auto"/>
      </w:divBdr>
    </w:div>
    <w:div w:id="545797139">
      <w:bodyDiv w:val="1"/>
      <w:marLeft w:val="0"/>
      <w:marRight w:val="0"/>
      <w:marTop w:val="0"/>
      <w:marBottom w:val="0"/>
      <w:divBdr>
        <w:top w:val="none" w:sz="0" w:space="0" w:color="auto"/>
        <w:left w:val="none" w:sz="0" w:space="0" w:color="auto"/>
        <w:bottom w:val="none" w:sz="0" w:space="0" w:color="auto"/>
        <w:right w:val="none" w:sz="0" w:space="0" w:color="auto"/>
      </w:divBdr>
    </w:div>
    <w:div w:id="568729580">
      <w:bodyDiv w:val="1"/>
      <w:marLeft w:val="0"/>
      <w:marRight w:val="0"/>
      <w:marTop w:val="0"/>
      <w:marBottom w:val="0"/>
      <w:divBdr>
        <w:top w:val="none" w:sz="0" w:space="0" w:color="auto"/>
        <w:left w:val="none" w:sz="0" w:space="0" w:color="auto"/>
        <w:bottom w:val="none" w:sz="0" w:space="0" w:color="auto"/>
        <w:right w:val="none" w:sz="0" w:space="0" w:color="auto"/>
      </w:divBdr>
    </w:div>
    <w:div w:id="575826245">
      <w:bodyDiv w:val="1"/>
      <w:marLeft w:val="0"/>
      <w:marRight w:val="0"/>
      <w:marTop w:val="0"/>
      <w:marBottom w:val="0"/>
      <w:divBdr>
        <w:top w:val="none" w:sz="0" w:space="0" w:color="auto"/>
        <w:left w:val="none" w:sz="0" w:space="0" w:color="auto"/>
        <w:bottom w:val="none" w:sz="0" w:space="0" w:color="auto"/>
        <w:right w:val="none" w:sz="0" w:space="0" w:color="auto"/>
      </w:divBdr>
    </w:div>
    <w:div w:id="576522723">
      <w:bodyDiv w:val="1"/>
      <w:marLeft w:val="0"/>
      <w:marRight w:val="0"/>
      <w:marTop w:val="0"/>
      <w:marBottom w:val="0"/>
      <w:divBdr>
        <w:top w:val="none" w:sz="0" w:space="0" w:color="auto"/>
        <w:left w:val="none" w:sz="0" w:space="0" w:color="auto"/>
        <w:bottom w:val="none" w:sz="0" w:space="0" w:color="auto"/>
        <w:right w:val="none" w:sz="0" w:space="0" w:color="auto"/>
      </w:divBdr>
    </w:div>
    <w:div w:id="576867504">
      <w:bodyDiv w:val="1"/>
      <w:marLeft w:val="0"/>
      <w:marRight w:val="0"/>
      <w:marTop w:val="0"/>
      <w:marBottom w:val="0"/>
      <w:divBdr>
        <w:top w:val="none" w:sz="0" w:space="0" w:color="auto"/>
        <w:left w:val="none" w:sz="0" w:space="0" w:color="auto"/>
        <w:bottom w:val="none" w:sz="0" w:space="0" w:color="auto"/>
        <w:right w:val="none" w:sz="0" w:space="0" w:color="auto"/>
      </w:divBdr>
    </w:div>
    <w:div w:id="589853473">
      <w:bodyDiv w:val="1"/>
      <w:marLeft w:val="0"/>
      <w:marRight w:val="0"/>
      <w:marTop w:val="0"/>
      <w:marBottom w:val="0"/>
      <w:divBdr>
        <w:top w:val="none" w:sz="0" w:space="0" w:color="auto"/>
        <w:left w:val="none" w:sz="0" w:space="0" w:color="auto"/>
        <w:bottom w:val="none" w:sz="0" w:space="0" w:color="auto"/>
        <w:right w:val="none" w:sz="0" w:space="0" w:color="auto"/>
      </w:divBdr>
    </w:div>
    <w:div w:id="592664615">
      <w:bodyDiv w:val="1"/>
      <w:marLeft w:val="0"/>
      <w:marRight w:val="0"/>
      <w:marTop w:val="0"/>
      <w:marBottom w:val="0"/>
      <w:divBdr>
        <w:top w:val="none" w:sz="0" w:space="0" w:color="auto"/>
        <w:left w:val="none" w:sz="0" w:space="0" w:color="auto"/>
        <w:bottom w:val="none" w:sz="0" w:space="0" w:color="auto"/>
        <w:right w:val="none" w:sz="0" w:space="0" w:color="auto"/>
      </w:divBdr>
    </w:div>
    <w:div w:id="602147699">
      <w:bodyDiv w:val="1"/>
      <w:marLeft w:val="0"/>
      <w:marRight w:val="0"/>
      <w:marTop w:val="0"/>
      <w:marBottom w:val="0"/>
      <w:divBdr>
        <w:top w:val="none" w:sz="0" w:space="0" w:color="auto"/>
        <w:left w:val="none" w:sz="0" w:space="0" w:color="auto"/>
        <w:bottom w:val="none" w:sz="0" w:space="0" w:color="auto"/>
        <w:right w:val="none" w:sz="0" w:space="0" w:color="auto"/>
      </w:divBdr>
    </w:div>
    <w:div w:id="609508705">
      <w:bodyDiv w:val="1"/>
      <w:marLeft w:val="0"/>
      <w:marRight w:val="0"/>
      <w:marTop w:val="0"/>
      <w:marBottom w:val="0"/>
      <w:divBdr>
        <w:top w:val="none" w:sz="0" w:space="0" w:color="auto"/>
        <w:left w:val="none" w:sz="0" w:space="0" w:color="auto"/>
        <w:bottom w:val="none" w:sz="0" w:space="0" w:color="auto"/>
        <w:right w:val="none" w:sz="0" w:space="0" w:color="auto"/>
      </w:divBdr>
    </w:div>
    <w:div w:id="611205068">
      <w:bodyDiv w:val="1"/>
      <w:marLeft w:val="0"/>
      <w:marRight w:val="0"/>
      <w:marTop w:val="0"/>
      <w:marBottom w:val="0"/>
      <w:divBdr>
        <w:top w:val="none" w:sz="0" w:space="0" w:color="auto"/>
        <w:left w:val="none" w:sz="0" w:space="0" w:color="auto"/>
        <w:bottom w:val="none" w:sz="0" w:space="0" w:color="auto"/>
        <w:right w:val="none" w:sz="0" w:space="0" w:color="auto"/>
      </w:divBdr>
    </w:div>
    <w:div w:id="611665758">
      <w:bodyDiv w:val="1"/>
      <w:marLeft w:val="0"/>
      <w:marRight w:val="0"/>
      <w:marTop w:val="0"/>
      <w:marBottom w:val="0"/>
      <w:divBdr>
        <w:top w:val="none" w:sz="0" w:space="0" w:color="auto"/>
        <w:left w:val="none" w:sz="0" w:space="0" w:color="auto"/>
        <w:bottom w:val="none" w:sz="0" w:space="0" w:color="auto"/>
        <w:right w:val="none" w:sz="0" w:space="0" w:color="auto"/>
      </w:divBdr>
    </w:div>
    <w:div w:id="611936267">
      <w:bodyDiv w:val="1"/>
      <w:marLeft w:val="0"/>
      <w:marRight w:val="0"/>
      <w:marTop w:val="0"/>
      <w:marBottom w:val="0"/>
      <w:divBdr>
        <w:top w:val="none" w:sz="0" w:space="0" w:color="auto"/>
        <w:left w:val="none" w:sz="0" w:space="0" w:color="auto"/>
        <w:bottom w:val="none" w:sz="0" w:space="0" w:color="auto"/>
        <w:right w:val="none" w:sz="0" w:space="0" w:color="auto"/>
      </w:divBdr>
    </w:div>
    <w:div w:id="616059180">
      <w:bodyDiv w:val="1"/>
      <w:marLeft w:val="0"/>
      <w:marRight w:val="0"/>
      <w:marTop w:val="0"/>
      <w:marBottom w:val="0"/>
      <w:divBdr>
        <w:top w:val="none" w:sz="0" w:space="0" w:color="auto"/>
        <w:left w:val="none" w:sz="0" w:space="0" w:color="auto"/>
        <w:bottom w:val="none" w:sz="0" w:space="0" w:color="auto"/>
        <w:right w:val="none" w:sz="0" w:space="0" w:color="auto"/>
      </w:divBdr>
    </w:div>
    <w:div w:id="619653089">
      <w:bodyDiv w:val="1"/>
      <w:marLeft w:val="0"/>
      <w:marRight w:val="0"/>
      <w:marTop w:val="0"/>
      <w:marBottom w:val="0"/>
      <w:divBdr>
        <w:top w:val="none" w:sz="0" w:space="0" w:color="auto"/>
        <w:left w:val="none" w:sz="0" w:space="0" w:color="auto"/>
        <w:bottom w:val="none" w:sz="0" w:space="0" w:color="auto"/>
        <w:right w:val="none" w:sz="0" w:space="0" w:color="auto"/>
      </w:divBdr>
    </w:div>
    <w:div w:id="632029799">
      <w:bodyDiv w:val="1"/>
      <w:marLeft w:val="0"/>
      <w:marRight w:val="0"/>
      <w:marTop w:val="0"/>
      <w:marBottom w:val="0"/>
      <w:divBdr>
        <w:top w:val="none" w:sz="0" w:space="0" w:color="auto"/>
        <w:left w:val="none" w:sz="0" w:space="0" w:color="auto"/>
        <w:bottom w:val="none" w:sz="0" w:space="0" w:color="auto"/>
        <w:right w:val="none" w:sz="0" w:space="0" w:color="auto"/>
      </w:divBdr>
    </w:div>
    <w:div w:id="635717109">
      <w:bodyDiv w:val="1"/>
      <w:marLeft w:val="0"/>
      <w:marRight w:val="0"/>
      <w:marTop w:val="0"/>
      <w:marBottom w:val="0"/>
      <w:divBdr>
        <w:top w:val="none" w:sz="0" w:space="0" w:color="auto"/>
        <w:left w:val="none" w:sz="0" w:space="0" w:color="auto"/>
        <w:bottom w:val="none" w:sz="0" w:space="0" w:color="auto"/>
        <w:right w:val="none" w:sz="0" w:space="0" w:color="auto"/>
      </w:divBdr>
    </w:div>
    <w:div w:id="637027129">
      <w:bodyDiv w:val="1"/>
      <w:marLeft w:val="0"/>
      <w:marRight w:val="0"/>
      <w:marTop w:val="0"/>
      <w:marBottom w:val="0"/>
      <w:divBdr>
        <w:top w:val="none" w:sz="0" w:space="0" w:color="auto"/>
        <w:left w:val="none" w:sz="0" w:space="0" w:color="auto"/>
        <w:bottom w:val="none" w:sz="0" w:space="0" w:color="auto"/>
        <w:right w:val="none" w:sz="0" w:space="0" w:color="auto"/>
      </w:divBdr>
    </w:div>
    <w:div w:id="649211742">
      <w:bodyDiv w:val="1"/>
      <w:marLeft w:val="0"/>
      <w:marRight w:val="0"/>
      <w:marTop w:val="0"/>
      <w:marBottom w:val="0"/>
      <w:divBdr>
        <w:top w:val="none" w:sz="0" w:space="0" w:color="auto"/>
        <w:left w:val="none" w:sz="0" w:space="0" w:color="auto"/>
        <w:bottom w:val="none" w:sz="0" w:space="0" w:color="auto"/>
        <w:right w:val="none" w:sz="0" w:space="0" w:color="auto"/>
      </w:divBdr>
    </w:div>
    <w:div w:id="655375278">
      <w:bodyDiv w:val="1"/>
      <w:marLeft w:val="0"/>
      <w:marRight w:val="0"/>
      <w:marTop w:val="0"/>
      <w:marBottom w:val="0"/>
      <w:divBdr>
        <w:top w:val="none" w:sz="0" w:space="0" w:color="auto"/>
        <w:left w:val="none" w:sz="0" w:space="0" w:color="auto"/>
        <w:bottom w:val="none" w:sz="0" w:space="0" w:color="auto"/>
        <w:right w:val="none" w:sz="0" w:space="0" w:color="auto"/>
      </w:divBdr>
    </w:div>
    <w:div w:id="658844940">
      <w:bodyDiv w:val="1"/>
      <w:marLeft w:val="0"/>
      <w:marRight w:val="0"/>
      <w:marTop w:val="0"/>
      <w:marBottom w:val="0"/>
      <w:divBdr>
        <w:top w:val="none" w:sz="0" w:space="0" w:color="auto"/>
        <w:left w:val="none" w:sz="0" w:space="0" w:color="auto"/>
        <w:bottom w:val="none" w:sz="0" w:space="0" w:color="auto"/>
        <w:right w:val="none" w:sz="0" w:space="0" w:color="auto"/>
      </w:divBdr>
    </w:div>
    <w:div w:id="667637558">
      <w:bodyDiv w:val="1"/>
      <w:marLeft w:val="0"/>
      <w:marRight w:val="0"/>
      <w:marTop w:val="0"/>
      <w:marBottom w:val="0"/>
      <w:divBdr>
        <w:top w:val="none" w:sz="0" w:space="0" w:color="auto"/>
        <w:left w:val="none" w:sz="0" w:space="0" w:color="auto"/>
        <w:bottom w:val="none" w:sz="0" w:space="0" w:color="auto"/>
        <w:right w:val="none" w:sz="0" w:space="0" w:color="auto"/>
      </w:divBdr>
    </w:div>
    <w:div w:id="676686877">
      <w:bodyDiv w:val="1"/>
      <w:marLeft w:val="0"/>
      <w:marRight w:val="0"/>
      <w:marTop w:val="0"/>
      <w:marBottom w:val="0"/>
      <w:divBdr>
        <w:top w:val="none" w:sz="0" w:space="0" w:color="auto"/>
        <w:left w:val="none" w:sz="0" w:space="0" w:color="auto"/>
        <w:bottom w:val="none" w:sz="0" w:space="0" w:color="auto"/>
        <w:right w:val="none" w:sz="0" w:space="0" w:color="auto"/>
      </w:divBdr>
    </w:div>
    <w:div w:id="687751417">
      <w:bodyDiv w:val="1"/>
      <w:marLeft w:val="0"/>
      <w:marRight w:val="0"/>
      <w:marTop w:val="0"/>
      <w:marBottom w:val="0"/>
      <w:divBdr>
        <w:top w:val="none" w:sz="0" w:space="0" w:color="auto"/>
        <w:left w:val="none" w:sz="0" w:space="0" w:color="auto"/>
        <w:bottom w:val="none" w:sz="0" w:space="0" w:color="auto"/>
        <w:right w:val="none" w:sz="0" w:space="0" w:color="auto"/>
      </w:divBdr>
    </w:div>
    <w:div w:id="695539667">
      <w:bodyDiv w:val="1"/>
      <w:marLeft w:val="0"/>
      <w:marRight w:val="0"/>
      <w:marTop w:val="0"/>
      <w:marBottom w:val="0"/>
      <w:divBdr>
        <w:top w:val="none" w:sz="0" w:space="0" w:color="auto"/>
        <w:left w:val="none" w:sz="0" w:space="0" w:color="auto"/>
        <w:bottom w:val="none" w:sz="0" w:space="0" w:color="auto"/>
        <w:right w:val="none" w:sz="0" w:space="0" w:color="auto"/>
      </w:divBdr>
    </w:div>
    <w:div w:id="700202475">
      <w:bodyDiv w:val="1"/>
      <w:marLeft w:val="0"/>
      <w:marRight w:val="0"/>
      <w:marTop w:val="0"/>
      <w:marBottom w:val="0"/>
      <w:divBdr>
        <w:top w:val="none" w:sz="0" w:space="0" w:color="auto"/>
        <w:left w:val="none" w:sz="0" w:space="0" w:color="auto"/>
        <w:bottom w:val="none" w:sz="0" w:space="0" w:color="auto"/>
        <w:right w:val="none" w:sz="0" w:space="0" w:color="auto"/>
      </w:divBdr>
    </w:div>
    <w:div w:id="701175516">
      <w:bodyDiv w:val="1"/>
      <w:marLeft w:val="0"/>
      <w:marRight w:val="0"/>
      <w:marTop w:val="0"/>
      <w:marBottom w:val="0"/>
      <w:divBdr>
        <w:top w:val="none" w:sz="0" w:space="0" w:color="auto"/>
        <w:left w:val="none" w:sz="0" w:space="0" w:color="auto"/>
        <w:bottom w:val="none" w:sz="0" w:space="0" w:color="auto"/>
        <w:right w:val="none" w:sz="0" w:space="0" w:color="auto"/>
      </w:divBdr>
    </w:div>
    <w:div w:id="708988447">
      <w:bodyDiv w:val="1"/>
      <w:marLeft w:val="0"/>
      <w:marRight w:val="0"/>
      <w:marTop w:val="0"/>
      <w:marBottom w:val="0"/>
      <w:divBdr>
        <w:top w:val="none" w:sz="0" w:space="0" w:color="auto"/>
        <w:left w:val="none" w:sz="0" w:space="0" w:color="auto"/>
        <w:bottom w:val="none" w:sz="0" w:space="0" w:color="auto"/>
        <w:right w:val="none" w:sz="0" w:space="0" w:color="auto"/>
      </w:divBdr>
    </w:div>
    <w:div w:id="719935092">
      <w:bodyDiv w:val="1"/>
      <w:marLeft w:val="0"/>
      <w:marRight w:val="0"/>
      <w:marTop w:val="0"/>
      <w:marBottom w:val="0"/>
      <w:divBdr>
        <w:top w:val="none" w:sz="0" w:space="0" w:color="auto"/>
        <w:left w:val="none" w:sz="0" w:space="0" w:color="auto"/>
        <w:bottom w:val="none" w:sz="0" w:space="0" w:color="auto"/>
        <w:right w:val="none" w:sz="0" w:space="0" w:color="auto"/>
      </w:divBdr>
    </w:div>
    <w:div w:id="722143980">
      <w:bodyDiv w:val="1"/>
      <w:marLeft w:val="0"/>
      <w:marRight w:val="0"/>
      <w:marTop w:val="0"/>
      <w:marBottom w:val="0"/>
      <w:divBdr>
        <w:top w:val="none" w:sz="0" w:space="0" w:color="auto"/>
        <w:left w:val="none" w:sz="0" w:space="0" w:color="auto"/>
        <w:bottom w:val="none" w:sz="0" w:space="0" w:color="auto"/>
        <w:right w:val="none" w:sz="0" w:space="0" w:color="auto"/>
      </w:divBdr>
    </w:div>
    <w:div w:id="730887356">
      <w:bodyDiv w:val="1"/>
      <w:marLeft w:val="0"/>
      <w:marRight w:val="0"/>
      <w:marTop w:val="0"/>
      <w:marBottom w:val="0"/>
      <w:divBdr>
        <w:top w:val="none" w:sz="0" w:space="0" w:color="auto"/>
        <w:left w:val="none" w:sz="0" w:space="0" w:color="auto"/>
        <w:bottom w:val="none" w:sz="0" w:space="0" w:color="auto"/>
        <w:right w:val="none" w:sz="0" w:space="0" w:color="auto"/>
      </w:divBdr>
    </w:div>
    <w:div w:id="740912846">
      <w:bodyDiv w:val="1"/>
      <w:marLeft w:val="0"/>
      <w:marRight w:val="0"/>
      <w:marTop w:val="0"/>
      <w:marBottom w:val="0"/>
      <w:divBdr>
        <w:top w:val="none" w:sz="0" w:space="0" w:color="auto"/>
        <w:left w:val="none" w:sz="0" w:space="0" w:color="auto"/>
        <w:bottom w:val="none" w:sz="0" w:space="0" w:color="auto"/>
        <w:right w:val="none" w:sz="0" w:space="0" w:color="auto"/>
      </w:divBdr>
    </w:div>
    <w:div w:id="743263630">
      <w:bodyDiv w:val="1"/>
      <w:marLeft w:val="0"/>
      <w:marRight w:val="0"/>
      <w:marTop w:val="0"/>
      <w:marBottom w:val="0"/>
      <w:divBdr>
        <w:top w:val="none" w:sz="0" w:space="0" w:color="auto"/>
        <w:left w:val="none" w:sz="0" w:space="0" w:color="auto"/>
        <w:bottom w:val="none" w:sz="0" w:space="0" w:color="auto"/>
        <w:right w:val="none" w:sz="0" w:space="0" w:color="auto"/>
      </w:divBdr>
    </w:div>
    <w:div w:id="755904655">
      <w:bodyDiv w:val="1"/>
      <w:marLeft w:val="0"/>
      <w:marRight w:val="0"/>
      <w:marTop w:val="0"/>
      <w:marBottom w:val="0"/>
      <w:divBdr>
        <w:top w:val="none" w:sz="0" w:space="0" w:color="auto"/>
        <w:left w:val="none" w:sz="0" w:space="0" w:color="auto"/>
        <w:bottom w:val="none" w:sz="0" w:space="0" w:color="auto"/>
        <w:right w:val="none" w:sz="0" w:space="0" w:color="auto"/>
      </w:divBdr>
    </w:div>
    <w:div w:id="758647598">
      <w:bodyDiv w:val="1"/>
      <w:marLeft w:val="0"/>
      <w:marRight w:val="0"/>
      <w:marTop w:val="0"/>
      <w:marBottom w:val="0"/>
      <w:divBdr>
        <w:top w:val="none" w:sz="0" w:space="0" w:color="auto"/>
        <w:left w:val="none" w:sz="0" w:space="0" w:color="auto"/>
        <w:bottom w:val="none" w:sz="0" w:space="0" w:color="auto"/>
        <w:right w:val="none" w:sz="0" w:space="0" w:color="auto"/>
      </w:divBdr>
    </w:div>
    <w:div w:id="759256187">
      <w:bodyDiv w:val="1"/>
      <w:marLeft w:val="0"/>
      <w:marRight w:val="0"/>
      <w:marTop w:val="0"/>
      <w:marBottom w:val="0"/>
      <w:divBdr>
        <w:top w:val="none" w:sz="0" w:space="0" w:color="auto"/>
        <w:left w:val="none" w:sz="0" w:space="0" w:color="auto"/>
        <w:bottom w:val="none" w:sz="0" w:space="0" w:color="auto"/>
        <w:right w:val="none" w:sz="0" w:space="0" w:color="auto"/>
      </w:divBdr>
    </w:div>
    <w:div w:id="766274538">
      <w:bodyDiv w:val="1"/>
      <w:marLeft w:val="0"/>
      <w:marRight w:val="0"/>
      <w:marTop w:val="0"/>
      <w:marBottom w:val="0"/>
      <w:divBdr>
        <w:top w:val="none" w:sz="0" w:space="0" w:color="auto"/>
        <w:left w:val="none" w:sz="0" w:space="0" w:color="auto"/>
        <w:bottom w:val="none" w:sz="0" w:space="0" w:color="auto"/>
        <w:right w:val="none" w:sz="0" w:space="0" w:color="auto"/>
      </w:divBdr>
    </w:div>
    <w:div w:id="776800619">
      <w:bodyDiv w:val="1"/>
      <w:marLeft w:val="0"/>
      <w:marRight w:val="0"/>
      <w:marTop w:val="0"/>
      <w:marBottom w:val="0"/>
      <w:divBdr>
        <w:top w:val="none" w:sz="0" w:space="0" w:color="auto"/>
        <w:left w:val="none" w:sz="0" w:space="0" w:color="auto"/>
        <w:bottom w:val="none" w:sz="0" w:space="0" w:color="auto"/>
        <w:right w:val="none" w:sz="0" w:space="0" w:color="auto"/>
      </w:divBdr>
    </w:div>
    <w:div w:id="795568933">
      <w:bodyDiv w:val="1"/>
      <w:marLeft w:val="0"/>
      <w:marRight w:val="0"/>
      <w:marTop w:val="0"/>
      <w:marBottom w:val="0"/>
      <w:divBdr>
        <w:top w:val="none" w:sz="0" w:space="0" w:color="auto"/>
        <w:left w:val="none" w:sz="0" w:space="0" w:color="auto"/>
        <w:bottom w:val="none" w:sz="0" w:space="0" w:color="auto"/>
        <w:right w:val="none" w:sz="0" w:space="0" w:color="auto"/>
      </w:divBdr>
    </w:div>
    <w:div w:id="811102082">
      <w:bodyDiv w:val="1"/>
      <w:marLeft w:val="0"/>
      <w:marRight w:val="0"/>
      <w:marTop w:val="0"/>
      <w:marBottom w:val="0"/>
      <w:divBdr>
        <w:top w:val="none" w:sz="0" w:space="0" w:color="auto"/>
        <w:left w:val="none" w:sz="0" w:space="0" w:color="auto"/>
        <w:bottom w:val="none" w:sz="0" w:space="0" w:color="auto"/>
        <w:right w:val="none" w:sz="0" w:space="0" w:color="auto"/>
      </w:divBdr>
    </w:div>
    <w:div w:id="822045068">
      <w:bodyDiv w:val="1"/>
      <w:marLeft w:val="0"/>
      <w:marRight w:val="0"/>
      <w:marTop w:val="0"/>
      <w:marBottom w:val="0"/>
      <w:divBdr>
        <w:top w:val="none" w:sz="0" w:space="0" w:color="auto"/>
        <w:left w:val="none" w:sz="0" w:space="0" w:color="auto"/>
        <w:bottom w:val="none" w:sz="0" w:space="0" w:color="auto"/>
        <w:right w:val="none" w:sz="0" w:space="0" w:color="auto"/>
      </w:divBdr>
    </w:div>
    <w:div w:id="823467259">
      <w:bodyDiv w:val="1"/>
      <w:marLeft w:val="0"/>
      <w:marRight w:val="0"/>
      <w:marTop w:val="0"/>
      <w:marBottom w:val="0"/>
      <w:divBdr>
        <w:top w:val="none" w:sz="0" w:space="0" w:color="auto"/>
        <w:left w:val="none" w:sz="0" w:space="0" w:color="auto"/>
        <w:bottom w:val="none" w:sz="0" w:space="0" w:color="auto"/>
        <w:right w:val="none" w:sz="0" w:space="0" w:color="auto"/>
      </w:divBdr>
    </w:div>
    <w:div w:id="831918314">
      <w:bodyDiv w:val="1"/>
      <w:marLeft w:val="0"/>
      <w:marRight w:val="0"/>
      <w:marTop w:val="0"/>
      <w:marBottom w:val="0"/>
      <w:divBdr>
        <w:top w:val="none" w:sz="0" w:space="0" w:color="auto"/>
        <w:left w:val="none" w:sz="0" w:space="0" w:color="auto"/>
        <w:bottom w:val="none" w:sz="0" w:space="0" w:color="auto"/>
        <w:right w:val="none" w:sz="0" w:space="0" w:color="auto"/>
      </w:divBdr>
    </w:div>
    <w:div w:id="840318584">
      <w:bodyDiv w:val="1"/>
      <w:marLeft w:val="0"/>
      <w:marRight w:val="0"/>
      <w:marTop w:val="0"/>
      <w:marBottom w:val="0"/>
      <w:divBdr>
        <w:top w:val="none" w:sz="0" w:space="0" w:color="auto"/>
        <w:left w:val="none" w:sz="0" w:space="0" w:color="auto"/>
        <w:bottom w:val="none" w:sz="0" w:space="0" w:color="auto"/>
        <w:right w:val="none" w:sz="0" w:space="0" w:color="auto"/>
      </w:divBdr>
    </w:div>
    <w:div w:id="841236115">
      <w:bodyDiv w:val="1"/>
      <w:marLeft w:val="0"/>
      <w:marRight w:val="0"/>
      <w:marTop w:val="0"/>
      <w:marBottom w:val="0"/>
      <w:divBdr>
        <w:top w:val="none" w:sz="0" w:space="0" w:color="auto"/>
        <w:left w:val="none" w:sz="0" w:space="0" w:color="auto"/>
        <w:bottom w:val="none" w:sz="0" w:space="0" w:color="auto"/>
        <w:right w:val="none" w:sz="0" w:space="0" w:color="auto"/>
      </w:divBdr>
    </w:div>
    <w:div w:id="848912307">
      <w:bodyDiv w:val="1"/>
      <w:marLeft w:val="0"/>
      <w:marRight w:val="0"/>
      <w:marTop w:val="0"/>
      <w:marBottom w:val="0"/>
      <w:divBdr>
        <w:top w:val="none" w:sz="0" w:space="0" w:color="auto"/>
        <w:left w:val="none" w:sz="0" w:space="0" w:color="auto"/>
        <w:bottom w:val="none" w:sz="0" w:space="0" w:color="auto"/>
        <w:right w:val="none" w:sz="0" w:space="0" w:color="auto"/>
      </w:divBdr>
    </w:div>
    <w:div w:id="859853264">
      <w:bodyDiv w:val="1"/>
      <w:marLeft w:val="0"/>
      <w:marRight w:val="0"/>
      <w:marTop w:val="0"/>
      <w:marBottom w:val="0"/>
      <w:divBdr>
        <w:top w:val="none" w:sz="0" w:space="0" w:color="auto"/>
        <w:left w:val="none" w:sz="0" w:space="0" w:color="auto"/>
        <w:bottom w:val="none" w:sz="0" w:space="0" w:color="auto"/>
        <w:right w:val="none" w:sz="0" w:space="0" w:color="auto"/>
      </w:divBdr>
    </w:div>
    <w:div w:id="867453976">
      <w:bodyDiv w:val="1"/>
      <w:marLeft w:val="0"/>
      <w:marRight w:val="0"/>
      <w:marTop w:val="0"/>
      <w:marBottom w:val="0"/>
      <w:divBdr>
        <w:top w:val="none" w:sz="0" w:space="0" w:color="auto"/>
        <w:left w:val="none" w:sz="0" w:space="0" w:color="auto"/>
        <w:bottom w:val="none" w:sz="0" w:space="0" w:color="auto"/>
        <w:right w:val="none" w:sz="0" w:space="0" w:color="auto"/>
      </w:divBdr>
    </w:div>
    <w:div w:id="869486934">
      <w:bodyDiv w:val="1"/>
      <w:marLeft w:val="0"/>
      <w:marRight w:val="0"/>
      <w:marTop w:val="0"/>
      <w:marBottom w:val="0"/>
      <w:divBdr>
        <w:top w:val="none" w:sz="0" w:space="0" w:color="auto"/>
        <w:left w:val="none" w:sz="0" w:space="0" w:color="auto"/>
        <w:bottom w:val="none" w:sz="0" w:space="0" w:color="auto"/>
        <w:right w:val="none" w:sz="0" w:space="0" w:color="auto"/>
      </w:divBdr>
    </w:div>
    <w:div w:id="884752111">
      <w:bodyDiv w:val="1"/>
      <w:marLeft w:val="0"/>
      <w:marRight w:val="0"/>
      <w:marTop w:val="0"/>
      <w:marBottom w:val="0"/>
      <w:divBdr>
        <w:top w:val="none" w:sz="0" w:space="0" w:color="auto"/>
        <w:left w:val="none" w:sz="0" w:space="0" w:color="auto"/>
        <w:bottom w:val="none" w:sz="0" w:space="0" w:color="auto"/>
        <w:right w:val="none" w:sz="0" w:space="0" w:color="auto"/>
      </w:divBdr>
    </w:div>
    <w:div w:id="888419247">
      <w:bodyDiv w:val="1"/>
      <w:marLeft w:val="0"/>
      <w:marRight w:val="0"/>
      <w:marTop w:val="0"/>
      <w:marBottom w:val="0"/>
      <w:divBdr>
        <w:top w:val="none" w:sz="0" w:space="0" w:color="auto"/>
        <w:left w:val="none" w:sz="0" w:space="0" w:color="auto"/>
        <w:bottom w:val="none" w:sz="0" w:space="0" w:color="auto"/>
        <w:right w:val="none" w:sz="0" w:space="0" w:color="auto"/>
      </w:divBdr>
    </w:div>
    <w:div w:id="891043573">
      <w:bodyDiv w:val="1"/>
      <w:marLeft w:val="0"/>
      <w:marRight w:val="0"/>
      <w:marTop w:val="0"/>
      <w:marBottom w:val="0"/>
      <w:divBdr>
        <w:top w:val="none" w:sz="0" w:space="0" w:color="auto"/>
        <w:left w:val="none" w:sz="0" w:space="0" w:color="auto"/>
        <w:bottom w:val="none" w:sz="0" w:space="0" w:color="auto"/>
        <w:right w:val="none" w:sz="0" w:space="0" w:color="auto"/>
      </w:divBdr>
    </w:div>
    <w:div w:id="896235221">
      <w:bodyDiv w:val="1"/>
      <w:marLeft w:val="0"/>
      <w:marRight w:val="0"/>
      <w:marTop w:val="0"/>
      <w:marBottom w:val="0"/>
      <w:divBdr>
        <w:top w:val="none" w:sz="0" w:space="0" w:color="auto"/>
        <w:left w:val="none" w:sz="0" w:space="0" w:color="auto"/>
        <w:bottom w:val="none" w:sz="0" w:space="0" w:color="auto"/>
        <w:right w:val="none" w:sz="0" w:space="0" w:color="auto"/>
      </w:divBdr>
    </w:div>
    <w:div w:id="896667452">
      <w:bodyDiv w:val="1"/>
      <w:marLeft w:val="0"/>
      <w:marRight w:val="0"/>
      <w:marTop w:val="0"/>
      <w:marBottom w:val="0"/>
      <w:divBdr>
        <w:top w:val="none" w:sz="0" w:space="0" w:color="auto"/>
        <w:left w:val="none" w:sz="0" w:space="0" w:color="auto"/>
        <w:bottom w:val="none" w:sz="0" w:space="0" w:color="auto"/>
        <w:right w:val="none" w:sz="0" w:space="0" w:color="auto"/>
      </w:divBdr>
    </w:div>
    <w:div w:id="897399683">
      <w:bodyDiv w:val="1"/>
      <w:marLeft w:val="0"/>
      <w:marRight w:val="0"/>
      <w:marTop w:val="0"/>
      <w:marBottom w:val="0"/>
      <w:divBdr>
        <w:top w:val="none" w:sz="0" w:space="0" w:color="auto"/>
        <w:left w:val="none" w:sz="0" w:space="0" w:color="auto"/>
        <w:bottom w:val="none" w:sz="0" w:space="0" w:color="auto"/>
        <w:right w:val="none" w:sz="0" w:space="0" w:color="auto"/>
      </w:divBdr>
    </w:div>
    <w:div w:id="899709065">
      <w:bodyDiv w:val="1"/>
      <w:marLeft w:val="0"/>
      <w:marRight w:val="0"/>
      <w:marTop w:val="0"/>
      <w:marBottom w:val="0"/>
      <w:divBdr>
        <w:top w:val="none" w:sz="0" w:space="0" w:color="auto"/>
        <w:left w:val="none" w:sz="0" w:space="0" w:color="auto"/>
        <w:bottom w:val="none" w:sz="0" w:space="0" w:color="auto"/>
        <w:right w:val="none" w:sz="0" w:space="0" w:color="auto"/>
      </w:divBdr>
    </w:div>
    <w:div w:id="900946860">
      <w:bodyDiv w:val="1"/>
      <w:marLeft w:val="0"/>
      <w:marRight w:val="0"/>
      <w:marTop w:val="0"/>
      <w:marBottom w:val="0"/>
      <w:divBdr>
        <w:top w:val="none" w:sz="0" w:space="0" w:color="auto"/>
        <w:left w:val="none" w:sz="0" w:space="0" w:color="auto"/>
        <w:bottom w:val="none" w:sz="0" w:space="0" w:color="auto"/>
        <w:right w:val="none" w:sz="0" w:space="0" w:color="auto"/>
      </w:divBdr>
    </w:div>
    <w:div w:id="903023672">
      <w:bodyDiv w:val="1"/>
      <w:marLeft w:val="0"/>
      <w:marRight w:val="0"/>
      <w:marTop w:val="0"/>
      <w:marBottom w:val="0"/>
      <w:divBdr>
        <w:top w:val="none" w:sz="0" w:space="0" w:color="auto"/>
        <w:left w:val="none" w:sz="0" w:space="0" w:color="auto"/>
        <w:bottom w:val="none" w:sz="0" w:space="0" w:color="auto"/>
        <w:right w:val="none" w:sz="0" w:space="0" w:color="auto"/>
      </w:divBdr>
    </w:div>
    <w:div w:id="904415783">
      <w:bodyDiv w:val="1"/>
      <w:marLeft w:val="0"/>
      <w:marRight w:val="0"/>
      <w:marTop w:val="0"/>
      <w:marBottom w:val="0"/>
      <w:divBdr>
        <w:top w:val="none" w:sz="0" w:space="0" w:color="auto"/>
        <w:left w:val="none" w:sz="0" w:space="0" w:color="auto"/>
        <w:bottom w:val="none" w:sz="0" w:space="0" w:color="auto"/>
        <w:right w:val="none" w:sz="0" w:space="0" w:color="auto"/>
      </w:divBdr>
    </w:div>
    <w:div w:id="911965467">
      <w:bodyDiv w:val="1"/>
      <w:marLeft w:val="0"/>
      <w:marRight w:val="0"/>
      <w:marTop w:val="0"/>
      <w:marBottom w:val="0"/>
      <w:divBdr>
        <w:top w:val="none" w:sz="0" w:space="0" w:color="auto"/>
        <w:left w:val="none" w:sz="0" w:space="0" w:color="auto"/>
        <w:bottom w:val="none" w:sz="0" w:space="0" w:color="auto"/>
        <w:right w:val="none" w:sz="0" w:space="0" w:color="auto"/>
      </w:divBdr>
    </w:div>
    <w:div w:id="923032902">
      <w:bodyDiv w:val="1"/>
      <w:marLeft w:val="0"/>
      <w:marRight w:val="0"/>
      <w:marTop w:val="0"/>
      <w:marBottom w:val="0"/>
      <w:divBdr>
        <w:top w:val="none" w:sz="0" w:space="0" w:color="auto"/>
        <w:left w:val="none" w:sz="0" w:space="0" w:color="auto"/>
        <w:bottom w:val="none" w:sz="0" w:space="0" w:color="auto"/>
        <w:right w:val="none" w:sz="0" w:space="0" w:color="auto"/>
      </w:divBdr>
    </w:div>
    <w:div w:id="924070832">
      <w:bodyDiv w:val="1"/>
      <w:marLeft w:val="0"/>
      <w:marRight w:val="0"/>
      <w:marTop w:val="0"/>
      <w:marBottom w:val="0"/>
      <w:divBdr>
        <w:top w:val="none" w:sz="0" w:space="0" w:color="auto"/>
        <w:left w:val="none" w:sz="0" w:space="0" w:color="auto"/>
        <w:bottom w:val="none" w:sz="0" w:space="0" w:color="auto"/>
        <w:right w:val="none" w:sz="0" w:space="0" w:color="auto"/>
      </w:divBdr>
    </w:div>
    <w:div w:id="924192889">
      <w:bodyDiv w:val="1"/>
      <w:marLeft w:val="0"/>
      <w:marRight w:val="0"/>
      <w:marTop w:val="0"/>
      <w:marBottom w:val="0"/>
      <w:divBdr>
        <w:top w:val="none" w:sz="0" w:space="0" w:color="auto"/>
        <w:left w:val="none" w:sz="0" w:space="0" w:color="auto"/>
        <w:bottom w:val="none" w:sz="0" w:space="0" w:color="auto"/>
        <w:right w:val="none" w:sz="0" w:space="0" w:color="auto"/>
      </w:divBdr>
    </w:div>
    <w:div w:id="926110469">
      <w:bodyDiv w:val="1"/>
      <w:marLeft w:val="0"/>
      <w:marRight w:val="0"/>
      <w:marTop w:val="0"/>
      <w:marBottom w:val="0"/>
      <w:divBdr>
        <w:top w:val="none" w:sz="0" w:space="0" w:color="auto"/>
        <w:left w:val="none" w:sz="0" w:space="0" w:color="auto"/>
        <w:bottom w:val="none" w:sz="0" w:space="0" w:color="auto"/>
        <w:right w:val="none" w:sz="0" w:space="0" w:color="auto"/>
      </w:divBdr>
    </w:div>
    <w:div w:id="930510547">
      <w:bodyDiv w:val="1"/>
      <w:marLeft w:val="0"/>
      <w:marRight w:val="0"/>
      <w:marTop w:val="0"/>
      <w:marBottom w:val="0"/>
      <w:divBdr>
        <w:top w:val="none" w:sz="0" w:space="0" w:color="auto"/>
        <w:left w:val="none" w:sz="0" w:space="0" w:color="auto"/>
        <w:bottom w:val="none" w:sz="0" w:space="0" w:color="auto"/>
        <w:right w:val="none" w:sz="0" w:space="0" w:color="auto"/>
      </w:divBdr>
    </w:div>
    <w:div w:id="931090062">
      <w:bodyDiv w:val="1"/>
      <w:marLeft w:val="0"/>
      <w:marRight w:val="0"/>
      <w:marTop w:val="0"/>
      <w:marBottom w:val="0"/>
      <w:divBdr>
        <w:top w:val="none" w:sz="0" w:space="0" w:color="auto"/>
        <w:left w:val="none" w:sz="0" w:space="0" w:color="auto"/>
        <w:bottom w:val="none" w:sz="0" w:space="0" w:color="auto"/>
        <w:right w:val="none" w:sz="0" w:space="0" w:color="auto"/>
      </w:divBdr>
    </w:div>
    <w:div w:id="932588768">
      <w:bodyDiv w:val="1"/>
      <w:marLeft w:val="0"/>
      <w:marRight w:val="0"/>
      <w:marTop w:val="0"/>
      <w:marBottom w:val="0"/>
      <w:divBdr>
        <w:top w:val="none" w:sz="0" w:space="0" w:color="auto"/>
        <w:left w:val="none" w:sz="0" w:space="0" w:color="auto"/>
        <w:bottom w:val="none" w:sz="0" w:space="0" w:color="auto"/>
        <w:right w:val="none" w:sz="0" w:space="0" w:color="auto"/>
      </w:divBdr>
    </w:div>
    <w:div w:id="938485428">
      <w:bodyDiv w:val="1"/>
      <w:marLeft w:val="0"/>
      <w:marRight w:val="0"/>
      <w:marTop w:val="0"/>
      <w:marBottom w:val="0"/>
      <w:divBdr>
        <w:top w:val="none" w:sz="0" w:space="0" w:color="auto"/>
        <w:left w:val="none" w:sz="0" w:space="0" w:color="auto"/>
        <w:bottom w:val="none" w:sz="0" w:space="0" w:color="auto"/>
        <w:right w:val="none" w:sz="0" w:space="0" w:color="auto"/>
      </w:divBdr>
    </w:div>
    <w:div w:id="938564300">
      <w:bodyDiv w:val="1"/>
      <w:marLeft w:val="0"/>
      <w:marRight w:val="0"/>
      <w:marTop w:val="0"/>
      <w:marBottom w:val="0"/>
      <w:divBdr>
        <w:top w:val="none" w:sz="0" w:space="0" w:color="auto"/>
        <w:left w:val="none" w:sz="0" w:space="0" w:color="auto"/>
        <w:bottom w:val="none" w:sz="0" w:space="0" w:color="auto"/>
        <w:right w:val="none" w:sz="0" w:space="0" w:color="auto"/>
      </w:divBdr>
    </w:div>
    <w:div w:id="961347792">
      <w:bodyDiv w:val="1"/>
      <w:marLeft w:val="0"/>
      <w:marRight w:val="0"/>
      <w:marTop w:val="0"/>
      <w:marBottom w:val="0"/>
      <w:divBdr>
        <w:top w:val="none" w:sz="0" w:space="0" w:color="auto"/>
        <w:left w:val="none" w:sz="0" w:space="0" w:color="auto"/>
        <w:bottom w:val="none" w:sz="0" w:space="0" w:color="auto"/>
        <w:right w:val="none" w:sz="0" w:space="0" w:color="auto"/>
      </w:divBdr>
    </w:div>
    <w:div w:id="96862901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3578962">
      <w:bodyDiv w:val="1"/>
      <w:marLeft w:val="0"/>
      <w:marRight w:val="0"/>
      <w:marTop w:val="0"/>
      <w:marBottom w:val="0"/>
      <w:divBdr>
        <w:top w:val="none" w:sz="0" w:space="0" w:color="auto"/>
        <w:left w:val="none" w:sz="0" w:space="0" w:color="auto"/>
        <w:bottom w:val="none" w:sz="0" w:space="0" w:color="auto"/>
        <w:right w:val="none" w:sz="0" w:space="0" w:color="auto"/>
      </w:divBdr>
    </w:div>
    <w:div w:id="992099440">
      <w:bodyDiv w:val="1"/>
      <w:marLeft w:val="0"/>
      <w:marRight w:val="0"/>
      <w:marTop w:val="0"/>
      <w:marBottom w:val="0"/>
      <w:divBdr>
        <w:top w:val="none" w:sz="0" w:space="0" w:color="auto"/>
        <w:left w:val="none" w:sz="0" w:space="0" w:color="auto"/>
        <w:bottom w:val="none" w:sz="0" w:space="0" w:color="auto"/>
        <w:right w:val="none" w:sz="0" w:space="0" w:color="auto"/>
      </w:divBdr>
    </w:div>
    <w:div w:id="992412685">
      <w:bodyDiv w:val="1"/>
      <w:marLeft w:val="0"/>
      <w:marRight w:val="0"/>
      <w:marTop w:val="0"/>
      <w:marBottom w:val="0"/>
      <w:divBdr>
        <w:top w:val="none" w:sz="0" w:space="0" w:color="auto"/>
        <w:left w:val="none" w:sz="0" w:space="0" w:color="auto"/>
        <w:bottom w:val="none" w:sz="0" w:space="0" w:color="auto"/>
        <w:right w:val="none" w:sz="0" w:space="0" w:color="auto"/>
      </w:divBdr>
    </w:div>
    <w:div w:id="1003582163">
      <w:bodyDiv w:val="1"/>
      <w:marLeft w:val="0"/>
      <w:marRight w:val="0"/>
      <w:marTop w:val="0"/>
      <w:marBottom w:val="0"/>
      <w:divBdr>
        <w:top w:val="none" w:sz="0" w:space="0" w:color="auto"/>
        <w:left w:val="none" w:sz="0" w:space="0" w:color="auto"/>
        <w:bottom w:val="none" w:sz="0" w:space="0" w:color="auto"/>
        <w:right w:val="none" w:sz="0" w:space="0" w:color="auto"/>
      </w:divBdr>
    </w:div>
    <w:div w:id="1006519425">
      <w:bodyDiv w:val="1"/>
      <w:marLeft w:val="0"/>
      <w:marRight w:val="0"/>
      <w:marTop w:val="0"/>
      <w:marBottom w:val="0"/>
      <w:divBdr>
        <w:top w:val="none" w:sz="0" w:space="0" w:color="auto"/>
        <w:left w:val="none" w:sz="0" w:space="0" w:color="auto"/>
        <w:bottom w:val="none" w:sz="0" w:space="0" w:color="auto"/>
        <w:right w:val="none" w:sz="0" w:space="0" w:color="auto"/>
      </w:divBdr>
    </w:div>
    <w:div w:id="1012687392">
      <w:bodyDiv w:val="1"/>
      <w:marLeft w:val="0"/>
      <w:marRight w:val="0"/>
      <w:marTop w:val="0"/>
      <w:marBottom w:val="0"/>
      <w:divBdr>
        <w:top w:val="none" w:sz="0" w:space="0" w:color="auto"/>
        <w:left w:val="none" w:sz="0" w:space="0" w:color="auto"/>
        <w:bottom w:val="none" w:sz="0" w:space="0" w:color="auto"/>
        <w:right w:val="none" w:sz="0" w:space="0" w:color="auto"/>
      </w:divBdr>
    </w:div>
    <w:div w:id="1021122539">
      <w:bodyDiv w:val="1"/>
      <w:marLeft w:val="0"/>
      <w:marRight w:val="0"/>
      <w:marTop w:val="0"/>
      <w:marBottom w:val="0"/>
      <w:divBdr>
        <w:top w:val="none" w:sz="0" w:space="0" w:color="auto"/>
        <w:left w:val="none" w:sz="0" w:space="0" w:color="auto"/>
        <w:bottom w:val="none" w:sz="0" w:space="0" w:color="auto"/>
        <w:right w:val="none" w:sz="0" w:space="0" w:color="auto"/>
      </w:divBdr>
    </w:div>
    <w:div w:id="1024205986">
      <w:bodyDiv w:val="1"/>
      <w:marLeft w:val="0"/>
      <w:marRight w:val="0"/>
      <w:marTop w:val="0"/>
      <w:marBottom w:val="0"/>
      <w:divBdr>
        <w:top w:val="none" w:sz="0" w:space="0" w:color="auto"/>
        <w:left w:val="none" w:sz="0" w:space="0" w:color="auto"/>
        <w:bottom w:val="none" w:sz="0" w:space="0" w:color="auto"/>
        <w:right w:val="none" w:sz="0" w:space="0" w:color="auto"/>
      </w:divBdr>
    </w:div>
    <w:div w:id="1033267713">
      <w:bodyDiv w:val="1"/>
      <w:marLeft w:val="0"/>
      <w:marRight w:val="0"/>
      <w:marTop w:val="0"/>
      <w:marBottom w:val="0"/>
      <w:divBdr>
        <w:top w:val="none" w:sz="0" w:space="0" w:color="auto"/>
        <w:left w:val="none" w:sz="0" w:space="0" w:color="auto"/>
        <w:bottom w:val="none" w:sz="0" w:space="0" w:color="auto"/>
        <w:right w:val="none" w:sz="0" w:space="0" w:color="auto"/>
      </w:divBdr>
    </w:div>
    <w:div w:id="1034306412">
      <w:bodyDiv w:val="1"/>
      <w:marLeft w:val="0"/>
      <w:marRight w:val="0"/>
      <w:marTop w:val="0"/>
      <w:marBottom w:val="0"/>
      <w:divBdr>
        <w:top w:val="none" w:sz="0" w:space="0" w:color="auto"/>
        <w:left w:val="none" w:sz="0" w:space="0" w:color="auto"/>
        <w:bottom w:val="none" w:sz="0" w:space="0" w:color="auto"/>
        <w:right w:val="none" w:sz="0" w:space="0" w:color="auto"/>
      </w:divBdr>
    </w:div>
    <w:div w:id="1048069442">
      <w:bodyDiv w:val="1"/>
      <w:marLeft w:val="0"/>
      <w:marRight w:val="0"/>
      <w:marTop w:val="0"/>
      <w:marBottom w:val="0"/>
      <w:divBdr>
        <w:top w:val="none" w:sz="0" w:space="0" w:color="auto"/>
        <w:left w:val="none" w:sz="0" w:space="0" w:color="auto"/>
        <w:bottom w:val="none" w:sz="0" w:space="0" w:color="auto"/>
        <w:right w:val="none" w:sz="0" w:space="0" w:color="auto"/>
      </w:divBdr>
    </w:div>
    <w:div w:id="1051270046">
      <w:bodyDiv w:val="1"/>
      <w:marLeft w:val="0"/>
      <w:marRight w:val="0"/>
      <w:marTop w:val="0"/>
      <w:marBottom w:val="0"/>
      <w:divBdr>
        <w:top w:val="none" w:sz="0" w:space="0" w:color="auto"/>
        <w:left w:val="none" w:sz="0" w:space="0" w:color="auto"/>
        <w:bottom w:val="none" w:sz="0" w:space="0" w:color="auto"/>
        <w:right w:val="none" w:sz="0" w:space="0" w:color="auto"/>
      </w:divBdr>
    </w:div>
    <w:div w:id="1053425918">
      <w:bodyDiv w:val="1"/>
      <w:marLeft w:val="0"/>
      <w:marRight w:val="0"/>
      <w:marTop w:val="0"/>
      <w:marBottom w:val="0"/>
      <w:divBdr>
        <w:top w:val="none" w:sz="0" w:space="0" w:color="auto"/>
        <w:left w:val="none" w:sz="0" w:space="0" w:color="auto"/>
        <w:bottom w:val="none" w:sz="0" w:space="0" w:color="auto"/>
        <w:right w:val="none" w:sz="0" w:space="0" w:color="auto"/>
      </w:divBdr>
    </w:div>
    <w:div w:id="1059398017">
      <w:bodyDiv w:val="1"/>
      <w:marLeft w:val="0"/>
      <w:marRight w:val="0"/>
      <w:marTop w:val="0"/>
      <w:marBottom w:val="0"/>
      <w:divBdr>
        <w:top w:val="none" w:sz="0" w:space="0" w:color="auto"/>
        <w:left w:val="none" w:sz="0" w:space="0" w:color="auto"/>
        <w:bottom w:val="none" w:sz="0" w:space="0" w:color="auto"/>
        <w:right w:val="none" w:sz="0" w:space="0" w:color="auto"/>
      </w:divBdr>
    </w:div>
    <w:div w:id="1062868814">
      <w:bodyDiv w:val="1"/>
      <w:marLeft w:val="0"/>
      <w:marRight w:val="0"/>
      <w:marTop w:val="0"/>
      <w:marBottom w:val="0"/>
      <w:divBdr>
        <w:top w:val="none" w:sz="0" w:space="0" w:color="auto"/>
        <w:left w:val="none" w:sz="0" w:space="0" w:color="auto"/>
        <w:bottom w:val="none" w:sz="0" w:space="0" w:color="auto"/>
        <w:right w:val="none" w:sz="0" w:space="0" w:color="auto"/>
      </w:divBdr>
    </w:div>
    <w:div w:id="1066609958">
      <w:bodyDiv w:val="1"/>
      <w:marLeft w:val="0"/>
      <w:marRight w:val="0"/>
      <w:marTop w:val="0"/>
      <w:marBottom w:val="0"/>
      <w:divBdr>
        <w:top w:val="none" w:sz="0" w:space="0" w:color="auto"/>
        <w:left w:val="none" w:sz="0" w:space="0" w:color="auto"/>
        <w:bottom w:val="none" w:sz="0" w:space="0" w:color="auto"/>
        <w:right w:val="none" w:sz="0" w:space="0" w:color="auto"/>
      </w:divBdr>
    </w:div>
    <w:div w:id="1067190377">
      <w:bodyDiv w:val="1"/>
      <w:marLeft w:val="0"/>
      <w:marRight w:val="0"/>
      <w:marTop w:val="0"/>
      <w:marBottom w:val="0"/>
      <w:divBdr>
        <w:top w:val="none" w:sz="0" w:space="0" w:color="auto"/>
        <w:left w:val="none" w:sz="0" w:space="0" w:color="auto"/>
        <w:bottom w:val="none" w:sz="0" w:space="0" w:color="auto"/>
        <w:right w:val="none" w:sz="0" w:space="0" w:color="auto"/>
      </w:divBdr>
    </w:div>
    <w:div w:id="1074398285">
      <w:bodyDiv w:val="1"/>
      <w:marLeft w:val="0"/>
      <w:marRight w:val="0"/>
      <w:marTop w:val="0"/>
      <w:marBottom w:val="0"/>
      <w:divBdr>
        <w:top w:val="none" w:sz="0" w:space="0" w:color="auto"/>
        <w:left w:val="none" w:sz="0" w:space="0" w:color="auto"/>
        <w:bottom w:val="none" w:sz="0" w:space="0" w:color="auto"/>
        <w:right w:val="none" w:sz="0" w:space="0" w:color="auto"/>
      </w:divBdr>
    </w:div>
    <w:div w:id="1075585600">
      <w:bodyDiv w:val="1"/>
      <w:marLeft w:val="0"/>
      <w:marRight w:val="0"/>
      <w:marTop w:val="0"/>
      <w:marBottom w:val="0"/>
      <w:divBdr>
        <w:top w:val="none" w:sz="0" w:space="0" w:color="auto"/>
        <w:left w:val="none" w:sz="0" w:space="0" w:color="auto"/>
        <w:bottom w:val="none" w:sz="0" w:space="0" w:color="auto"/>
        <w:right w:val="none" w:sz="0" w:space="0" w:color="auto"/>
      </w:divBdr>
    </w:div>
    <w:div w:id="1089887783">
      <w:bodyDiv w:val="1"/>
      <w:marLeft w:val="0"/>
      <w:marRight w:val="0"/>
      <w:marTop w:val="0"/>
      <w:marBottom w:val="0"/>
      <w:divBdr>
        <w:top w:val="none" w:sz="0" w:space="0" w:color="auto"/>
        <w:left w:val="none" w:sz="0" w:space="0" w:color="auto"/>
        <w:bottom w:val="none" w:sz="0" w:space="0" w:color="auto"/>
        <w:right w:val="none" w:sz="0" w:space="0" w:color="auto"/>
      </w:divBdr>
    </w:div>
    <w:div w:id="1090544772">
      <w:bodyDiv w:val="1"/>
      <w:marLeft w:val="0"/>
      <w:marRight w:val="0"/>
      <w:marTop w:val="0"/>
      <w:marBottom w:val="0"/>
      <w:divBdr>
        <w:top w:val="none" w:sz="0" w:space="0" w:color="auto"/>
        <w:left w:val="none" w:sz="0" w:space="0" w:color="auto"/>
        <w:bottom w:val="none" w:sz="0" w:space="0" w:color="auto"/>
        <w:right w:val="none" w:sz="0" w:space="0" w:color="auto"/>
      </w:divBdr>
    </w:div>
    <w:div w:id="1100636304">
      <w:bodyDiv w:val="1"/>
      <w:marLeft w:val="0"/>
      <w:marRight w:val="0"/>
      <w:marTop w:val="0"/>
      <w:marBottom w:val="0"/>
      <w:divBdr>
        <w:top w:val="none" w:sz="0" w:space="0" w:color="auto"/>
        <w:left w:val="none" w:sz="0" w:space="0" w:color="auto"/>
        <w:bottom w:val="none" w:sz="0" w:space="0" w:color="auto"/>
        <w:right w:val="none" w:sz="0" w:space="0" w:color="auto"/>
      </w:divBdr>
    </w:div>
    <w:div w:id="1102383027">
      <w:bodyDiv w:val="1"/>
      <w:marLeft w:val="0"/>
      <w:marRight w:val="0"/>
      <w:marTop w:val="0"/>
      <w:marBottom w:val="0"/>
      <w:divBdr>
        <w:top w:val="none" w:sz="0" w:space="0" w:color="auto"/>
        <w:left w:val="none" w:sz="0" w:space="0" w:color="auto"/>
        <w:bottom w:val="none" w:sz="0" w:space="0" w:color="auto"/>
        <w:right w:val="none" w:sz="0" w:space="0" w:color="auto"/>
      </w:divBdr>
    </w:div>
    <w:div w:id="1110856208">
      <w:bodyDiv w:val="1"/>
      <w:marLeft w:val="0"/>
      <w:marRight w:val="0"/>
      <w:marTop w:val="0"/>
      <w:marBottom w:val="0"/>
      <w:divBdr>
        <w:top w:val="none" w:sz="0" w:space="0" w:color="auto"/>
        <w:left w:val="none" w:sz="0" w:space="0" w:color="auto"/>
        <w:bottom w:val="none" w:sz="0" w:space="0" w:color="auto"/>
        <w:right w:val="none" w:sz="0" w:space="0" w:color="auto"/>
      </w:divBdr>
    </w:div>
    <w:div w:id="1121190951">
      <w:bodyDiv w:val="1"/>
      <w:marLeft w:val="0"/>
      <w:marRight w:val="0"/>
      <w:marTop w:val="0"/>
      <w:marBottom w:val="0"/>
      <w:divBdr>
        <w:top w:val="none" w:sz="0" w:space="0" w:color="auto"/>
        <w:left w:val="none" w:sz="0" w:space="0" w:color="auto"/>
        <w:bottom w:val="none" w:sz="0" w:space="0" w:color="auto"/>
        <w:right w:val="none" w:sz="0" w:space="0" w:color="auto"/>
      </w:divBdr>
    </w:div>
    <w:div w:id="113278984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2771916">
      <w:bodyDiv w:val="1"/>
      <w:marLeft w:val="0"/>
      <w:marRight w:val="0"/>
      <w:marTop w:val="0"/>
      <w:marBottom w:val="0"/>
      <w:divBdr>
        <w:top w:val="none" w:sz="0" w:space="0" w:color="auto"/>
        <w:left w:val="none" w:sz="0" w:space="0" w:color="auto"/>
        <w:bottom w:val="none" w:sz="0" w:space="0" w:color="auto"/>
        <w:right w:val="none" w:sz="0" w:space="0" w:color="auto"/>
      </w:divBdr>
    </w:div>
    <w:div w:id="1145196336">
      <w:bodyDiv w:val="1"/>
      <w:marLeft w:val="0"/>
      <w:marRight w:val="0"/>
      <w:marTop w:val="0"/>
      <w:marBottom w:val="0"/>
      <w:divBdr>
        <w:top w:val="none" w:sz="0" w:space="0" w:color="auto"/>
        <w:left w:val="none" w:sz="0" w:space="0" w:color="auto"/>
        <w:bottom w:val="none" w:sz="0" w:space="0" w:color="auto"/>
        <w:right w:val="none" w:sz="0" w:space="0" w:color="auto"/>
      </w:divBdr>
    </w:div>
    <w:div w:id="1150752889">
      <w:bodyDiv w:val="1"/>
      <w:marLeft w:val="0"/>
      <w:marRight w:val="0"/>
      <w:marTop w:val="0"/>
      <w:marBottom w:val="0"/>
      <w:divBdr>
        <w:top w:val="none" w:sz="0" w:space="0" w:color="auto"/>
        <w:left w:val="none" w:sz="0" w:space="0" w:color="auto"/>
        <w:bottom w:val="none" w:sz="0" w:space="0" w:color="auto"/>
        <w:right w:val="none" w:sz="0" w:space="0" w:color="auto"/>
      </w:divBdr>
    </w:div>
    <w:div w:id="1159157618">
      <w:bodyDiv w:val="1"/>
      <w:marLeft w:val="0"/>
      <w:marRight w:val="0"/>
      <w:marTop w:val="0"/>
      <w:marBottom w:val="0"/>
      <w:divBdr>
        <w:top w:val="none" w:sz="0" w:space="0" w:color="auto"/>
        <w:left w:val="none" w:sz="0" w:space="0" w:color="auto"/>
        <w:bottom w:val="none" w:sz="0" w:space="0" w:color="auto"/>
        <w:right w:val="none" w:sz="0" w:space="0" w:color="auto"/>
      </w:divBdr>
    </w:div>
    <w:div w:id="1160344664">
      <w:bodyDiv w:val="1"/>
      <w:marLeft w:val="0"/>
      <w:marRight w:val="0"/>
      <w:marTop w:val="0"/>
      <w:marBottom w:val="0"/>
      <w:divBdr>
        <w:top w:val="none" w:sz="0" w:space="0" w:color="auto"/>
        <w:left w:val="none" w:sz="0" w:space="0" w:color="auto"/>
        <w:bottom w:val="none" w:sz="0" w:space="0" w:color="auto"/>
        <w:right w:val="none" w:sz="0" w:space="0" w:color="auto"/>
      </w:divBdr>
    </w:div>
    <w:div w:id="1161503314">
      <w:bodyDiv w:val="1"/>
      <w:marLeft w:val="0"/>
      <w:marRight w:val="0"/>
      <w:marTop w:val="0"/>
      <w:marBottom w:val="0"/>
      <w:divBdr>
        <w:top w:val="none" w:sz="0" w:space="0" w:color="auto"/>
        <w:left w:val="none" w:sz="0" w:space="0" w:color="auto"/>
        <w:bottom w:val="none" w:sz="0" w:space="0" w:color="auto"/>
        <w:right w:val="none" w:sz="0" w:space="0" w:color="auto"/>
      </w:divBdr>
    </w:div>
    <w:div w:id="1190684460">
      <w:bodyDiv w:val="1"/>
      <w:marLeft w:val="0"/>
      <w:marRight w:val="0"/>
      <w:marTop w:val="0"/>
      <w:marBottom w:val="0"/>
      <w:divBdr>
        <w:top w:val="none" w:sz="0" w:space="0" w:color="auto"/>
        <w:left w:val="none" w:sz="0" w:space="0" w:color="auto"/>
        <w:bottom w:val="none" w:sz="0" w:space="0" w:color="auto"/>
        <w:right w:val="none" w:sz="0" w:space="0" w:color="auto"/>
      </w:divBdr>
    </w:div>
    <w:div w:id="1191605663">
      <w:bodyDiv w:val="1"/>
      <w:marLeft w:val="0"/>
      <w:marRight w:val="0"/>
      <w:marTop w:val="0"/>
      <w:marBottom w:val="0"/>
      <w:divBdr>
        <w:top w:val="none" w:sz="0" w:space="0" w:color="auto"/>
        <w:left w:val="none" w:sz="0" w:space="0" w:color="auto"/>
        <w:bottom w:val="none" w:sz="0" w:space="0" w:color="auto"/>
        <w:right w:val="none" w:sz="0" w:space="0" w:color="auto"/>
      </w:divBdr>
    </w:div>
    <w:div w:id="1199203348">
      <w:bodyDiv w:val="1"/>
      <w:marLeft w:val="0"/>
      <w:marRight w:val="0"/>
      <w:marTop w:val="0"/>
      <w:marBottom w:val="0"/>
      <w:divBdr>
        <w:top w:val="none" w:sz="0" w:space="0" w:color="auto"/>
        <w:left w:val="none" w:sz="0" w:space="0" w:color="auto"/>
        <w:bottom w:val="none" w:sz="0" w:space="0" w:color="auto"/>
        <w:right w:val="none" w:sz="0" w:space="0" w:color="auto"/>
      </w:divBdr>
    </w:div>
    <w:div w:id="1202129826">
      <w:bodyDiv w:val="1"/>
      <w:marLeft w:val="0"/>
      <w:marRight w:val="0"/>
      <w:marTop w:val="0"/>
      <w:marBottom w:val="0"/>
      <w:divBdr>
        <w:top w:val="none" w:sz="0" w:space="0" w:color="auto"/>
        <w:left w:val="none" w:sz="0" w:space="0" w:color="auto"/>
        <w:bottom w:val="none" w:sz="0" w:space="0" w:color="auto"/>
        <w:right w:val="none" w:sz="0" w:space="0" w:color="auto"/>
      </w:divBdr>
    </w:div>
    <w:div w:id="1206672629">
      <w:bodyDiv w:val="1"/>
      <w:marLeft w:val="0"/>
      <w:marRight w:val="0"/>
      <w:marTop w:val="0"/>
      <w:marBottom w:val="0"/>
      <w:divBdr>
        <w:top w:val="none" w:sz="0" w:space="0" w:color="auto"/>
        <w:left w:val="none" w:sz="0" w:space="0" w:color="auto"/>
        <w:bottom w:val="none" w:sz="0" w:space="0" w:color="auto"/>
        <w:right w:val="none" w:sz="0" w:space="0" w:color="auto"/>
      </w:divBdr>
    </w:div>
    <w:div w:id="1211965084">
      <w:bodyDiv w:val="1"/>
      <w:marLeft w:val="0"/>
      <w:marRight w:val="0"/>
      <w:marTop w:val="0"/>
      <w:marBottom w:val="0"/>
      <w:divBdr>
        <w:top w:val="none" w:sz="0" w:space="0" w:color="auto"/>
        <w:left w:val="none" w:sz="0" w:space="0" w:color="auto"/>
        <w:bottom w:val="none" w:sz="0" w:space="0" w:color="auto"/>
        <w:right w:val="none" w:sz="0" w:space="0" w:color="auto"/>
      </w:divBdr>
    </w:div>
    <w:div w:id="1233004405">
      <w:bodyDiv w:val="1"/>
      <w:marLeft w:val="0"/>
      <w:marRight w:val="0"/>
      <w:marTop w:val="0"/>
      <w:marBottom w:val="0"/>
      <w:divBdr>
        <w:top w:val="none" w:sz="0" w:space="0" w:color="auto"/>
        <w:left w:val="none" w:sz="0" w:space="0" w:color="auto"/>
        <w:bottom w:val="none" w:sz="0" w:space="0" w:color="auto"/>
        <w:right w:val="none" w:sz="0" w:space="0" w:color="auto"/>
      </w:divBdr>
    </w:div>
    <w:div w:id="1234393378">
      <w:bodyDiv w:val="1"/>
      <w:marLeft w:val="0"/>
      <w:marRight w:val="0"/>
      <w:marTop w:val="0"/>
      <w:marBottom w:val="0"/>
      <w:divBdr>
        <w:top w:val="none" w:sz="0" w:space="0" w:color="auto"/>
        <w:left w:val="none" w:sz="0" w:space="0" w:color="auto"/>
        <w:bottom w:val="none" w:sz="0" w:space="0" w:color="auto"/>
        <w:right w:val="none" w:sz="0" w:space="0" w:color="auto"/>
      </w:divBdr>
    </w:div>
    <w:div w:id="1244097694">
      <w:bodyDiv w:val="1"/>
      <w:marLeft w:val="0"/>
      <w:marRight w:val="0"/>
      <w:marTop w:val="0"/>
      <w:marBottom w:val="0"/>
      <w:divBdr>
        <w:top w:val="none" w:sz="0" w:space="0" w:color="auto"/>
        <w:left w:val="none" w:sz="0" w:space="0" w:color="auto"/>
        <w:bottom w:val="none" w:sz="0" w:space="0" w:color="auto"/>
        <w:right w:val="none" w:sz="0" w:space="0" w:color="auto"/>
      </w:divBdr>
    </w:div>
    <w:div w:id="1247763072">
      <w:bodyDiv w:val="1"/>
      <w:marLeft w:val="0"/>
      <w:marRight w:val="0"/>
      <w:marTop w:val="0"/>
      <w:marBottom w:val="0"/>
      <w:divBdr>
        <w:top w:val="none" w:sz="0" w:space="0" w:color="auto"/>
        <w:left w:val="none" w:sz="0" w:space="0" w:color="auto"/>
        <w:bottom w:val="none" w:sz="0" w:space="0" w:color="auto"/>
        <w:right w:val="none" w:sz="0" w:space="0" w:color="auto"/>
      </w:divBdr>
    </w:div>
    <w:div w:id="1262907064">
      <w:bodyDiv w:val="1"/>
      <w:marLeft w:val="0"/>
      <w:marRight w:val="0"/>
      <w:marTop w:val="0"/>
      <w:marBottom w:val="0"/>
      <w:divBdr>
        <w:top w:val="none" w:sz="0" w:space="0" w:color="auto"/>
        <w:left w:val="none" w:sz="0" w:space="0" w:color="auto"/>
        <w:bottom w:val="none" w:sz="0" w:space="0" w:color="auto"/>
        <w:right w:val="none" w:sz="0" w:space="0" w:color="auto"/>
      </w:divBdr>
    </w:div>
    <w:div w:id="1264992862">
      <w:bodyDiv w:val="1"/>
      <w:marLeft w:val="0"/>
      <w:marRight w:val="0"/>
      <w:marTop w:val="0"/>
      <w:marBottom w:val="0"/>
      <w:divBdr>
        <w:top w:val="none" w:sz="0" w:space="0" w:color="auto"/>
        <w:left w:val="none" w:sz="0" w:space="0" w:color="auto"/>
        <w:bottom w:val="none" w:sz="0" w:space="0" w:color="auto"/>
        <w:right w:val="none" w:sz="0" w:space="0" w:color="auto"/>
      </w:divBdr>
    </w:div>
    <w:div w:id="1269584448">
      <w:bodyDiv w:val="1"/>
      <w:marLeft w:val="0"/>
      <w:marRight w:val="0"/>
      <w:marTop w:val="0"/>
      <w:marBottom w:val="0"/>
      <w:divBdr>
        <w:top w:val="none" w:sz="0" w:space="0" w:color="auto"/>
        <w:left w:val="none" w:sz="0" w:space="0" w:color="auto"/>
        <w:bottom w:val="none" w:sz="0" w:space="0" w:color="auto"/>
        <w:right w:val="none" w:sz="0" w:space="0" w:color="auto"/>
      </w:divBdr>
    </w:div>
    <w:div w:id="1271626582">
      <w:bodyDiv w:val="1"/>
      <w:marLeft w:val="0"/>
      <w:marRight w:val="0"/>
      <w:marTop w:val="0"/>
      <w:marBottom w:val="0"/>
      <w:divBdr>
        <w:top w:val="none" w:sz="0" w:space="0" w:color="auto"/>
        <w:left w:val="none" w:sz="0" w:space="0" w:color="auto"/>
        <w:bottom w:val="none" w:sz="0" w:space="0" w:color="auto"/>
        <w:right w:val="none" w:sz="0" w:space="0" w:color="auto"/>
      </w:divBdr>
    </w:div>
    <w:div w:id="1278293945">
      <w:bodyDiv w:val="1"/>
      <w:marLeft w:val="0"/>
      <w:marRight w:val="0"/>
      <w:marTop w:val="0"/>
      <w:marBottom w:val="0"/>
      <w:divBdr>
        <w:top w:val="none" w:sz="0" w:space="0" w:color="auto"/>
        <w:left w:val="none" w:sz="0" w:space="0" w:color="auto"/>
        <w:bottom w:val="none" w:sz="0" w:space="0" w:color="auto"/>
        <w:right w:val="none" w:sz="0" w:space="0" w:color="auto"/>
      </w:divBdr>
    </w:div>
    <w:div w:id="1280800124">
      <w:bodyDiv w:val="1"/>
      <w:marLeft w:val="0"/>
      <w:marRight w:val="0"/>
      <w:marTop w:val="0"/>
      <w:marBottom w:val="0"/>
      <w:divBdr>
        <w:top w:val="none" w:sz="0" w:space="0" w:color="auto"/>
        <w:left w:val="none" w:sz="0" w:space="0" w:color="auto"/>
        <w:bottom w:val="none" w:sz="0" w:space="0" w:color="auto"/>
        <w:right w:val="none" w:sz="0" w:space="0" w:color="auto"/>
      </w:divBdr>
    </w:div>
    <w:div w:id="1281645031">
      <w:bodyDiv w:val="1"/>
      <w:marLeft w:val="0"/>
      <w:marRight w:val="0"/>
      <w:marTop w:val="0"/>
      <w:marBottom w:val="0"/>
      <w:divBdr>
        <w:top w:val="none" w:sz="0" w:space="0" w:color="auto"/>
        <w:left w:val="none" w:sz="0" w:space="0" w:color="auto"/>
        <w:bottom w:val="none" w:sz="0" w:space="0" w:color="auto"/>
        <w:right w:val="none" w:sz="0" w:space="0" w:color="auto"/>
      </w:divBdr>
    </w:div>
    <w:div w:id="1283609401">
      <w:bodyDiv w:val="1"/>
      <w:marLeft w:val="0"/>
      <w:marRight w:val="0"/>
      <w:marTop w:val="0"/>
      <w:marBottom w:val="0"/>
      <w:divBdr>
        <w:top w:val="none" w:sz="0" w:space="0" w:color="auto"/>
        <w:left w:val="none" w:sz="0" w:space="0" w:color="auto"/>
        <w:bottom w:val="none" w:sz="0" w:space="0" w:color="auto"/>
        <w:right w:val="none" w:sz="0" w:space="0" w:color="auto"/>
      </w:divBdr>
    </w:div>
    <w:div w:id="1286231122">
      <w:bodyDiv w:val="1"/>
      <w:marLeft w:val="0"/>
      <w:marRight w:val="0"/>
      <w:marTop w:val="0"/>
      <w:marBottom w:val="0"/>
      <w:divBdr>
        <w:top w:val="none" w:sz="0" w:space="0" w:color="auto"/>
        <w:left w:val="none" w:sz="0" w:space="0" w:color="auto"/>
        <w:bottom w:val="none" w:sz="0" w:space="0" w:color="auto"/>
        <w:right w:val="none" w:sz="0" w:space="0" w:color="auto"/>
      </w:divBdr>
    </w:div>
    <w:div w:id="1288045214">
      <w:bodyDiv w:val="1"/>
      <w:marLeft w:val="0"/>
      <w:marRight w:val="0"/>
      <w:marTop w:val="0"/>
      <w:marBottom w:val="0"/>
      <w:divBdr>
        <w:top w:val="none" w:sz="0" w:space="0" w:color="auto"/>
        <w:left w:val="none" w:sz="0" w:space="0" w:color="auto"/>
        <w:bottom w:val="none" w:sz="0" w:space="0" w:color="auto"/>
        <w:right w:val="none" w:sz="0" w:space="0" w:color="auto"/>
      </w:divBdr>
    </w:div>
    <w:div w:id="1288048431">
      <w:bodyDiv w:val="1"/>
      <w:marLeft w:val="0"/>
      <w:marRight w:val="0"/>
      <w:marTop w:val="0"/>
      <w:marBottom w:val="0"/>
      <w:divBdr>
        <w:top w:val="none" w:sz="0" w:space="0" w:color="auto"/>
        <w:left w:val="none" w:sz="0" w:space="0" w:color="auto"/>
        <w:bottom w:val="none" w:sz="0" w:space="0" w:color="auto"/>
        <w:right w:val="none" w:sz="0" w:space="0" w:color="auto"/>
      </w:divBdr>
    </w:div>
    <w:div w:id="1302417301">
      <w:bodyDiv w:val="1"/>
      <w:marLeft w:val="0"/>
      <w:marRight w:val="0"/>
      <w:marTop w:val="0"/>
      <w:marBottom w:val="0"/>
      <w:divBdr>
        <w:top w:val="none" w:sz="0" w:space="0" w:color="auto"/>
        <w:left w:val="none" w:sz="0" w:space="0" w:color="auto"/>
        <w:bottom w:val="none" w:sz="0" w:space="0" w:color="auto"/>
        <w:right w:val="none" w:sz="0" w:space="0" w:color="auto"/>
      </w:divBdr>
    </w:div>
    <w:div w:id="1302612703">
      <w:bodyDiv w:val="1"/>
      <w:marLeft w:val="0"/>
      <w:marRight w:val="0"/>
      <w:marTop w:val="0"/>
      <w:marBottom w:val="0"/>
      <w:divBdr>
        <w:top w:val="none" w:sz="0" w:space="0" w:color="auto"/>
        <w:left w:val="none" w:sz="0" w:space="0" w:color="auto"/>
        <w:bottom w:val="none" w:sz="0" w:space="0" w:color="auto"/>
        <w:right w:val="none" w:sz="0" w:space="0" w:color="auto"/>
      </w:divBdr>
    </w:div>
    <w:div w:id="1304114551">
      <w:bodyDiv w:val="1"/>
      <w:marLeft w:val="0"/>
      <w:marRight w:val="0"/>
      <w:marTop w:val="0"/>
      <w:marBottom w:val="0"/>
      <w:divBdr>
        <w:top w:val="none" w:sz="0" w:space="0" w:color="auto"/>
        <w:left w:val="none" w:sz="0" w:space="0" w:color="auto"/>
        <w:bottom w:val="none" w:sz="0" w:space="0" w:color="auto"/>
        <w:right w:val="none" w:sz="0" w:space="0" w:color="auto"/>
      </w:divBdr>
    </w:div>
    <w:div w:id="1306813083">
      <w:bodyDiv w:val="1"/>
      <w:marLeft w:val="0"/>
      <w:marRight w:val="0"/>
      <w:marTop w:val="0"/>
      <w:marBottom w:val="0"/>
      <w:divBdr>
        <w:top w:val="none" w:sz="0" w:space="0" w:color="auto"/>
        <w:left w:val="none" w:sz="0" w:space="0" w:color="auto"/>
        <w:bottom w:val="none" w:sz="0" w:space="0" w:color="auto"/>
        <w:right w:val="none" w:sz="0" w:space="0" w:color="auto"/>
      </w:divBdr>
    </w:div>
    <w:div w:id="1306814057">
      <w:bodyDiv w:val="1"/>
      <w:marLeft w:val="0"/>
      <w:marRight w:val="0"/>
      <w:marTop w:val="0"/>
      <w:marBottom w:val="0"/>
      <w:divBdr>
        <w:top w:val="none" w:sz="0" w:space="0" w:color="auto"/>
        <w:left w:val="none" w:sz="0" w:space="0" w:color="auto"/>
        <w:bottom w:val="none" w:sz="0" w:space="0" w:color="auto"/>
        <w:right w:val="none" w:sz="0" w:space="0" w:color="auto"/>
      </w:divBdr>
    </w:div>
    <w:div w:id="1318454724">
      <w:bodyDiv w:val="1"/>
      <w:marLeft w:val="0"/>
      <w:marRight w:val="0"/>
      <w:marTop w:val="0"/>
      <w:marBottom w:val="0"/>
      <w:divBdr>
        <w:top w:val="none" w:sz="0" w:space="0" w:color="auto"/>
        <w:left w:val="none" w:sz="0" w:space="0" w:color="auto"/>
        <w:bottom w:val="none" w:sz="0" w:space="0" w:color="auto"/>
        <w:right w:val="none" w:sz="0" w:space="0" w:color="auto"/>
      </w:divBdr>
    </w:div>
    <w:div w:id="1325088920">
      <w:bodyDiv w:val="1"/>
      <w:marLeft w:val="0"/>
      <w:marRight w:val="0"/>
      <w:marTop w:val="0"/>
      <w:marBottom w:val="0"/>
      <w:divBdr>
        <w:top w:val="none" w:sz="0" w:space="0" w:color="auto"/>
        <w:left w:val="none" w:sz="0" w:space="0" w:color="auto"/>
        <w:bottom w:val="none" w:sz="0" w:space="0" w:color="auto"/>
        <w:right w:val="none" w:sz="0" w:space="0" w:color="auto"/>
      </w:divBdr>
    </w:div>
    <w:div w:id="1344241626">
      <w:bodyDiv w:val="1"/>
      <w:marLeft w:val="0"/>
      <w:marRight w:val="0"/>
      <w:marTop w:val="0"/>
      <w:marBottom w:val="0"/>
      <w:divBdr>
        <w:top w:val="none" w:sz="0" w:space="0" w:color="auto"/>
        <w:left w:val="none" w:sz="0" w:space="0" w:color="auto"/>
        <w:bottom w:val="none" w:sz="0" w:space="0" w:color="auto"/>
        <w:right w:val="none" w:sz="0" w:space="0" w:color="auto"/>
      </w:divBdr>
    </w:div>
    <w:div w:id="1354721314">
      <w:bodyDiv w:val="1"/>
      <w:marLeft w:val="0"/>
      <w:marRight w:val="0"/>
      <w:marTop w:val="0"/>
      <w:marBottom w:val="0"/>
      <w:divBdr>
        <w:top w:val="none" w:sz="0" w:space="0" w:color="auto"/>
        <w:left w:val="none" w:sz="0" w:space="0" w:color="auto"/>
        <w:bottom w:val="none" w:sz="0" w:space="0" w:color="auto"/>
        <w:right w:val="none" w:sz="0" w:space="0" w:color="auto"/>
      </w:divBdr>
    </w:div>
    <w:div w:id="1361473914">
      <w:bodyDiv w:val="1"/>
      <w:marLeft w:val="0"/>
      <w:marRight w:val="0"/>
      <w:marTop w:val="0"/>
      <w:marBottom w:val="0"/>
      <w:divBdr>
        <w:top w:val="none" w:sz="0" w:space="0" w:color="auto"/>
        <w:left w:val="none" w:sz="0" w:space="0" w:color="auto"/>
        <w:bottom w:val="none" w:sz="0" w:space="0" w:color="auto"/>
        <w:right w:val="none" w:sz="0" w:space="0" w:color="auto"/>
      </w:divBdr>
    </w:div>
    <w:div w:id="1364748453">
      <w:bodyDiv w:val="1"/>
      <w:marLeft w:val="0"/>
      <w:marRight w:val="0"/>
      <w:marTop w:val="0"/>
      <w:marBottom w:val="0"/>
      <w:divBdr>
        <w:top w:val="none" w:sz="0" w:space="0" w:color="auto"/>
        <w:left w:val="none" w:sz="0" w:space="0" w:color="auto"/>
        <w:bottom w:val="none" w:sz="0" w:space="0" w:color="auto"/>
        <w:right w:val="none" w:sz="0" w:space="0" w:color="auto"/>
      </w:divBdr>
    </w:div>
    <w:div w:id="1372802534">
      <w:bodyDiv w:val="1"/>
      <w:marLeft w:val="0"/>
      <w:marRight w:val="0"/>
      <w:marTop w:val="0"/>
      <w:marBottom w:val="0"/>
      <w:divBdr>
        <w:top w:val="none" w:sz="0" w:space="0" w:color="auto"/>
        <w:left w:val="none" w:sz="0" w:space="0" w:color="auto"/>
        <w:bottom w:val="none" w:sz="0" w:space="0" w:color="auto"/>
        <w:right w:val="none" w:sz="0" w:space="0" w:color="auto"/>
      </w:divBdr>
      <w:divsChild>
        <w:div w:id="1171289632">
          <w:marLeft w:val="0"/>
          <w:marRight w:val="0"/>
          <w:marTop w:val="0"/>
          <w:marBottom w:val="0"/>
          <w:divBdr>
            <w:top w:val="none" w:sz="0" w:space="0" w:color="auto"/>
            <w:left w:val="none" w:sz="0" w:space="0" w:color="auto"/>
            <w:bottom w:val="none" w:sz="0" w:space="0" w:color="auto"/>
            <w:right w:val="none" w:sz="0" w:space="0" w:color="auto"/>
          </w:divBdr>
        </w:div>
      </w:divsChild>
    </w:div>
    <w:div w:id="1379015460">
      <w:bodyDiv w:val="1"/>
      <w:marLeft w:val="0"/>
      <w:marRight w:val="0"/>
      <w:marTop w:val="0"/>
      <w:marBottom w:val="0"/>
      <w:divBdr>
        <w:top w:val="none" w:sz="0" w:space="0" w:color="auto"/>
        <w:left w:val="none" w:sz="0" w:space="0" w:color="auto"/>
        <w:bottom w:val="none" w:sz="0" w:space="0" w:color="auto"/>
        <w:right w:val="none" w:sz="0" w:space="0" w:color="auto"/>
      </w:divBdr>
    </w:div>
    <w:div w:id="1384062214">
      <w:bodyDiv w:val="1"/>
      <w:marLeft w:val="0"/>
      <w:marRight w:val="0"/>
      <w:marTop w:val="0"/>
      <w:marBottom w:val="0"/>
      <w:divBdr>
        <w:top w:val="none" w:sz="0" w:space="0" w:color="auto"/>
        <w:left w:val="none" w:sz="0" w:space="0" w:color="auto"/>
        <w:bottom w:val="none" w:sz="0" w:space="0" w:color="auto"/>
        <w:right w:val="none" w:sz="0" w:space="0" w:color="auto"/>
      </w:divBdr>
    </w:div>
    <w:div w:id="1389299200">
      <w:bodyDiv w:val="1"/>
      <w:marLeft w:val="0"/>
      <w:marRight w:val="0"/>
      <w:marTop w:val="0"/>
      <w:marBottom w:val="0"/>
      <w:divBdr>
        <w:top w:val="none" w:sz="0" w:space="0" w:color="auto"/>
        <w:left w:val="none" w:sz="0" w:space="0" w:color="auto"/>
        <w:bottom w:val="none" w:sz="0" w:space="0" w:color="auto"/>
        <w:right w:val="none" w:sz="0" w:space="0" w:color="auto"/>
      </w:divBdr>
    </w:div>
    <w:div w:id="1390423032">
      <w:bodyDiv w:val="1"/>
      <w:marLeft w:val="0"/>
      <w:marRight w:val="0"/>
      <w:marTop w:val="0"/>
      <w:marBottom w:val="0"/>
      <w:divBdr>
        <w:top w:val="none" w:sz="0" w:space="0" w:color="auto"/>
        <w:left w:val="none" w:sz="0" w:space="0" w:color="auto"/>
        <w:bottom w:val="none" w:sz="0" w:space="0" w:color="auto"/>
        <w:right w:val="none" w:sz="0" w:space="0" w:color="auto"/>
      </w:divBdr>
    </w:div>
    <w:div w:id="1395159825">
      <w:bodyDiv w:val="1"/>
      <w:marLeft w:val="0"/>
      <w:marRight w:val="0"/>
      <w:marTop w:val="0"/>
      <w:marBottom w:val="0"/>
      <w:divBdr>
        <w:top w:val="none" w:sz="0" w:space="0" w:color="auto"/>
        <w:left w:val="none" w:sz="0" w:space="0" w:color="auto"/>
        <w:bottom w:val="none" w:sz="0" w:space="0" w:color="auto"/>
        <w:right w:val="none" w:sz="0" w:space="0" w:color="auto"/>
      </w:divBdr>
    </w:div>
    <w:div w:id="1401639347">
      <w:bodyDiv w:val="1"/>
      <w:marLeft w:val="0"/>
      <w:marRight w:val="0"/>
      <w:marTop w:val="0"/>
      <w:marBottom w:val="0"/>
      <w:divBdr>
        <w:top w:val="none" w:sz="0" w:space="0" w:color="auto"/>
        <w:left w:val="none" w:sz="0" w:space="0" w:color="auto"/>
        <w:bottom w:val="none" w:sz="0" w:space="0" w:color="auto"/>
        <w:right w:val="none" w:sz="0" w:space="0" w:color="auto"/>
      </w:divBdr>
    </w:div>
    <w:div w:id="1403992190">
      <w:bodyDiv w:val="1"/>
      <w:marLeft w:val="0"/>
      <w:marRight w:val="0"/>
      <w:marTop w:val="0"/>
      <w:marBottom w:val="0"/>
      <w:divBdr>
        <w:top w:val="none" w:sz="0" w:space="0" w:color="auto"/>
        <w:left w:val="none" w:sz="0" w:space="0" w:color="auto"/>
        <w:bottom w:val="none" w:sz="0" w:space="0" w:color="auto"/>
        <w:right w:val="none" w:sz="0" w:space="0" w:color="auto"/>
      </w:divBdr>
    </w:div>
    <w:div w:id="140656197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9136743">
      <w:bodyDiv w:val="1"/>
      <w:marLeft w:val="0"/>
      <w:marRight w:val="0"/>
      <w:marTop w:val="0"/>
      <w:marBottom w:val="0"/>
      <w:divBdr>
        <w:top w:val="none" w:sz="0" w:space="0" w:color="auto"/>
        <w:left w:val="none" w:sz="0" w:space="0" w:color="auto"/>
        <w:bottom w:val="none" w:sz="0" w:space="0" w:color="auto"/>
        <w:right w:val="none" w:sz="0" w:space="0" w:color="auto"/>
      </w:divBdr>
    </w:div>
    <w:div w:id="1425567730">
      <w:bodyDiv w:val="1"/>
      <w:marLeft w:val="0"/>
      <w:marRight w:val="0"/>
      <w:marTop w:val="0"/>
      <w:marBottom w:val="0"/>
      <w:divBdr>
        <w:top w:val="none" w:sz="0" w:space="0" w:color="auto"/>
        <w:left w:val="none" w:sz="0" w:space="0" w:color="auto"/>
        <w:bottom w:val="none" w:sz="0" w:space="0" w:color="auto"/>
        <w:right w:val="none" w:sz="0" w:space="0" w:color="auto"/>
      </w:divBdr>
    </w:div>
    <w:div w:id="1439375078">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4499473">
      <w:bodyDiv w:val="1"/>
      <w:marLeft w:val="0"/>
      <w:marRight w:val="0"/>
      <w:marTop w:val="0"/>
      <w:marBottom w:val="0"/>
      <w:divBdr>
        <w:top w:val="none" w:sz="0" w:space="0" w:color="auto"/>
        <w:left w:val="none" w:sz="0" w:space="0" w:color="auto"/>
        <w:bottom w:val="none" w:sz="0" w:space="0" w:color="auto"/>
        <w:right w:val="none" w:sz="0" w:space="0" w:color="auto"/>
      </w:divBdr>
    </w:div>
    <w:div w:id="1456291520">
      <w:bodyDiv w:val="1"/>
      <w:marLeft w:val="0"/>
      <w:marRight w:val="0"/>
      <w:marTop w:val="0"/>
      <w:marBottom w:val="0"/>
      <w:divBdr>
        <w:top w:val="none" w:sz="0" w:space="0" w:color="auto"/>
        <w:left w:val="none" w:sz="0" w:space="0" w:color="auto"/>
        <w:bottom w:val="none" w:sz="0" w:space="0" w:color="auto"/>
        <w:right w:val="none" w:sz="0" w:space="0" w:color="auto"/>
      </w:divBdr>
    </w:div>
    <w:div w:id="1462919147">
      <w:bodyDiv w:val="1"/>
      <w:marLeft w:val="0"/>
      <w:marRight w:val="0"/>
      <w:marTop w:val="0"/>
      <w:marBottom w:val="0"/>
      <w:divBdr>
        <w:top w:val="none" w:sz="0" w:space="0" w:color="auto"/>
        <w:left w:val="none" w:sz="0" w:space="0" w:color="auto"/>
        <w:bottom w:val="none" w:sz="0" w:space="0" w:color="auto"/>
        <w:right w:val="none" w:sz="0" w:space="0" w:color="auto"/>
      </w:divBdr>
    </w:div>
    <w:div w:id="1463038861">
      <w:bodyDiv w:val="1"/>
      <w:marLeft w:val="0"/>
      <w:marRight w:val="0"/>
      <w:marTop w:val="0"/>
      <w:marBottom w:val="0"/>
      <w:divBdr>
        <w:top w:val="none" w:sz="0" w:space="0" w:color="auto"/>
        <w:left w:val="none" w:sz="0" w:space="0" w:color="auto"/>
        <w:bottom w:val="none" w:sz="0" w:space="0" w:color="auto"/>
        <w:right w:val="none" w:sz="0" w:space="0" w:color="auto"/>
      </w:divBdr>
    </w:div>
    <w:div w:id="1464036022">
      <w:bodyDiv w:val="1"/>
      <w:marLeft w:val="0"/>
      <w:marRight w:val="0"/>
      <w:marTop w:val="0"/>
      <w:marBottom w:val="0"/>
      <w:divBdr>
        <w:top w:val="none" w:sz="0" w:space="0" w:color="auto"/>
        <w:left w:val="none" w:sz="0" w:space="0" w:color="auto"/>
        <w:bottom w:val="none" w:sz="0" w:space="0" w:color="auto"/>
        <w:right w:val="none" w:sz="0" w:space="0" w:color="auto"/>
      </w:divBdr>
    </w:div>
    <w:div w:id="1467697417">
      <w:bodyDiv w:val="1"/>
      <w:marLeft w:val="0"/>
      <w:marRight w:val="0"/>
      <w:marTop w:val="0"/>
      <w:marBottom w:val="0"/>
      <w:divBdr>
        <w:top w:val="none" w:sz="0" w:space="0" w:color="auto"/>
        <w:left w:val="none" w:sz="0" w:space="0" w:color="auto"/>
        <w:bottom w:val="none" w:sz="0" w:space="0" w:color="auto"/>
        <w:right w:val="none" w:sz="0" w:space="0" w:color="auto"/>
      </w:divBdr>
    </w:div>
    <w:div w:id="1485078082">
      <w:bodyDiv w:val="1"/>
      <w:marLeft w:val="0"/>
      <w:marRight w:val="0"/>
      <w:marTop w:val="0"/>
      <w:marBottom w:val="0"/>
      <w:divBdr>
        <w:top w:val="none" w:sz="0" w:space="0" w:color="auto"/>
        <w:left w:val="none" w:sz="0" w:space="0" w:color="auto"/>
        <w:bottom w:val="none" w:sz="0" w:space="0" w:color="auto"/>
        <w:right w:val="none" w:sz="0" w:space="0" w:color="auto"/>
      </w:divBdr>
    </w:div>
    <w:div w:id="1485968406">
      <w:bodyDiv w:val="1"/>
      <w:marLeft w:val="0"/>
      <w:marRight w:val="0"/>
      <w:marTop w:val="0"/>
      <w:marBottom w:val="0"/>
      <w:divBdr>
        <w:top w:val="none" w:sz="0" w:space="0" w:color="auto"/>
        <w:left w:val="none" w:sz="0" w:space="0" w:color="auto"/>
        <w:bottom w:val="none" w:sz="0" w:space="0" w:color="auto"/>
        <w:right w:val="none" w:sz="0" w:space="0" w:color="auto"/>
      </w:divBdr>
    </w:div>
    <w:div w:id="1497456879">
      <w:bodyDiv w:val="1"/>
      <w:marLeft w:val="0"/>
      <w:marRight w:val="0"/>
      <w:marTop w:val="0"/>
      <w:marBottom w:val="0"/>
      <w:divBdr>
        <w:top w:val="none" w:sz="0" w:space="0" w:color="auto"/>
        <w:left w:val="none" w:sz="0" w:space="0" w:color="auto"/>
        <w:bottom w:val="none" w:sz="0" w:space="0" w:color="auto"/>
        <w:right w:val="none" w:sz="0" w:space="0" w:color="auto"/>
      </w:divBdr>
    </w:div>
    <w:div w:id="1498229606">
      <w:bodyDiv w:val="1"/>
      <w:marLeft w:val="0"/>
      <w:marRight w:val="0"/>
      <w:marTop w:val="0"/>
      <w:marBottom w:val="0"/>
      <w:divBdr>
        <w:top w:val="none" w:sz="0" w:space="0" w:color="auto"/>
        <w:left w:val="none" w:sz="0" w:space="0" w:color="auto"/>
        <w:bottom w:val="none" w:sz="0" w:space="0" w:color="auto"/>
        <w:right w:val="none" w:sz="0" w:space="0" w:color="auto"/>
      </w:divBdr>
    </w:div>
    <w:div w:id="1503472734">
      <w:bodyDiv w:val="1"/>
      <w:marLeft w:val="0"/>
      <w:marRight w:val="0"/>
      <w:marTop w:val="0"/>
      <w:marBottom w:val="0"/>
      <w:divBdr>
        <w:top w:val="none" w:sz="0" w:space="0" w:color="auto"/>
        <w:left w:val="none" w:sz="0" w:space="0" w:color="auto"/>
        <w:bottom w:val="none" w:sz="0" w:space="0" w:color="auto"/>
        <w:right w:val="none" w:sz="0" w:space="0" w:color="auto"/>
      </w:divBdr>
    </w:div>
    <w:div w:id="1504737340">
      <w:bodyDiv w:val="1"/>
      <w:marLeft w:val="0"/>
      <w:marRight w:val="0"/>
      <w:marTop w:val="0"/>
      <w:marBottom w:val="0"/>
      <w:divBdr>
        <w:top w:val="none" w:sz="0" w:space="0" w:color="auto"/>
        <w:left w:val="none" w:sz="0" w:space="0" w:color="auto"/>
        <w:bottom w:val="none" w:sz="0" w:space="0" w:color="auto"/>
        <w:right w:val="none" w:sz="0" w:space="0" w:color="auto"/>
      </w:divBdr>
    </w:div>
    <w:div w:id="1528373253">
      <w:bodyDiv w:val="1"/>
      <w:marLeft w:val="0"/>
      <w:marRight w:val="0"/>
      <w:marTop w:val="0"/>
      <w:marBottom w:val="0"/>
      <w:divBdr>
        <w:top w:val="none" w:sz="0" w:space="0" w:color="auto"/>
        <w:left w:val="none" w:sz="0" w:space="0" w:color="auto"/>
        <w:bottom w:val="none" w:sz="0" w:space="0" w:color="auto"/>
        <w:right w:val="none" w:sz="0" w:space="0" w:color="auto"/>
      </w:divBdr>
    </w:div>
    <w:div w:id="1529610347">
      <w:bodyDiv w:val="1"/>
      <w:marLeft w:val="0"/>
      <w:marRight w:val="0"/>
      <w:marTop w:val="0"/>
      <w:marBottom w:val="0"/>
      <w:divBdr>
        <w:top w:val="none" w:sz="0" w:space="0" w:color="auto"/>
        <w:left w:val="none" w:sz="0" w:space="0" w:color="auto"/>
        <w:bottom w:val="none" w:sz="0" w:space="0" w:color="auto"/>
        <w:right w:val="none" w:sz="0" w:space="0" w:color="auto"/>
      </w:divBdr>
    </w:div>
    <w:div w:id="1534731424">
      <w:bodyDiv w:val="1"/>
      <w:marLeft w:val="0"/>
      <w:marRight w:val="0"/>
      <w:marTop w:val="0"/>
      <w:marBottom w:val="0"/>
      <w:divBdr>
        <w:top w:val="none" w:sz="0" w:space="0" w:color="auto"/>
        <w:left w:val="none" w:sz="0" w:space="0" w:color="auto"/>
        <w:bottom w:val="none" w:sz="0" w:space="0" w:color="auto"/>
        <w:right w:val="none" w:sz="0" w:space="0" w:color="auto"/>
      </w:divBdr>
    </w:div>
    <w:div w:id="1541431941">
      <w:bodyDiv w:val="1"/>
      <w:marLeft w:val="0"/>
      <w:marRight w:val="0"/>
      <w:marTop w:val="0"/>
      <w:marBottom w:val="0"/>
      <w:divBdr>
        <w:top w:val="none" w:sz="0" w:space="0" w:color="auto"/>
        <w:left w:val="none" w:sz="0" w:space="0" w:color="auto"/>
        <w:bottom w:val="none" w:sz="0" w:space="0" w:color="auto"/>
        <w:right w:val="none" w:sz="0" w:space="0" w:color="auto"/>
      </w:divBdr>
    </w:div>
    <w:div w:id="1543783713">
      <w:bodyDiv w:val="1"/>
      <w:marLeft w:val="0"/>
      <w:marRight w:val="0"/>
      <w:marTop w:val="0"/>
      <w:marBottom w:val="0"/>
      <w:divBdr>
        <w:top w:val="none" w:sz="0" w:space="0" w:color="auto"/>
        <w:left w:val="none" w:sz="0" w:space="0" w:color="auto"/>
        <w:bottom w:val="none" w:sz="0" w:space="0" w:color="auto"/>
        <w:right w:val="none" w:sz="0" w:space="0" w:color="auto"/>
      </w:divBdr>
    </w:div>
    <w:div w:id="1544974125">
      <w:bodyDiv w:val="1"/>
      <w:marLeft w:val="0"/>
      <w:marRight w:val="0"/>
      <w:marTop w:val="0"/>
      <w:marBottom w:val="0"/>
      <w:divBdr>
        <w:top w:val="none" w:sz="0" w:space="0" w:color="auto"/>
        <w:left w:val="none" w:sz="0" w:space="0" w:color="auto"/>
        <w:bottom w:val="none" w:sz="0" w:space="0" w:color="auto"/>
        <w:right w:val="none" w:sz="0" w:space="0" w:color="auto"/>
      </w:divBdr>
    </w:div>
    <w:div w:id="1545942757">
      <w:bodyDiv w:val="1"/>
      <w:marLeft w:val="0"/>
      <w:marRight w:val="0"/>
      <w:marTop w:val="0"/>
      <w:marBottom w:val="0"/>
      <w:divBdr>
        <w:top w:val="none" w:sz="0" w:space="0" w:color="auto"/>
        <w:left w:val="none" w:sz="0" w:space="0" w:color="auto"/>
        <w:bottom w:val="none" w:sz="0" w:space="0" w:color="auto"/>
        <w:right w:val="none" w:sz="0" w:space="0" w:color="auto"/>
      </w:divBdr>
    </w:div>
    <w:div w:id="1549419279">
      <w:bodyDiv w:val="1"/>
      <w:marLeft w:val="0"/>
      <w:marRight w:val="0"/>
      <w:marTop w:val="0"/>
      <w:marBottom w:val="0"/>
      <w:divBdr>
        <w:top w:val="none" w:sz="0" w:space="0" w:color="auto"/>
        <w:left w:val="none" w:sz="0" w:space="0" w:color="auto"/>
        <w:bottom w:val="none" w:sz="0" w:space="0" w:color="auto"/>
        <w:right w:val="none" w:sz="0" w:space="0" w:color="auto"/>
      </w:divBdr>
    </w:div>
    <w:div w:id="1558391226">
      <w:bodyDiv w:val="1"/>
      <w:marLeft w:val="0"/>
      <w:marRight w:val="0"/>
      <w:marTop w:val="0"/>
      <w:marBottom w:val="0"/>
      <w:divBdr>
        <w:top w:val="none" w:sz="0" w:space="0" w:color="auto"/>
        <w:left w:val="none" w:sz="0" w:space="0" w:color="auto"/>
        <w:bottom w:val="none" w:sz="0" w:space="0" w:color="auto"/>
        <w:right w:val="none" w:sz="0" w:space="0" w:color="auto"/>
      </w:divBdr>
    </w:div>
    <w:div w:id="1558853914">
      <w:bodyDiv w:val="1"/>
      <w:marLeft w:val="0"/>
      <w:marRight w:val="0"/>
      <w:marTop w:val="0"/>
      <w:marBottom w:val="0"/>
      <w:divBdr>
        <w:top w:val="none" w:sz="0" w:space="0" w:color="auto"/>
        <w:left w:val="none" w:sz="0" w:space="0" w:color="auto"/>
        <w:bottom w:val="none" w:sz="0" w:space="0" w:color="auto"/>
        <w:right w:val="none" w:sz="0" w:space="0" w:color="auto"/>
      </w:divBdr>
    </w:div>
    <w:div w:id="1571580722">
      <w:bodyDiv w:val="1"/>
      <w:marLeft w:val="0"/>
      <w:marRight w:val="0"/>
      <w:marTop w:val="0"/>
      <w:marBottom w:val="0"/>
      <w:divBdr>
        <w:top w:val="none" w:sz="0" w:space="0" w:color="auto"/>
        <w:left w:val="none" w:sz="0" w:space="0" w:color="auto"/>
        <w:bottom w:val="none" w:sz="0" w:space="0" w:color="auto"/>
        <w:right w:val="none" w:sz="0" w:space="0" w:color="auto"/>
      </w:divBdr>
    </w:div>
    <w:div w:id="1572038655">
      <w:bodyDiv w:val="1"/>
      <w:marLeft w:val="0"/>
      <w:marRight w:val="0"/>
      <w:marTop w:val="0"/>
      <w:marBottom w:val="0"/>
      <w:divBdr>
        <w:top w:val="none" w:sz="0" w:space="0" w:color="auto"/>
        <w:left w:val="none" w:sz="0" w:space="0" w:color="auto"/>
        <w:bottom w:val="none" w:sz="0" w:space="0" w:color="auto"/>
        <w:right w:val="none" w:sz="0" w:space="0" w:color="auto"/>
      </w:divBdr>
    </w:div>
    <w:div w:id="1576433733">
      <w:bodyDiv w:val="1"/>
      <w:marLeft w:val="0"/>
      <w:marRight w:val="0"/>
      <w:marTop w:val="0"/>
      <w:marBottom w:val="0"/>
      <w:divBdr>
        <w:top w:val="none" w:sz="0" w:space="0" w:color="auto"/>
        <w:left w:val="none" w:sz="0" w:space="0" w:color="auto"/>
        <w:bottom w:val="none" w:sz="0" w:space="0" w:color="auto"/>
        <w:right w:val="none" w:sz="0" w:space="0" w:color="auto"/>
      </w:divBdr>
    </w:div>
    <w:div w:id="1583105060">
      <w:bodyDiv w:val="1"/>
      <w:marLeft w:val="0"/>
      <w:marRight w:val="0"/>
      <w:marTop w:val="0"/>
      <w:marBottom w:val="0"/>
      <w:divBdr>
        <w:top w:val="none" w:sz="0" w:space="0" w:color="auto"/>
        <w:left w:val="none" w:sz="0" w:space="0" w:color="auto"/>
        <w:bottom w:val="none" w:sz="0" w:space="0" w:color="auto"/>
        <w:right w:val="none" w:sz="0" w:space="0" w:color="auto"/>
      </w:divBdr>
    </w:div>
    <w:div w:id="1595212460">
      <w:bodyDiv w:val="1"/>
      <w:marLeft w:val="0"/>
      <w:marRight w:val="0"/>
      <w:marTop w:val="0"/>
      <w:marBottom w:val="0"/>
      <w:divBdr>
        <w:top w:val="none" w:sz="0" w:space="0" w:color="auto"/>
        <w:left w:val="none" w:sz="0" w:space="0" w:color="auto"/>
        <w:bottom w:val="none" w:sz="0" w:space="0" w:color="auto"/>
        <w:right w:val="none" w:sz="0" w:space="0" w:color="auto"/>
      </w:divBdr>
    </w:div>
    <w:div w:id="1596791186">
      <w:bodyDiv w:val="1"/>
      <w:marLeft w:val="0"/>
      <w:marRight w:val="0"/>
      <w:marTop w:val="0"/>
      <w:marBottom w:val="0"/>
      <w:divBdr>
        <w:top w:val="none" w:sz="0" w:space="0" w:color="auto"/>
        <w:left w:val="none" w:sz="0" w:space="0" w:color="auto"/>
        <w:bottom w:val="none" w:sz="0" w:space="0" w:color="auto"/>
        <w:right w:val="none" w:sz="0" w:space="0" w:color="auto"/>
      </w:divBdr>
    </w:div>
    <w:div w:id="1603997923">
      <w:bodyDiv w:val="1"/>
      <w:marLeft w:val="0"/>
      <w:marRight w:val="0"/>
      <w:marTop w:val="0"/>
      <w:marBottom w:val="0"/>
      <w:divBdr>
        <w:top w:val="none" w:sz="0" w:space="0" w:color="auto"/>
        <w:left w:val="none" w:sz="0" w:space="0" w:color="auto"/>
        <w:bottom w:val="none" w:sz="0" w:space="0" w:color="auto"/>
        <w:right w:val="none" w:sz="0" w:space="0" w:color="auto"/>
      </w:divBdr>
    </w:div>
    <w:div w:id="1607493331">
      <w:bodyDiv w:val="1"/>
      <w:marLeft w:val="0"/>
      <w:marRight w:val="0"/>
      <w:marTop w:val="0"/>
      <w:marBottom w:val="0"/>
      <w:divBdr>
        <w:top w:val="none" w:sz="0" w:space="0" w:color="auto"/>
        <w:left w:val="none" w:sz="0" w:space="0" w:color="auto"/>
        <w:bottom w:val="none" w:sz="0" w:space="0" w:color="auto"/>
        <w:right w:val="none" w:sz="0" w:space="0" w:color="auto"/>
      </w:divBdr>
    </w:div>
    <w:div w:id="1620143311">
      <w:bodyDiv w:val="1"/>
      <w:marLeft w:val="0"/>
      <w:marRight w:val="0"/>
      <w:marTop w:val="0"/>
      <w:marBottom w:val="0"/>
      <w:divBdr>
        <w:top w:val="none" w:sz="0" w:space="0" w:color="auto"/>
        <w:left w:val="none" w:sz="0" w:space="0" w:color="auto"/>
        <w:bottom w:val="none" w:sz="0" w:space="0" w:color="auto"/>
        <w:right w:val="none" w:sz="0" w:space="0" w:color="auto"/>
      </w:divBdr>
    </w:div>
    <w:div w:id="1620527201">
      <w:bodyDiv w:val="1"/>
      <w:marLeft w:val="0"/>
      <w:marRight w:val="0"/>
      <w:marTop w:val="0"/>
      <w:marBottom w:val="0"/>
      <w:divBdr>
        <w:top w:val="none" w:sz="0" w:space="0" w:color="auto"/>
        <w:left w:val="none" w:sz="0" w:space="0" w:color="auto"/>
        <w:bottom w:val="none" w:sz="0" w:space="0" w:color="auto"/>
        <w:right w:val="none" w:sz="0" w:space="0" w:color="auto"/>
      </w:divBdr>
    </w:div>
    <w:div w:id="1621909370">
      <w:bodyDiv w:val="1"/>
      <w:marLeft w:val="0"/>
      <w:marRight w:val="0"/>
      <w:marTop w:val="0"/>
      <w:marBottom w:val="0"/>
      <w:divBdr>
        <w:top w:val="none" w:sz="0" w:space="0" w:color="auto"/>
        <w:left w:val="none" w:sz="0" w:space="0" w:color="auto"/>
        <w:bottom w:val="none" w:sz="0" w:space="0" w:color="auto"/>
        <w:right w:val="none" w:sz="0" w:space="0" w:color="auto"/>
      </w:divBdr>
    </w:div>
    <w:div w:id="1621955952">
      <w:bodyDiv w:val="1"/>
      <w:marLeft w:val="0"/>
      <w:marRight w:val="0"/>
      <w:marTop w:val="0"/>
      <w:marBottom w:val="0"/>
      <w:divBdr>
        <w:top w:val="none" w:sz="0" w:space="0" w:color="auto"/>
        <w:left w:val="none" w:sz="0" w:space="0" w:color="auto"/>
        <w:bottom w:val="none" w:sz="0" w:space="0" w:color="auto"/>
        <w:right w:val="none" w:sz="0" w:space="0" w:color="auto"/>
      </w:divBdr>
    </w:div>
    <w:div w:id="162727057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859063">
      <w:bodyDiv w:val="1"/>
      <w:marLeft w:val="0"/>
      <w:marRight w:val="0"/>
      <w:marTop w:val="0"/>
      <w:marBottom w:val="0"/>
      <w:divBdr>
        <w:top w:val="none" w:sz="0" w:space="0" w:color="auto"/>
        <w:left w:val="none" w:sz="0" w:space="0" w:color="auto"/>
        <w:bottom w:val="none" w:sz="0" w:space="0" w:color="auto"/>
        <w:right w:val="none" w:sz="0" w:space="0" w:color="auto"/>
      </w:divBdr>
    </w:div>
    <w:div w:id="1632974223">
      <w:bodyDiv w:val="1"/>
      <w:marLeft w:val="0"/>
      <w:marRight w:val="0"/>
      <w:marTop w:val="0"/>
      <w:marBottom w:val="0"/>
      <w:divBdr>
        <w:top w:val="none" w:sz="0" w:space="0" w:color="auto"/>
        <w:left w:val="none" w:sz="0" w:space="0" w:color="auto"/>
        <w:bottom w:val="none" w:sz="0" w:space="0" w:color="auto"/>
        <w:right w:val="none" w:sz="0" w:space="0" w:color="auto"/>
      </w:divBdr>
    </w:div>
    <w:div w:id="1635789757">
      <w:bodyDiv w:val="1"/>
      <w:marLeft w:val="0"/>
      <w:marRight w:val="0"/>
      <w:marTop w:val="0"/>
      <w:marBottom w:val="0"/>
      <w:divBdr>
        <w:top w:val="none" w:sz="0" w:space="0" w:color="auto"/>
        <w:left w:val="none" w:sz="0" w:space="0" w:color="auto"/>
        <w:bottom w:val="none" w:sz="0" w:space="0" w:color="auto"/>
        <w:right w:val="none" w:sz="0" w:space="0" w:color="auto"/>
      </w:divBdr>
    </w:div>
    <w:div w:id="1653750372">
      <w:bodyDiv w:val="1"/>
      <w:marLeft w:val="0"/>
      <w:marRight w:val="0"/>
      <w:marTop w:val="0"/>
      <w:marBottom w:val="0"/>
      <w:divBdr>
        <w:top w:val="none" w:sz="0" w:space="0" w:color="auto"/>
        <w:left w:val="none" w:sz="0" w:space="0" w:color="auto"/>
        <w:bottom w:val="none" w:sz="0" w:space="0" w:color="auto"/>
        <w:right w:val="none" w:sz="0" w:space="0" w:color="auto"/>
      </w:divBdr>
    </w:div>
    <w:div w:id="1664039970">
      <w:bodyDiv w:val="1"/>
      <w:marLeft w:val="0"/>
      <w:marRight w:val="0"/>
      <w:marTop w:val="0"/>
      <w:marBottom w:val="0"/>
      <w:divBdr>
        <w:top w:val="none" w:sz="0" w:space="0" w:color="auto"/>
        <w:left w:val="none" w:sz="0" w:space="0" w:color="auto"/>
        <w:bottom w:val="none" w:sz="0" w:space="0" w:color="auto"/>
        <w:right w:val="none" w:sz="0" w:space="0" w:color="auto"/>
      </w:divBdr>
    </w:div>
    <w:div w:id="1670593413">
      <w:bodyDiv w:val="1"/>
      <w:marLeft w:val="0"/>
      <w:marRight w:val="0"/>
      <w:marTop w:val="0"/>
      <w:marBottom w:val="0"/>
      <w:divBdr>
        <w:top w:val="none" w:sz="0" w:space="0" w:color="auto"/>
        <w:left w:val="none" w:sz="0" w:space="0" w:color="auto"/>
        <w:bottom w:val="none" w:sz="0" w:space="0" w:color="auto"/>
        <w:right w:val="none" w:sz="0" w:space="0" w:color="auto"/>
      </w:divBdr>
    </w:div>
    <w:div w:id="1677227438">
      <w:bodyDiv w:val="1"/>
      <w:marLeft w:val="0"/>
      <w:marRight w:val="0"/>
      <w:marTop w:val="0"/>
      <w:marBottom w:val="0"/>
      <w:divBdr>
        <w:top w:val="none" w:sz="0" w:space="0" w:color="auto"/>
        <w:left w:val="none" w:sz="0" w:space="0" w:color="auto"/>
        <w:bottom w:val="none" w:sz="0" w:space="0" w:color="auto"/>
        <w:right w:val="none" w:sz="0" w:space="0" w:color="auto"/>
      </w:divBdr>
    </w:div>
    <w:div w:id="1679308136">
      <w:bodyDiv w:val="1"/>
      <w:marLeft w:val="0"/>
      <w:marRight w:val="0"/>
      <w:marTop w:val="0"/>
      <w:marBottom w:val="0"/>
      <w:divBdr>
        <w:top w:val="none" w:sz="0" w:space="0" w:color="auto"/>
        <w:left w:val="none" w:sz="0" w:space="0" w:color="auto"/>
        <w:bottom w:val="none" w:sz="0" w:space="0" w:color="auto"/>
        <w:right w:val="none" w:sz="0" w:space="0" w:color="auto"/>
      </w:divBdr>
    </w:div>
    <w:div w:id="1686011168">
      <w:bodyDiv w:val="1"/>
      <w:marLeft w:val="0"/>
      <w:marRight w:val="0"/>
      <w:marTop w:val="0"/>
      <w:marBottom w:val="0"/>
      <w:divBdr>
        <w:top w:val="none" w:sz="0" w:space="0" w:color="auto"/>
        <w:left w:val="none" w:sz="0" w:space="0" w:color="auto"/>
        <w:bottom w:val="none" w:sz="0" w:space="0" w:color="auto"/>
        <w:right w:val="none" w:sz="0" w:space="0" w:color="auto"/>
      </w:divBdr>
    </w:div>
    <w:div w:id="1693801871">
      <w:bodyDiv w:val="1"/>
      <w:marLeft w:val="0"/>
      <w:marRight w:val="0"/>
      <w:marTop w:val="0"/>
      <w:marBottom w:val="0"/>
      <w:divBdr>
        <w:top w:val="none" w:sz="0" w:space="0" w:color="auto"/>
        <w:left w:val="none" w:sz="0" w:space="0" w:color="auto"/>
        <w:bottom w:val="none" w:sz="0" w:space="0" w:color="auto"/>
        <w:right w:val="none" w:sz="0" w:space="0" w:color="auto"/>
      </w:divBdr>
    </w:div>
    <w:div w:id="1703900366">
      <w:bodyDiv w:val="1"/>
      <w:marLeft w:val="0"/>
      <w:marRight w:val="0"/>
      <w:marTop w:val="0"/>
      <w:marBottom w:val="0"/>
      <w:divBdr>
        <w:top w:val="none" w:sz="0" w:space="0" w:color="auto"/>
        <w:left w:val="none" w:sz="0" w:space="0" w:color="auto"/>
        <w:bottom w:val="none" w:sz="0" w:space="0" w:color="auto"/>
        <w:right w:val="none" w:sz="0" w:space="0" w:color="auto"/>
      </w:divBdr>
    </w:div>
    <w:div w:id="1705212722">
      <w:bodyDiv w:val="1"/>
      <w:marLeft w:val="0"/>
      <w:marRight w:val="0"/>
      <w:marTop w:val="0"/>
      <w:marBottom w:val="0"/>
      <w:divBdr>
        <w:top w:val="none" w:sz="0" w:space="0" w:color="auto"/>
        <w:left w:val="none" w:sz="0" w:space="0" w:color="auto"/>
        <w:bottom w:val="none" w:sz="0" w:space="0" w:color="auto"/>
        <w:right w:val="none" w:sz="0" w:space="0" w:color="auto"/>
      </w:divBdr>
    </w:div>
    <w:div w:id="1712680584">
      <w:bodyDiv w:val="1"/>
      <w:marLeft w:val="0"/>
      <w:marRight w:val="0"/>
      <w:marTop w:val="0"/>
      <w:marBottom w:val="0"/>
      <w:divBdr>
        <w:top w:val="none" w:sz="0" w:space="0" w:color="auto"/>
        <w:left w:val="none" w:sz="0" w:space="0" w:color="auto"/>
        <w:bottom w:val="none" w:sz="0" w:space="0" w:color="auto"/>
        <w:right w:val="none" w:sz="0" w:space="0" w:color="auto"/>
      </w:divBdr>
    </w:div>
    <w:div w:id="1719477240">
      <w:bodyDiv w:val="1"/>
      <w:marLeft w:val="0"/>
      <w:marRight w:val="0"/>
      <w:marTop w:val="0"/>
      <w:marBottom w:val="0"/>
      <w:divBdr>
        <w:top w:val="none" w:sz="0" w:space="0" w:color="auto"/>
        <w:left w:val="none" w:sz="0" w:space="0" w:color="auto"/>
        <w:bottom w:val="none" w:sz="0" w:space="0" w:color="auto"/>
        <w:right w:val="none" w:sz="0" w:space="0" w:color="auto"/>
      </w:divBdr>
    </w:div>
    <w:div w:id="1730304135">
      <w:bodyDiv w:val="1"/>
      <w:marLeft w:val="0"/>
      <w:marRight w:val="0"/>
      <w:marTop w:val="0"/>
      <w:marBottom w:val="0"/>
      <w:divBdr>
        <w:top w:val="none" w:sz="0" w:space="0" w:color="auto"/>
        <w:left w:val="none" w:sz="0" w:space="0" w:color="auto"/>
        <w:bottom w:val="none" w:sz="0" w:space="0" w:color="auto"/>
        <w:right w:val="none" w:sz="0" w:space="0" w:color="auto"/>
      </w:divBdr>
    </w:div>
    <w:div w:id="1744067267">
      <w:bodyDiv w:val="1"/>
      <w:marLeft w:val="0"/>
      <w:marRight w:val="0"/>
      <w:marTop w:val="0"/>
      <w:marBottom w:val="0"/>
      <w:divBdr>
        <w:top w:val="none" w:sz="0" w:space="0" w:color="auto"/>
        <w:left w:val="none" w:sz="0" w:space="0" w:color="auto"/>
        <w:bottom w:val="none" w:sz="0" w:space="0" w:color="auto"/>
        <w:right w:val="none" w:sz="0" w:space="0" w:color="auto"/>
      </w:divBdr>
    </w:div>
    <w:div w:id="1751807693">
      <w:bodyDiv w:val="1"/>
      <w:marLeft w:val="0"/>
      <w:marRight w:val="0"/>
      <w:marTop w:val="0"/>
      <w:marBottom w:val="0"/>
      <w:divBdr>
        <w:top w:val="none" w:sz="0" w:space="0" w:color="auto"/>
        <w:left w:val="none" w:sz="0" w:space="0" w:color="auto"/>
        <w:bottom w:val="none" w:sz="0" w:space="0" w:color="auto"/>
        <w:right w:val="none" w:sz="0" w:space="0" w:color="auto"/>
      </w:divBdr>
    </w:div>
    <w:div w:id="1752502100">
      <w:bodyDiv w:val="1"/>
      <w:marLeft w:val="0"/>
      <w:marRight w:val="0"/>
      <w:marTop w:val="0"/>
      <w:marBottom w:val="0"/>
      <w:divBdr>
        <w:top w:val="none" w:sz="0" w:space="0" w:color="auto"/>
        <w:left w:val="none" w:sz="0" w:space="0" w:color="auto"/>
        <w:bottom w:val="none" w:sz="0" w:space="0" w:color="auto"/>
        <w:right w:val="none" w:sz="0" w:space="0" w:color="auto"/>
      </w:divBdr>
    </w:div>
    <w:div w:id="1757749350">
      <w:bodyDiv w:val="1"/>
      <w:marLeft w:val="0"/>
      <w:marRight w:val="0"/>
      <w:marTop w:val="0"/>
      <w:marBottom w:val="0"/>
      <w:divBdr>
        <w:top w:val="none" w:sz="0" w:space="0" w:color="auto"/>
        <w:left w:val="none" w:sz="0" w:space="0" w:color="auto"/>
        <w:bottom w:val="none" w:sz="0" w:space="0" w:color="auto"/>
        <w:right w:val="none" w:sz="0" w:space="0" w:color="auto"/>
      </w:divBdr>
    </w:div>
    <w:div w:id="1761413090">
      <w:bodyDiv w:val="1"/>
      <w:marLeft w:val="0"/>
      <w:marRight w:val="0"/>
      <w:marTop w:val="0"/>
      <w:marBottom w:val="0"/>
      <w:divBdr>
        <w:top w:val="none" w:sz="0" w:space="0" w:color="auto"/>
        <w:left w:val="none" w:sz="0" w:space="0" w:color="auto"/>
        <w:bottom w:val="none" w:sz="0" w:space="0" w:color="auto"/>
        <w:right w:val="none" w:sz="0" w:space="0" w:color="auto"/>
      </w:divBdr>
    </w:div>
    <w:div w:id="1781104441">
      <w:bodyDiv w:val="1"/>
      <w:marLeft w:val="0"/>
      <w:marRight w:val="0"/>
      <w:marTop w:val="0"/>
      <w:marBottom w:val="0"/>
      <w:divBdr>
        <w:top w:val="none" w:sz="0" w:space="0" w:color="auto"/>
        <w:left w:val="none" w:sz="0" w:space="0" w:color="auto"/>
        <w:bottom w:val="none" w:sz="0" w:space="0" w:color="auto"/>
        <w:right w:val="none" w:sz="0" w:space="0" w:color="auto"/>
      </w:divBdr>
    </w:div>
    <w:div w:id="1789200553">
      <w:bodyDiv w:val="1"/>
      <w:marLeft w:val="0"/>
      <w:marRight w:val="0"/>
      <w:marTop w:val="0"/>
      <w:marBottom w:val="0"/>
      <w:divBdr>
        <w:top w:val="none" w:sz="0" w:space="0" w:color="auto"/>
        <w:left w:val="none" w:sz="0" w:space="0" w:color="auto"/>
        <w:bottom w:val="none" w:sz="0" w:space="0" w:color="auto"/>
        <w:right w:val="none" w:sz="0" w:space="0" w:color="auto"/>
      </w:divBdr>
    </w:div>
    <w:div w:id="179667707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693892">
      <w:bodyDiv w:val="1"/>
      <w:marLeft w:val="0"/>
      <w:marRight w:val="0"/>
      <w:marTop w:val="0"/>
      <w:marBottom w:val="0"/>
      <w:divBdr>
        <w:top w:val="none" w:sz="0" w:space="0" w:color="auto"/>
        <w:left w:val="none" w:sz="0" w:space="0" w:color="auto"/>
        <w:bottom w:val="none" w:sz="0" w:space="0" w:color="auto"/>
        <w:right w:val="none" w:sz="0" w:space="0" w:color="auto"/>
      </w:divBdr>
    </w:div>
    <w:div w:id="1817987914">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8856615">
      <w:bodyDiv w:val="1"/>
      <w:marLeft w:val="0"/>
      <w:marRight w:val="0"/>
      <w:marTop w:val="0"/>
      <w:marBottom w:val="0"/>
      <w:divBdr>
        <w:top w:val="none" w:sz="0" w:space="0" w:color="auto"/>
        <w:left w:val="none" w:sz="0" w:space="0" w:color="auto"/>
        <w:bottom w:val="none" w:sz="0" w:space="0" w:color="auto"/>
        <w:right w:val="none" w:sz="0" w:space="0" w:color="auto"/>
      </w:divBdr>
    </w:div>
    <w:div w:id="1857426773">
      <w:bodyDiv w:val="1"/>
      <w:marLeft w:val="0"/>
      <w:marRight w:val="0"/>
      <w:marTop w:val="0"/>
      <w:marBottom w:val="0"/>
      <w:divBdr>
        <w:top w:val="none" w:sz="0" w:space="0" w:color="auto"/>
        <w:left w:val="none" w:sz="0" w:space="0" w:color="auto"/>
        <w:bottom w:val="none" w:sz="0" w:space="0" w:color="auto"/>
        <w:right w:val="none" w:sz="0" w:space="0" w:color="auto"/>
      </w:divBdr>
    </w:div>
    <w:div w:id="1860703596">
      <w:bodyDiv w:val="1"/>
      <w:marLeft w:val="0"/>
      <w:marRight w:val="0"/>
      <w:marTop w:val="0"/>
      <w:marBottom w:val="0"/>
      <w:divBdr>
        <w:top w:val="none" w:sz="0" w:space="0" w:color="auto"/>
        <w:left w:val="none" w:sz="0" w:space="0" w:color="auto"/>
        <w:bottom w:val="none" w:sz="0" w:space="0" w:color="auto"/>
        <w:right w:val="none" w:sz="0" w:space="0" w:color="auto"/>
      </w:divBdr>
    </w:div>
    <w:div w:id="1862208963">
      <w:bodyDiv w:val="1"/>
      <w:marLeft w:val="0"/>
      <w:marRight w:val="0"/>
      <w:marTop w:val="0"/>
      <w:marBottom w:val="0"/>
      <w:divBdr>
        <w:top w:val="none" w:sz="0" w:space="0" w:color="auto"/>
        <w:left w:val="none" w:sz="0" w:space="0" w:color="auto"/>
        <w:bottom w:val="none" w:sz="0" w:space="0" w:color="auto"/>
        <w:right w:val="none" w:sz="0" w:space="0" w:color="auto"/>
      </w:divBdr>
    </w:div>
    <w:div w:id="1872379085">
      <w:bodyDiv w:val="1"/>
      <w:marLeft w:val="0"/>
      <w:marRight w:val="0"/>
      <w:marTop w:val="0"/>
      <w:marBottom w:val="0"/>
      <w:divBdr>
        <w:top w:val="none" w:sz="0" w:space="0" w:color="auto"/>
        <w:left w:val="none" w:sz="0" w:space="0" w:color="auto"/>
        <w:bottom w:val="none" w:sz="0" w:space="0" w:color="auto"/>
        <w:right w:val="none" w:sz="0" w:space="0" w:color="auto"/>
      </w:divBdr>
    </w:div>
    <w:div w:id="1877811903">
      <w:bodyDiv w:val="1"/>
      <w:marLeft w:val="0"/>
      <w:marRight w:val="0"/>
      <w:marTop w:val="0"/>
      <w:marBottom w:val="0"/>
      <w:divBdr>
        <w:top w:val="none" w:sz="0" w:space="0" w:color="auto"/>
        <w:left w:val="none" w:sz="0" w:space="0" w:color="auto"/>
        <w:bottom w:val="none" w:sz="0" w:space="0" w:color="auto"/>
        <w:right w:val="none" w:sz="0" w:space="0" w:color="auto"/>
      </w:divBdr>
    </w:div>
    <w:div w:id="1882278224">
      <w:bodyDiv w:val="1"/>
      <w:marLeft w:val="0"/>
      <w:marRight w:val="0"/>
      <w:marTop w:val="0"/>
      <w:marBottom w:val="0"/>
      <w:divBdr>
        <w:top w:val="none" w:sz="0" w:space="0" w:color="auto"/>
        <w:left w:val="none" w:sz="0" w:space="0" w:color="auto"/>
        <w:bottom w:val="none" w:sz="0" w:space="0" w:color="auto"/>
        <w:right w:val="none" w:sz="0" w:space="0" w:color="auto"/>
      </w:divBdr>
    </w:div>
    <w:div w:id="1887915084">
      <w:bodyDiv w:val="1"/>
      <w:marLeft w:val="0"/>
      <w:marRight w:val="0"/>
      <w:marTop w:val="0"/>
      <w:marBottom w:val="0"/>
      <w:divBdr>
        <w:top w:val="none" w:sz="0" w:space="0" w:color="auto"/>
        <w:left w:val="none" w:sz="0" w:space="0" w:color="auto"/>
        <w:bottom w:val="none" w:sz="0" w:space="0" w:color="auto"/>
        <w:right w:val="none" w:sz="0" w:space="0" w:color="auto"/>
      </w:divBdr>
    </w:div>
    <w:div w:id="1890652626">
      <w:bodyDiv w:val="1"/>
      <w:marLeft w:val="0"/>
      <w:marRight w:val="0"/>
      <w:marTop w:val="0"/>
      <w:marBottom w:val="0"/>
      <w:divBdr>
        <w:top w:val="none" w:sz="0" w:space="0" w:color="auto"/>
        <w:left w:val="none" w:sz="0" w:space="0" w:color="auto"/>
        <w:bottom w:val="none" w:sz="0" w:space="0" w:color="auto"/>
        <w:right w:val="none" w:sz="0" w:space="0" w:color="auto"/>
      </w:divBdr>
    </w:div>
    <w:div w:id="1902403004">
      <w:bodyDiv w:val="1"/>
      <w:marLeft w:val="0"/>
      <w:marRight w:val="0"/>
      <w:marTop w:val="0"/>
      <w:marBottom w:val="0"/>
      <w:divBdr>
        <w:top w:val="none" w:sz="0" w:space="0" w:color="auto"/>
        <w:left w:val="none" w:sz="0" w:space="0" w:color="auto"/>
        <w:bottom w:val="none" w:sz="0" w:space="0" w:color="auto"/>
        <w:right w:val="none" w:sz="0" w:space="0" w:color="auto"/>
      </w:divBdr>
    </w:div>
    <w:div w:id="1912735192">
      <w:bodyDiv w:val="1"/>
      <w:marLeft w:val="0"/>
      <w:marRight w:val="0"/>
      <w:marTop w:val="0"/>
      <w:marBottom w:val="0"/>
      <w:divBdr>
        <w:top w:val="none" w:sz="0" w:space="0" w:color="auto"/>
        <w:left w:val="none" w:sz="0" w:space="0" w:color="auto"/>
        <w:bottom w:val="none" w:sz="0" w:space="0" w:color="auto"/>
        <w:right w:val="none" w:sz="0" w:space="0" w:color="auto"/>
      </w:divBdr>
    </w:div>
    <w:div w:id="1923181685">
      <w:bodyDiv w:val="1"/>
      <w:marLeft w:val="0"/>
      <w:marRight w:val="0"/>
      <w:marTop w:val="0"/>
      <w:marBottom w:val="0"/>
      <w:divBdr>
        <w:top w:val="none" w:sz="0" w:space="0" w:color="auto"/>
        <w:left w:val="none" w:sz="0" w:space="0" w:color="auto"/>
        <w:bottom w:val="none" w:sz="0" w:space="0" w:color="auto"/>
        <w:right w:val="none" w:sz="0" w:space="0" w:color="auto"/>
      </w:divBdr>
    </w:div>
    <w:div w:id="1923252037">
      <w:bodyDiv w:val="1"/>
      <w:marLeft w:val="0"/>
      <w:marRight w:val="0"/>
      <w:marTop w:val="0"/>
      <w:marBottom w:val="0"/>
      <w:divBdr>
        <w:top w:val="none" w:sz="0" w:space="0" w:color="auto"/>
        <w:left w:val="none" w:sz="0" w:space="0" w:color="auto"/>
        <w:bottom w:val="none" w:sz="0" w:space="0" w:color="auto"/>
        <w:right w:val="none" w:sz="0" w:space="0" w:color="auto"/>
      </w:divBdr>
    </w:div>
    <w:div w:id="1942105621">
      <w:bodyDiv w:val="1"/>
      <w:marLeft w:val="0"/>
      <w:marRight w:val="0"/>
      <w:marTop w:val="0"/>
      <w:marBottom w:val="0"/>
      <w:divBdr>
        <w:top w:val="none" w:sz="0" w:space="0" w:color="auto"/>
        <w:left w:val="none" w:sz="0" w:space="0" w:color="auto"/>
        <w:bottom w:val="none" w:sz="0" w:space="0" w:color="auto"/>
        <w:right w:val="none" w:sz="0" w:space="0" w:color="auto"/>
      </w:divBdr>
    </w:div>
    <w:div w:id="1961495418">
      <w:bodyDiv w:val="1"/>
      <w:marLeft w:val="0"/>
      <w:marRight w:val="0"/>
      <w:marTop w:val="0"/>
      <w:marBottom w:val="0"/>
      <w:divBdr>
        <w:top w:val="none" w:sz="0" w:space="0" w:color="auto"/>
        <w:left w:val="none" w:sz="0" w:space="0" w:color="auto"/>
        <w:bottom w:val="none" w:sz="0" w:space="0" w:color="auto"/>
        <w:right w:val="none" w:sz="0" w:space="0" w:color="auto"/>
      </w:divBdr>
    </w:div>
    <w:div w:id="1970209868">
      <w:bodyDiv w:val="1"/>
      <w:marLeft w:val="0"/>
      <w:marRight w:val="0"/>
      <w:marTop w:val="0"/>
      <w:marBottom w:val="0"/>
      <w:divBdr>
        <w:top w:val="none" w:sz="0" w:space="0" w:color="auto"/>
        <w:left w:val="none" w:sz="0" w:space="0" w:color="auto"/>
        <w:bottom w:val="none" w:sz="0" w:space="0" w:color="auto"/>
        <w:right w:val="none" w:sz="0" w:space="0" w:color="auto"/>
      </w:divBdr>
    </w:div>
    <w:div w:id="1986811640">
      <w:bodyDiv w:val="1"/>
      <w:marLeft w:val="0"/>
      <w:marRight w:val="0"/>
      <w:marTop w:val="0"/>
      <w:marBottom w:val="0"/>
      <w:divBdr>
        <w:top w:val="none" w:sz="0" w:space="0" w:color="auto"/>
        <w:left w:val="none" w:sz="0" w:space="0" w:color="auto"/>
        <w:bottom w:val="none" w:sz="0" w:space="0" w:color="auto"/>
        <w:right w:val="none" w:sz="0" w:space="0" w:color="auto"/>
      </w:divBdr>
    </w:div>
    <w:div w:id="1990596280">
      <w:bodyDiv w:val="1"/>
      <w:marLeft w:val="0"/>
      <w:marRight w:val="0"/>
      <w:marTop w:val="0"/>
      <w:marBottom w:val="0"/>
      <w:divBdr>
        <w:top w:val="none" w:sz="0" w:space="0" w:color="auto"/>
        <w:left w:val="none" w:sz="0" w:space="0" w:color="auto"/>
        <w:bottom w:val="none" w:sz="0" w:space="0" w:color="auto"/>
        <w:right w:val="none" w:sz="0" w:space="0" w:color="auto"/>
      </w:divBdr>
    </w:div>
    <w:div w:id="1993094800">
      <w:bodyDiv w:val="1"/>
      <w:marLeft w:val="0"/>
      <w:marRight w:val="0"/>
      <w:marTop w:val="0"/>
      <w:marBottom w:val="0"/>
      <w:divBdr>
        <w:top w:val="none" w:sz="0" w:space="0" w:color="auto"/>
        <w:left w:val="none" w:sz="0" w:space="0" w:color="auto"/>
        <w:bottom w:val="none" w:sz="0" w:space="0" w:color="auto"/>
        <w:right w:val="none" w:sz="0" w:space="0" w:color="auto"/>
      </w:divBdr>
    </w:div>
    <w:div w:id="1993410137">
      <w:bodyDiv w:val="1"/>
      <w:marLeft w:val="0"/>
      <w:marRight w:val="0"/>
      <w:marTop w:val="0"/>
      <w:marBottom w:val="0"/>
      <w:divBdr>
        <w:top w:val="none" w:sz="0" w:space="0" w:color="auto"/>
        <w:left w:val="none" w:sz="0" w:space="0" w:color="auto"/>
        <w:bottom w:val="none" w:sz="0" w:space="0" w:color="auto"/>
        <w:right w:val="none" w:sz="0" w:space="0" w:color="auto"/>
      </w:divBdr>
    </w:div>
    <w:div w:id="1997224705">
      <w:bodyDiv w:val="1"/>
      <w:marLeft w:val="0"/>
      <w:marRight w:val="0"/>
      <w:marTop w:val="0"/>
      <w:marBottom w:val="0"/>
      <w:divBdr>
        <w:top w:val="none" w:sz="0" w:space="0" w:color="auto"/>
        <w:left w:val="none" w:sz="0" w:space="0" w:color="auto"/>
        <w:bottom w:val="none" w:sz="0" w:space="0" w:color="auto"/>
        <w:right w:val="none" w:sz="0" w:space="0" w:color="auto"/>
      </w:divBdr>
    </w:div>
    <w:div w:id="2001692759">
      <w:bodyDiv w:val="1"/>
      <w:marLeft w:val="0"/>
      <w:marRight w:val="0"/>
      <w:marTop w:val="0"/>
      <w:marBottom w:val="0"/>
      <w:divBdr>
        <w:top w:val="none" w:sz="0" w:space="0" w:color="auto"/>
        <w:left w:val="none" w:sz="0" w:space="0" w:color="auto"/>
        <w:bottom w:val="none" w:sz="0" w:space="0" w:color="auto"/>
        <w:right w:val="none" w:sz="0" w:space="0" w:color="auto"/>
      </w:divBdr>
    </w:div>
    <w:div w:id="2011057193">
      <w:bodyDiv w:val="1"/>
      <w:marLeft w:val="0"/>
      <w:marRight w:val="0"/>
      <w:marTop w:val="0"/>
      <w:marBottom w:val="0"/>
      <w:divBdr>
        <w:top w:val="none" w:sz="0" w:space="0" w:color="auto"/>
        <w:left w:val="none" w:sz="0" w:space="0" w:color="auto"/>
        <w:bottom w:val="none" w:sz="0" w:space="0" w:color="auto"/>
        <w:right w:val="none" w:sz="0" w:space="0" w:color="auto"/>
      </w:divBdr>
    </w:div>
    <w:div w:id="2015299273">
      <w:bodyDiv w:val="1"/>
      <w:marLeft w:val="0"/>
      <w:marRight w:val="0"/>
      <w:marTop w:val="0"/>
      <w:marBottom w:val="0"/>
      <w:divBdr>
        <w:top w:val="none" w:sz="0" w:space="0" w:color="auto"/>
        <w:left w:val="none" w:sz="0" w:space="0" w:color="auto"/>
        <w:bottom w:val="none" w:sz="0" w:space="0" w:color="auto"/>
        <w:right w:val="none" w:sz="0" w:space="0" w:color="auto"/>
      </w:divBdr>
    </w:div>
    <w:div w:id="2022198575">
      <w:bodyDiv w:val="1"/>
      <w:marLeft w:val="0"/>
      <w:marRight w:val="0"/>
      <w:marTop w:val="0"/>
      <w:marBottom w:val="0"/>
      <w:divBdr>
        <w:top w:val="none" w:sz="0" w:space="0" w:color="auto"/>
        <w:left w:val="none" w:sz="0" w:space="0" w:color="auto"/>
        <w:bottom w:val="none" w:sz="0" w:space="0" w:color="auto"/>
        <w:right w:val="none" w:sz="0" w:space="0" w:color="auto"/>
      </w:divBdr>
    </w:div>
    <w:div w:id="2025745441">
      <w:bodyDiv w:val="1"/>
      <w:marLeft w:val="0"/>
      <w:marRight w:val="0"/>
      <w:marTop w:val="0"/>
      <w:marBottom w:val="0"/>
      <w:divBdr>
        <w:top w:val="none" w:sz="0" w:space="0" w:color="auto"/>
        <w:left w:val="none" w:sz="0" w:space="0" w:color="auto"/>
        <w:bottom w:val="none" w:sz="0" w:space="0" w:color="auto"/>
        <w:right w:val="none" w:sz="0" w:space="0" w:color="auto"/>
      </w:divBdr>
    </w:div>
    <w:div w:id="2031419426">
      <w:bodyDiv w:val="1"/>
      <w:marLeft w:val="0"/>
      <w:marRight w:val="0"/>
      <w:marTop w:val="0"/>
      <w:marBottom w:val="0"/>
      <w:divBdr>
        <w:top w:val="none" w:sz="0" w:space="0" w:color="auto"/>
        <w:left w:val="none" w:sz="0" w:space="0" w:color="auto"/>
        <w:bottom w:val="none" w:sz="0" w:space="0" w:color="auto"/>
        <w:right w:val="none" w:sz="0" w:space="0" w:color="auto"/>
      </w:divBdr>
    </w:div>
    <w:div w:id="2032100650">
      <w:bodyDiv w:val="1"/>
      <w:marLeft w:val="0"/>
      <w:marRight w:val="0"/>
      <w:marTop w:val="0"/>
      <w:marBottom w:val="0"/>
      <w:divBdr>
        <w:top w:val="none" w:sz="0" w:space="0" w:color="auto"/>
        <w:left w:val="none" w:sz="0" w:space="0" w:color="auto"/>
        <w:bottom w:val="none" w:sz="0" w:space="0" w:color="auto"/>
        <w:right w:val="none" w:sz="0" w:space="0" w:color="auto"/>
      </w:divBdr>
    </w:div>
    <w:div w:id="2042241901">
      <w:bodyDiv w:val="1"/>
      <w:marLeft w:val="0"/>
      <w:marRight w:val="0"/>
      <w:marTop w:val="0"/>
      <w:marBottom w:val="0"/>
      <w:divBdr>
        <w:top w:val="none" w:sz="0" w:space="0" w:color="auto"/>
        <w:left w:val="none" w:sz="0" w:space="0" w:color="auto"/>
        <w:bottom w:val="none" w:sz="0" w:space="0" w:color="auto"/>
        <w:right w:val="none" w:sz="0" w:space="0" w:color="auto"/>
      </w:divBdr>
    </w:div>
    <w:div w:id="2050377645">
      <w:bodyDiv w:val="1"/>
      <w:marLeft w:val="0"/>
      <w:marRight w:val="0"/>
      <w:marTop w:val="0"/>
      <w:marBottom w:val="0"/>
      <w:divBdr>
        <w:top w:val="none" w:sz="0" w:space="0" w:color="auto"/>
        <w:left w:val="none" w:sz="0" w:space="0" w:color="auto"/>
        <w:bottom w:val="none" w:sz="0" w:space="0" w:color="auto"/>
        <w:right w:val="none" w:sz="0" w:space="0" w:color="auto"/>
      </w:divBdr>
    </w:div>
    <w:div w:id="2051683154">
      <w:bodyDiv w:val="1"/>
      <w:marLeft w:val="0"/>
      <w:marRight w:val="0"/>
      <w:marTop w:val="0"/>
      <w:marBottom w:val="0"/>
      <w:divBdr>
        <w:top w:val="none" w:sz="0" w:space="0" w:color="auto"/>
        <w:left w:val="none" w:sz="0" w:space="0" w:color="auto"/>
        <w:bottom w:val="none" w:sz="0" w:space="0" w:color="auto"/>
        <w:right w:val="none" w:sz="0" w:space="0" w:color="auto"/>
      </w:divBdr>
    </w:div>
    <w:div w:id="2053992687">
      <w:bodyDiv w:val="1"/>
      <w:marLeft w:val="0"/>
      <w:marRight w:val="0"/>
      <w:marTop w:val="0"/>
      <w:marBottom w:val="0"/>
      <w:divBdr>
        <w:top w:val="none" w:sz="0" w:space="0" w:color="auto"/>
        <w:left w:val="none" w:sz="0" w:space="0" w:color="auto"/>
        <w:bottom w:val="none" w:sz="0" w:space="0" w:color="auto"/>
        <w:right w:val="none" w:sz="0" w:space="0" w:color="auto"/>
      </w:divBdr>
    </w:div>
    <w:div w:id="2056808048">
      <w:bodyDiv w:val="1"/>
      <w:marLeft w:val="0"/>
      <w:marRight w:val="0"/>
      <w:marTop w:val="0"/>
      <w:marBottom w:val="0"/>
      <w:divBdr>
        <w:top w:val="none" w:sz="0" w:space="0" w:color="auto"/>
        <w:left w:val="none" w:sz="0" w:space="0" w:color="auto"/>
        <w:bottom w:val="none" w:sz="0" w:space="0" w:color="auto"/>
        <w:right w:val="none" w:sz="0" w:space="0" w:color="auto"/>
      </w:divBdr>
    </w:div>
    <w:div w:id="2062316411">
      <w:bodyDiv w:val="1"/>
      <w:marLeft w:val="0"/>
      <w:marRight w:val="0"/>
      <w:marTop w:val="0"/>
      <w:marBottom w:val="0"/>
      <w:divBdr>
        <w:top w:val="none" w:sz="0" w:space="0" w:color="auto"/>
        <w:left w:val="none" w:sz="0" w:space="0" w:color="auto"/>
        <w:bottom w:val="none" w:sz="0" w:space="0" w:color="auto"/>
        <w:right w:val="none" w:sz="0" w:space="0" w:color="auto"/>
      </w:divBdr>
    </w:div>
    <w:div w:id="207928117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1846215">
      <w:bodyDiv w:val="1"/>
      <w:marLeft w:val="0"/>
      <w:marRight w:val="0"/>
      <w:marTop w:val="0"/>
      <w:marBottom w:val="0"/>
      <w:divBdr>
        <w:top w:val="none" w:sz="0" w:space="0" w:color="auto"/>
        <w:left w:val="none" w:sz="0" w:space="0" w:color="auto"/>
        <w:bottom w:val="none" w:sz="0" w:space="0" w:color="auto"/>
        <w:right w:val="none" w:sz="0" w:space="0" w:color="auto"/>
      </w:divBdr>
    </w:div>
    <w:div w:id="2096321085">
      <w:bodyDiv w:val="1"/>
      <w:marLeft w:val="0"/>
      <w:marRight w:val="0"/>
      <w:marTop w:val="0"/>
      <w:marBottom w:val="0"/>
      <w:divBdr>
        <w:top w:val="none" w:sz="0" w:space="0" w:color="auto"/>
        <w:left w:val="none" w:sz="0" w:space="0" w:color="auto"/>
        <w:bottom w:val="none" w:sz="0" w:space="0" w:color="auto"/>
        <w:right w:val="none" w:sz="0" w:space="0" w:color="auto"/>
      </w:divBdr>
    </w:div>
    <w:div w:id="2096365868">
      <w:bodyDiv w:val="1"/>
      <w:marLeft w:val="0"/>
      <w:marRight w:val="0"/>
      <w:marTop w:val="0"/>
      <w:marBottom w:val="0"/>
      <w:divBdr>
        <w:top w:val="none" w:sz="0" w:space="0" w:color="auto"/>
        <w:left w:val="none" w:sz="0" w:space="0" w:color="auto"/>
        <w:bottom w:val="none" w:sz="0" w:space="0" w:color="auto"/>
        <w:right w:val="none" w:sz="0" w:space="0" w:color="auto"/>
      </w:divBdr>
    </w:div>
    <w:div w:id="210896064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0564979">
      <w:bodyDiv w:val="1"/>
      <w:marLeft w:val="0"/>
      <w:marRight w:val="0"/>
      <w:marTop w:val="0"/>
      <w:marBottom w:val="0"/>
      <w:divBdr>
        <w:top w:val="none" w:sz="0" w:space="0" w:color="auto"/>
        <w:left w:val="none" w:sz="0" w:space="0" w:color="auto"/>
        <w:bottom w:val="none" w:sz="0" w:space="0" w:color="auto"/>
        <w:right w:val="none" w:sz="0" w:space="0" w:color="auto"/>
      </w:divBdr>
    </w:div>
    <w:div w:id="2125731105">
      <w:bodyDiv w:val="1"/>
      <w:marLeft w:val="0"/>
      <w:marRight w:val="0"/>
      <w:marTop w:val="0"/>
      <w:marBottom w:val="0"/>
      <w:divBdr>
        <w:top w:val="none" w:sz="0" w:space="0" w:color="auto"/>
        <w:left w:val="none" w:sz="0" w:space="0" w:color="auto"/>
        <w:bottom w:val="none" w:sz="0" w:space="0" w:color="auto"/>
        <w:right w:val="none" w:sz="0" w:space="0" w:color="auto"/>
      </w:divBdr>
    </w:div>
    <w:div w:id="2132043260">
      <w:bodyDiv w:val="1"/>
      <w:marLeft w:val="0"/>
      <w:marRight w:val="0"/>
      <w:marTop w:val="0"/>
      <w:marBottom w:val="0"/>
      <w:divBdr>
        <w:top w:val="none" w:sz="0" w:space="0" w:color="auto"/>
        <w:left w:val="none" w:sz="0" w:space="0" w:color="auto"/>
        <w:bottom w:val="none" w:sz="0" w:space="0" w:color="auto"/>
        <w:right w:val="none" w:sz="0" w:space="0" w:color="auto"/>
      </w:divBdr>
    </w:div>
    <w:div w:id="213505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2.png"/><Relationship Id="rId26" Type="http://schemas.openxmlformats.org/officeDocument/2006/relationships/hyperlink" Target="https://www.onr.org.uk/about-us/contact-us/notify-onr/" TargetMode="External"/><Relationship Id="rId39" Type="http://schemas.openxmlformats.org/officeDocument/2006/relationships/hyperlink" Target="https://prodonrgov.sharepoint.com/sites/HOW2Hub/_layouts/15/DocIdRedir.aspx?ID=ONRHH-822789359-19764" TargetMode="External"/><Relationship Id="rId21" Type="http://schemas.openxmlformats.org/officeDocument/2006/relationships/hyperlink" Target="https://onr.powerappsportals.com/" TargetMode="External"/><Relationship Id="rId34" Type="http://schemas.openxmlformats.org/officeDocument/2006/relationships/hyperlink" Target="mailto:onr.incidents@onr.gov.uk" TargetMode="External"/><Relationship Id="rId42"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onr.org.uk/about-us/contact-us/" TargetMode="External"/><Relationship Id="rId29" Type="http://schemas.openxmlformats.org/officeDocument/2006/relationships/hyperlink" Target="https://onr.powerappsportals.com./"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onr.powerappsportals.com/riddor/" TargetMode="External"/><Relationship Id="rId32" Type="http://schemas.openxmlformats.org/officeDocument/2006/relationships/hyperlink" Target="https://www.hse.gov.uk/riddor/when-do-i-report.htm" TargetMode="External"/><Relationship Id="rId37" Type="http://schemas.openxmlformats.org/officeDocument/2006/relationships/hyperlink" Target="mailto:onr.incidents@onr.gov.uk" TargetMode="External"/><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onr.org.uk/about-us/contact-us/notify-onr/" TargetMode="External"/><Relationship Id="rId23" Type="http://schemas.openxmlformats.org/officeDocument/2006/relationships/hyperlink" Target="https://onr.powerappsportals.com/" TargetMode="External"/><Relationship Id="rId28" Type="http://schemas.openxmlformats.org/officeDocument/2006/relationships/hyperlink" Target="https://www.onr.org.uk/about-us/contact-us/notify-onr/" TargetMode="External"/><Relationship Id="rId36" Type="http://schemas.openxmlformats.org/officeDocument/2006/relationships/hyperlink" Target="mailto:onr.incidents@onr.gov.uk" TargetMode="External"/><Relationship Id="rId10" Type="http://schemas.openxmlformats.org/officeDocument/2006/relationships/settings" Target="settings.xml"/><Relationship Id="rId19" Type="http://schemas.openxmlformats.org/officeDocument/2006/relationships/hyperlink" Target="https://www.onr.org.uk/about-us/contact-us/notify-onr/" TargetMode="External"/><Relationship Id="rId31" Type="http://schemas.openxmlformats.org/officeDocument/2006/relationships/hyperlink" Target="mailto:ONR.incidents@ONR.gov.uk?subject=INF1"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ONR.incidents@ONR.gov.uk?subject=INF1" TargetMode="External"/><Relationship Id="rId27" Type="http://schemas.openxmlformats.org/officeDocument/2006/relationships/hyperlink" Target="https://onr.powerappsportals.com/" TargetMode="External"/><Relationship Id="rId30" Type="http://schemas.openxmlformats.org/officeDocument/2006/relationships/hyperlink" Target="mailto:ONR.incidents@ONR.gov.uk?subject=INF1" TargetMode="External"/><Relationship Id="rId35" Type="http://schemas.openxmlformats.org/officeDocument/2006/relationships/hyperlink" Target="https://www.onr.org.uk/about-us/contact-us/notify-onr/" TargetMode="External"/><Relationship Id="rId43" Type="http://schemas.openxmlformats.org/officeDocument/2006/relationships/glossaryDocument" Target="glossary/document.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mailto:ONR.incidents@ONR.gov.uk?subject=INF1" TargetMode="External"/><Relationship Id="rId33" Type="http://schemas.openxmlformats.org/officeDocument/2006/relationships/hyperlink" Target="https://www.onr.org.uk/about-us/contact-us/notify-onr/" TargetMode="External"/><Relationship Id="rId38" Type="http://schemas.openxmlformats.org/officeDocument/2006/relationships/hyperlink" Target="https://www.onr.org.uk/about-us/contact-us/notify-on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E13CB1263D004B8D87A9940249F2253B"/>
        <w:category>
          <w:name w:val="General"/>
          <w:gallery w:val="placeholder"/>
        </w:category>
        <w:types>
          <w:type w:val="bbPlcHdr"/>
        </w:types>
        <w:behaviors>
          <w:behavior w:val="content"/>
        </w:behaviors>
        <w:guid w:val="{310610FD-018E-470D-BDEF-E2AFF3B96D39}"/>
      </w:docPartPr>
      <w:docPartBody>
        <w:p w:rsidR="008A3B6E" w:rsidRDefault="00B603B3" w:rsidP="00B603B3">
          <w:pPr>
            <w:pStyle w:val="E13CB1263D004B8D87A9940249F2253B"/>
          </w:pPr>
          <w:r w:rsidRPr="00561874">
            <w:rPr>
              <w:rStyle w:val="PlaceholderText"/>
            </w:rPr>
            <w:t>[Title]</w:t>
          </w:r>
        </w:p>
      </w:docPartBody>
    </w:docPart>
    <w:docPart>
      <w:docPartPr>
        <w:name w:val="A2767E984BED4B86BED15FEEC1D368A0"/>
        <w:category>
          <w:name w:val="General"/>
          <w:gallery w:val="placeholder"/>
        </w:category>
        <w:types>
          <w:type w:val="bbPlcHdr"/>
        </w:types>
        <w:behaviors>
          <w:behavior w:val="content"/>
        </w:behaviors>
        <w:guid w:val="{A3A415AE-6BB1-4DEC-B47D-22A8B70AB2F2}"/>
      </w:docPartPr>
      <w:docPartBody>
        <w:p w:rsidR="008A3B6E" w:rsidRDefault="00B603B3" w:rsidP="00B603B3">
          <w:pPr>
            <w:pStyle w:val="A2767E984BED4B86BED15FEEC1D368A0"/>
          </w:pPr>
          <w:r w:rsidRPr="00D1240B">
            <w:rPr>
              <w:rStyle w:val="PlaceholderText"/>
            </w:rPr>
            <w:t>[Status]</w:t>
          </w:r>
        </w:p>
      </w:docPartBody>
    </w:docPart>
    <w:docPart>
      <w:docPartPr>
        <w:name w:val="D9F0D8ED74EC4E2DAC6F543BE8E91E96"/>
        <w:category>
          <w:name w:val="General"/>
          <w:gallery w:val="placeholder"/>
        </w:category>
        <w:types>
          <w:type w:val="bbPlcHdr"/>
        </w:types>
        <w:behaviors>
          <w:behavior w:val="content"/>
        </w:behaviors>
        <w:guid w:val="{96BE8AB3-74D1-44A4-ACE1-A9D813F7A1DF}"/>
      </w:docPartPr>
      <w:docPartBody>
        <w:p w:rsidR="000D4D52" w:rsidRDefault="000D4D52" w:rsidP="000D4D52">
          <w:pPr>
            <w:pStyle w:val="D9F0D8ED74EC4E2DAC6F543BE8E91E9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24EE"/>
    <w:rsid w:val="00037486"/>
    <w:rsid w:val="000704B7"/>
    <w:rsid w:val="00082133"/>
    <w:rsid w:val="00083853"/>
    <w:rsid w:val="000A383B"/>
    <w:rsid w:val="000B50E9"/>
    <w:rsid w:val="000D371B"/>
    <w:rsid w:val="000D4D52"/>
    <w:rsid w:val="000E3B19"/>
    <w:rsid w:val="00117B8D"/>
    <w:rsid w:val="001479F8"/>
    <w:rsid w:val="001529FE"/>
    <w:rsid w:val="0016623F"/>
    <w:rsid w:val="00183F29"/>
    <w:rsid w:val="00191158"/>
    <w:rsid w:val="001E7605"/>
    <w:rsid w:val="001F2194"/>
    <w:rsid w:val="001F7AF7"/>
    <w:rsid w:val="002126F2"/>
    <w:rsid w:val="00234F56"/>
    <w:rsid w:val="002550FD"/>
    <w:rsid w:val="00261800"/>
    <w:rsid w:val="00266AD0"/>
    <w:rsid w:val="00273F56"/>
    <w:rsid w:val="002A3CD0"/>
    <w:rsid w:val="002C4FFF"/>
    <w:rsid w:val="0030368B"/>
    <w:rsid w:val="00310011"/>
    <w:rsid w:val="00310FBB"/>
    <w:rsid w:val="003152C9"/>
    <w:rsid w:val="00333F8E"/>
    <w:rsid w:val="00343B97"/>
    <w:rsid w:val="00350199"/>
    <w:rsid w:val="003569FB"/>
    <w:rsid w:val="00366160"/>
    <w:rsid w:val="00372A7B"/>
    <w:rsid w:val="003A0EB5"/>
    <w:rsid w:val="003A20F2"/>
    <w:rsid w:val="003A3DDD"/>
    <w:rsid w:val="004155DD"/>
    <w:rsid w:val="004170B3"/>
    <w:rsid w:val="0043591B"/>
    <w:rsid w:val="00441AF8"/>
    <w:rsid w:val="0047628A"/>
    <w:rsid w:val="004C28C8"/>
    <w:rsid w:val="004C3B40"/>
    <w:rsid w:val="00515B47"/>
    <w:rsid w:val="00542847"/>
    <w:rsid w:val="0055256E"/>
    <w:rsid w:val="00557EF7"/>
    <w:rsid w:val="00591ABC"/>
    <w:rsid w:val="005A71D9"/>
    <w:rsid w:val="005C75C7"/>
    <w:rsid w:val="005E0A87"/>
    <w:rsid w:val="005E536B"/>
    <w:rsid w:val="0060572C"/>
    <w:rsid w:val="0061518B"/>
    <w:rsid w:val="00685470"/>
    <w:rsid w:val="00687E5E"/>
    <w:rsid w:val="00690B23"/>
    <w:rsid w:val="006A7653"/>
    <w:rsid w:val="006C3323"/>
    <w:rsid w:val="00701909"/>
    <w:rsid w:val="007154C5"/>
    <w:rsid w:val="00727497"/>
    <w:rsid w:val="0076550F"/>
    <w:rsid w:val="007975C4"/>
    <w:rsid w:val="007A2064"/>
    <w:rsid w:val="007F2991"/>
    <w:rsid w:val="00835E07"/>
    <w:rsid w:val="00842CB5"/>
    <w:rsid w:val="00867514"/>
    <w:rsid w:val="0087192B"/>
    <w:rsid w:val="00884503"/>
    <w:rsid w:val="008A3B6E"/>
    <w:rsid w:val="008F530F"/>
    <w:rsid w:val="009050F6"/>
    <w:rsid w:val="0090699C"/>
    <w:rsid w:val="0091163B"/>
    <w:rsid w:val="00955B8F"/>
    <w:rsid w:val="00981E3E"/>
    <w:rsid w:val="00982660"/>
    <w:rsid w:val="00986E47"/>
    <w:rsid w:val="00993CD6"/>
    <w:rsid w:val="009968E3"/>
    <w:rsid w:val="009C7C56"/>
    <w:rsid w:val="009E4315"/>
    <w:rsid w:val="009F0E91"/>
    <w:rsid w:val="009F2657"/>
    <w:rsid w:val="009F3462"/>
    <w:rsid w:val="009F5D34"/>
    <w:rsid w:val="009F6DA7"/>
    <w:rsid w:val="00A415D0"/>
    <w:rsid w:val="00A727BA"/>
    <w:rsid w:val="00A8704A"/>
    <w:rsid w:val="00AF626D"/>
    <w:rsid w:val="00AF7B7A"/>
    <w:rsid w:val="00B30650"/>
    <w:rsid w:val="00B603B3"/>
    <w:rsid w:val="00BD3F74"/>
    <w:rsid w:val="00BF6E21"/>
    <w:rsid w:val="00C0257A"/>
    <w:rsid w:val="00C4029D"/>
    <w:rsid w:val="00C41BCC"/>
    <w:rsid w:val="00C66D86"/>
    <w:rsid w:val="00C67030"/>
    <w:rsid w:val="00C73EF7"/>
    <w:rsid w:val="00C767F7"/>
    <w:rsid w:val="00CA4119"/>
    <w:rsid w:val="00CD70E9"/>
    <w:rsid w:val="00D77ECB"/>
    <w:rsid w:val="00D93F03"/>
    <w:rsid w:val="00DD027E"/>
    <w:rsid w:val="00DD7BA4"/>
    <w:rsid w:val="00DE387F"/>
    <w:rsid w:val="00E10ADD"/>
    <w:rsid w:val="00E318CE"/>
    <w:rsid w:val="00E369A3"/>
    <w:rsid w:val="00E4437D"/>
    <w:rsid w:val="00E646E1"/>
    <w:rsid w:val="00E76C3E"/>
    <w:rsid w:val="00EA40AB"/>
    <w:rsid w:val="00EA4C65"/>
    <w:rsid w:val="00EF0F1B"/>
    <w:rsid w:val="00F30718"/>
    <w:rsid w:val="00F32875"/>
    <w:rsid w:val="00F41755"/>
    <w:rsid w:val="00F41821"/>
    <w:rsid w:val="00F50C87"/>
    <w:rsid w:val="00F63B7B"/>
    <w:rsid w:val="00F75277"/>
    <w:rsid w:val="00F93872"/>
    <w:rsid w:val="00F9404B"/>
    <w:rsid w:val="00FB74BC"/>
    <w:rsid w:val="00FD6CAD"/>
    <w:rsid w:val="00FE2F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4D52"/>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E13CB1263D004B8D87A9940249F2253B">
    <w:name w:val="E13CB1263D004B8D87A9940249F2253B"/>
    <w:rsid w:val="00B603B3"/>
  </w:style>
  <w:style w:type="paragraph" w:customStyle="1" w:styleId="A2767E984BED4B86BED15FEEC1D368A0">
    <w:name w:val="A2767E984BED4B86BED15FEEC1D368A0"/>
    <w:rsid w:val="00B603B3"/>
  </w:style>
  <w:style w:type="paragraph" w:customStyle="1" w:styleId="D9F0D8ED74EC4E2DAC6F543BE8E91E96">
    <w:name w:val="D9F0D8ED74EC4E2DAC6F543BE8E91E96"/>
    <w:rsid w:val="000D4D5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66693000-3e12-4b44-a742-9a2ba35b7d28" ContentTypeId="0x0101000C70A82DFAAC384DB9F6EBA2C8B87C57"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05350e14-297a-489c-ad04-faf6563b232c"/>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Dep14</b:Tag>
    <b:SourceType>Report</b:SourceType>
    <b:Guid>{408A6073-72FF-4C17-B095-C33BAD34652E}</b:Guid>
    <b:Author>
      <b:Author>
        <b:Corporate>Department for Business Innovation and Skills</b:Corporate>
      </b:Author>
    </b:Author>
    <b:Title>Regulators’ Code</b:Title>
    <b:Year>2014</b:Year>
    <b:RefOrder>2</b:RefOrder>
  </b:Source>
  <b:Source>
    <b:Tag>IAE09</b:Tag>
    <b:SourceType>Report</b:SourceType>
    <b:Guid>{9923C78E-91E3-4002-B012-75803B216B93}</b:Guid>
    <b:Author>
      <b:Author>
        <b:NameList>
          <b:Person>
            <b:Last>IAEA</b:Last>
          </b:Person>
        </b:NameList>
      </b:Author>
    </b:Author>
    <b:Title>The International Nuclear and Radiological Event Scale User's Manual</b:Title>
    <b:Year>2009</b:Year>
    <b:RefOrder>10</b:RefOrder>
  </b:Source>
  <b:Source>
    <b:Tag>IAE161</b:Tag>
    <b:SourceType>Report</b:SourceType>
    <b:Guid>{E4992B3A-2B88-4A20-B613-CC363C49DDFC}</b:Guid>
    <b:Author>
      <b:Author>
        <b:Corporate>IAEA</b:Corporate>
      </b:Author>
    </b:Author>
    <b:Title>GSR Part 1 - Govermental, Legal and Regulatory Framework for Safety</b:Title>
    <b:Year>2016</b:Year>
    <b:Publisher>International Atomic Energy Agency (IAEA)</b:Publisher>
    <b:City>Vienna</b:City>
    <b:RefOrder>1</b:RefOrder>
  </b:Source>
  <b:Source>
    <b:Tag>ONR20</b:Tag>
    <b:SourceType>ElectronicSource</b:SourceType>
    <b:Guid>{B41D8327-6ED4-48A1-90CB-2F0C25AEABB7}</b:Guid>
    <b:Author>
      <b:Author>
        <b:Corporate>ONR</b:Corporate>
      </b:Author>
    </b:Author>
    <b:Title>ONR-ENF-POL-001 - Enforcement Policy Statement</b:Title>
    <b:Year>2020</b:Year>
    <b:RefOrder>3</b:RefOrder>
  </b:Source>
  <b:Source>
    <b:Tag>ONR30</b:Tag>
    <b:SourceType>Report</b:SourceType>
    <b:Guid>{4449A598-392C-4F5C-B15B-447807734F69}</b:Guid>
    <b:Author>
      <b:Author>
        <b:Corporate>ONR</b:Corporate>
      </b:Author>
    </b:Author>
    <b:Title>ONR-RIO-PROC-003 - Processing and Governance of Incident Notifications</b:Title>
    <b:RefOrder>4</b:RefOrder>
  </b:Source>
  <b:Source>
    <b:Tag>ONR281</b:Tag>
    <b:SourceType>ElectronicSource</b:SourceType>
    <b:Guid>{48F2B2EC-DA25-4259-AAAD-8709E199A9E8}</b:Guid>
    <b:Author>
      <b:Author>
        <b:Corporate>ONR</b:Corporate>
      </b:Author>
    </b:Author>
    <b:Title>ONR-OL-GD-006 - Notification guidance for the Reporting of Injuries, Diseases and Dangerous Occurrences Regulations 2013 (RIDDOR) </b:Title>
    <b:RefOrder>9</b:RefOrder>
  </b:Source>
  <b:Source>
    <b:Tag>ONR278</b:Tag>
    <b:SourceType>ElectronicSource</b:SourceType>
    <b:Guid>{3539047A-3E97-4899-B932-27B4F115365E}</b:Guid>
    <b:Author>
      <b:Author>
        <b:Corporate>ONR</b:Corporate>
      </b:Author>
    </b:Author>
    <b:Title>ONR-OL-GD-003 - Notification guidance for Nuclear Security Incidents</b:Title>
    <b:RefOrder>6</b:RefOrder>
  </b:Source>
  <b:Source>
    <b:Tag>ONR279</b:Tag>
    <b:SourceType>ElectronicSource</b:SourceType>
    <b:Guid>{8F1D1B16-4F9B-4199-9FF1-7CDB36F265F5}</b:Guid>
    <b:Author>
      <b:Author>
        <b:Corporate>ONR</b:Corporate>
      </b:Author>
    </b:Author>
    <b:Title>ONR-OL-GD-004 - Notification guidance for Nuclear Safeguards Incidents</b:Title>
    <b:RefOrder>7</b:RefOrder>
  </b:Source>
  <b:Source>
    <b:Tag>ONR280</b:Tag>
    <b:SourceType>ElectronicSource</b:SourceType>
    <b:Guid>{87034CA5-75A4-4CEE-8835-25BC96F1B751}</b:Guid>
    <b:Author>
      <b:Author>
        <b:Corporate>ONR</b:Corporate>
      </b:Author>
    </b:Author>
    <b:Title>ONR-OL-GD-005 - Notification guidance for Incidents involving the Transport of Radioactive Material</b:Title>
    <b:RefOrder>8</b:RefOrder>
  </b:Source>
  <b:Source>
    <b:Tag>ONR18</b:Tag>
    <b:SourceType>ElectronicSource</b:SourceType>
    <b:Guid>{B8C9D2EA-C367-411E-A79E-2F58D7242CBA}</b:Guid>
    <b:Author>
      <b:Author>
        <b:Corporate>ONR</b:Corporate>
      </b:Author>
    </b:Author>
    <b:Title>ONR-OL-GD-002 - Notification guidance for Incidents involving Nuclear or Radiological Safety </b:Title>
    <b:RefOrder>5</b:RefOrder>
  </b:Source>
</b:Sources>
</file>

<file path=customXml/item5.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724e73164808191a758277c779b53781">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0d07b2e48c5c6cb673863f8fde9c9f33"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0E1096-1BF4-4081-B659-F2E0E19C2684}">
  <ds:schemaRefs>
    <ds:schemaRef ds:uri="Microsoft.SharePoint.Taxonomy.ContentTypeSync"/>
  </ds:schemaRefs>
</ds:datastoreItem>
</file>

<file path=customXml/itemProps3.xml><?xml version="1.0" encoding="utf-8"?>
<ds:datastoreItem xmlns:ds="http://schemas.openxmlformats.org/officeDocument/2006/customXml" ds:itemID="{0BFA00DE-A2C3-42D1-B13F-75EEEDEE6783}">
  <ds:schemaRefs>
    <ds:schemaRef ds:uri="05350e14-297a-489c-ad04-faf6563b232c"/>
    <ds:schemaRef ds:uri="http://schemas.microsoft.com/office/2006/metadata/properties"/>
    <ds:schemaRef ds:uri="http://schemas.microsoft.com/office/2006/documentManagement/types"/>
    <ds:schemaRef ds:uri="http://purl.org/dc/elements/1.1/"/>
    <ds:schemaRef ds:uri="http://www.w3.org/XML/1998/namespace"/>
    <ds:schemaRef ds:uri="http://purl.org/dc/terms/"/>
    <ds:schemaRef ds:uri="fbd4c4c3-96d4-4265-b68e-6a383a5dca66"/>
    <ds:schemaRef ds:uri="http://purl.org/dc/dcmitype/"/>
    <ds:schemaRef ds:uri="http://schemas.microsoft.com/office/infopath/2007/PartnerControls"/>
    <ds:schemaRef ds:uri="http://schemas.openxmlformats.org/package/2006/metadata/core-properties"/>
    <ds:schemaRef ds:uri="8c4e2855-9588-4bc9-9890-af639bd565eb"/>
  </ds:schemaRefs>
</ds:datastoreItem>
</file>

<file path=customXml/itemProps4.xml><?xml version="1.0" encoding="utf-8"?>
<ds:datastoreItem xmlns:ds="http://schemas.openxmlformats.org/officeDocument/2006/customXml" ds:itemID="{FCE39623-36D2-4906-AF91-E878C8B11425}">
  <ds:schemaRefs>
    <ds:schemaRef ds:uri="http://schemas.openxmlformats.org/officeDocument/2006/bibliography"/>
  </ds:schemaRefs>
</ds:datastoreItem>
</file>

<file path=customXml/itemProps5.xml><?xml version="1.0" encoding="utf-8"?>
<ds:datastoreItem xmlns:ds="http://schemas.openxmlformats.org/officeDocument/2006/customXml" ds:itemID="{EC3DB9F0-A688-41B5-8F38-8FB5B12A1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84803DB-381F-4052-9DF6-2DCE4439E26E}">
  <ds:schemaRefs>
    <ds:schemaRef ds:uri="http://schemas.microsoft.com/sharepoint/events"/>
  </ds:schemaRefs>
</ds:datastoreItem>
</file>

<file path=customXml/itemProps7.xml><?xml version="1.0" encoding="utf-8"?>
<ds:datastoreItem xmlns:ds="http://schemas.openxmlformats.org/officeDocument/2006/customXml" ds:itemID="{EA95E3E9-F8D3-4B96-BCFB-5A94B871EA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26</Pages>
  <Words>6117</Words>
  <Characters>34867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40903</CharactersWithSpaces>
  <SharedDoc>false</SharedDoc>
  <HLinks>
    <vt:vector size="126" baseType="variant">
      <vt:variant>
        <vt:i4>2687078</vt:i4>
      </vt:variant>
      <vt:variant>
        <vt:i4>114</vt:i4>
      </vt:variant>
      <vt:variant>
        <vt:i4>0</vt:i4>
      </vt:variant>
      <vt:variant>
        <vt:i4>5</vt:i4>
      </vt:variant>
      <vt:variant>
        <vt:lpwstr>https://www.onr.org.uk/about-us/contact-us/notify-onr/</vt:lpwstr>
      </vt:variant>
      <vt:variant>
        <vt:lpwstr/>
      </vt:variant>
      <vt:variant>
        <vt:i4>7667805</vt:i4>
      </vt:variant>
      <vt:variant>
        <vt:i4>111</vt:i4>
      </vt:variant>
      <vt:variant>
        <vt:i4>0</vt:i4>
      </vt:variant>
      <vt:variant>
        <vt:i4>5</vt:i4>
      </vt:variant>
      <vt:variant>
        <vt:lpwstr>mailto:onr.incidents@onr.gov.uk</vt:lpwstr>
      </vt:variant>
      <vt:variant>
        <vt:lpwstr/>
      </vt:variant>
      <vt:variant>
        <vt:i4>7667805</vt:i4>
      </vt:variant>
      <vt:variant>
        <vt:i4>108</vt:i4>
      </vt:variant>
      <vt:variant>
        <vt:i4>0</vt:i4>
      </vt:variant>
      <vt:variant>
        <vt:i4>5</vt:i4>
      </vt:variant>
      <vt:variant>
        <vt:lpwstr>mailto:onr.incidents@onr.gov.uk</vt:lpwstr>
      </vt:variant>
      <vt:variant>
        <vt:lpwstr/>
      </vt:variant>
      <vt:variant>
        <vt:i4>2687078</vt:i4>
      </vt:variant>
      <vt:variant>
        <vt:i4>105</vt:i4>
      </vt:variant>
      <vt:variant>
        <vt:i4>0</vt:i4>
      </vt:variant>
      <vt:variant>
        <vt:i4>5</vt:i4>
      </vt:variant>
      <vt:variant>
        <vt:lpwstr>https://www.onr.org.uk/about-us/contact-us/notify-onr/</vt:lpwstr>
      </vt:variant>
      <vt:variant>
        <vt:lpwstr/>
      </vt:variant>
      <vt:variant>
        <vt:i4>7667805</vt:i4>
      </vt:variant>
      <vt:variant>
        <vt:i4>99</vt:i4>
      </vt:variant>
      <vt:variant>
        <vt:i4>0</vt:i4>
      </vt:variant>
      <vt:variant>
        <vt:i4>5</vt:i4>
      </vt:variant>
      <vt:variant>
        <vt:lpwstr>mailto:onr.incidents@onr.gov.uk</vt:lpwstr>
      </vt:variant>
      <vt:variant>
        <vt:lpwstr/>
      </vt:variant>
      <vt:variant>
        <vt:i4>2687078</vt:i4>
      </vt:variant>
      <vt:variant>
        <vt:i4>96</vt:i4>
      </vt:variant>
      <vt:variant>
        <vt:i4>0</vt:i4>
      </vt:variant>
      <vt:variant>
        <vt:i4>5</vt:i4>
      </vt:variant>
      <vt:variant>
        <vt:lpwstr>https://www.onr.org.uk/about-us/contact-us/notify-onr/</vt:lpwstr>
      </vt:variant>
      <vt:variant>
        <vt:lpwstr/>
      </vt:variant>
      <vt:variant>
        <vt:i4>6684771</vt:i4>
      </vt:variant>
      <vt:variant>
        <vt:i4>93</vt:i4>
      </vt:variant>
      <vt:variant>
        <vt:i4>0</vt:i4>
      </vt:variant>
      <vt:variant>
        <vt:i4>5</vt:i4>
      </vt:variant>
      <vt:variant>
        <vt:lpwstr>https://www.hse.gov.uk/riddor/when-do-i-report.htm</vt:lpwstr>
      </vt:variant>
      <vt:variant>
        <vt:lpwstr>:~:text=NB%3A%20A%20report%20must%20be,using%20the%20appropriate%20online%20form.</vt:lpwstr>
      </vt:variant>
      <vt:variant>
        <vt:i4>5505081</vt:i4>
      </vt:variant>
      <vt:variant>
        <vt:i4>84</vt:i4>
      </vt:variant>
      <vt:variant>
        <vt:i4>0</vt:i4>
      </vt:variant>
      <vt:variant>
        <vt:i4>5</vt:i4>
      </vt:variant>
      <vt:variant>
        <vt:lpwstr>mailto:ONR.incidents@ONR.gov.uk?subject=INF1</vt:lpwstr>
      </vt:variant>
      <vt:variant>
        <vt:lpwstr/>
      </vt:variant>
      <vt:variant>
        <vt:i4>5505081</vt:i4>
      </vt:variant>
      <vt:variant>
        <vt:i4>81</vt:i4>
      </vt:variant>
      <vt:variant>
        <vt:i4>0</vt:i4>
      </vt:variant>
      <vt:variant>
        <vt:i4>5</vt:i4>
      </vt:variant>
      <vt:variant>
        <vt:lpwstr>mailto:ONR.incidents@ONR.gov.uk?subject=INF1</vt:lpwstr>
      </vt:variant>
      <vt:variant>
        <vt:lpwstr/>
      </vt:variant>
      <vt:variant>
        <vt:i4>8060979</vt:i4>
      </vt:variant>
      <vt:variant>
        <vt:i4>78</vt:i4>
      </vt:variant>
      <vt:variant>
        <vt:i4>0</vt:i4>
      </vt:variant>
      <vt:variant>
        <vt:i4>5</vt:i4>
      </vt:variant>
      <vt:variant>
        <vt:lpwstr>https://onr.powerappsportals.com./</vt:lpwstr>
      </vt:variant>
      <vt:variant>
        <vt:lpwstr/>
      </vt:variant>
      <vt:variant>
        <vt:i4>2687078</vt:i4>
      </vt:variant>
      <vt:variant>
        <vt:i4>75</vt:i4>
      </vt:variant>
      <vt:variant>
        <vt:i4>0</vt:i4>
      </vt:variant>
      <vt:variant>
        <vt:i4>5</vt:i4>
      </vt:variant>
      <vt:variant>
        <vt:lpwstr>https://www.onr.org.uk/about-us/contact-us/notify-onr/</vt:lpwstr>
      </vt:variant>
      <vt:variant>
        <vt:lpwstr/>
      </vt:variant>
      <vt:variant>
        <vt:i4>5505053</vt:i4>
      </vt:variant>
      <vt:variant>
        <vt:i4>72</vt:i4>
      </vt:variant>
      <vt:variant>
        <vt:i4>0</vt:i4>
      </vt:variant>
      <vt:variant>
        <vt:i4>5</vt:i4>
      </vt:variant>
      <vt:variant>
        <vt:lpwstr>https://onr.powerappsportals.com/</vt:lpwstr>
      </vt:variant>
      <vt:variant>
        <vt:lpwstr/>
      </vt:variant>
      <vt:variant>
        <vt:i4>2687078</vt:i4>
      </vt:variant>
      <vt:variant>
        <vt:i4>69</vt:i4>
      </vt:variant>
      <vt:variant>
        <vt:i4>0</vt:i4>
      </vt:variant>
      <vt:variant>
        <vt:i4>5</vt:i4>
      </vt:variant>
      <vt:variant>
        <vt:lpwstr>https://www.onr.org.uk/about-us/contact-us/notify-onr/</vt:lpwstr>
      </vt:variant>
      <vt:variant>
        <vt:lpwstr/>
      </vt:variant>
      <vt:variant>
        <vt:i4>5505081</vt:i4>
      </vt:variant>
      <vt:variant>
        <vt:i4>66</vt:i4>
      </vt:variant>
      <vt:variant>
        <vt:i4>0</vt:i4>
      </vt:variant>
      <vt:variant>
        <vt:i4>5</vt:i4>
      </vt:variant>
      <vt:variant>
        <vt:lpwstr>mailto:ONR.incidents@ONR.gov.uk?subject=INF1</vt:lpwstr>
      </vt:variant>
      <vt:variant>
        <vt:lpwstr/>
      </vt:variant>
      <vt:variant>
        <vt:i4>131149</vt:i4>
      </vt:variant>
      <vt:variant>
        <vt:i4>63</vt:i4>
      </vt:variant>
      <vt:variant>
        <vt:i4>0</vt:i4>
      </vt:variant>
      <vt:variant>
        <vt:i4>5</vt:i4>
      </vt:variant>
      <vt:variant>
        <vt:lpwstr>https://onr.powerappsportals.com/riddor/</vt:lpwstr>
      </vt:variant>
      <vt:variant>
        <vt:lpwstr/>
      </vt:variant>
      <vt:variant>
        <vt:i4>5505053</vt:i4>
      </vt:variant>
      <vt:variant>
        <vt:i4>60</vt:i4>
      </vt:variant>
      <vt:variant>
        <vt:i4>0</vt:i4>
      </vt:variant>
      <vt:variant>
        <vt:i4>5</vt:i4>
      </vt:variant>
      <vt:variant>
        <vt:lpwstr>https://onr.powerappsportals.com/</vt:lpwstr>
      </vt:variant>
      <vt:variant>
        <vt:lpwstr/>
      </vt:variant>
      <vt:variant>
        <vt:i4>5505081</vt:i4>
      </vt:variant>
      <vt:variant>
        <vt:i4>57</vt:i4>
      </vt:variant>
      <vt:variant>
        <vt:i4>0</vt:i4>
      </vt:variant>
      <vt:variant>
        <vt:i4>5</vt:i4>
      </vt:variant>
      <vt:variant>
        <vt:lpwstr>mailto:ONR.incidents@ONR.gov.uk?subject=INF1</vt:lpwstr>
      </vt:variant>
      <vt:variant>
        <vt:lpwstr/>
      </vt:variant>
      <vt:variant>
        <vt:i4>5505053</vt:i4>
      </vt:variant>
      <vt:variant>
        <vt:i4>54</vt:i4>
      </vt:variant>
      <vt:variant>
        <vt:i4>0</vt:i4>
      </vt:variant>
      <vt:variant>
        <vt:i4>5</vt:i4>
      </vt:variant>
      <vt:variant>
        <vt:lpwstr>https://onr.powerappsportals.com/</vt:lpwstr>
      </vt:variant>
      <vt:variant>
        <vt:lpwstr/>
      </vt:variant>
      <vt:variant>
        <vt:i4>3735595</vt:i4>
      </vt:variant>
      <vt:variant>
        <vt:i4>51</vt:i4>
      </vt:variant>
      <vt:variant>
        <vt:i4>0</vt:i4>
      </vt:variant>
      <vt:variant>
        <vt:i4>5</vt:i4>
      </vt:variant>
      <vt:variant>
        <vt:lpwstr>https://www.onr.org.uk/about-us/contact-us/</vt:lpwstr>
      </vt:variant>
      <vt:variant>
        <vt:lpwstr/>
      </vt:variant>
      <vt:variant>
        <vt:i4>2687078</vt:i4>
      </vt:variant>
      <vt:variant>
        <vt:i4>48</vt:i4>
      </vt:variant>
      <vt:variant>
        <vt:i4>0</vt:i4>
      </vt:variant>
      <vt:variant>
        <vt:i4>5</vt:i4>
      </vt:variant>
      <vt:variant>
        <vt:lpwstr>https://www.onr.org.uk/about-us/contact-us/notify-onr/</vt:lpwstr>
      </vt:variant>
      <vt:variant>
        <vt:lpwstr/>
      </vt:variant>
      <vt:variant>
        <vt:i4>2687078</vt:i4>
      </vt:variant>
      <vt:variant>
        <vt:i4>27</vt:i4>
      </vt:variant>
      <vt:variant>
        <vt:i4>0</vt:i4>
      </vt:variant>
      <vt:variant>
        <vt:i4>5</vt:i4>
      </vt:variant>
      <vt:variant>
        <vt:lpwstr>https://www.onr.org.uk/about-us/contact-us/notify-onr/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 for notifying incidents to ONR</dc:title>
  <dc:subject>[Subtitle or description]</dc:subject>
  <dc:creator>Ali Tehrani</dc:creator>
  <cp:keywords>[Key words separated by commas]</cp:keywords>
  <dc:description/>
  <cp:lastModifiedBy>Steve McCabe</cp:lastModifiedBy>
  <cp:revision>2</cp:revision>
  <cp:lastPrinted>2016-11-28T19:35:00Z</cp:lastPrinted>
  <dcterms:created xsi:type="dcterms:W3CDTF">2026-01-29T10:10:00Z</dcterms:created>
  <dcterms:modified xsi:type="dcterms:W3CDTF">2026-01-29T10:10:00Z</dcterms:modified>
  <cp:contentStatus>2.3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MediaServiceImageTags">
    <vt:lpwstr/>
  </property>
  <property fmtid="{D5CDD505-2E9C-101B-9397-08002B2CF9AE}" pid="11" name="docLang">
    <vt:lpwstr>en</vt:lpwstr>
  </property>
</Properties>
</file>