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8908"/>
        <w:gridCol w:w="402"/>
      </w:tblGrid>
      <w:tr w:rsidR="00C20562" w:rsidRPr="00C20562" w14:paraId="6C65111E" w14:textId="77777777" w:rsidTr="0A3B7903">
        <w:trPr>
          <w:gridAfter w:val="1"/>
          <w:trHeight w:val="1162"/>
        </w:trPr>
        <w:tc>
          <w:tcPr>
            <w:tcW w:w="9156" w:type="dxa"/>
            <w:tcBorders>
              <w:bottom w:val="single" w:sz="24" w:space="0" w:color="22413A"/>
            </w:tcBorders>
            <w:shd w:val="clear" w:color="auto" w:fill="auto"/>
          </w:tcPr>
          <w:p w14:paraId="35C1F1C6" w14:textId="77777777" w:rsidR="00C20562" w:rsidRPr="00C20562" w:rsidRDefault="00C20562" w:rsidP="00877F4E">
            <w:pPr>
              <w:pStyle w:val="Heading1"/>
              <w:numPr>
                <w:ilvl w:val="0"/>
                <w:numId w:val="0"/>
              </w:numPr>
            </w:pPr>
            <w:bookmarkStart w:id="0" w:name="_Toc466022543"/>
          </w:p>
        </w:tc>
      </w:tr>
      <w:tr w:rsidR="00D0226A" w:rsidRPr="001E03E1" w14:paraId="6FF9A0F4" w14:textId="5ACDA110" w:rsidTr="0A3B7903">
        <w:trPr>
          <w:trHeight w:hRule="exact" w:val="2778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  <w:shd w:val="clear" w:color="auto" w:fill="auto"/>
          </w:tcPr>
          <w:p w14:paraId="2F059A92" w14:textId="5BBD5504" w:rsidR="00595C8C" w:rsidRPr="00997E4E" w:rsidRDefault="00595C8C" w:rsidP="00997E4E">
            <w:pPr>
              <w:pStyle w:val="InnerCoverTitle"/>
              <w:spacing w:before="120"/>
              <w:rPr>
                <w:sz w:val="36"/>
                <w:szCs w:val="16"/>
              </w:rPr>
            </w:pPr>
            <w:r w:rsidRPr="00997E4E">
              <w:rPr>
                <w:sz w:val="36"/>
                <w:szCs w:val="16"/>
              </w:rPr>
              <w:t xml:space="preserve">ONR </w:t>
            </w:r>
            <w:r w:rsidR="004F1B33">
              <w:rPr>
                <w:sz w:val="36"/>
                <w:szCs w:val="16"/>
              </w:rPr>
              <w:t>Strat</w:t>
            </w:r>
            <w:r w:rsidR="00231C39">
              <w:rPr>
                <w:sz w:val="36"/>
                <w:szCs w:val="16"/>
              </w:rPr>
              <w:t>egy</w:t>
            </w:r>
          </w:p>
          <w:sdt>
            <w:sdtPr>
              <w:rPr>
                <w:sz w:val="56"/>
                <w:szCs w:val="56"/>
              </w:rPr>
              <w:id w:val="1228188510"/>
              <w:placeholder>
                <w:docPart w:val="DefaultPlaceholder_-1854013440"/>
              </w:placeholder>
            </w:sdtPr>
            <w:sdtEndPr/>
            <w:sdtContent>
              <w:p w14:paraId="7C4EA414" w14:textId="1E1F709B" w:rsidR="00D0226A" w:rsidRPr="001E03E1" w:rsidRDefault="005D3FEF" w:rsidP="007944BA">
                <w:pPr>
                  <w:pStyle w:val="CoverTitle"/>
                  <w:rPr>
                    <w:szCs w:val="90"/>
                  </w:rPr>
                </w:pPr>
                <w:sdt>
                  <w:sdtPr>
                    <w:rPr>
                      <w:sz w:val="56"/>
                      <w:szCs w:val="56"/>
                    </w:rPr>
                    <w:alias w:val="Document Title"/>
                    <w:tag w:val=""/>
                    <w:id w:val="-1089070423"/>
                    <w:lock w:val="sdtLocked"/>
                    <w:placeholder>
                      <w:docPart w:val="F91DE249B2D64236B5C9B282FE9D467B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15:color w:val="000000"/>
                    <w15:appearance w15:val="hidden"/>
                    <w:text/>
                  </w:sdtPr>
                  <w:sdtEndPr/>
                  <w:sdtContent>
                    <w:r w:rsidR="007548A1" w:rsidRPr="004B0C49">
                      <w:rPr>
                        <w:sz w:val="56"/>
                        <w:szCs w:val="56"/>
                      </w:rPr>
                      <w:t xml:space="preserve">ONR’s </w:t>
                    </w:r>
                    <w:r w:rsidR="004B0C49" w:rsidRPr="004B0C49">
                      <w:rPr>
                        <w:sz w:val="56"/>
                        <w:szCs w:val="56"/>
                      </w:rPr>
                      <w:t>a</w:t>
                    </w:r>
                    <w:r w:rsidR="007548A1" w:rsidRPr="004B0C49">
                      <w:rPr>
                        <w:sz w:val="56"/>
                        <w:szCs w:val="56"/>
                      </w:rPr>
                      <w:t xml:space="preserve">pproach to </w:t>
                    </w:r>
                    <w:r w:rsidR="004B0C49" w:rsidRPr="004B0C49">
                      <w:rPr>
                        <w:sz w:val="56"/>
                        <w:szCs w:val="56"/>
                      </w:rPr>
                      <w:t>r</w:t>
                    </w:r>
                    <w:r w:rsidR="007548A1" w:rsidRPr="004B0C49">
                      <w:rPr>
                        <w:sz w:val="56"/>
                        <w:szCs w:val="56"/>
                      </w:rPr>
                      <w:t xml:space="preserve">egulatory </w:t>
                    </w:r>
                    <w:r w:rsidR="004B0C49" w:rsidRPr="004B0C49">
                      <w:rPr>
                        <w:sz w:val="56"/>
                        <w:szCs w:val="56"/>
                      </w:rPr>
                      <w:t>r</w:t>
                    </w:r>
                    <w:r w:rsidR="007548A1" w:rsidRPr="004B0C49">
                      <w:rPr>
                        <w:sz w:val="56"/>
                        <w:szCs w:val="56"/>
                      </w:rPr>
                      <w:t>esearch 2025-2030</w:t>
                    </w:r>
                  </w:sdtContent>
                </w:sdt>
              </w:p>
            </w:sdtContent>
          </w:sdt>
        </w:tc>
        <w:tc>
          <w:tcPr>
            <w:tcW w:w="0" w:type="auto"/>
          </w:tcPr>
          <w:p w14:paraId="5828AD16" w14:textId="0C192EFA" w:rsidR="00D0226A" w:rsidRPr="001E03E1" w:rsidRDefault="00D0226A">
            <w:pPr>
              <w:spacing w:before="0" w:after="0" w:line="240" w:lineRule="auto"/>
            </w:pPr>
            <w:bookmarkStart w:id="1" w:name="_MON_1785306786"/>
            <w:bookmarkEnd w:id="1"/>
          </w:p>
        </w:tc>
      </w:tr>
    </w:tbl>
    <w:p w14:paraId="56A09D10" w14:textId="4AB533A3" w:rsidR="00D0226A" w:rsidRDefault="00CB26C7" w:rsidP="007944BA">
      <w:r>
        <w:rPr>
          <w:noProof/>
        </w:rPr>
        <w:drawing>
          <wp:anchor distT="0" distB="0" distL="114300" distR="114300" simplePos="0" relativeHeight="251658240" behindDoc="1" locked="0" layoutInCell="1" allowOverlap="1" wp14:anchorId="10B0A4AA" wp14:editId="00D93225">
            <wp:simplePos x="0" y="0"/>
            <wp:positionH relativeFrom="page">
              <wp:align>left</wp:align>
            </wp:positionH>
            <wp:positionV relativeFrom="page">
              <wp:posOffset>567055</wp:posOffset>
            </wp:positionV>
            <wp:extent cx="7567930" cy="9556115"/>
            <wp:effectExtent l="0" t="0" r="0" b="6985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8" b="5308"/>
                    <a:stretch/>
                  </pic:blipFill>
                  <pic:spPr bwMode="auto">
                    <a:xfrm>
                      <a:off x="0" y="0"/>
                      <a:ext cx="7567930" cy="955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425B" w14:textId="20D9483E" w:rsidR="00D0226A" w:rsidRDefault="00D0226A" w:rsidP="007944BA"/>
    <w:p w14:paraId="6D1C8B33" w14:textId="77777777" w:rsidR="00267815" w:rsidRDefault="00267815" w:rsidP="007944BA">
      <w:r>
        <w:br w:type="page"/>
      </w:r>
    </w:p>
    <w:p w14:paraId="19C80EE9" w14:textId="0D4F1036" w:rsidR="007944BA" w:rsidRPr="00997E4E" w:rsidRDefault="15072257" w:rsidP="00997E4E">
      <w:pPr>
        <w:pStyle w:val="InnerCoverTitle"/>
        <w:spacing w:before="120"/>
        <w:rPr>
          <w:sz w:val="36"/>
          <w:szCs w:val="36"/>
        </w:rPr>
      </w:pPr>
      <w:r w:rsidRPr="0A3B7903">
        <w:rPr>
          <w:sz w:val="36"/>
          <w:szCs w:val="36"/>
        </w:rPr>
        <w:lastRenderedPageBreak/>
        <w:t xml:space="preserve">ONR </w:t>
      </w:r>
      <w:r w:rsidR="25F1B7FF" w:rsidRPr="0A3B7903">
        <w:rPr>
          <w:sz w:val="36"/>
          <w:szCs w:val="36"/>
        </w:rPr>
        <w:t>Strategy</w:t>
      </w:r>
    </w:p>
    <w:sdt>
      <w:sdtPr>
        <w:rPr>
          <w:rStyle w:val="Style2"/>
        </w:rPr>
        <w:alias w:val="Title"/>
        <w:tag w:val=""/>
        <w:id w:val="1635287648"/>
        <w:lock w:val="sdtLocked"/>
        <w:placeholder>
          <w:docPart w:val="DAC6149FE6A74335990CEA540F130DE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DefaultParagraphFont"/>
          <w:sz w:val="24"/>
        </w:rPr>
      </w:sdtEndPr>
      <w:sdtContent>
        <w:p w14:paraId="297D790E" w14:textId="3A5D2754" w:rsidR="00004C16" w:rsidRDefault="004B0C49" w:rsidP="007944BA">
          <w:r>
            <w:rPr>
              <w:rStyle w:val="Style2"/>
            </w:rPr>
            <w:t>ONR’s approach to regulatory research 2025-2030</w:t>
          </w:r>
        </w:p>
      </w:sdtContent>
    </w:sdt>
    <w:p w14:paraId="61A25C0F" w14:textId="39EC7DBA" w:rsidR="00004C16" w:rsidRDefault="00004C16" w:rsidP="007944BA"/>
    <w:p w14:paraId="4D99E381" w14:textId="1F06CC08" w:rsidR="00004C16" w:rsidRPr="007944BA" w:rsidRDefault="00004C16" w:rsidP="007944BA">
      <w:r w:rsidRPr="007944BA">
        <w:rPr>
          <w:b/>
          <w:bCs/>
        </w:rPr>
        <w:t>Authored by</w:t>
      </w:r>
      <w:r w:rsidR="003A7E1C" w:rsidRPr="007944BA">
        <w:rPr>
          <w:b/>
          <w:bCs/>
        </w:rPr>
        <w:t>:</w:t>
      </w:r>
      <w:r w:rsidRPr="007944BA">
        <w:t xml:space="preserve"> </w:t>
      </w:r>
      <w:r w:rsidR="00705E6D">
        <w:t xml:space="preserve">Cenbee Bullock, </w:t>
      </w:r>
      <w:r w:rsidR="00CC6323">
        <w:t>Principal Nuclear Safety Inspector</w:t>
      </w:r>
    </w:p>
    <w:p w14:paraId="23B9A867" w14:textId="29CA0596" w:rsidR="00004C16" w:rsidRPr="007944BA" w:rsidRDefault="00004C16" w:rsidP="007944BA">
      <w:r w:rsidRPr="0A3B7903">
        <w:rPr>
          <w:b/>
          <w:bCs/>
        </w:rPr>
        <w:t>Approved b</w:t>
      </w:r>
      <w:r>
        <w:t>y</w:t>
      </w:r>
      <w:r w:rsidR="003A7E1C">
        <w:t>:</w:t>
      </w:r>
      <w:r>
        <w:t xml:space="preserve"> </w:t>
      </w:r>
      <w:r w:rsidR="00515922">
        <w:t>Colin Tait, Technical Di</w:t>
      </w:r>
      <w:r w:rsidR="00B61DC0">
        <w:t>rectorate</w:t>
      </w:r>
      <w:r w:rsidR="00515922">
        <w:t xml:space="preserve"> Deputy Director</w:t>
      </w:r>
    </w:p>
    <w:p w14:paraId="7E744BD8" w14:textId="77777777" w:rsidR="003A7E1C" w:rsidRPr="007944BA" w:rsidRDefault="003A7E1C" w:rsidP="007944BA"/>
    <w:p w14:paraId="247E3769" w14:textId="773E9E08" w:rsidR="00004C16" w:rsidRPr="007944BA" w:rsidRDefault="00004C16" w:rsidP="007944BA">
      <w:r w:rsidRPr="007944BA">
        <w:rPr>
          <w:b/>
          <w:bCs/>
        </w:rPr>
        <w:t>Issue</w:t>
      </w:r>
      <w:r w:rsidRPr="007944BA">
        <w:t xml:space="preserve">: </w:t>
      </w:r>
      <w:sdt>
        <w:sdtPr>
          <w:alias w:val="Issue No."/>
          <w:tag w:val=""/>
          <w:id w:val="-894428327"/>
          <w:lock w:val="sdtLocked"/>
          <w:placeholder>
            <w:docPart w:val="7059B6F672C24F8487D7AFF2B2EB1FE6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515922">
            <w:t>2</w:t>
          </w:r>
        </w:sdtContent>
      </w:sdt>
    </w:p>
    <w:p w14:paraId="19206F45" w14:textId="4800DDDD" w:rsidR="00004C16" w:rsidRPr="007944BA" w:rsidRDefault="00004C16" w:rsidP="007944BA">
      <w:r w:rsidRPr="008945BB">
        <w:rPr>
          <w:b/>
          <w:bCs/>
        </w:rPr>
        <w:t>Publ</w:t>
      </w:r>
      <w:r w:rsidR="004B0C49">
        <w:rPr>
          <w:b/>
          <w:bCs/>
        </w:rPr>
        <w:t>ished</w:t>
      </w:r>
      <w:r w:rsidRPr="007944BA">
        <w:t xml:space="preserve">: </w:t>
      </w:r>
      <w:r w:rsidR="00515922">
        <w:t xml:space="preserve">August </w:t>
      </w:r>
      <w:r w:rsidR="004B0C49">
        <w:t>202</w:t>
      </w:r>
      <w:r w:rsidR="00515922">
        <w:t>5</w:t>
      </w:r>
    </w:p>
    <w:p w14:paraId="22297511" w14:textId="1493CFFA" w:rsidR="005C1E52" w:rsidRPr="007944BA" w:rsidRDefault="005C1E52" w:rsidP="007944BA">
      <w:r w:rsidRPr="007944BA">
        <w:rPr>
          <w:b/>
          <w:bCs/>
        </w:rPr>
        <w:t xml:space="preserve">Next </w:t>
      </w:r>
      <w:r w:rsidR="004B0C49">
        <w:rPr>
          <w:b/>
          <w:bCs/>
        </w:rPr>
        <w:t>scheduled review</w:t>
      </w:r>
      <w:r w:rsidRPr="007944BA">
        <w:t xml:space="preserve">: </w:t>
      </w:r>
      <w:r w:rsidR="00775ADA">
        <w:t>August</w:t>
      </w:r>
      <w:r w:rsidR="00515922">
        <w:t xml:space="preserve"> </w:t>
      </w:r>
      <w:r w:rsidR="004B0C49">
        <w:t>20</w:t>
      </w:r>
      <w:r w:rsidR="007746B2">
        <w:t>29</w:t>
      </w:r>
    </w:p>
    <w:p w14:paraId="48A3F547" w14:textId="3BDA4E90" w:rsidR="00004C16" w:rsidRPr="007944BA" w:rsidRDefault="004B0C49" w:rsidP="007944BA">
      <w:r>
        <w:rPr>
          <w:b/>
          <w:bCs/>
        </w:rPr>
        <w:t xml:space="preserve">ONR </w:t>
      </w:r>
      <w:r w:rsidR="00004C16" w:rsidRPr="007944BA">
        <w:rPr>
          <w:b/>
          <w:bCs/>
        </w:rPr>
        <w:t>Doc</w:t>
      </w:r>
      <w:r>
        <w:rPr>
          <w:b/>
          <w:bCs/>
        </w:rPr>
        <w:t>ument reference</w:t>
      </w:r>
      <w:r w:rsidR="00004C16" w:rsidRPr="007944BA">
        <w:t xml:space="preserve">: </w:t>
      </w:r>
      <w:r>
        <w:t>ONR-RF-STRAT-001</w:t>
      </w:r>
    </w:p>
    <w:p w14:paraId="55057C62" w14:textId="510CDE5E" w:rsidR="00004C16" w:rsidRPr="007944BA" w:rsidRDefault="00CB26C7" w:rsidP="007944BA">
      <w:r w:rsidRPr="008945BB">
        <w:rPr>
          <w:b/>
          <w:bCs/>
        </w:rPr>
        <w:t xml:space="preserve">ONR </w:t>
      </w:r>
      <w:r w:rsidR="00004C16" w:rsidRPr="008945BB">
        <w:rPr>
          <w:b/>
          <w:bCs/>
        </w:rPr>
        <w:t xml:space="preserve">Record </w:t>
      </w:r>
      <w:r w:rsidR="004B0C49">
        <w:rPr>
          <w:b/>
          <w:bCs/>
        </w:rPr>
        <w:t>reference</w:t>
      </w:r>
      <w:r w:rsidR="00004C16" w:rsidRPr="007944BA">
        <w:t xml:space="preserve">: </w:t>
      </w:r>
      <w:hyperlink r:id="rId13" w:tgtFrame="_blank" w:tooltip="ONRHH-822789359-19664" w:history="1">
        <w:r w:rsidR="005D3FEF" w:rsidRPr="005D3FEF">
          <w:rPr>
            <w:rStyle w:val="Hyperlink"/>
          </w:rPr>
          <w:t>ONRHH-822789359-19664</w:t>
        </w:r>
      </w:hyperlink>
    </w:p>
    <w:p w14:paraId="39BC0EA4" w14:textId="77777777" w:rsidR="00420A11" w:rsidRDefault="00420A11" w:rsidP="007944BA"/>
    <w:p w14:paraId="5DDBE954" w14:textId="46FFC705" w:rsidR="004D16D7" w:rsidRDefault="004D16D7" w:rsidP="007944BA">
      <w:pPr>
        <w:pStyle w:val="Caption"/>
      </w:pPr>
      <w:r>
        <w:t xml:space="preserve">Revision </w:t>
      </w:r>
      <w:r w:rsidR="00997E4E">
        <w:t>c</w:t>
      </w:r>
      <w:r>
        <w:t>ommentary</w:t>
      </w:r>
    </w:p>
    <w:tbl>
      <w:tblPr>
        <w:tblStyle w:val="ONRTable1"/>
        <w:tblW w:w="0" w:type="auto"/>
        <w:tblInd w:w="10" w:type="dxa"/>
        <w:tblLook w:val="04A0" w:firstRow="1" w:lastRow="0" w:firstColumn="1" w:lastColumn="0" w:noHBand="0" w:noVBand="1"/>
      </w:tblPr>
      <w:tblGrid>
        <w:gridCol w:w="1606"/>
        <w:gridCol w:w="7410"/>
      </w:tblGrid>
      <w:tr w:rsidR="00595C8C" w:rsidRPr="00997E4E" w14:paraId="116B87DF" w14:textId="77777777" w:rsidTr="00327A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06" w:type="dxa"/>
          </w:tcPr>
          <w:p w14:paraId="72366D01" w14:textId="39923A2F" w:rsidR="00595C8C" w:rsidRPr="00997E4E" w:rsidRDefault="00595C8C" w:rsidP="00F3461E">
            <w:pPr>
              <w:pStyle w:val="TableText"/>
              <w:rPr>
                <w:b w:val="0"/>
                <w:bCs/>
              </w:rPr>
            </w:pPr>
            <w:r w:rsidRPr="00997E4E">
              <w:rPr>
                <w:b w:val="0"/>
                <w:bCs/>
              </w:rPr>
              <w:t>Issue</w:t>
            </w:r>
          </w:p>
        </w:tc>
        <w:tc>
          <w:tcPr>
            <w:tcW w:w="7410" w:type="dxa"/>
          </w:tcPr>
          <w:p w14:paraId="2D00C3FD" w14:textId="28F546AB" w:rsidR="00595C8C" w:rsidRPr="00997E4E" w:rsidRDefault="00595C8C" w:rsidP="00F3461E">
            <w:pPr>
              <w:pStyle w:val="TableText"/>
              <w:rPr>
                <w:b w:val="0"/>
                <w:bCs/>
              </w:rPr>
            </w:pPr>
            <w:r w:rsidRPr="00997E4E">
              <w:rPr>
                <w:b w:val="0"/>
                <w:bCs/>
              </w:rPr>
              <w:t xml:space="preserve">Description of </w:t>
            </w:r>
            <w:r w:rsidR="004B0C49">
              <w:rPr>
                <w:b w:val="0"/>
                <w:bCs/>
              </w:rPr>
              <w:t>u</w:t>
            </w:r>
            <w:r w:rsidRPr="00997E4E">
              <w:rPr>
                <w:b w:val="0"/>
                <w:bCs/>
              </w:rPr>
              <w:t>pdate(s)</w:t>
            </w:r>
          </w:p>
        </w:tc>
      </w:tr>
      <w:tr w:rsidR="00595C8C" w14:paraId="0B4E4E42" w14:textId="77777777" w:rsidTr="00327AEF">
        <w:tc>
          <w:tcPr>
            <w:tcW w:w="1606" w:type="dxa"/>
          </w:tcPr>
          <w:p w14:paraId="65482A03" w14:textId="64A4E915" w:rsidR="00595C8C" w:rsidRPr="00F3461E" w:rsidRDefault="004B0C49" w:rsidP="00F3461E">
            <w:pPr>
              <w:pStyle w:val="TableText"/>
            </w:pPr>
            <w:r>
              <w:t>1</w:t>
            </w:r>
          </w:p>
        </w:tc>
        <w:tc>
          <w:tcPr>
            <w:tcW w:w="7410" w:type="dxa"/>
          </w:tcPr>
          <w:p w14:paraId="1C80912E" w14:textId="141EB8F7" w:rsidR="00595C8C" w:rsidRDefault="004B0C49" w:rsidP="00F3461E">
            <w:pPr>
              <w:spacing w:before="60" w:after="60"/>
            </w:pPr>
            <w:r>
              <w:t>New strategy document setting out ONR’s approach to regulatory research for the period 2025-30.</w:t>
            </w:r>
          </w:p>
        </w:tc>
      </w:tr>
      <w:tr w:rsidR="007842B5" w14:paraId="1F5F6B90" w14:textId="77777777" w:rsidTr="00F5243F">
        <w:tc>
          <w:tcPr>
            <w:tcW w:w="1606" w:type="dxa"/>
          </w:tcPr>
          <w:p w14:paraId="4BB1FE29" w14:textId="6DCE29FA" w:rsidR="007842B5" w:rsidRDefault="007842B5" w:rsidP="00F3461E">
            <w:pPr>
              <w:pStyle w:val="TableText"/>
            </w:pPr>
            <w:r>
              <w:t>1.1</w:t>
            </w:r>
          </w:p>
        </w:tc>
        <w:tc>
          <w:tcPr>
            <w:tcW w:w="7410" w:type="dxa"/>
          </w:tcPr>
          <w:p w14:paraId="06705AFE" w14:textId="641DBA37" w:rsidR="007842B5" w:rsidRDefault="007842B5" w:rsidP="00F3461E">
            <w:pPr>
              <w:spacing w:before="60" w:after="60"/>
            </w:pPr>
            <w:r>
              <w:t>Addition of links to associated documents in Appendix 1</w:t>
            </w:r>
            <w:r w:rsidR="009A3B15">
              <w:t>.</w:t>
            </w:r>
          </w:p>
        </w:tc>
      </w:tr>
      <w:tr w:rsidR="00F5243F" w14:paraId="1ABB4022" w14:textId="77777777" w:rsidTr="00327AEF">
        <w:tc>
          <w:tcPr>
            <w:tcW w:w="1606" w:type="dxa"/>
          </w:tcPr>
          <w:p w14:paraId="16245707" w14:textId="60515AE0" w:rsidR="00F5243F" w:rsidRDefault="007842B5" w:rsidP="00F3461E">
            <w:pPr>
              <w:pStyle w:val="TableText"/>
            </w:pPr>
            <w:r>
              <w:t>2</w:t>
            </w:r>
          </w:p>
        </w:tc>
        <w:tc>
          <w:tcPr>
            <w:tcW w:w="7410" w:type="dxa"/>
          </w:tcPr>
          <w:p w14:paraId="0B2B6480" w14:textId="60C37F38" w:rsidR="00F5243F" w:rsidRDefault="007E581B" w:rsidP="00F3461E">
            <w:pPr>
              <w:spacing w:before="60" w:after="60"/>
            </w:pPr>
            <w:r>
              <w:t>Mi</w:t>
            </w:r>
            <w:r w:rsidR="00C244F5">
              <w:t xml:space="preserve">nor update to reflect the </w:t>
            </w:r>
            <w:r w:rsidR="00BE1491">
              <w:t xml:space="preserve">research topics priority and </w:t>
            </w:r>
            <w:r w:rsidR="00C244F5">
              <w:t>latest research process</w:t>
            </w:r>
            <w:r w:rsidR="009A3B15">
              <w:t>.</w:t>
            </w:r>
          </w:p>
        </w:tc>
      </w:tr>
    </w:tbl>
    <w:p w14:paraId="1FDB4B56" w14:textId="6C10B266" w:rsidR="00595C8C" w:rsidRDefault="00595C8C" w:rsidP="007944BA">
      <w:pPr>
        <w:sectPr w:rsidR="00595C8C" w:rsidSect="007944B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440" w:right="1440" w:bottom="1440" w:left="1440" w:header="397" w:footer="397" w:gutter="0"/>
          <w:cols w:space="312"/>
          <w:titlePg/>
          <w:docGrid w:linePitch="360"/>
        </w:sectPr>
      </w:pPr>
    </w:p>
    <w:bookmarkEnd w:id="0" w:displacedByCustomXml="next"/>
    <w:bookmarkStart w:id="2" w:name="_Toc109727646" w:displacedByCustomXml="next"/>
    <w:sdt>
      <w:sdtPr>
        <w:rPr>
          <w:rFonts w:ascii="Arial" w:eastAsia="Calibri" w:hAnsi="Arial" w:cs="Arial"/>
          <w:color w:val="auto"/>
          <w:sz w:val="24"/>
          <w:szCs w:val="22"/>
          <w:lang w:val="en-GB" w:bidi="he-IL"/>
        </w:rPr>
        <w:id w:val="-60015603"/>
        <w:docPartObj>
          <w:docPartGallery w:val="Table of Contents"/>
          <w:docPartUnique/>
        </w:docPartObj>
      </w:sdtPr>
      <w:sdtEndPr>
        <w:rPr>
          <w:b/>
          <w:bCs/>
          <w:szCs w:val="24"/>
        </w:rPr>
      </w:sdtEndPr>
      <w:sdtContent>
        <w:p w14:paraId="0136B020" w14:textId="4D74358B" w:rsidR="007944BA" w:rsidRPr="007944BA" w:rsidRDefault="007944BA" w:rsidP="00FC2265">
          <w:pPr>
            <w:pStyle w:val="TOCHeading"/>
            <w:ind w:left="360"/>
            <w:rPr>
              <w:sz w:val="48"/>
              <w:szCs w:val="48"/>
            </w:rPr>
          </w:pPr>
          <w:r w:rsidRPr="52008A01">
            <w:rPr>
              <w:sz w:val="48"/>
              <w:szCs w:val="48"/>
            </w:rPr>
            <w:t>Contents</w:t>
          </w:r>
        </w:p>
        <w:p w14:paraId="23D85632" w14:textId="602FA319" w:rsidR="00FA4422" w:rsidRDefault="00997E4E">
          <w:pPr>
            <w:pStyle w:val="TOC1"/>
            <w:tabs>
              <w:tab w:val="left" w:pos="720"/>
            </w:tabs>
            <w:rPr>
              <w:rFonts w:asciiTheme="minorHAnsi" w:eastAsiaTheme="minorEastAsia" w:hAnsiTheme="minorHAnsi" w:cstheme="minorBidi"/>
              <w:kern w:val="2"/>
              <w:szCs w:val="24"/>
              <w:lang w:eastAsia="en-GB" w:bidi="ar-SA"/>
              <w14:ligatures w14:val="standardContextual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07100166" w:history="1">
            <w:r w:rsidR="00FA4422" w:rsidRPr="00161E91">
              <w:rPr>
                <w:rStyle w:val="Hyperlink"/>
              </w:rPr>
              <w:t>1.</w:t>
            </w:r>
            <w:r w:rsidR="00FA4422">
              <w:rPr>
                <w:rFonts w:asciiTheme="minorHAnsi" w:eastAsiaTheme="minorEastAsia" w:hAnsiTheme="minorHAnsi" w:cstheme="minorBidi"/>
                <w:kern w:val="2"/>
                <w:szCs w:val="24"/>
                <w:lang w:eastAsia="en-GB" w:bidi="ar-SA"/>
                <w14:ligatures w14:val="standardContextual"/>
              </w:rPr>
              <w:tab/>
            </w:r>
            <w:r w:rsidR="00FA4422" w:rsidRPr="00161E91">
              <w:rPr>
                <w:rStyle w:val="Hyperlink"/>
              </w:rPr>
              <w:t>Background</w:t>
            </w:r>
            <w:r w:rsidR="00FA4422">
              <w:rPr>
                <w:webHidden/>
              </w:rPr>
              <w:tab/>
            </w:r>
            <w:r w:rsidR="00FA4422">
              <w:rPr>
                <w:webHidden/>
              </w:rPr>
              <w:fldChar w:fldCharType="begin"/>
            </w:r>
            <w:r w:rsidR="00FA4422">
              <w:rPr>
                <w:webHidden/>
              </w:rPr>
              <w:instrText xml:space="preserve"> PAGEREF _Toc207100166 \h </w:instrText>
            </w:r>
            <w:r w:rsidR="00FA4422">
              <w:rPr>
                <w:webHidden/>
              </w:rPr>
            </w:r>
            <w:r w:rsidR="00FA4422">
              <w:rPr>
                <w:webHidden/>
              </w:rPr>
              <w:fldChar w:fldCharType="separate"/>
            </w:r>
            <w:r w:rsidR="00FA4422">
              <w:rPr>
                <w:webHidden/>
              </w:rPr>
              <w:t>4</w:t>
            </w:r>
            <w:r w:rsidR="00FA4422">
              <w:rPr>
                <w:webHidden/>
              </w:rPr>
              <w:fldChar w:fldCharType="end"/>
            </w:r>
          </w:hyperlink>
        </w:p>
        <w:p w14:paraId="3D6F8658" w14:textId="35293B09" w:rsidR="00FA4422" w:rsidRDefault="00FA4422">
          <w:pPr>
            <w:pStyle w:val="TOC1"/>
            <w:tabs>
              <w:tab w:val="left" w:pos="720"/>
            </w:tabs>
            <w:rPr>
              <w:rFonts w:asciiTheme="minorHAnsi" w:eastAsiaTheme="minorEastAsia" w:hAnsiTheme="minorHAnsi" w:cstheme="minorBidi"/>
              <w:kern w:val="2"/>
              <w:szCs w:val="24"/>
              <w:lang w:eastAsia="en-GB" w:bidi="ar-SA"/>
              <w14:ligatures w14:val="standardContextual"/>
            </w:rPr>
          </w:pPr>
          <w:hyperlink w:anchor="_Toc207100167" w:history="1">
            <w:r w:rsidRPr="00161E91">
              <w:rPr>
                <w:rStyle w:val="Hyperlink"/>
              </w:rPr>
              <w:t>2.</w:t>
            </w:r>
            <w:r>
              <w:rPr>
                <w:rFonts w:asciiTheme="minorHAnsi" w:eastAsiaTheme="minorEastAsia" w:hAnsiTheme="minorHAnsi" w:cstheme="minorBidi"/>
                <w:kern w:val="2"/>
                <w:szCs w:val="24"/>
                <w:lang w:eastAsia="en-GB" w:bidi="ar-SA"/>
                <w14:ligatures w14:val="standardContextual"/>
              </w:rPr>
              <w:tab/>
            </w:r>
            <w:r w:rsidRPr="00161E91">
              <w:rPr>
                <w:rStyle w:val="Hyperlink"/>
              </w:rPr>
              <w:t>Strategic research objectives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_Toc207100167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A81B110" w14:textId="3CF386C5" w:rsidR="00FA4422" w:rsidRDefault="00FA4422">
          <w:pPr>
            <w:pStyle w:val="TOC1"/>
            <w:tabs>
              <w:tab w:val="left" w:pos="720"/>
            </w:tabs>
            <w:rPr>
              <w:rFonts w:asciiTheme="minorHAnsi" w:eastAsiaTheme="minorEastAsia" w:hAnsiTheme="minorHAnsi" w:cstheme="minorBidi"/>
              <w:kern w:val="2"/>
              <w:szCs w:val="24"/>
              <w:lang w:eastAsia="en-GB" w:bidi="ar-SA"/>
              <w14:ligatures w14:val="standardContextual"/>
            </w:rPr>
          </w:pPr>
          <w:hyperlink w:anchor="_Toc207100168" w:history="1">
            <w:r w:rsidRPr="00161E91">
              <w:rPr>
                <w:rStyle w:val="Hyperlink"/>
              </w:rPr>
              <w:t>3.</w:t>
            </w:r>
            <w:r>
              <w:rPr>
                <w:rFonts w:asciiTheme="minorHAnsi" w:eastAsiaTheme="minorEastAsia" w:hAnsiTheme="minorHAnsi" w:cstheme="minorBidi"/>
                <w:kern w:val="2"/>
                <w:szCs w:val="24"/>
                <w:lang w:eastAsia="en-GB" w:bidi="ar-SA"/>
                <w14:ligatures w14:val="standardContextual"/>
              </w:rPr>
              <w:tab/>
            </w:r>
            <w:r w:rsidRPr="00161E91">
              <w:rPr>
                <w:rStyle w:val="Hyperlink"/>
              </w:rPr>
              <w:t>Approach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_Toc207100168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C729D82" w14:textId="5F4AA828" w:rsidR="00FA4422" w:rsidRDefault="00FA4422">
          <w:pPr>
            <w:pStyle w:val="TOC1"/>
            <w:tabs>
              <w:tab w:val="left" w:pos="720"/>
            </w:tabs>
            <w:rPr>
              <w:rFonts w:asciiTheme="minorHAnsi" w:eastAsiaTheme="minorEastAsia" w:hAnsiTheme="minorHAnsi" w:cstheme="minorBidi"/>
              <w:kern w:val="2"/>
              <w:szCs w:val="24"/>
              <w:lang w:eastAsia="en-GB" w:bidi="ar-SA"/>
              <w14:ligatures w14:val="standardContextual"/>
            </w:rPr>
          </w:pPr>
          <w:hyperlink w:anchor="_Toc207100169" w:history="1">
            <w:r w:rsidRPr="00161E91">
              <w:rPr>
                <w:rStyle w:val="Hyperlink"/>
              </w:rPr>
              <w:t>4.</w:t>
            </w:r>
            <w:r>
              <w:rPr>
                <w:rFonts w:asciiTheme="minorHAnsi" w:eastAsiaTheme="minorEastAsia" w:hAnsiTheme="minorHAnsi" w:cstheme="minorBidi"/>
                <w:kern w:val="2"/>
                <w:szCs w:val="24"/>
                <w:lang w:eastAsia="en-GB" w:bidi="ar-SA"/>
                <w14:ligatures w14:val="standardContextual"/>
              </w:rPr>
              <w:tab/>
            </w:r>
            <w:r w:rsidRPr="00161E91">
              <w:rPr>
                <w:rStyle w:val="Hyperlink"/>
              </w:rPr>
              <w:t>Governance, openness and transparency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_Toc207100169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411773E" w14:textId="04789063" w:rsidR="00FA4422" w:rsidRDefault="00FA4422">
          <w:pPr>
            <w:pStyle w:val="TOC1"/>
            <w:tabs>
              <w:tab w:val="left" w:pos="720"/>
            </w:tabs>
            <w:rPr>
              <w:rFonts w:asciiTheme="minorHAnsi" w:eastAsiaTheme="minorEastAsia" w:hAnsiTheme="minorHAnsi" w:cstheme="minorBidi"/>
              <w:kern w:val="2"/>
              <w:szCs w:val="24"/>
              <w:lang w:eastAsia="en-GB" w:bidi="ar-SA"/>
              <w14:ligatures w14:val="standardContextual"/>
            </w:rPr>
          </w:pPr>
          <w:hyperlink w:anchor="_Toc207100170" w:history="1">
            <w:r w:rsidRPr="00161E91">
              <w:rPr>
                <w:rStyle w:val="Hyperlink"/>
              </w:rPr>
              <w:t>5.</w:t>
            </w:r>
            <w:r>
              <w:rPr>
                <w:rFonts w:asciiTheme="minorHAnsi" w:eastAsiaTheme="minorEastAsia" w:hAnsiTheme="minorHAnsi" w:cstheme="minorBidi"/>
                <w:kern w:val="2"/>
                <w:szCs w:val="24"/>
                <w:lang w:eastAsia="en-GB" w:bidi="ar-SA"/>
                <w14:ligatures w14:val="standardContextual"/>
              </w:rPr>
              <w:tab/>
            </w:r>
            <w:r w:rsidRPr="00161E91">
              <w:rPr>
                <w:rStyle w:val="Hyperlink"/>
              </w:rPr>
              <w:t>Collaboration and partnering with stakeholders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_Toc207100170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D185866" w14:textId="7E5C8201" w:rsidR="00FA4422" w:rsidRDefault="00FA4422">
          <w:pPr>
            <w:pStyle w:val="TOC2"/>
            <w:tabs>
              <w:tab w:val="left" w:pos="960"/>
            </w:tabs>
            <w:rPr>
              <w:rFonts w:asciiTheme="minorHAnsi" w:eastAsiaTheme="minorEastAsia" w:hAnsiTheme="minorHAnsi" w:cstheme="minorBidi"/>
              <w:kern w:val="2"/>
              <w:szCs w:val="24"/>
              <w:lang w:eastAsia="en-GB" w:bidi="ar-SA"/>
              <w14:ligatures w14:val="standardContextual"/>
            </w:rPr>
          </w:pPr>
          <w:hyperlink w:anchor="_Toc207100171" w:history="1">
            <w:r w:rsidRPr="00161E91">
              <w:rPr>
                <w:rStyle w:val="Hyperlink"/>
              </w:rPr>
              <w:t>5.1.</w:t>
            </w:r>
            <w:r>
              <w:rPr>
                <w:rFonts w:asciiTheme="minorHAnsi" w:eastAsiaTheme="minorEastAsia" w:hAnsiTheme="minorHAnsi" w:cstheme="minorBidi"/>
                <w:kern w:val="2"/>
                <w:szCs w:val="24"/>
                <w:lang w:eastAsia="en-GB" w:bidi="ar-SA"/>
                <w14:ligatures w14:val="standardContextual"/>
              </w:rPr>
              <w:tab/>
            </w:r>
            <w:r w:rsidRPr="00161E91">
              <w:rPr>
                <w:rStyle w:val="Hyperlink"/>
              </w:rPr>
              <w:t>National stakeholder engagement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_Toc207100171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A03F07C" w14:textId="6445FFB1" w:rsidR="00FA4422" w:rsidRDefault="00FA4422">
          <w:pPr>
            <w:pStyle w:val="TOC2"/>
            <w:tabs>
              <w:tab w:val="left" w:pos="960"/>
            </w:tabs>
            <w:rPr>
              <w:rFonts w:asciiTheme="minorHAnsi" w:eastAsiaTheme="minorEastAsia" w:hAnsiTheme="minorHAnsi" w:cstheme="minorBidi"/>
              <w:kern w:val="2"/>
              <w:szCs w:val="24"/>
              <w:lang w:eastAsia="en-GB" w:bidi="ar-SA"/>
              <w14:ligatures w14:val="standardContextual"/>
            </w:rPr>
          </w:pPr>
          <w:hyperlink w:anchor="_Toc207100172" w:history="1">
            <w:r w:rsidRPr="00161E91">
              <w:rPr>
                <w:rStyle w:val="Hyperlink"/>
              </w:rPr>
              <w:t>5.2.</w:t>
            </w:r>
            <w:r>
              <w:rPr>
                <w:rFonts w:asciiTheme="minorHAnsi" w:eastAsiaTheme="minorEastAsia" w:hAnsiTheme="minorHAnsi" w:cstheme="minorBidi"/>
                <w:kern w:val="2"/>
                <w:szCs w:val="24"/>
                <w:lang w:eastAsia="en-GB" w:bidi="ar-SA"/>
                <w14:ligatures w14:val="standardContextual"/>
              </w:rPr>
              <w:tab/>
            </w:r>
            <w:r w:rsidRPr="00161E91">
              <w:rPr>
                <w:rStyle w:val="Hyperlink"/>
              </w:rPr>
              <w:t>International stakeholder engagement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_Toc207100172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42D9E11" w14:textId="7DF73E49" w:rsidR="00FA4422" w:rsidRDefault="00FA4422">
          <w:pPr>
            <w:pStyle w:val="TOC1"/>
            <w:tabs>
              <w:tab w:val="left" w:pos="720"/>
            </w:tabs>
            <w:rPr>
              <w:rFonts w:asciiTheme="minorHAnsi" w:eastAsiaTheme="minorEastAsia" w:hAnsiTheme="minorHAnsi" w:cstheme="minorBidi"/>
              <w:kern w:val="2"/>
              <w:szCs w:val="24"/>
              <w:lang w:eastAsia="en-GB" w:bidi="ar-SA"/>
              <w14:ligatures w14:val="standardContextual"/>
            </w:rPr>
          </w:pPr>
          <w:hyperlink w:anchor="_Toc207100173" w:history="1">
            <w:r w:rsidRPr="00161E91">
              <w:rPr>
                <w:rStyle w:val="Hyperlink"/>
              </w:rPr>
              <w:t>6.</w:t>
            </w:r>
            <w:r>
              <w:rPr>
                <w:rFonts w:asciiTheme="minorHAnsi" w:eastAsiaTheme="minorEastAsia" w:hAnsiTheme="minorHAnsi" w:cstheme="minorBidi"/>
                <w:kern w:val="2"/>
                <w:szCs w:val="24"/>
                <w:lang w:eastAsia="en-GB" w:bidi="ar-SA"/>
                <w14:ligatures w14:val="standardContextual"/>
              </w:rPr>
              <w:tab/>
            </w:r>
            <w:r w:rsidRPr="00161E91">
              <w:rPr>
                <w:rStyle w:val="Hyperlink"/>
              </w:rPr>
              <w:t>Value for money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_Toc207100173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5159D8F" w14:textId="2FE245AA" w:rsidR="00FA4422" w:rsidRDefault="00FA4422">
          <w:pPr>
            <w:pStyle w:val="TOC1"/>
            <w:tabs>
              <w:tab w:val="left" w:pos="720"/>
            </w:tabs>
            <w:rPr>
              <w:rFonts w:asciiTheme="minorHAnsi" w:eastAsiaTheme="minorEastAsia" w:hAnsiTheme="minorHAnsi" w:cstheme="minorBidi"/>
              <w:kern w:val="2"/>
              <w:szCs w:val="24"/>
              <w:lang w:eastAsia="en-GB" w:bidi="ar-SA"/>
              <w14:ligatures w14:val="standardContextual"/>
            </w:rPr>
          </w:pPr>
          <w:hyperlink w:anchor="_Toc207100174" w:history="1">
            <w:r w:rsidRPr="00161E91">
              <w:rPr>
                <w:rStyle w:val="Hyperlink"/>
              </w:rPr>
              <w:t>7.</w:t>
            </w:r>
            <w:r>
              <w:rPr>
                <w:rFonts w:asciiTheme="minorHAnsi" w:eastAsiaTheme="minorEastAsia" w:hAnsiTheme="minorHAnsi" w:cstheme="minorBidi"/>
                <w:kern w:val="2"/>
                <w:szCs w:val="24"/>
                <w:lang w:eastAsia="en-GB" w:bidi="ar-SA"/>
                <w14:ligatures w14:val="standardContextual"/>
              </w:rPr>
              <w:tab/>
            </w:r>
            <w:r w:rsidRPr="00161E91">
              <w:rPr>
                <w:rStyle w:val="Hyperlink"/>
              </w:rPr>
              <w:t>Near-, medium- and long-term outlook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_Toc207100174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94A574F" w14:textId="4914F217" w:rsidR="00FA4422" w:rsidRDefault="00FA4422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:lang w:eastAsia="en-GB" w:bidi="ar-SA"/>
              <w14:ligatures w14:val="standardContextual"/>
            </w:rPr>
          </w:pPr>
          <w:hyperlink w:anchor="_Toc207100175" w:history="1">
            <w:r w:rsidRPr="00161E91">
              <w:rPr>
                <w:rStyle w:val="Hyperlink"/>
              </w:rPr>
              <w:t>Appendix 1 – Regulatory research process map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_Toc207100175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4043BCD" w14:textId="41838C6A" w:rsidR="00FA4422" w:rsidRDefault="00FA4422">
          <w:pPr>
            <w:pStyle w:val="TOC1"/>
            <w:rPr>
              <w:rFonts w:asciiTheme="minorHAnsi" w:eastAsiaTheme="minorEastAsia" w:hAnsiTheme="minorHAnsi" w:cstheme="minorBidi"/>
              <w:kern w:val="2"/>
              <w:szCs w:val="24"/>
              <w:lang w:eastAsia="en-GB" w:bidi="ar-SA"/>
              <w14:ligatures w14:val="standardContextual"/>
            </w:rPr>
          </w:pPr>
          <w:hyperlink w:anchor="_Toc207100176" w:history="1">
            <w:r w:rsidRPr="00161E91">
              <w:rPr>
                <w:rStyle w:val="Hyperlink"/>
              </w:rPr>
              <w:t>Appendix 2 – Further details of specialism research areas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_Toc207100176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A0F6E81" w14:textId="417719F7" w:rsidR="007944BA" w:rsidRDefault="00997E4E" w:rsidP="007944BA">
          <w:r>
            <w:rPr>
              <w:noProof/>
            </w:rPr>
            <w:fldChar w:fldCharType="end"/>
          </w:r>
        </w:p>
      </w:sdtContent>
    </w:sdt>
    <w:p w14:paraId="1FA0A728" w14:textId="77777777" w:rsidR="007944BA" w:rsidRDefault="007944BA" w:rsidP="00CE1E7F">
      <w:pPr>
        <w:pStyle w:val="Heading1"/>
        <w:numPr>
          <w:ilvl w:val="0"/>
          <w:numId w:val="0"/>
        </w:numPr>
        <w:ind w:left="360"/>
        <w:sectPr w:rsidR="007944BA" w:rsidSect="007944B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63991413" w14:textId="7E155EBA" w:rsidR="00396F4A" w:rsidRDefault="008C583F" w:rsidP="00997E4E">
      <w:pPr>
        <w:pStyle w:val="Heading1"/>
        <w:ind w:left="851" w:hanging="851"/>
      </w:pPr>
      <w:bookmarkStart w:id="3" w:name="_Toc207100166"/>
      <w:r>
        <w:lastRenderedPageBreak/>
        <w:t>Background</w:t>
      </w:r>
      <w:bookmarkEnd w:id="3"/>
    </w:p>
    <w:p w14:paraId="49E27D50" w14:textId="50928F91" w:rsidR="00700A80" w:rsidRDefault="003D4FC4" w:rsidP="00700A80">
      <w:pPr>
        <w:pStyle w:val="Paragraph"/>
      </w:pPr>
      <w:bookmarkStart w:id="4" w:name="_Hlk165987090"/>
      <w:r>
        <w:t xml:space="preserve">This strategy outlines </w:t>
      </w:r>
      <w:r w:rsidR="001403C7">
        <w:t xml:space="preserve">the Office for Nuclear Regulation’s (ONR) </w:t>
      </w:r>
      <w:r>
        <w:t>research objectives, approach, governance and effectiveness in supporting regulatory decision-making</w:t>
      </w:r>
      <w:r w:rsidR="003A66F1">
        <w:t>.</w:t>
      </w:r>
      <w:r>
        <w:t xml:space="preserve"> </w:t>
      </w:r>
      <w:r w:rsidR="00700A80">
        <w:t xml:space="preserve"> </w:t>
      </w:r>
    </w:p>
    <w:p w14:paraId="0FA9A5E6" w14:textId="0AF01B9D" w:rsidR="001B57D2" w:rsidRDefault="00F0024D" w:rsidP="00700A80">
      <w:pPr>
        <w:pStyle w:val="Paragraph"/>
      </w:pPr>
      <w:r>
        <w:t>Section 88 of t</w:t>
      </w:r>
      <w:r w:rsidR="00EB002E">
        <w:t>he Energy Act</w:t>
      </w:r>
      <w:r w:rsidR="00AE1E6C">
        <w:t xml:space="preserve"> 2013</w:t>
      </w:r>
      <w:r w:rsidR="00240B77">
        <w:t xml:space="preserve"> enables</w:t>
      </w:r>
      <w:r w:rsidR="00700A80">
        <w:t xml:space="preserve"> </w:t>
      </w:r>
      <w:r w:rsidR="001403C7">
        <w:t>ONR</w:t>
      </w:r>
      <w:r w:rsidR="00E86E05">
        <w:t xml:space="preserve"> to carry out </w:t>
      </w:r>
      <w:r w:rsidR="00364554">
        <w:t xml:space="preserve">or commission </w:t>
      </w:r>
      <w:r w:rsidR="00E86E05">
        <w:t xml:space="preserve">research </w:t>
      </w:r>
      <w:r w:rsidR="00C439AB">
        <w:t xml:space="preserve">in connection with </w:t>
      </w:r>
      <w:r w:rsidR="00F77BF5">
        <w:t xml:space="preserve">our </w:t>
      </w:r>
      <w:r w:rsidR="00E31628">
        <w:t xml:space="preserve">purposes </w:t>
      </w:r>
      <w:r w:rsidR="007B2A84">
        <w:t>(</w:t>
      </w:r>
      <w:r w:rsidR="00003CC8">
        <w:t xml:space="preserve">i.e., </w:t>
      </w:r>
      <w:r w:rsidR="00E432A5">
        <w:t xml:space="preserve">nuclear </w:t>
      </w:r>
      <w:r w:rsidR="007B2A84">
        <w:t xml:space="preserve">safety, security, transport, safeguards and </w:t>
      </w:r>
      <w:r w:rsidR="56496D5F">
        <w:t xml:space="preserve">nuclear site </w:t>
      </w:r>
      <w:r w:rsidR="007B2A84">
        <w:t xml:space="preserve">health and </w:t>
      </w:r>
      <w:r w:rsidR="007B2A84" w:rsidRPr="00045F52">
        <w:t>safety</w:t>
      </w:r>
      <w:r w:rsidR="007B2A84">
        <w:t xml:space="preserve">) </w:t>
      </w:r>
      <w:r w:rsidR="00E31628">
        <w:t>and</w:t>
      </w:r>
      <w:r w:rsidR="00F02D72">
        <w:t xml:space="preserve"> </w:t>
      </w:r>
      <w:r w:rsidR="003D4FC4">
        <w:t xml:space="preserve">requires </w:t>
      </w:r>
      <w:r w:rsidR="00F02D72">
        <w:t>publi</w:t>
      </w:r>
      <w:r w:rsidR="5AD6E5D4">
        <w:t>cation of</w:t>
      </w:r>
      <w:r w:rsidR="00C336C4">
        <w:t xml:space="preserve"> </w:t>
      </w:r>
      <w:r w:rsidR="00F02D72">
        <w:t>results</w:t>
      </w:r>
      <w:r w:rsidR="009D796D">
        <w:t xml:space="preserve"> </w:t>
      </w:r>
      <w:r w:rsidR="002365B3">
        <w:t>where</w:t>
      </w:r>
      <w:r w:rsidR="002213CE">
        <w:t xml:space="preserve"> appropriate.</w:t>
      </w:r>
    </w:p>
    <w:bookmarkEnd w:id="4"/>
    <w:p w14:paraId="1B465A84" w14:textId="29C6C341" w:rsidR="004B0C49" w:rsidRDefault="00F77BF5" w:rsidP="004B0C49">
      <w:pPr>
        <w:pStyle w:val="Paragraph"/>
      </w:pPr>
      <w:r>
        <w:t xml:space="preserve">We </w:t>
      </w:r>
      <w:r w:rsidR="00AB7B79">
        <w:t>regulate</w:t>
      </w:r>
      <w:r w:rsidR="00DC386A">
        <w:t xml:space="preserve"> </w:t>
      </w:r>
      <w:r w:rsidR="00AA3E28">
        <w:t>Great Britain’s (</w:t>
      </w:r>
      <w:r w:rsidR="00244909">
        <w:t>GB</w:t>
      </w:r>
      <w:r w:rsidR="00AA3E28">
        <w:t>)</w:t>
      </w:r>
      <w:r w:rsidR="00244909">
        <w:t xml:space="preserve"> </w:t>
      </w:r>
      <w:r w:rsidR="00DC386A">
        <w:t xml:space="preserve">nuclear </w:t>
      </w:r>
      <w:r w:rsidR="3CEA30BA">
        <w:t>sites</w:t>
      </w:r>
      <w:r w:rsidR="00DC386A">
        <w:t xml:space="preserve"> </w:t>
      </w:r>
      <w:r w:rsidR="00885B47">
        <w:t>covering</w:t>
      </w:r>
      <w:r w:rsidR="00DC386A">
        <w:t xml:space="preserve"> </w:t>
      </w:r>
      <w:r w:rsidR="00B45658">
        <w:t xml:space="preserve">the </w:t>
      </w:r>
      <w:r w:rsidR="00DC386A">
        <w:t xml:space="preserve">full spectrum </w:t>
      </w:r>
      <w:r w:rsidR="00C76334">
        <w:t xml:space="preserve">of the nuclear fuel </w:t>
      </w:r>
      <w:r w:rsidR="00807DF8">
        <w:t>cycle</w:t>
      </w:r>
      <w:r w:rsidR="00B904DA">
        <w:t>.</w:t>
      </w:r>
      <w:r w:rsidR="00807DF8">
        <w:t xml:space="preserve"> Research</w:t>
      </w:r>
      <w:r w:rsidR="003F03FE">
        <w:t xml:space="preserve"> </w:t>
      </w:r>
      <w:r w:rsidR="00E43416">
        <w:t>helps us</w:t>
      </w:r>
      <w:r w:rsidR="00B8221B">
        <w:t xml:space="preserve"> </w:t>
      </w:r>
      <w:r w:rsidR="00B904DA">
        <w:t xml:space="preserve">to </w:t>
      </w:r>
      <w:r w:rsidR="00B8221B">
        <w:t xml:space="preserve">ensure </w:t>
      </w:r>
      <w:r>
        <w:t xml:space="preserve">our </w:t>
      </w:r>
      <w:r w:rsidR="003867A3">
        <w:t>regulatory</w:t>
      </w:r>
      <w:r w:rsidR="006E1BF7">
        <w:t xml:space="preserve"> </w:t>
      </w:r>
      <w:r w:rsidR="00B8221B">
        <w:t>decision-</w:t>
      </w:r>
      <w:r w:rsidR="006E1BF7">
        <w:t>making remain</w:t>
      </w:r>
      <w:r>
        <w:t>s</w:t>
      </w:r>
      <w:r w:rsidR="006E1BF7">
        <w:t xml:space="preserve"> </w:t>
      </w:r>
      <w:r w:rsidR="00764B0E">
        <w:t>robust</w:t>
      </w:r>
      <w:r w:rsidR="00181E5E">
        <w:t xml:space="preserve">, </w:t>
      </w:r>
      <w:r w:rsidR="00E85EB8">
        <w:t>objective</w:t>
      </w:r>
      <w:r w:rsidR="00181E5E">
        <w:t xml:space="preserve">, </w:t>
      </w:r>
      <w:r w:rsidR="00934A61">
        <w:t>well</w:t>
      </w:r>
      <w:r w:rsidR="00775ADA">
        <w:t xml:space="preserve"> </w:t>
      </w:r>
      <w:r w:rsidR="005168A4">
        <w:t>informed</w:t>
      </w:r>
      <w:r w:rsidR="0028288F">
        <w:t xml:space="preserve"> </w:t>
      </w:r>
      <w:r w:rsidR="00181E5E">
        <w:t xml:space="preserve">and </w:t>
      </w:r>
      <w:r w:rsidR="0086322A">
        <w:t>evidence based</w:t>
      </w:r>
      <w:r w:rsidR="00E43416">
        <w:t>. This is vital given the increasingly high-profile and fast-developing environment in the GB nuclear industry.</w:t>
      </w:r>
    </w:p>
    <w:p w14:paraId="775B7EFF" w14:textId="77777777" w:rsidR="004E7F41" w:rsidRDefault="004E7F41" w:rsidP="004B0C49">
      <w:pPr>
        <w:pStyle w:val="Paragraph"/>
      </w:pPr>
    </w:p>
    <w:p w14:paraId="05AAE39A" w14:textId="48BB74C5" w:rsidR="008D49A5" w:rsidRDefault="00F74571" w:rsidP="00997E4E">
      <w:pPr>
        <w:pStyle w:val="Heading1"/>
        <w:ind w:left="851" w:hanging="851"/>
      </w:pPr>
      <w:bookmarkStart w:id="5" w:name="_Toc207100167"/>
      <w:bookmarkEnd w:id="2"/>
      <w:r>
        <w:t xml:space="preserve">Strategic </w:t>
      </w:r>
      <w:r w:rsidR="00965045">
        <w:t>research objectives</w:t>
      </w:r>
      <w:bookmarkEnd w:id="5"/>
    </w:p>
    <w:p w14:paraId="7370021E" w14:textId="04479665" w:rsidR="00BD08D4" w:rsidRDefault="47C8B2B8" w:rsidP="0003458E">
      <w:pPr>
        <w:pStyle w:val="Paragraph"/>
      </w:pPr>
      <w:bookmarkStart w:id="6" w:name="_Hlk178845409"/>
      <w:r>
        <w:t xml:space="preserve">To </w:t>
      </w:r>
      <w:r w:rsidR="54A2FE2D">
        <w:t>en</w:t>
      </w:r>
      <w:r w:rsidR="3D7C547B">
        <w:t xml:space="preserve">hance </w:t>
      </w:r>
      <w:r w:rsidR="3197670C">
        <w:t xml:space="preserve">our </w:t>
      </w:r>
      <w:r w:rsidR="3D7C547B">
        <w:t xml:space="preserve">regulatory </w:t>
      </w:r>
      <w:r w:rsidR="715B22BE">
        <w:t>capability</w:t>
      </w:r>
      <w:r w:rsidR="118D8035">
        <w:t xml:space="preserve"> </w:t>
      </w:r>
      <w:r w:rsidR="6BBAAD35">
        <w:t>and effectiveness</w:t>
      </w:r>
      <w:bookmarkEnd w:id="6"/>
      <w:r w:rsidR="6BBAAD35">
        <w:t xml:space="preserve">, </w:t>
      </w:r>
      <w:bookmarkStart w:id="7" w:name="_Hlk178845454"/>
      <w:r w:rsidR="118D8035">
        <w:t>and</w:t>
      </w:r>
      <w:r w:rsidR="329EAD4E">
        <w:t xml:space="preserve"> </w:t>
      </w:r>
      <w:r w:rsidR="6BBAAD35">
        <w:t xml:space="preserve">to </w:t>
      </w:r>
      <w:r w:rsidR="30BC98E3">
        <w:t xml:space="preserve">fulfil </w:t>
      </w:r>
      <w:r w:rsidR="26132438">
        <w:t xml:space="preserve">our </w:t>
      </w:r>
      <w:r w:rsidR="63AC2190">
        <w:t xml:space="preserve">duty </w:t>
      </w:r>
      <w:r w:rsidR="2AAD06ED">
        <w:t>as an independent regulator</w:t>
      </w:r>
      <w:bookmarkEnd w:id="7"/>
      <w:r w:rsidR="2AAD06ED">
        <w:t xml:space="preserve">, </w:t>
      </w:r>
      <w:r w:rsidR="26132438">
        <w:t xml:space="preserve">we </w:t>
      </w:r>
      <w:r w:rsidR="63F51F00">
        <w:t xml:space="preserve">commission </w:t>
      </w:r>
      <w:r w:rsidR="1CEFA0FD">
        <w:t>researc</w:t>
      </w:r>
      <w:r w:rsidR="54469F5B">
        <w:t xml:space="preserve">h </w:t>
      </w:r>
      <w:r w:rsidR="55F31D80">
        <w:t xml:space="preserve">activities </w:t>
      </w:r>
      <w:r w:rsidR="2F76326C">
        <w:t xml:space="preserve">with the </w:t>
      </w:r>
      <w:r w:rsidR="55F31D80">
        <w:t>following</w:t>
      </w:r>
      <w:r w:rsidR="1D8992E5">
        <w:t xml:space="preserve"> </w:t>
      </w:r>
      <w:r w:rsidR="5B78127A">
        <w:t>objective</w:t>
      </w:r>
      <w:r w:rsidR="18FCCD09">
        <w:t>s</w:t>
      </w:r>
      <w:r w:rsidR="55F31D80">
        <w:t>:</w:t>
      </w:r>
    </w:p>
    <w:p w14:paraId="2DE755F0" w14:textId="493D5CB2" w:rsidR="008D3E40" w:rsidRDefault="00AB69D3" w:rsidP="00D449EF">
      <w:pPr>
        <w:pStyle w:val="Bulletlist1"/>
      </w:pPr>
      <w:r>
        <w:t xml:space="preserve">Address knowledge gaps </w:t>
      </w:r>
      <w:r w:rsidRPr="005B24A2">
        <w:t>and o</w:t>
      </w:r>
      <w:r w:rsidR="00495A01" w:rsidRPr="005B24A2">
        <w:t>bta</w:t>
      </w:r>
      <w:r w:rsidR="00037B1D" w:rsidRPr="005B24A2">
        <w:t>in independent advice</w:t>
      </w:r>
      <w:r w:rsidR="00037B1D">
        <w:t xml:space="preserve"> </w:t>
      </w:r>
      <w:r w:rsidR="002B3C66">
        <w:t>more effectively and sustainably</w:t>
      </w:r>
      <w:r w:rsidR="007125B7">
        <w:t xml:space="preserve"> to support ongoing </w:t>
      </w:r>
      <w:r w:rsidR="002D3710">
        <w:t>regulatory decision</w:t>
      </w:r>
      <w:r w:rsidR="005D0860">
        <w:t>-making</w:t>
      </w:r>
      <w:r w:rsidR="002B3C66">
        <w:t>, particularly in high-priority or contentious areas;</w:t>
      </w:r>
      <w:r w:rsidR="00955B2A">
        <w:t xml:space="preserve"> and</w:t>
      </w:r>
    </w:p>
    <w:p w14:paraId="499F10B1" w14:textId="475F4BAF" w:rsidR="003A21E6" w:rsidRDefault="00B23BC8" w:rsidP="00D449EF">
      <w:pPr>
        <w:pStyle w:val="Bulletlist1"/>
      </w:pPr>
      <w:r>
        <w:t>G</w:t>
      </w:r>
      <w:r w:rsidR="003A21E6">
        <w:t xml:space="preserve">ain a greater understanding </w:t>
      </w:r>
      <w:r w:rsidR="00854BCA">
        <w:t xml:space="preserve">and oversight of emerging topics </w:t>
      </w:r>
      <w:r w:rsidR="7A37658D">
        <w:t xml:space="preserve">and how they </w:t>
      </w:r>
      <w:r w:rsidR="001A0538">
        <w:t>may have impact on nuclear industry.</w:t>
      </w:r>
    </w:p>
    <w:p w14:paraId="3B54608E" w14:textId="77777777" w:rsidR="004E7F41" w:rsidRDefault="004E7F41" w:rsidP="004E7F41">
      <w:pPr>
        <w:pStyle w:val="Bulletlist1"/>
        <w:numPr>
          <w:ilvl w:val="0"/>
          <w:numId w:val="0"/>
        </w:numPr>
        <w:ind w:left="851"/>
      </w:pPr>
    </w:p>
    <w:p w14:paraId="000D9E45" w14:textId="63BFDBDC" w:rsidR="00345269" w:rsidRDefault="00A55468" w:rsidP="00345269">
      <w:pPr>
        <w:pStyle w:val="Heading1"/>
        <w:ind w:left="851" w:hanging="851"/>
      </w:pPr>
      <w:bookmarkStart w:id="8" w:name="_Toc207100168"/>
      <w:r>
        <w:t>Approach</w:t>
      </w:r>
      <w:bookmarkEnd w:id="8"/>
    </w:p>
    <w:p w14:paraId="2DE9AEDF" w14:textId="77777777" w:rsidR="005B2A9D" w:rsidRDefault="00AF6485" w:rsidP="00E925AC">
      <w:pPr>
        <w:pStyle w:val="Paragraph"/>
      </w:pPr>
      <w:r>
        <w:t>ONR</w:t>
      </w:r>
      <w:r w:rsidR="00770F6A">
        <w:t xml:space="preserve"> research projects </w:t>
      </w:r>
      <w:r w:rsidR="00FC1A06">
        <w:t>address</w:t>
      </w:r>
      <w:r w:rsidR="00770F6A">
        <w:t xml:space="preserve"> highly complex</w:t>
      </w:r>
      <w:r w:rsidR="00436369">
        <w:t xml:space="preserve"> and specialised </w:t>
      </w:r>
      <w:r w:rsidR="00E31628">
        <w:t>areas</w:t>
      </w:r>
      <w:r w:rsidR="005F7AC3">
        <w:t xml:space="preserve">. </w:t>
      </w:r>
      <w:r w:rsidR="00971067">
        <w:t xml:space="preserve">Where </w:t>
      </w:r>
      <w:r w:rsidR="00665C9A">
        <w:t xml:space="preserve">a research </w:t>
      </w:r>
      <w:r w:rsidR="00665C9A" w:rsidRPr="00665C9A">
        <w:t>need</w:t>
      </w:r>
      <w:r w:rsidR="00665C9A">
        <w:t xml:space="preserve"> is </w:t>
      </w:r>
      <w:r w:rsidR="00CB3CB6">
        <w:t>identified</w:t>
      </w:r>
      <w:r w:rsidR="00BC4FCB">
        <w:t>,</w:t>
      </w:r>
      <w:r w:rsidR="00B60461">
        <w:t xml:space="preserve"> the </w:t>
      </w:r>
      <w:r w:rsidR="006B3F17">
        <w:t>Research F</w:t>
      </w:r>
      <w:r w:rsidR="00B756ED">
        <w:t>unction (</w:t>
      </w:r>
      <w:r w:rsidR="00B60461">
        <w:t>RF</w:t>
      </w:r>
      <w:r w:rsidR="00B756ED">
        <w:t>)</w:t>
      </w:r>
      <w:r w:rsidR="00B60461">
        <w:t xml:space="preserve"> </w:t>
      </w:r>
      <w:r w:rsidR="003D4FC4">
        <w:t>will</w:t>
      </w:r>
      <w:r w:rsidR="00B60461">
        <w:t xml:space="preserve"> discuss </w:t>
      </w:r>
      <w:r w:rsidR="006B3F17">
        <w:t xml:space="preserve">its significance and priority </w:t>
      </w:r>
      <w:r w:rsidR="0027170F">
        <w:t xml:space="preserve">with the </w:t>
      </w:r>
      <w:r w:rsidR="00EA7EBB">
        <w:t>relevant Head of Profession (</w:t>
      </w:r>
      <w:proofErr w:type="spellStart"/>
      <w:r w:rsidR="0027170F">
        <w:t>HoP</w:t>
      </w:r>
      <w:proofErr w:type="spellEnd"/>
      <w:r w:rsidR="00EA7EBB">
        <w:t>)</w:t>
      </w:r>
      <w:r w:rsidR="00DC4A8E" w:rsidRPr="00665C9A">
        <w:rPr>
          <w:vertAlign w:val="superscript"/>
        </w:rPr>
        <w:footnoteReference w:id="2"/>
      </w:r>
      <w:r w:rsidR="7B97317F">
        <w:t xml:space="preserve">. </w:t>
      </w:r>
    </w:p>
    <w:p w14:paraId="1C3B9BDE" w14:textId="23508BBE" w:rsidR="00E95C11" w:rsidRDefault="7B97317F" w:rsidP="00E925AC">
      <w:pPr>
        <w:pStyle w:val="Paragraph"/>
      </w:pPr>
      <w:r>
        <w:t xml:space="preserve">We </w:t>
      </w:r>
      <w:r w:rsidR="00B06A1E">
        <w:t>ensur</w:t>
      </w:r>
      <w:r w:rsidR="2305BC5D">
        <w:t>e</w:t>
      </w:r>
      <w:r w:rsidR="00B06A1E">
        <w:t xml:space="preserve"> </w:t>
      </w:r>
      <w:r w:rsidR="00E261B6">
        <w:t>selected research projects</w:t>
      </w:r>
      <w:r w:rsidR="00B06A1E">
        <w:t xml:space="preserve"> </w:t>
      </w:r>
      <w:r w:rsidR="00771689">
        <w:t xml:space="preserve">adequately support </w:t>
      </w:r>
      <w:r w:rsidR="006B3F17">
        <w:t xml:space="preserve">our </w:t>
      </w:r>
      <w:r w:rsidR="00771689">
        <w:t>strategic objectives</w:t>
      </w:r>
      <w:r w:rsidR="00A55380">
        <w:t xml:space="preserve"> and </w:t>
      </w:r>
      <w:r w:rsidR="00C30542">
        <w:t xml:space="preserve">comply with </w:t>
      </w:r>
      <w:r w:rsidR="00377812">
        <w:t xml:space="preserve">the </w:t>
      </w:r>
      <w:r w:rsidR="00C30542">
        <w:t xml:space="preserve">National </w:t>
      </w:r>
      <w:r w:rsidR="00D77F6D">
        <w:t xml:space="preserve">Audit Office’s </w:t>
      </w:r>
      <w:r w:rsidR="00DC4A8E">
        <w:t xml:space="preserve">(NAO) </w:t>
      </w:r>
      <w:r w:rsidR="00441F32">
        <w:t>value for money</w:t>
      </w:r>
      <w:r w:rsidR="00D77F6D">
        <w:t xml:space="preserve"> criteria</w:t>
      </w:r>
      <w:r w:rsidR="007320B9">
        <w:rPr>
          <w:rStyle w:val="FootnoteReference"/>
        </w:rPr>
        <w:footnoteReference w:id="3"/>
      </w:r>
      <w:r w:rsidR="005B0632">
        <w:t xml:space="preserve"> (</w:t>
      </w:r>
      <w:r w:rsidR="004B0C49">
        <w:t>refer to</w:t>
      </w:r>
      <w:r w:rsidR="005B0632">
        <w:t xml:space="preserve"> section </w:t>
      </w:r>
      <w:r w:rsidR="004B0C49">
        <w:fldChar w:fldCharType="begin"/>
      </w:r>
      <w:r w:rsidR="004B0C49">
        <w:instrText xml:space="preserve"> REF _Ref181090122 \r \h </w:instrText>
      </w:r>
      <w:r w:rsidR="004B0C49">
        <w:fldChar w:fldCharType="separate"/>
      </w:r>
      <w:r w:rsidR="00DC6B13">
        <w:rPr>
          <w:cs/>
        </w:rPr>
        <w:t>‎</w:t>
      </w:r>
      <w:r w:rsidR="00DC6B13">
        <w:t>1</w:t>
      </w:r>
      <w:r w:rsidR="004B0C49">
        <w:fldChar w:fldCharType="end"/>
      </w:r>
      <w:r w:rsidR="005B0632">
        <w:t xml:space="preserve"> for details)</w:t>
      </w:r>
      <w:r w:rsidR="00001FC0">
        <w:t>.</w:t>
      </w:r>
      <w:r w:rsidR="00F46956">
        <w:t xml:space="preserve"> </w:t>
      </w:r>
      <w:r w:rsidR="00034E23">
        <w:t xml:space="preserve">This forms part of </w:t>
      </w:r>
      <w:r w:rsidR="001B102D">
        <w:t>the</w:t>
      </w:r>
      <w:r w:rsidR="00034E23">
        <w:t xml:space="preserve"> </w:t>
      </w:r>
      <w:r w:rsidR="00DF743B">
        <w:t xml:space="preserve">RF’s </w:t>
      </w:r>
      <w:r w:rsidR="00AA7F59">
        <w:t>annual planning process</w:t>
      </w:r>
      <w:r w:rsidR="00B06A1E">
        <w:t>.</w:t>
      </w:r>
      <w:r w:rsidR="001D6E07">
        <w:t xml:space="preserve"> </w:t>
      </w:r>
    </w:p>
    <w:p w14:paraId="3DC0D2D6" w14:textId="06B6C6CB" w:rsidR="007C567C" w:rsidRDefault="005B3ED3" w:rsidP="00E925AC">
      <w:pPr>
        <w:pStyle w:val="Paragraph"/>
      </w:pPr>
      <w:r>
        <w:lastRenderedPageBreak/>
        <w:t xml:space="preserve">To </w:t>
      </w:r>
      <w:r w:rsidR="004B6D6B">
        <w:t xml:space="preserve">support ONR’s </w:t>
      </w:r>
      <w:r w:rsidR="00666D7F">
        <w:t>vision</w:t>
      </w:r>
      <w:r w:rsidR="004B6D6B">
        <w:t xml:space="preserve"> as a modern and transparent regulator, </w:t>
      </w:r>
      <w:r w:rsidR="003C3B63">
        <w:t xml:space="preserve">we have a strong </w:t>
      </w:r>
      <w:r w:rsidR="00475928">
        <w:t xml:space="preserve">link with innovation, ensuring </w:t>
      </w:r>
      <w:r w:rsidR="002C5714">
        <w:t>the latest technolog</w:t>
      </w:r>
      <w:r w:rsidR="009A2589">
        <w:t>ies</w:t>
      </w:r>
      <w:r w:rsidR="00F61233">
        <w:t xml:space="preserve">, </w:t>
      </w:r>
      <w:r w:rsidR="00FE71E5">
        <w:t>methodolog</w:t>
      </w:r>
      <w:r w:rsidR="009A2589">
        <w:t>ies</w:t>
      </w:r>
      <w:r w:rsidR="00FE71E5">
        <w:t xml:space="preserve"> </w:t>
      </w:r>
      <w:r w:rsidR="00F61233">
        <w:t xml:space="preserve">and </w:t>
      </w:r>
      <w:r w:rsidR="003516F7">
        <w:t xml:space="preserve">approaches </w:t>
      </w:r>
      <w:r w:rsidR="00FE71E5">
        <w:t xml:space="preserve">are </w:t>
      </w:r>
      <w:r w:rsidR="003516F7">
        <w:t xml:space="preserve">appropriately </w:t>
      </w:r>
      <w:r w:rsidR="002C5714">
        <w:t>used</w:t>
      </w:r>
      <w:r w:rsidR="000C1D69">
        <w:t xml:space="preserve"> (</w:t>
      </w:r>
      <w:r w:rsidR="005B2A9D">
        <w:t>refer to</w:t>
      </w:r>
      <w:r w:rsidR="000C1D69">
        <w:t xml:space="preserve"> </w:t>
      </w:r>
      <w:r w:rsidR="009B16C5">
        <w:t>ONR</w:t>
      </w:r>
      <w:r w:rsidR="561C21FA">
        <w:t xml:space="preserve">’s </w:t>
      </w:r>
      <w:r w:rsidR="561C21FA" w:rsidRPr="00EC47E6">
        <w:t>innovation</w:t>
      </w:r>
      <w:r w:rsidR="000C1D69" w:rsidRPr="00EC47E6">
        <w:t xml:space="preserve"> strategy</w:t>
      </w:r>
      <w:r w:rsidR="000C1D69">
        <w:t xml:space="preserve"> for details</w:t>
      </w:r>
      <w:r w:rsidR="00EC47E6">
        <w:rPr>
          <w:rStyle w:val="FootnoteReference"/>
        </w:rPr>
        <w:footnoteReference w:id="4"/>
      </w:r>
      <w:r w:rsidR="000C1D69">
        <w:t>).</w:t>
      </w:r>
    </w:p>
    <w:p w14:paraId="67F388E3" w14:textId="1FA69BD8" w:rsidR="004E483B" w:rsidRDefault="00C41B33" w:rsidP="00E925AC">
      <w:pPr>
        <w:pStyle w:val="Paragraph"/>
      </w:pPr>
      <w:r>
        <w:t xml:space="preserve">The </w:t>
      </w:r>
      <w:r w:rsidR="00476C64">
        <w:t>T</w:t>
      </w:r>
      <w:r w:rsidR="00E3283E">
        <w:t>echnical Directorate (TD)</w:t>
      </w:r>
      <w:r w:rsidR="00DE6803">
        <w:t xml:space="preserve"> is</w:t>
      </w:r>
      <w:r w:rsidR="00B14957">
        <w:t xml:space="preserve"> </w:t>
      </w:r>
      <w:r w:rsidR="00065F34">
        <w:t xml:space="preserve">responsible for </w:t>
      </w:r>
      <w:r w:rsidR="00A7003A">
        <w:t>approving</w:t>
      </w:r>
      <w:r w:rsidR="00894419">
        <w:t xml:space="preserve"> </w:t>
      </w:r>
      <w:r w:rsidR="00065F34">
        <w:t xml:space="preserve">research </w:t>
      </w:r>
      <w:r w:rsidR="014F76EE">
        <w:t>project</w:t>
      </w:r>
      <w:r w:rsidR="6A96F7B7">
        <w:t>s</w:t>
      </w:r>
      <w:r w:rsidR="014F76EE">
        <w:t xml:space="preserve"> </w:t>
      </w:r>
      <w:r w:rsidR="00F910CB">
        <w:t>in line</w:t>
      </w:r>
      <w:r w:rsidR="1D5B7CB1">
        <w:t xml:space="preserve"> with </w:t>
      </w:r>
      <w:r w:rsidR="00953C3A">
        <w:t xml:space="preserve">the </w:t>
      </w:r>
      <w:r w:rsidR="1D5B7CB1">
        <w:t xml:space="preserve">allocated </w:t>
      </w:r>
      <w:r w:rsidR="00065F34">
        <w:t>budget</w:t>
      </w:r>
      <w:r w:rsidR="18FCA062">
        <w:t xml:space="preserve">. </w:t>
      </w:r>
      <w:r w:rsidR="0CC29F4C">
        <w:t>W</w:t>
      </w:r>
      <w:r w:rsidR="00B1229E">
        <w:t xml:space="preserve">e </w:t>
      </w:r>
      <w:r w:rsidR="006E0C68">
        <w:t>co-ordinat</w:t>
      </w:r>
      <w:r w:rsidR="01A0DB82">
        <w:t>e</w:t>
      </w:r>
      <w:r w:rsidR="00FE4759">
        <w:t xml:space="preserve"> </w:t>
      </w:r>
      <w:r w:rsidR="006E0C68">
        <w:t>research activities</w:t>
      </w:r>
      <w:r w:rsidR="001501A4">
        <w:t xml:space="preserve"> with relevant specialisms</w:t>
      </w:r>
      <w:r w:rsidR="64D4EE57">
        <w:t xml:space="preserve"> </w:t>
      </w:r>
      <w:r w:rsidR="00230A64">
        <w:t>provid</w:t>
      </w:r>
      <w:r w:rsidR="00A7003A">
        <w:t>ing</w:t>
      </w:r>
      <w:r w:rsidR="00230A64">
        <w:t xml:space="preserve"> advice and </w:t>
      </w:r>
      <w:r w:rsidR="00E56754">
        <w:t>support</w:t>
      </w:r>
      <w:r w:rsidR="582C08B0">
        <w:t xml:space="preserve"> as</w:t>
      </w:r>
      <w:r w:rsidR="00C3598C">
        <w:t xml:space="preserve"> required</w:t>
      </w:r>
      <w:r w:rsidR="007320B9">
        <w:t xml:space="preserve"> to</w:t>
      </w:r>
      <w:r w:rsidR="00A320F2">
        <w:t xml:space="preserve"> ensur</w:t>
      </w:r>
      <w:r w:rsidR="007320B9">
        <w:t>e</w:t>
      </w:r>
      <w:r w:rsidR="00083350">
        <w:t xml:space="preserve"> </w:t>
      </w:r>
      <w:r w:rsidR="00CE701B">
        <w:t>research</w:t>
      </w:r>
      <w:r w:rsidR="00A320F2">
        <w:t xml:space="preserve"> projects are in line with our regulatory framework and support our strategic themes</w:t>
      </w:r>
      <w:r w:rsidR="00FE3F92">
        <w:t xml:space="preserve">. </w:t>
      </w:r>
    </w:p>
    <w:p w14:paraId="479355FE" w14:textId="77777777" w:rsidR="005B2A9D" w:rsidRDefault="32D8D1C6" w:rsidP="00EA0F09">
      <w:pPr>
        <w:pStyle w:val="Paragraph"/>
      </w:pPr>
      <w:r>
        <w:t xml:space="preserve">The </w:t>
      </w:r>
      <w:r w:rsidR="004E4267">
        <w:t xml:space="preserve">use </w:t>
      </w:r>
      <w:r w:rsidR="0255D6E5">
        <w:t xml:space="preserve">of our research </w:t>
      </w:r>
      <w:r w:rsidR="004E4267">
        <w:t>process map support</w:t>
      </w:r>
      <w:r w:rsidR="2DED665F">
        <w:t>s</w:t>
      </w:r>
      <w:r w:rsidR="004E4267">
        <w:t xml:space="preserve"> </w:t>
      </w:r>
      <w:r w:rsidR="7C7AB9F1">
        <w:t xml:space="preserve">effective </w:t>
      </w:r>
      <w:r w:rsidR="004E4267">
        <w:t>decision-making when commissioning a research project</w:t>
      </w:r>
      <w:r w:rsidR="005D5924">
        <w:t xml:space="preserve"> and </w:t>
      </w:r>
      <w:r w:rsidR="004E4267">
        <w:t xml:space="preserve">technical support </w:t>
      </w:r>
      <w:r w:rsidR="0060124A">
        <w:t>contracts</w:t>
      </w:r>
      <w:r w:rsidR="256D3321">
        <w:t xml:space="preserve">. It ensures consistency and accountability in </w:t>
      </w:r>
      <w:r w:rsidR="0060124A">
        <w:t>mana</w:t>
      </w:r>
      <w:r w:rsidR="629592CF">
        <w:t>ging</w:t>
      </w:r>
      <w:r w:rsidR="0060124A">
        <w:t xml:space="preserve"> financial arrangements and </w:t>
      </w:r>
      <w:r w:rsidR="00E972B6">
        <w:t>monitor</w:t>
      </w:r>
      <w:r w:rsidR="346CEE9B">
        <w:t>ing</w:t>
      </w:r>
      <w:r w:rsidR="00E972B6">
        <w:t xml:space="preserve"> progress</w:t>
      </w:r>
      <w:r w:rsidR="00CD41A4">
        <w:t xml:space="preserve"> (</w:t>
      </w:r>
      <w:r w:rsidR="00234A54">
        <w:t xml:space="preserve">refer to </w:t>
      </w:r>
      <w:r w:rsidR="00DC6B13">
        <w:t>Appendix 1</w:t>
      </w:r>
      <w:r w:rsidR="00CD41A4">
        <w:t>)</w:t>
      </w:r>
      <w:r w:rsidR="004E4267">
        <w:t>.</w:t>
      </w:r>
    </w:p>
    <w:p w14:paraId="26103B88" w14:textId="77777777" w:rsidR="004E7F41" w:rsidRDefault="004E7F41" w:rsidP="00EA0F09">
      <w:pPr>
        <w:pStyle w:val="Paragraph"/>
      </w:pPr>
    </w:p>
    <w:p w14:paraId="0F51DC51" w14:textId="4E3DE405" w:rsidR="00A55468" w:rsidRDefault="00A55468" w:rsidP="00A55468">
      <w:pPr>
        <w:pStyle w:val="Heading1"/>
        <w:ind w:left="851" w:hanging="851"/>
      </w:pPr>
      <w:bookmarkStart w:id="9" w:name="_Toc207100169"/>
      <w:r>
        <w:t>Governance</w:t>
      </w:r>
      <w:r w:rsidR="00830313">
        <w:t xml:space="preserve">, </w:t>
      </w:r>
      <w:r w:rsidR="00965045">
        <w:t xml:space="preserve">openness </w:t>
      </w:r>
      <w:r w:rsidR="00830313">
        <w:t xml:space="preserve">and </w:t>
      </w:r>
      <w:r w:rsidR="00965045">
        <w:t>transparency</w:t>
      </w:r>
      <w:bookmarkEnd w:id="9"/>
    </w:p>
    <w:p w14:paraId="32504EF7" w14:textId="0324B4B9" w:rsidR="00A371B2" w:rsidRDefault="00CB75FA" w:rsidP="00E925AC">
      <w:pPr>
        <w:pStyle w:val="Paragraph"/>
      </w:pPr>
      <w:r>
        <w:t xml:space="preserve">The </w:t>
      </w:r>
      <w:r w:rsidR="00A46B50">
        <w:t>RF</w:t>
      </w:r>
      <w:r>
        <w:t xml:space="preserve"> </w:t>
      </w:r>
      <w:r w:rsidR="00733E62">
        <w:t xml:space="preserve">has </w:t>
      </w:r>
      <w:r w:rsidR="00325C54">
        <w:t xml:space="preserve">governance </w:t>
      </w:r>
      <w:r w:rsidR="007D218D">
        <w:t>arrangements</w:t>
      </w:r>
      <w:r w:rsidR="00FA52B3">
        <w:t xml:space="preserve"> </w:t>
      </w:r>
      <w:r w:rsidR="00BF077A">
        <w:t xml:space="preserve">which </w:t>
      </w:r>
      <w:r w:rsidR="00894923">
        <w:t xml:space="preserve">are </w:t>
      </w:r>
      <w:r w:rsidR="00BF077A">
        <w:t xml:space="preserve">overseen by </w:t>
      </w:r>
      <w:r w:rsidR="00AC7DE0">
        <w:t xml:space="preserve">ONR’s </w:t>
      </w:r>
      <w:r w:rsidR="00BF077A">
        <w:t>senior leadership</w:t>
      </w:r>
      <w:r w:rsidR="005B60EE">
        <w:t xml:space="preserve"> to ensure all research </w:t>
      </w:r>
      <w:r w:rsidR="000A2B74">
        <w:t xml:space="preserve">activities are adequately managed. They </w:t>
      </w:r>
      <w:r w:rsidR="00512832">
        <w:t>include</w:t>
      </w:r>
      <w:r w:rsidR="00A371B2">
        <w:t>:</w:t>
      </w:r>
    </w:p>
    <w:p w14:paraId="5AB01222" w14:textId="0D0513C0" w:rsidR="00236DE9" w:rsidRDefault="00D658C4" w:rsidP="00E925AC">
      <w:pPr>
        <w:pStyle w:val="Bulletlist1"/>
      </w:pPr>
      <w:r>
        <w:t>A</w:t>
      </w:r>
      <w:r w:rsidR="00B576CE">
        <w:t xml:space="preserve"> standing</w:t>
      </w:r>
      <w:r w:rsidR="001D69BA">
        <w:t xml:space="preserve"> </w:t>
      </w:r>
      <w:r w:rsidR="00327B1C">
        <w:t xml:space="preserve">agenda </w:t>
      </w:r>
      <w:r>
        <w:t xml:space="preserve">item </w:t>
      </w:r>
      <w:r w:rsidR="00392D81">
        <w:t>at</w:t>
      </w:r>
      <w:r w:rsidR="00327B1C">
        <w:t xml:space="preserve"> the </w:t>
      </w:r>
      <w:r w:rsidR="003800FA">
        <w:t>TD</w:t>
      </w:r>
      <w:r w:rsidR="00D70435">
        <w:t xml:space="preserve"> </w:t>
      </w:r>
      <w:r w:rsidR="6C859D9F">
        <w:t xml:space="preserve">Operations </w:t>
      </w:r>
      <w:r w:rsidR="00D7016B">
        <w:t>B</w:t>
      </w:r>
      <w:r w:rsidR="00D70435">
        <w:t xml:space="preserve">oard, where </w:t>
      </w:r>
      <w:r w:rsidR="51BD74C8">
        <w:t xml:space="preserve">ongoing and proposed research contracts </w:t>
      </w:r>
      <w:r w:rsidR="00AF2CD7">
        <w:t xml:space="preserve">are </w:t>
      </w:r>
      <w:r w:rsidR="306A268B">
        <w:t xml:space="preserve">reported and </w:t>
      </w:r>
      <w:r w:rsidR="008864E4">
        <w:t>discussed</w:t>
      </w:r>
      <w:r w:rsidR="009C5C88">
        <w:t>;</w:t>
      </w:r>
      <w:r w:rsidR="00AC7DE0">
        <w:t xml:space="preserve"> and</w:t>
      </w:r>
    </w:p>
    <w:p w14:paraId="43C757EA" w14:textId="58B55B81" w:rsidR="00CD280B" w:rsidRDefault="00D658C4" w:rsidP="00E925AC">
      <w:pPr>
        <w:pStyle w:val="Bulletlist1"/>
      </w:pPr>
      <w:r>
        <w:t>P</w:t>
      </w:r>
      <w:r w:rsidR="00F770BD">
        <w:t xml:space="preserve">resenting </w:t>
      </w:r>
      <w:r w:rsidR="00627B79">
        <w:t xml:space="preserve">matters of interest </w:t>
      </w:r>
      <w:r w:rsidR="009C5C88">
        <w:t>to</w:t>
      </w:r>
      <w:r w:rsidR="00627B79" w:rsidRPr="00627B79">
        <w:t xml:space="preserve"> </w:t>
      </w:r>
      <w:r w:rsidR="00627B79">
        <w:t>the ONR Board and the Chief Nuclear Inspector’s Advisory Panel</w:t>
      </w:r>
      <w:r w:rsidR="00EC47E6">
        <w:t xml:space="preserve"> (CNIAP</w:t>
      </w:r>
      <w:r w:rsidR="00317562">
        <w:t xml:space="preserve">) </w:t>
      </w:r>
      <w:r w:rsidR="000C219F">
        <w:rPr>
          <w:rStyle w:val="FootnoteReference"/>
        </w:rPr>
        <w:footnoteReference w:id="5"/>
      </w:r>
      <w:r w:rsidR="00627B79">
        <w:t xml:space="preserve">, </w:t>
      </w:r>
      <w:r w:rsidR="00842EBF">
        <w:t xml:space="preserve">which evaluates the </w:t>
      </w:r>
      <w:r w:rsidR="002773FF">
        <w:t>effectiveness</w:t>
      </w:r>
      <w:r w:rsidR="003D07D2">
        <w:t xml:space="preserve"> of research projects</w:t>
      </w:r>
      <w:r w:rsidR="00CF06F2">
        <w:t>.</w:t>
      </w:r>
    </w:p>
    <w:p w14:paraId="49313D21" w14:textId="70907656" w:rsidR="00D029CB" w:rsidRDefault="38C86582" w:rsidP="00E925AC">
      <w:pPr>
        <w:pStyle w:val="Paragraph"/>
      </w:pPr>
      <w:r>
        <w:t>W</w:t>
      </w:r>
      <w:r w:rsidR="59675D2C">
        <w:t>here projects are high cost or judged to be contentious, we</w:t>
      </w:r>
      <w:r w:rsidR="006E201E">
        <w:t xml:space="preserve"> </w:t>
      </w:r>
      <w:r w:rsidR="00BB4B0C">
        <w:t>commission in</w:t>
      </w:r>
      <w:r w:rsidR="00E45105">
        <w:t>dependent assurance reviews</w:t>
      </w:r>
      <w:r w:rsidR="001A2BCC">
        <w:t xml:space="preserve">. </w:t>
      </w:r>
      <w:r w:rsidR="78512337">
        <w:t>These</w:t>
      </w:r>
      <w:r w:rsidR="006E201E">
        <w:t xml:space="preserve"> </w:t>
      </w:r>
      <w:r w:rsidR="00E351FA">
        <w:t>ensu</w:t>
      </w:r>
      <w:r w:rsidR="0063143E">
        <w:t>r</w:t>
      </w:r>
      <w:r w:rsidR="7DED9DAE">
        <w:t>e</w:t>
      </w:r>
      <w:r w:rsidR="0063143E">
        <w:t xml:space="preserve"> research </w:t>
      </w:r>
      <w:r w:rsidR="003D7C7F">
        <w:t xml:space="preserve">meets </w:t>
      </w:r>
      <w:r w:rsidR="001F50C6">
        <w:t>strategic objectives</w:t>
      </w:r>
      <w:r w:rsidR="00EE3C41">
        <w:t xml:space="preserve"> </w:t>
      </w:r>
      <w:r w:rsidR="002960FD">
        <w:t xml:space="preserve">and </w:t>
      </w:r>
      <w:r w:rsidR="00E971CE">
        <w:t>support</w:t>
      </w:r>
      <w:r w:rsidR="002960FD">
        <w:t>s</w:t>
      </w:r>
      <w:r w:rsidR="00E971CE">
        <w:t xml:space="preserve"> ongoing and future regulatory </w:t>
      </w:r>
      <w:r w:rsidR="00D53BF3">
        <w:t>activities</w:t>
      </w:r>
      <w:r w:rsidR="00885FE2">
        <w:t>.</w:t>
      </w:r>
    </w:p>
    <w:p w14:paraId="7091ABE8" w14:textId="24460864" w:rsidR="00FD74CD" w:rsidRPr="00D87010" w:rsidRDefault="13D10341" w:rsidP="00E925AC">
      <w:pPr>
        <w:pStyle w:val="Paragraph"/>
      </w:pPr>
      <w:r>
        <w:t>W</w:t>
      </w:r>
      <w:r w:rsidR="00797E65">
        <w:t xml:space="preserve">e </w:t>
      </w:r>
      <w:r w:rsidR="00EA0945">
        <w:t xml:space="preserve">carry out </w:t>
      </w:r>
      <w:r w:rsidR="00F7654F">
        <w:t xml:space="preserve">an </w:t>
      </w:r>
      <w:r w:rsidR="00EA0945">
        <w:t>annual</w:t>
      </w:r>
      <w:r w:rsidR="006D6DCC">
        <w:t xml:space="preserve"> </w:t>
      </w:r>
      <w:r w:rsidR="000F519E">
        <w:t xml:space="preserve">review of regulatory </w:t>
      </w:r>
      <w:r w:rsidR="006D6DCC">
        <w:t>research effectiveness</w:t>
      </w:r>
      <w:r w:rsidR="6B8EBC6E">
        <w:t>. This is</w:t>
      </w:r>
      <w:r w:rsidR="00BA1115">
        <w:t xml:space="preserve"> to determine </w:t>
      </w:r>
      <w:r w:rsidR="00287076">
        <w:t xml:space="preserve">whether </w:t>
      </w:r>
      <w:r w:rsidR="00277B1E">
        <w:t>ONR</w:t>
      </w:r>
      <w:r w:rsidR="006E1FAB">
        <w:t>-</w:t>
      </w:r>
      <w:r w:rsidR="00277B1E">
        <w:t xml:space="preserve">commissioned research has </w:t>
      </w:r>
      <w:r w:rsidR="00B71481">
        <w:t>effective</w:t>
      </w:r>
      <w:r w:rsidR="00C018E6">
        <w:t>ly</w:t>
      </w:r>
      <w:r w:rsidR="005736C8">
        <w:t xml:space="preserve"> </w:t>
      </w:r>
      <w:r w:rsidR="006E1FAB">
        <w:t>achieved</w:t>
      </w:r>
      <w:r w:rsidR="00B71481">
        <w:t xml:space="preserve"> its desired outcomes and </w:t>
      </w:r>
      <w:r w:rsidR="00C04E9D">
        <w:t>satisfie</w:t>
      </w:r>
      <w:r w:rsidR="006E1FAB">
        <w:t>d</w:t>
      </w:r>
      <w:r w:rsidR="00C04E9D">
        <w:t xml:space="preserve"> the purposes as outlined in our research strategy</w:t>
      </w:r>
      <w:r w:rsidR="001B3222">
        <w:t xml:space="preserve">. </w:t>
      </w:r>
      <w:r w:rsidR="00764965">
        <w:br/>
      </w:r>
      <w:r w:rsidR="001B3222">
        <w:t xml:space="preserve">The outcomes of </w:t>
      </w:r>
      <w:r w:rsidR="00DF292E">
        <w:t xml:space="preserve">the </w:t>
      </w:r>
      <w:r w:rsidR="001B3222">
        <w:t xml:space="preserve">annual effectiveness review </w:t>
      </w:r>
      <w:r w:rsidR="002F4065">
        <w:t xml:space="preserve">forms part of the annual Chief Nuclear Inspector’s </w:t>
      </w:r>
      <w:r w:rsidR="00360A42">
        <w:t>r</w:t>
      </w:r>
      <w:r w:rsidR="002F4065">
        <w:t>eport on the state of safety, security and safeguards in the GB nuclear industry.</w:t>
      </w:r>
      <w:r w:rsidR="006D6DCC">
        <w:t xml:space="preserve"> </w:t>
      </w:r>
    </w:p>
    <w:p w14:paraId="33273C5C" w14:textId="5A1BCE44" w:rsidR="00611F1D" w:rsidRPr="003F4777" w:rsidRDefault="005A381F" w:rsidP="00A97E9D">
      <w:pPr>
        <w:pStyle w:val="Paragraph"/>
      </w:pPr>
      <w:r w:rsidRPr="003F4777">
        <w:t>T</w:t>
      </w:r>
      <w:r w:rsidR="006F476C" w:rsidRPr="003F4777">
        <w:t xml:space="preserve">he RF </w:t>
      </w:r>
      <w:r w:rsidRPr="003F4777">
        <w:t xml:space="preserve">manages </w:t>
      </w:r>
      <w:r w:rsidR="006F476C" w:rsidRPr="003F4777">
        <w:t xml:space="preserve">the </w:t>
      </w:r>
      <w:r w:rsidR="000C751F" w:rsidRPr="003F4777">
        <w:t>regulatory research register</w:t>
      </w:r>
      <w:r w:rsidR="007A7594" w:rsidRPr="003F4777">
        <w:t xml:space="preserve"> (RRR</w:t>
      </w:r>
      <w:r w:rsidR="00395CF0" w:rsidRPr="003F4777">
        <w:t>)</w:t>
      </w:r>
      <w:r w:rsidR="00B7413E" w:rsidRPr="003F4777">
        <w:t xml:space="preserve"> which </w:t>
      </w:r>
      <w:r w:rsidR="003A2681" w:rsidRPr="003F4777">
        <w:t>lists our commissioned research projects</w:t>
      </w:r>
      <w:r w:rsidR="003A404D" w:rsidRPr="003F4777">
        <w:t xml:space="preserve">. </w:t>
      </w:r>
      <w:r w:rsidR="6F09C3EA" w:rsidRPr="003F4777">
        <w:t>In</w:t>
      </w:r>
      <w:r w:rsidR="00D7016B">
        <w:t xml:space="preserve"> </w:t>
      </w:r>
      <w:r w:rsidR="3A1DB7B4" w:rsidRPr="003F4777">
        <w:t xml:space="preserve">line with ONR’s </w:t>
      </w:r>
      <w:r w:rsidR="6B67E687" w:rsidRPr="003F4777">
        <w:t>transparency</w:t>
      </w:r>
      <w:r w:rsidR="3A1DB7B4" w:rsidRPr="003F4777">
        <w:t xml:space="preserve"> agenda, </w:t>
      </w:r>
      <w:r w:rsidR="00AD0E60" w:rsidRPr="003F4777">
        <w:t xml:space="preserve">we </w:t>
      </w:r>
      <w:r w:rsidR="00AD0E60" w:rsidRPr="003F4777">
        <w:lastRenderedPageBreak/>
        <w:t>publish</w:t>
      </w:r>
      <w:r w:rsidR="00CD2960" w:rsidRPr="003F4777">
        <w:t xml:space="preserve"> </w:t>
      </w:r>
      <w:r w:rsidR="00395CF0" w:rsidRPr="003F4777">
        <w:t xml:space="preserve">our </w:t>
      </w:r>
      <w:r w:rsidR="002746C2" w:rsidRPr="003F4777">
        <w:t>approach to research and commissioned research reports</w:t>
      </w:r>
      <w:r w:rsidR="008C6EB9" w:rsidRPr="003F4777">
        <w:t>, where we consider it appropriate t</w:t>
      </w:r>
      <w:r w:rsidR="00AD0E60" w:rsidRPr="003F4777">
        <w:t xml:space="preserve">o do so, </w:t>
      </w:r>
      <w:r w:rsidR="00CD2960" w:rsidRPr="003F4777">
        <w:t xml:space="preserve">via </w:t>
      </w:r>
      <w:r w:rsidR="00CC2E56" w:rsidRPr="003F4777">
        <w:t>our website</w:t>
      </w:r>
      <w:r w:rsidR="00A97E9D" w:rsidRPr="003F4777">
        <w:rPr>
          <w:rStyle w:val="FootnoteReference"/>
        </w:rPr>
        <w:footnoteReference w:id="6"/>
      </w:r>
      <w:r w:rsidR="0020696B" w:rsidRPr="003F4777">
        <w:t xml:space="preserve">. </w:t>
      </w:r>
    </w:p>
    <w:p w14:paraId="6125A834" w14:textId="5485FC27" w:rsidR="00290371" w:rsidRDefault="36B5BD2F" w:rsidP="00A97E9D">
      <w:pPr>
        <w:pStyle w:val="Paragraph"/>
      </w:pPr>
      <w:r w:rsidRPr="003F4777">
        <w:t>ONR r</w:t>
      </w:r>
      <w:r w:rsidR="4C3C75AF" w:rsidRPr="003F4777">
        <w:t>ecognis</w:t>
      </w:r>
      <w:r w:rsidR="172760EA" w:rsidRPr="003F4777">
        <w:t xml:space="preserve">es </w:t>
      </w:r>
      <w:r w:rsidR="0B0ED157" w:rsidRPr="003F4777">
        <w:t xml:space="preserve">the </w:t>
      </w:r>
      <w:r w:rsidR="172760EA" w:rsidRPr="003F4777">
        <w:t>long</w:t>
      </w:r>
      <w:r w:rsidR="31DE39AE" w:rsidRPr="003F4777">
        <w:t>-</w:t>
      </w:r>
      <w:r w:rsidR="172760EA" w:rsidRPr="003F4777">
        <w:t xml:space="preserve">term </w:t>
      </w:r>
      <w:r w:rsidR="4C3C75AF" w:rsidRPr="003F4777">
        <w:t>value of research activities</w:t>
      </w:r>
      <w:r w:rsidR="22102146" w:rsidRPr="003F4777">
        <w:t xml:space="preserve"> for knowledge management</w:t>
      </w:r>
      <w:r w:rsidR="6C6FBDBD" w:rsidRPr="003F4777">
        <w:t xml:space="preserve">. </w:t>
      </w:r>
      <w:r w:rsidR="3AFC015C" w:rsidRPr="003F4777">
        <w:t>R</w:t>
      </w:r>
      <w:r w:rsidR="00823C60" w:rsidRPr="003F4777">
        <w:t xml:space="preserve">esearch </w:t>
      </w:r>
      <w:r w:rsidR="00A24FD7" w:rsidRPr="003F4777">
        <w:t>reports are</w:t>
      </w:r>
      <w:r w:rsidR="00C325B6" w:rsidRPr="003F4777">
        <w:t xml:space="preserve"> retained </w:t>
      </w:r>
      <w:r w:rsidR="00E61255" w:rsidRPr="003F4777">
        <w:t xml:space="preserve">in </w:t>
      </w:r>
      <w:r w:rsidR="005A381F" w:rsidRPr="003F4777">
        <w:t>line with ONR’s document retention strategy</w:t>
      </w:r>
      <w:r w:rsidR="79CC3293" w:rsidRPr="003F4777">
        <w:t xml:space="preserve"> to ensure organisational learning</w:t>
      </w:r>
      <w:r w:rsidR="62A24712" w:rsidRPr="003F4777">
        <w:t xml:space="preserve"> and support to future decision</w:t>
      </w:r>
      <w:r w:rsidR="009B7E61" w:rsidRPr="003F4777">
        <w:t>-</w:t>
      </w:r>
      <w:r w:rsidR="62A24712" w:rsidRPr="003F4777">
        <w:t>making</w:t>
      </w:r>
      <w:r w:rsidR="005A381F" w:rsidRPr="003F4777">
        <w:t>.</w:t>
      </w:r>
      <w:r w:rsidR="005A381F">
        <w:t xml:space="preserve"> </w:t>
      </w:r>
    </w:p>
    <w:p w14:paraId="415660DA" w14:textId="77777777" w:rsidR="004E7F41" w:rsidRDefault="004E7F41" w:rsidP="00A97E9D">
      <w:pPr>
        <w:pStyle w:val="Paragraph"/>
      </w:pPr>
    </w:p>
    <w:p w14:paraId="1939836A" w14:textId="36EAFC2B" w:rsidR="00830313" w:rsidRDefault="00E50C45" w:rsidP="00830313">
      <w:pPr>
        <w:pStyle w:val="Heading1"/>
        <w:ind w:left="851" w:hanging="851"/>
      </w:pPr>
      <w:bookmarkStart w:id="10" w:name="_Toc207100170"/>
      <w:r>
        <w:t xml:space="preserve">Collaboration and </w:t>
      </w:r>
      <w:r w:rsidR="00965045">
        <w:t xml:space="preserve">partnering </w:t>
      </w:r>
      <w:r>
        <w:t xml:space="preserve">with </w:t>
      </w:r>
      <w:r w:rsidR="00965045">
        <w:t>stakeholders</w:t>
      </w:r>
      <w:bookmarkEnd w:id="10"/>
    </w:p>
    <w:p w14:paraId="0F7FC428" w14:textId="34C95585" w:rsidR="00C82755" w:rsidRDefault="002A5BEE" w:rsidP="000F7156">
      <w:pPr>
        <w:pStyle w:val="Paragraph"/>
      </w:pPr>
      <w:r>
        <w:t xml:space="preserve">The </w:t>
      </w:r>
      <w:r w:rsidR="00A46B50">
        <w:t>RF</w:t>
      </w:r>
      <w:r w:rsidR="006E201E">
        <w:t xml:space="preserve"> </w:t>
      </w:r>
      <w:r w:rsidR="0027523B">
        <w:t xml:space="preserve">actively </w:t>
      </w:r>
      <w:r w:rsidR="008D1F7B">
        <w:t>engage</w:t>
      </w:r>
      <w:r w:rsidR="00216893">
        <w:t>s</w:t>
      </w:r>
      <w:r w:rsidR="008D1F7B">
        <w:t xml:space="preserve"> </w:t>
      </w:r>
      <w:r w:rsidR="007577CC">
        <w:t>with</w:t>
      </w:r>
      <w:r w:rsidR="008D1F7B">
        <w:t xml:space="preserve"> </w:t>
      </w:r>
      <w:r w:rsidR="00574602">
        <w:t>national and international stakeholders</w:t>
      </w:r>
      <w:r w:rsidR="2F3120FB">
        <w:t xml:space="preserve">. Supported by our </w:t>
      </w:r>
      <w:r w:rsidR="7D4A9E23">
        <w:t>specialism</w:t>
      </w:r>
      <w:r w:rsidR="00412EF6">
        <w:t>s</w:t>
      </w:r>
      <w:r w:rsidR="2F3120FB">
        <w:t xml:space="preserve">, we </w:t>
      </w:r>
      <w:r w:rsidR="00F13772">
        <w:t>collaborat</w:t>
      </w:r>
      <w:r w:rsidR="60440FDB">
        <w:t>e</w:t>
      </w:r>
      <w:r w:rsidR="00F13772">
        <w:t xml:space="preserve"> with </w:t>
      </w:r>
      <w:r w:rsidR="00892550">
        <w:t>industry</w:t>
      </w:r>
      <w:r w:rsidR="00155146">
        <w:t>, research councils</w:t>
      </w:r>
      <w:r w:rsidR="00F5064B">
        <w:t xml:space="preserve"> and </w:t>
      </w:r>
      <w:r w:rsidR="0011442C">
        <w:t>institutes,</w:t>
      </w:r>
      <w:r w:rsidR="00217344">
        <w:t xml:space="preserve"> </w:t>
      </w:r>
      <w:r w:rsidR="007809E9">
        <w:t>professional bodies</w:t>
      </w:r>
      <w:r w:rsidR="4E313551">
        <w:t xml:space="preserve"> and </w:t>
      </w:r>
      <w:r w:rsidR="007809E9">
        <w:t>academia</w:t>
      </w:r>
      <w:r w:rsidR="00217344">
        <w:t xml:space="preserve">. </w:t>
      </w:r>
      <w:r w:rsidR="00C0476F">
        <w:t xml:space="preserve">This </w:t>
      </w:r>
      <w:r w:rsidR="00E43416">
        <w:t xml:space="preserve">supports our aim to </w:t>
      </w:r>
      <w:r w:rsidR="004C1DD4">
        <w:t xml:space="preserve">deliver </w:t>
      </w:r>
      <w:r w:rsidR="00441B0D">
        <w:t xml:space="preserve">research activities </w:t>
      </w:r>
      <w:r w:rsidR="004C1DD4">
        <w:t xml:space="preserve">that </w:t>
      </w:r>
      <w:r w:rsidR="00441B0D">
        <w:t>are fit</w:t>
      </w:r>
      <w:r w:rsidR="009F37C1">
        <w:t xml:space="preserve"> </w:t>
      </w:r>
      <w:r w:rsidR="00441B0D">
        <w:t>for</w:t>
      </w:r>
      <w:r w:rsidR="009F37C1">
        <w:t xml:space="preserve"> </w:t>
      </w:r>
      <w:r w:rsidR="00441B0D">
        <w:t>purpose</w:t>
      </w:r>
      <w:r w:rsidR="00ED28F9">
        <w:t xml:space="preserve"> and </w:t>
      </w:r>
      <w:r w:rsidR="004C1DD4">
        <w:t xml:space="preserve">represent good </w:t>
      </w:r>
      <w:r w:rsidR="00ED28F9">
        <w:t>value for money</w:t>
      </w:r>
      <w:r w:rsidR="00441B0D">
        <w:t>.</w:t>
      </w:r>
    </w:p>
    <w:p w14:paraId="228A1A80" w14:textId="1C9B4474" w:rsidR="007B6B83" w:rsidRDefault="007B6B83" w:rsidP="00E925AC">
      <w:pPr>
        <w:pStyle w:val="Paragraph"/>
      </w:pPr>
      <w:r>
        <w:t xml:space="preserve">Where </w:t>
      </w:r>
      <w:r w:rsidR="00651956">
        <w:t>similar research</w:t>
      </w:r>
      <w:r w:rsidR="008833F8">
        <w:t xml:space="preserve"> needs</w:t>
      </w:r>
      <w:r w:rsidR="00651956">
        <w:t xml:space="preserve"> </w:t>
      </w:r>
      <w:r w:rsidR="008833F8">
        <w:t xml:space="preserve">are </w:t>
      </w:r>
      <w:r w:rsidR="00651956">
        <w:t xml:space="preserve">identified by </w:t>
      </w:r>
      <w:r w:rsidR="00430955">
        <w:t xml:space="preserve">different specialisms, the RF </w:t>
      </w:r>
      <w:r w:rsidR="002809A9">
        <w:t>encourage</w:t>
      </w:r>
      <w:r w:rsidR="00E43416">
        <w:t>s</w:t>
      </w:r>
      <w:r w:rsidR="00ED19C2">
        <w:t xml:space="preserve"> </w:t>
      </w:r>
      <w:r w:rsidR="002809A9">
        <w:t xml:space="preserve">collaborative </w:t>
      </w:r>
      <w:r w:rsidR="00ED19C2" w:rsidRPr="003A620B">
        <w:t>appro</w:t>
      </w:r>
      <w:r w:rsidR="002809A9" w:rsidRPr="003A620B">
        <w:t>ach</w:t>
      </w:r>
      <w:r w:rsidR="008833F8">
        <w:t>es</w:t>
      </w:r>
      <w:r w:rsidR="002809A9" w:rsidRPr="003A620B">
        <w:t xml:space="preserve"> </w:t>
      </w:r>
      <w:r w:rsidR="00A705CB">
        <w:t>(</w:t>
      </w:r>
      <w:r w:rsidR="00A97E9D">
        <w:t>refer to</w:t>
      </w:r>
      <w:r w:rsidR="00A705CB">
        <w:t xml:space="preserve"> section </w:t>
      </w:r>
      <w:r w:rsidR="00A97E9D">
        <w:fldChar w:fldCharType="begin"/>
      </w:r>
      <w:r w:rsidR="00A97E9D">
        <w:instrText xml:space="preserve"> REF _Ref181091639 \r \h </w:instrText>
      </w:r>
      <w:r w:rsidR="00A97E9D">
        <w:fldChar w:fldCharType="separate"/>
      </w:r>
      <w:r w:rsidR="00DC6B13">
        <w:rPr>
          <w:cs/>
        </w:rPr>
        <w:t>‎</w:t>
      </w:r>
      <w:r w:rsidR="00DC6B13">
        <w:t>7</w:t>
      </w:r>
      <w:r w:rsidR="00A97E9D">
        <w:fldChar w:fldCharType="end"/>
      </w:r>
      <w:r w:rsidR="00A705CB">
        <w:t xml:space="preserve"> for details).</w:t>
      </w:r>
      <w:r w:rsidR="00ED19C2">
        <w:t xml:space="preserve"> </w:t>
      </w:r>
    </w:p>
    <w:p w14:paraId="658C6201" w14:textId="6B38C459" w:rsidR="00AC105D" w:rsidRPr="00A97E9D" w:rsidRDefault="00AC105D" w:rsidP="00A97E9D">
      <w:pPr>
        <w:pStyle w:val="Heading2"/>
      </w:pPr>
      <w:bookmarkStart w:id="11" w:name="_Toc207100171"/>
      <w:r w:rsidRPr="00A97E9D">
        <w:t>Natio</w:t>
      </w:r>
      <w:r w:rsidR="00732280" w:rsidRPr="00A97E9D">
        <w:t xml:space="preserve">nal </w:t>
      </w:r>
      <w:r w:rsidR="00646AA4" w:rsidRPr="00A97E9D">
        <w:t>stakeholder</w:t>
      </w:r>
      <w:r w:rsidR="005238EE" w:rsidRPr="00A97E9D">
        <w:t xml:space="preserve"> engagement</w:t>
      </w:r>
      <w:bookmarkEnd w:id="11"/>
      <w:r w:rsidR="006C4E58">
        <w:t xml:space="preserve"> </w:t>
      </w:r>
    </w:p>
    <w:p w14:paraId="34C0C13F" w14:textId="202311FF" w:rsidR="00DF04E3" w:rsidRDefault="00D56F8A" w:rsidP="00BC45F5">
      <w:pPr>
        <w:pStyle w:val="Paragraph"/>
      </w:pPr>
      <w:r>
        <w:t xml:space="preserve">The </w:t>
      </w:r>
      <w:r w:rsidR="00A46B50">
        <w:t>RF</w:t>
      </w:r>
      <w:r w:rsidR="003715B8">
        <w:t xml:space="preserve"> work</w:t>
      </w:r>
      <w:r w:rsidR="0076437A">
        <w:t>s</w:t>
      </w:r>
      <w:r w:rsidR="003715B8">
        <w:t xml:space="preserve"> closely with a range of other UK regulators</w:t>
      </w:r>
      <w:r w:rsidR="00E3519D" w:rsidRPr="00E3519D">
        <w:t xml:space="preserve"> </w:t>
      </w:r>
      <w:r w:rsidR="00E3519D">
        <w:t>i</w:t>
      </w:r>
      <w:r w:rsidR="00E3519D" w:rsidRPr="00E3519D">
        <w:t xml:space="preserve">ncluding the Health and Safety Executive, the Environment Agency, Natural Resources Wales, </w:t>
      </w:r>
      <w:r w:rsidR="00B6334E">
        <w:t xml:space="preserve">the </w:t>
      </w:r>
      <w:r w:rsidR="00E3519D" w:rsidRPr="00E3519D">
        <w:t>Scottish Environmental Protection Agency</w:t>
      </w:r>
      <w:r w:rsidR="00C5691B">
        <w:t xml:space="preserve"> and P</w:t>
      </w:r>
      <w:r w:rsidR="00E3519D" w:rsidRPr="00E3519D">
        <w:t xml:space="preserve">ublic Health England. </w:t>
      </w:r>
      <w:r w:rsidR="00EB3004">
        <w:t xml:space="preserve">We have </w:t>
      </w:r>
      <w:r w:rsidR="00E3519D" w:rsidRPr="00E3519D">
        <w:t xml:space="preserve">several </w:t>
      </w:r>
      <w:r w:rsidR="004F4041" w:rsidRPr="00E3519D">
        <w:t>Memorand</w:t>
      </w:r>
      <w:r w:rsidR="004F4041">
        <w:t>a</w:t>
      </w:r>
      <w:r w:rsidR="004F4041" w:rsidRPr="00E3519D">
        <w:t xml:space="preserve"> </w:t>
      </w:r>
      <w:r w:rsidR="00E3519D" w:rsidRPr="00E3519D">
        <w:t xml:space="preserve">of Understanding </w:t>
      </w:r>
      <w:r w:rsidR="00EB3004">
        <w:t>(also referred to as General Agreements)</w:t>
      </w:r>
      <w:r w:rsidR="000D6C86">
        <w:rPr>
          <w:rStyle w:val="FootnoteReference"/>
        </w:rPr>
        <w:footnoteReference w:id="7"/>
      </w:r>
      <w:r w:rsidR="000D6C86">
        <w:t xml:space="preserve"> </w:t>
      </w:r>
      <w:r w:rsidR="00E3519D" w:rsidRPr="00E3519D">
        <w:t>in place</w:t>
      </w:r>
      <w:r w:rsidR="000D6C86">
        <w:t xml:space="preserve"> </w:t>
      </w:r>
      <w:r w:rsidR="00C93DF0">
        <w:t xml:space="preserve">with </w:t>
      </w:r>
      <w:r w:rsidR="00871203">
        <w:t xml:space="preserve">different parties </w:t>
      </w:r>
      <w:r w:rsidR="00E36974">
        <w:t xml:space="preserve">to govern relationships and </w:t>
      </w:r>
      <w:r w:rsidR="00BC45F5">
        <w:t xml:space="preserve">clarify the </w:t>
      </w:r>
      <w:r w:rsidR="006051C7">
        <w:t>responsibilities</w:t>
      </w:r>
      <w:r w:rsidR="00BC45F5">
        <w:t xml:space="preserve"> of each involved party</w:t>
      </w:r>
      <w:r w:rsidR="002C1407">
        <w:t>.</w:t>
      </w:r>
      <w:r w:rsidR="005C0500">
        <w:t xml:space="preserve"> </w:t>
      </w:r>
    </w:p>
    <w:p w14:paraId="38ABFD95" w14:textId="535B2C5B" w:rsidR="00033252" w:rsidRDefault="0020557B" w:rsidP="0079145D">
      <w:pPr>
        <w:pStyle w:val="Paragraph"/>
      </w:pPr>
      <w:r>
        <w:t xml:space="preserve">ONR </w:t>
      </w:r>
      <w:r w:rsidR="00724E1F">
        <w:t xml:space="preserve">participates </w:t>
      </w:r>
      <w:r w:rsidR="00D205B2">
        <w:t xml:space="preserve">in </w:t>
      </w:r>
      <w:r w:rsidR="00052B9F">
        <w:t>several</w:t>
      </w:r>
      <w:r w:rsidR="00033252">
        <w:t xml:space="preserve"> </w:t>
      </w:r>
      <w:r w:rsidR="009648E0">
        <w:t xml:space="preserve">nuclear industry research </w:t>
      </w:r>
      <w:r w:rsidR="00D340F5">
        <w:t xml:space="preserve">projects </w:t>
      </w:r>
      <w:r w:rsidR="003119E4" w:rsidRPr="00FC454B">
        <w:t>as an observer</w:t>
      </w:r>
      <w:r w:rsidR="00A97E9D">
        <w:t>.</w:t>
      </w:r>
      <w:r w:rsidR="7CC8D42C">
        <w:t xml:space="preserve"> </w:t>
      </w:r>
      <w:r w:rsidR="00A97E9D">
        <w:br/>
      </w:r>
      <w:r w:rsidR="7CC8D42C">
        <w:t xml:space="preserve">We </w:t>
      </w:r>
      <w:r w:rsidR="0079145D">
        <w:t>encourag</w:t>
      </w:r>
      <w:r w:rsidR="2DCE5532">
        <w:t>e</w:t>
      </w:r>
      <w:r w:rsidR="00FA6BA8">
        <w:t xml:space="preserve"> nuclear research and innovation whilst maintaining regulatory independence</w:t>
      </w:r>
      <w:r w:rsidR="00E8653B">
        <w:t xml:space="preserve">. </w:t>
      </w:r>
      <w:r w:rsidR="00CA263B">
        <w:t>For example</w:t>
      </w:r>
      <w:r w:rsidR="00033252">
        <w:t>:</w:t>
      </w:r>
    </w:p>
    <w:p w14:paraId="3E1E59E5" w14:textId="0DD9DECE" w:rsidR="00033252" w:rsidRDefault="00EB7F11" w:rsidP="00582B29">
      <w:pPr>
        <w:pStyle w:val="Bulletlist1"/>
      </w:pPr>
      <w:r>
        <w:t>T</w:t>
      </w:r>
      <w:r w:rsidR="004D40E8">
        <w:t xml:space="preserve">he </w:t>
      </w:r>
      <w:r w:rsidR="004E4838">
        <w:t>Nuclear</w:t>
      </w:r>
      <w:r w:rsidR="004C47F4">
        <w:t xml:space="preserve"> Decommissionin</w:t>
      </w:r>
      <w:r w:rsidR="004E4838">
        <w:t>g</w:t>
      </w:r>
      <w:r w:rsidR="004C47F4">
        <w:t xml:space="preserve"> Authority Research Board</w:t>
      </w:r>
      <w:r w:rsidR="008E49E3">
        <w:t>;</w:t>
      </w:r>
    </w:p>
    <w:p w14:paraId="4986217B" w14:textId="53167EDC" w:rsidR="008E49E3" w:rsidRDefault="00E42D03" w:rsidP="00582B29">
      <w:pPr>
        <w:pStyle w:val="Bulletlist1"/>
      </w:pPr>
      <w:r>
        <w:t xml:space="preserve">The </w:t>
      </w:r>
      <w:r w:rsidR="00B25550">
        <w:t>Nuclear Innovation and Research Advisory Board</w:t>
      </w:r>
      <w:r w:rsidR="004A7C29">
        <w:t>,</w:t>
      </w:r>
      <w:r w:rsidR="004E2652">
        <w:t xml:space="preserve"> which </w:t>
      </w:r>
      <w:r w:rsidR="00402C70">
        <w:t>promote</w:t>
      </w:r>
      <w:r w:rsidR="00D340F5">
        <w:t>s</w:t>
      </w:r>
      <w:r w:rsidR="00402C70">
        <w:t xml:space="preserve"> </w:t>
      </w:r>
      <w:r w:rsidR="004F006B">
        <w:t>strategic coordination between relevant research bodies across the UK</w:t>
      </w:r>
      <w:r w:rsidR="00033252">
        <w:t xml:space="preserve">; </w:t>
      </w:r>
    </w:p>
    <w:p w14:paraId="5B4F6A3B" w14:textId="03B0A1DC" w:rsidR="00202228" w:rsidRPr="00FC454B" w:rsidRDefault="00E42D03" w:rsidP="00174A81">
      <w:pPr>
        <w:pStyle w:val="Bulletlist1"/>
      </w:pPr>
      <w:r w:rsidRPr="00FC454B">
        <w:t xml:space="preserve">The </w:t>
      </w:r>
      <w:r w:rsidR="00DC0C6A" w:rsidRPr="00FC454B">
        <w:t>Control and Instrumentation Nuclear Industry Forum</w:t>
      </w:r>
      <w:r w:rsidR="007577CC" w:rsidRPr="00FC454B">
        <w:t xml:space="preserve"> (CIN</w:t>
      </w:r>
      <w:r w:rsidR="0021442C" w:rsidRPr="00FC454B">
        <w:t>I</w:t>
      </w:r>
      <w:r w:rsidR="007577CC" w:rsidRPr="00FC454B">
        <w:t>F)</w:t>
      </w:r>
      <w:r w:rsidR="00524163" w:rsidRPr="00FC454B">
        <w:t xml:space="preserve">; </w:t>
      </w:r>
      <w:r w:rsidR="009857A0" w:rsidRPr="00FC454B">
        <w:t>and</w:t>
      </w:r>
    </w:p>
    <w:p w14:paraId="267A4B64" w14:textId="3A3D4366" w:rsidR="00FA6BA8" w:rsidRPr="00FC454B" w:rsidRDefault="00E42D03" w:rsidP="00B50DA8">
      <w:pPr>
        <w:pStyle w:val="Bulletlist1"/>
        <w:spacing w:after="0"/>
      </w:pPr>
      <w:r w:rsidRPr="00FC454B">
        <w:t xml:space="preserve">The </w:t>
      </w:r>
      <w:r w:rsidR="00FE26C4" w:rsidRPr="00FC454B">
        <w:t>E</w:t>
      </w:r>
      <w:r w:rsidR="001B0E1D" w:rsidRPr="00FC454B">
        <w:t xml:space="preserve">xpert </w:t>
      </w:r>
      <w:r w:rsidR="00FE26C4" w:rsidRPr="00FC454B">
        <w:t>P</w:t>
      </w:r>
      <w:r w:rsidR="001D61CC" w:rsidRPr="00FC454B">
        <w:t xml:space="preserve">anel on </w:t>
      </w:r>
      <w:r w:rsidR="00FE26C4" w:rsidRPr="00FC454B">
        <w:t>N</w:t>
      </w:r>
      <w:r w:rsidR="001D61CC" w:rsidRPr="00FC454B">
        <w:t xml:space="preserve">atural </w:t>
      </w:r>
      <w:r w:rsidR="00FE26C4" w:rsidRPr="00FC454B">
        <w:t>H</w:t>
      </w:r>
      <w:r w:rsidR="001D61CC" w:rsidRPr="00FC454B">
        <w:t>azards</w:t>
      </w:r>
      <w:r w:rsidR="0044223C" w:rsidRPr="00FC454B">
        <w:t xml:space="preserve">. </w:t>
      </w:r>
    </w:p>
    <w:p w14:paraId="71DD7C81" w14:textId="48D6B3B2" w:rsidR="009F7C07" w:rsidRDefault="00555246" w:rsidP="00B50DA8">
      <w:pPr>
        <w:pStyle w:val="Paragraph"/>
        <w:spacing w:after="0"/>
      </w:pPr>
      <w:r>
        <w:lastRenderedPageBreak/>
        <w:t>At</w:t>
      </w:r>
      <w:r w:rsidR="00002B1F">
        <w:t xml:space="preserve"> the working level, </w:t>
      </w:r>
      <w:r w:rsidR="00F73022">
        <w:t xml:space="preserve">our </w:t>
      </w:r>
      <w:r w:rsidR="00002B1F">
        <w:t xml:space="preserve">specialist inspectors </w:t>
      </w:r>
      <w:r w:rsidR="00E90303">
        <w:t xml:space="preserve">use </w:t>
      </w:r>
      <w:r w:rsidR="00566D40">
        <w:t xml:space="preserve">routine </w:t>
      </w:r>
      <w:r w:rsidR="00E90303">
        <w:t xml:space="preserve">regulatory </w:t>
      </w:r>
      <w:r w:rsidR="00566D40">
        <w:t>engage</w:t>
      </w:r>
      <w:r w:rsidR="00E90303">
        <w:t>ments</w:t>
      </w:r>
      <w:r w:rsidR="006460B8">
        <w:t xml:space="preserve"> with </w:t>
      </w:r>
      <w:r w:rsidR="004B4D26">
        <w:t>stakeholder</w:t>
      </w:r>
      <w:r w:rsidR="006460B8">
        <w:t>s</w:t>
      </w:r>
      <w:r w:rsidR="00EB7F11">
        <w:t xml:space="preserve"> to</w:t>
      </w:r>
      <w:r w:rsidR="009F7C07">
        <w:t>:</w:t>
      </w:r>
    </w:p>
    <w:p w14:paraId="2A64EC55" w14:textId="3D850DB7" w:rsidR="00240183" w:rsidRDefault="00EB7F11" w:rsidP="00582B29">
      <w:pPr>
        <w:pStyle w:val="Bulletlist1"/>
      </w:pPr>
      <w:r>
        <w:t>S</w:t>
      </w:r>
      <w:r w:rsidR="00870EB6">
        <w:t xml:space="preserve">hare </w:t>
      </w:r>
      <w:r w:rsidR="008E4814">
        <w:t>research governance arrangements</w:t>
      </w:r>
      <w:r w:rsidR="00AB3004">
        <w:t>;</w:t>
      </w:r>
    </w:p>
    <w:p w14:paraId="44C950CE" w14:textId="0B881916" w:rsidR="00AB3004" w:rsidRDefault="00EB7F11" w:rsidP="00582B29">
      <w:pPr>
        <w:pStyle w:val="Bulletlist1"/>
      </w:pPr>
      <w:r>
        <w:t>D</w:t>
      </w:r>
      <w:r w:rsidR="00AB3004">
        <w:t xml:space="preserve">iscuss </w:t>
      </w:r>
      <w:r w:rsidR="00870EB6">
        <w:t xml:space="preserve">topics </w:t>
      </w:r>
      <w:r w:rsidR="00F73022">
        <w:t xml:space="preserve">identified as requiring </w:t>
      </w:r>
      <w:r w:rsidR="001424E5">
        <w:t>research</w:t>
      </w:r>
      <w:r w:rsidR="00AB3004">
        <w:t xml:space="preserve">; </w:t>
      </w:r>
    </w:p>
    <w:p w14:paraId="196A2C79" w14:textId="5A5CF99F" w:rsidR="00BF73BE" w:rsidRDefault="00EB7F11" w:rsidP="00582B29">
      <w:pPr>
        <w:pStyle w:val="Bulletlist1"/>
        <w:ind w:left="850"/>
      </w:pPr>
      <w:r>
        <w:t>P</w:t>
      </w:r>
      <w:r w:rsidR="001424E5">
        <w:t xml:space="preserve">rovide </w:t>
      </w:r>
      <w:r w:rsidR="004B4D26">
        <w:t>stakeholder</w:t>
      </w:r>
      <w:r w:rsidR="00825060">
        <w:t>s</w:t>
      </w:r>
      <w:r w:rsidR="004D2B13">
        <w:t xml:space="preserve"> with</w:t>
      </w:r>
      <w:r w:rsidR="0074043E">
        <w:t xml:space="preserve"> </w:t>
      </w:r>
      <w:r w:rsidR="001424E5">
        <w:t>opportunit</w:t>
      </w:r>
      <w:r w:rsidR="00EB5168">
        <w:t>ies</w:t>
      </w:r>
      <w:r w:rsidR="001424E5">
        <w:t xml:space="preserve"> t</w:t>
      </w:r>
      <w:r w:rsidR="0074043E">
        <w:t xml:space="preserve">o undertake </w:t>
      </w:r>
      <w:r w:rsidR="004D2B13">
        <w:t>this</w:t>
      </w:r>
      <w:r w:rsidR="00810400">
        <w:t xml:space="preserve"> </w:t>
      </w:r>
      <w:r w:rsidR="0074043E">
        <w:t>research</w:t>
      </w:r>
      <w:r w:rsidR="00060BA5">
        <w:t xml:space="preserve">; </w:t>
      </w:r>
      <w:r w:rsidR="00500625">
        <w:t>a</w:t>
      </w:r>
      <w:r w:rsidR="00060BA5">
        <w:t>nd</w:t>
      </w:r>
    </w:p>
    <w:p w14:paraId="25153A5B" w14:textId="1B40E138" w:rsidR="00C70329" w:rsidRDefault="009857A0" w:rsidP="00582B29">
      <w:pPr>
        <w:pStyle w:val="Bulletlist1"/>
        <w:spacing w:after="0"/>
        <w:ind w:left="850"/>
      </w:pPr>
      <w:r>
        <w:t>E</w:t>
      </w:r>
      <w:r w:rsidR="0051615B">
        <w:t>nsur</w:t>
      </w:r>
      <w:r w:rsidR="00295089">
        <w:t>e</w:t>
      </w:r>
      <w:r w:rsidR="0051615B">
        <w:t xml:space="preserve"> </w:t>
      </w:r>
      <w:r w:rsidR="000C346C">
        <w:t>research is not duplicated</w:t>
      </w:r>
      <w:r w:rsidR="00AB5C5D">
        <w:t xml:space="preserve"> across the nuclear sector</w:t>
      </w:r>
      <w:r w:rsidR="00BC54AB">
        <w:t>.</w:t>
      </w:r>
    </w:p>
    <w:p w14:paraId="4798D3DC" w14:textId="052F74AE" w:rsidR="0051615B" w:rsidRDefault="0051615B" w:rsidP="00A97E9D">
      <w:pPr>
        <w:pStyle w:val="Heading2"/>
      </w:pPr>
      <w:bookmarkStart w:id="12" w:name="_Toc207100172"/>
      <w:r>
        <w:t xml:space="preserve">International </w:t>
      </w:r>
      <w:r w:rsidR="00092E37">
        <w:t>stakeholder</w:t>
      </w:r>
      <w:r w:rsidR="005238EE">
        <w:t xml:space="preserve"> engagement</w:t>
      </w:r>
      <w:bookmarkEnd w:id="12"/>
      <w:r w:rsidR="0019665F">
        <w:t xml:space="preserve"> </w:t>
      </w:r>
    </w:p>
    <w:p w14:paraId="6CE1AA29" w14:textId="2F2A0299" w:rsidR="003852A7" w:rsidRDefault="00DB1B18" w:rsidP="00E925AC">
      <w:pPr>
        <w:pStyle w:val="Paragraph"/>
      </w:pPr>
      <w:r>
        <w:t xml:space="preserve">We have </w:t>
      </w:r>
      <w:r w:rsidR="004205E6">
        <w:t>entered</w:t>
      </w:r>
      <w:r w:rsidR="00A70F65">
        <w:t xml:space="preserve"> Information Exchange Arrangements (IEA)</w:t>
      </w:r>
      <w:r w:rsidR="00675B7E">
        <w:rPr>
          <w:rStyle w:val="FootnoteReference"/>
        </w:rPr>
        <w:footnoteReference w:id="8"/>
      </w:r>
      <w:r w:rsidR="00A70F65">
        <w:t xml:space="preserve">, </w:t>
      </w:r>
      <w:r w:rsidR="00A305A7">
        <w:t>also known as bilateral agreements</w:t>
      </w:r>
      <w:r w:rsidR="00E12B25">
        <w:t xml:space="preserve">, with other </w:t>
      </w:r>
      <w:r w:rsidR="00F533D6">
        <w:t xml:space="preserve">national </w:t>
      </w:r>
      <w:r w:rsidR="008B2C30">
        <w:t xml:space="preserve">nuclear </w:t>
      </w:r>
      <w:r w:rsidR="00F533D6">
        <w:t>regulators</w:t>
      </w:r>
      <w:r w:rsidR="0C26FF22">
        <w:t xml:space="preserve">. These </w:t>
      </w:r>
      <w:r w:rsidR="184D1C93">
        <w:t>include</w:t>
      </w:r>
      <w:r w:rsidR="0C26FF22">
        <w:t xml:space="preserve"> </w:t>
      </w:r>
      <w:r w:rsidR="001076C8">
        <w:t>the US Nuclear Regulatory Commission, the Canadian Nuclear Safety Commission</w:t>
      </w:r>
      <w:r>
        <w:t xml:space="preserve"> and</w:t>
      </w:r>
      <w:r w:rsidR="001076C8">
        <w:t xml:space="preserve"> the French </w:t>
      </w:r>
      <w:r w:rsidR="001076C8" w:rsidRPr="008C47B2">
        <w:t xml:space="preserve">Autorité de </w:t>
      </w:r>
      <w:proofErr w:type="spellStart"/>
      <w:r w:rsidR="001076C8" w:rsidRPr="008C47B2">
        <w:t>Sûreté</w:t>
      </w:r>
      <w:proofErr w:type="spellEnd"/>
      <w:r w:rsidR="001076C8" w:rsidRPr="008C47B2">
        <w:t xml:space="preserve"> </w:t>
      </w:r>
      <w:proofErr w:type="spellStart"/>
      <w:r w:rsidR="001076C8" w:rsidRPr="008C47B2">
        <w:t>Nucléaire</w:t>
      </w:r>
      <w:proofErr w:type="spellEnd"/>
      <w:r w:rsidR="00E87977">
        <w:t xml:space="preserve"> </w:t>
      </w:r>
      <w:r w:rsidR="005D56BE">
        <w:t>et de Rad</w:t>
      </w:r>
      <w:r w:rsidR="00125086">
        <w:t>ioprotection</w:t>
      </w:r>
      <w:r w:rsidR="00D02C65">
        <w:t>.</w:t>
      </w:r>
      <w:r w:rsidR="001076C8">
        <w:t xml:space="preserve"> </w:t>
      </w:r>
      <w:r w:rsidR="00904A02">
        <w:t>The</w:t>
      </w:r>
      <w:r>
        <w:t>se</w:t>
      </w:r>
      <w:r w:rsidR="00904A02">
        <w:t xml:space="preserve"> arrangements enable </w:t>
      </w:r>
      <w:r w:rsidR="00AB2CA3">
        <w:t xml:space="preserve">the involved parties </w:t>
      </w:r>
      <w:r w:rsidR="008B2C30">
        <w:t>to share information</w:t>
      </w:r>
      <w:r w:rsidR="00F533D6">
        <w:t xml:space="preserve">, </w:t>
      </w:r>
      <w:r w:rsidR="004205E6">
        <w:t>experience</w:t>
      </w:r>
      <w:r w:rsidR="00221F7D">
        <w:t xml:space="preserve"> and good practice</w:t>
      </w:r>
      <w:r>
        <w:t>,</w:t>
      </w:r>
      <w:r w:rsidR="00221F7D">
        <w:t xml:space="preserve"> where it is believed to be mutually beneficial </w:t>
      </w:r>
      <w:r w:rsidR="00AF5FE3">
        <w:t>and in the UK’s</w:t>
      </w:r>
      <w:r w:rsidR="00BD7907">
        <w:t xml:space="preserve"> national interests</w:t>
      </w:r>
      <w:r w:rsidR="004004E9">
        <w:t>.</w:t>
      </w:r>
    </w:p>
    <w:p w14:paraId="25FE4508" w14:textId="7D10ABB8" w:rsidR="00DB4C8F" w:rsidRDefault="008C11C7" w:rsidP="00E925AC">
      <w:pPr>
        <w:pStyle w:val="Paragraph"/>
      </w:pPr>
      <w:bookmarkStart w:id="13" w:name="_Hlk167778427"/>
      <w:r>
        <w:t xml:space="preserve">Our IEAs </w:t>
      </w:r>
      <w:r w:rsidR="000364AB">
        <w:t>cover the exchange</w:t>
      </w:r>
      <w:r w:rsidR="0043124E">
        <w:t xml:space="preserve"> of </w:t>
      </w:r>
      <w:r w:rsidR="0020557B">
        <w:t xml:space="preserve">regulatory </w:t>
      </w:r>
      <w:r w:rsidR="0043124E">
        <w:t>information</w:t>
      </w:r>
      <w:r w:rsidR="004F4F46">
        <w:t xml:space="preserve"> covering our five purposes. This</w:t>
      </w:r>
      <w:r>
        <w:t xml:space="preserve"> </w:t>
      </w:r>
      <w:r w:rsidR="004F4F46">
        <w:t xml:space="preserve">includes </w:t>
      </w:r>
      <w:r w:rsidR="0043124E">
        <w:t>the regulation of siting</w:t>
      </w:r>
      <w:r w:rsidR="00112DA0">
        <w:t xml:space="preserve">, construction, commissioning, operation, transport of radioactive material, radioactive waste management and decommissioning of civil nuclear </w:t>
      </w:r>
      <w:r w:rsidR="003F004B">
        <w:t>installations</w:t>
      </w:r>
      <w:r w:rsidR="18B2FDE2">
        <w:t>. They also cover</w:t>
      </w:r>
      <w:r w:rsidR="000D5225">
        <w:t xml:space="preserve"> </w:t>
      </w:r>
      <w:r w:rsidR="004F4F46">
        <w:t xml:space="preserve">the </w:t>
      </w:r>
      <w:r w:rsidR="00112DA0">
        <w:t>prepar</w:t>
      </w:r>
      <w:r w:rsidR="00AE44A6">
        <w:t>edness and management of nuclear and radiological emergencies</w:t>
      </w:r>
      <w:bookmarkEnd w:id="13"/>
      <w:r w:rsidR="00AE44A6">
        <w:t>.</w:t>
      </w:r>
    </w:p>
    <w:p w14:paraId="7910F576" w14:textId="77777777" w:rsidR="004E7F41" w:rsidRDefault="004E7F41" w:rsidP="00E925AC">
      <w:pPr>
        <w:pStyle w:val="Paragraph"/>
      </w:pPr>
    </w:p>
    <w:p w14:paraId="2D30754D" w14:textId="6849C831" w:rsidR="009644CF" w:rsidRDefault="00F43311" w:rsidP="009644CF">
      <w:pPr>
        <w:pStyle w:val="Heading1"/>
        <w:ind w:left="851" w:hanging="851"/>
      </w:pPr>
      <w:bookmarkStart w:id="14" w:name="_Ref181090122"/>
      <w:bookmarkStart w:id="15" w:name="_Toc207100173"/>
      <w:r>
        <w:t xml:space="preserve">Value for </w:t>
      </w:r>
      <w:r w:rsidR="00965045">
        <w:t>money</w:t>
      </w:r>
      <w:bookmarkEnd w:id="14"/>
      <w:bookmarkEnd w:id="15"/>
      <w:r w:rsidR="00965045">
        <w:t xml:space="preserve"> </w:t>
      </w:r>
    </w:p>
    <w:p w14:paraId="564D9281" w14:textId="0BF7E534" w:rsidR="00C43791" w:rsidRDefault="30CE4174" w:rsidP="00DC6B13">
      <w:pPr>
        <w:pStyle w:val="Paragraph"/>
      </w:pPr>
      <w:r>
        <w:t>T</w:t>
      </w:r>
      <w:r w:rsidR="00EF42B8">
        <w:t xml:space="preserve">he </w:t>
      </w:r>
      <w:r w:rsidR="00A46B50">
        <w:t>RF</w:t>
      </w:r>
      <w:r w:rsidR="00EF42B8">
        <w:t xml:space="preserve"> </w:t>
      </w:r>
      <w:r w:rsidR="004D483C">
        <w:t xml:space="preserve">uses </w:t>
      </w:r>
      <w:r w:rsidR="003578E1" w:rsidRPr="003578E1">
        <w:t>a</w:t>
      </w:r>
      <w:r w:rsidR="004D483C" w:rsidRPr="003578E1">
        <w:t xml:space="preserve"> </w:t>
      </w:r>
      <w:r w:rsidR="002719BA" w:rsidRPr="003578E1">
        <w:t xml:space="preserve">rigorous </w:t>
      </w:r>
      <w:r w:rsidR="00F5255F" w:rsidRPr="003578E1">
        <w:t>governance</w:t>
      </w:r>
      <w:r w:rsidR="00F5255F">
        <w:t xml:space="preserve"> </w:t>
      </w:r>
      <w:r w:rsidR="00832B13">
        <w:t xml:space="preserve">process </w:t>
      </w:r>
      <w:r w:rsidR="004F44AD">
        <w:t>(</w:t>
      </w:r>
      <w:r w:rsidR="00A97E9D">
        <w:t xml:space="preserve">refer to </w:t>
      </w:r>
      <w:r w:rsidR="00DC6B13">
        <w:t>Appendix 1</w:t>
      </w:r>
      <w:r w:rsidR="004F44AD">
        <w:t>)</w:t>
      </w:r>
      <w:r w:rsidR="65285E60">
        <w:t>. This</w:t>
      </w:r>
      <w:r w:rsidR="004F44AD">
        <w:t xml:space="preserve"> </w:t>
      </w:r>
      <w:r w:rsidR="00CC2CE9">
        <w:t>ensure</w:t>
      </w:r>
      <w:r w:rsidR="119551D3">
        <w:t>s</w:t>
      </w:r>
      <w:r w:rsidR="00CC2CE9">
        <w:t xml:space="preserve"> </w:t>
      </w:r>
      <w:r w:rsidR="00696ACE">
        <w:t xml:space="preserve">our </w:t>
      </w:r>
      <w:r w:rsidR="00CC2CE9">
        <w:t xml:space="preserve">research </w:t>
      </w:r>
      <w:r w:rsidR="005D4B4A">
        <w:t xml:space="preserve">complies with </w:t>
      </w:r>
      <w:r w:rsidR="00DB1A57">
        <w:t xml:space="preserve">the </w:t>
      </w:r>
      <w:r w:rsidR="00071D68">
        <w:t>NAO</w:t>
      </w:r>
      <w:r w:rsidR="00F43311">
        <w:t>’s value fo</w:t>
      </w:r>
      <w:r w:rsidR="009356AB">
        <w:t xml:space="preserve">r money </w:t>
      </w:r>
      <w:r w:rsidR="008905EC">
        <w:t>criteria</w:t>
      </w:r>
      <w:r w:rsidR="001C59C0">
        <w:t xml:space="preserve">, </w:t>
      </w:r>
      <w:r w:rsidR="00924C40">
        <w:t>i.e.</w:t>
      </w:r>
      <w:r w:rsidR="001C59C0">
        <w:t xml:space="preserve">, </w:t>
      </w:r>
      <w:r w:rsidR="00924C40" w:rsidRPr="003D7916">
        <w:t xml:space="preserve">economy, </w:t>
      </w:r>
      <w:r w:rsidR="004205E6" w:rsidRPr="003D7916">
        <w:t>efficiency,</w:t>
      </w:r>
      <w:r w:rsidR="00231234" w:rsidRPr="003D7916">
        <w:t xml:space="preserve"> and</w:t>
      </w:r>
      <w:r w:rsidR="00E17531" w:rsidRPr="003D7916">
        <w:t xml:space="preserve"> </w:t>
      </w:r>
      <w:r w:rsidR="00E17531" w:rsidRPr="00BE3CC6">
        <w:t>effectiveness</w:t>
      </w:r>
      <w:r w:rsidR="00C43791">
        <w:t>.</w:t>
      </w:r>
    </w:p>
    <w:p w14:paraId="5E20B9A0" w14:textId="4FD06B5C" w:rsidR="006D60B8" w:rsidRDefault="57FD727A" w:rsidP="00E925AC">
      <w:pPr>
        <w:pStyle w:val="Paragraph"/>
      </w:pPr>
      <w:r>
        <w:t xml:space="preserve">We </w:t>
      </w:r>
      <w:r w:rsidR="00DA4CC0">
        <w:t xml:space="preserve">work closely with specialisms and </w:t>
      </w:r>
      <w:r w:rsidR="009D7EF0">
        <w:t xml:space="preserve">the </w:t>
      </w:r>
      <w:r w:rsidR="00E9431C" w:rsidRPr="00E56891">
        <w:t>finance</w:t>
      </w:r>
      <w:r w:rsidR="00DA4CC0">
        <w:t xml:space="preserve"> team t</w:t>
      </w:r>
      <w:r w:rsidR="00396A44">
        <w:t xml:space="preserve">o optimise </w:t>
      </w:r>
      <w:r w:rsidR="00805724">
        <w:t xml:space="preserve">the </w:t>
      </w:r>
      <w:r w:rsidR="00A46D2C">
        <w:t xml:space="preserve">use of </w:t>
      </w:r>
      <w:r w:rsidR="00231234">
        <w:t xml:space="preserve">our </w:t>
      </w:r>
      <w:r w:rsidR="00A46D2C">
        <w:t>resources</w:t>
      </w:r>
      <w:r w:rsidR="00231234">
        <w:t xml:space="preserve"> and maximise the value of our activities,</w:t>
      </w:r>
      <w:r w:rsidR="003C6BF7">
        <w:t xml:space="preserve"> includ</w:t>
      </w:r>
      <w:r w:rsidR="00231234">
        <w:t>ing</w:t>
      </w:r>
      <w:r w:rsidR="006D60B8">
        <w:t>:</w:t>
      </w:r>
    </w:p>
    <w:p w14:paraId="62088A37" w14:textId="12CE3DBB" w:rsidR="00E56891" w:rsidRPr="000F4892" w:rsidRDefault="00CA545C" w:rsidP="00E925AC">
      <w:pPr>
        <w:pStyle w:val="Bulletlist1"/>
      </w:pPr>
      <w:r w:rsidRPr="000F4892">
        <w:t>ONR</w:t>
      </w:r>
      <w:r w:rsidR="0059576C">
        <w:t>’s</w:t>
      </w:r>
      <w:r w:rsidRPr="000F4892">
        <w:t xml:space="preserve"> </w:t>
      </w:r>
      <w:r w:rsidR="00762478" w:rsidRPr="000F4892">
        <w:t xml:space="preserve">contract management </w:t>
      </w:r>
      <w:r w:rsidR="00E51228" w:rsidRPr="000F4892">
        <w:t>risk profile tool</w:t>
      </w:r>
      <w:r w:rsidR="009E79CA">
        <w:t>: w</w:t>
      </w:r>
      <w:r w:rsidR="66D99258">
        <w:t>e</w:t>
      </w:r>
      <w:r w:rsidR="00E51228">
        <w:t xml:space="preserve"> </w:t>
      </w:r>
      <w:r w:rsidR="006D57E2" w:rsidRPr="000F4892">
        <w:t xml:space="preserve">measure </w:t>
      </w:r>
      <w:r w:rsidR="005F7E1A" w:rsidRPr="00A6098A">
        <w:t xml:space="preserve">the </w:t>
      </w:r>
      <w:r w:rsidR="006D57E2" w:rsidRPr="00A6098A">
        <w:t>contract value, strategic importance, complexity</w:t>
      </w:r>
      <w:r w:rsidR="009840A1">
        <w:t>, availability</w:t>
      </w:r>
      <w:r w:rsidR="006D57E2" w:rsidRPr="00A6098A">
        <w:t xml:space="preserve"> and level of risk</w:t>
      </w:r>
      <w:r w:rsidR="009E79CA">
        <w:t xml:space="preserve">, which </w:t>
      </w:r>
      <w:r w:rsidR="001D0204">
        <w:t>define</w:t>
      </w:r>
      <w:r w:rsidR="6BE57141">
        <w:t>s</w:t>
      </w:r>
      <w:r w:rsidR="001D0204">
        <w:t xml:space="preserve"> </w:t>
      </w:r>
      <w:r w:rsidR="00D20D9F">
        <w:t>the contract category</w:t>
      </w:r>
      <w:r w:rsidR="00743964">
        <w:t xml:space="preserve"> </w:t>
      </w:r>
      <w:r w:rsidR="002D7998">
        <w:t xml:space="preserve">before the approval of </w:t>
      </w:r>
      <w:r w:rsidR="00771F8B" w:rsidRPr="00A6098A">
        <w:t>the research</w:t>
      </w:r>
      <w:r w:rsidR="003A6CB2">
        <w:t>;</w:t>
      </w:r>
    </w:p>
    <w:p w14:paraId="53B87BA7" w14:textId="06762954" w:rsidR="00ED5756" w:rsidRPr="00CC146C" w:rsidRDefault="005F298D" w:rsidP="00E925AC">
      <w:pPr>
        <w:pStyle w:val="Bulletlist1"/>
      </w:pPr>
      <w:r>
        <w:t>E</w:t>
      </w:r>
      <w:r w:rsidR="00383453">
        <w:t>nsur</w:t>
      </w:r>
      <w:r w:rsidR="00CC0F0A">
        <w:t>ing</w:t>
      </w:r>
      <w:r w:rsidR="00383453">
        <w:t xml:space="preserve"> the proposed </w:t>
      </w:r>
      <w:r w:rsidR="00B15112">
        <w:t xml:space="preserve">research </w:t>
      </w:r>
      <w:r w:rsidR="00383453">
        <w:t xml:space="preserve">is not a </w:t>
      </w:r>
      <w:r w:rsidR="00D867FF">
        <w:t>duplicat</w:t>
      </w:r>
      <w:r w:rsidR="00383453">
        <w:t>ion of existing work</w:t>
      </w:r>
      <w:r w:rsidR="009E79CA">
        <w:t>: w</w:t>
      </w:r>
      <w:r w:rsidR="56E81C02">
        <w:t xml:space="preserve">e </w:t>
      </w:r>
      <w:r w:rsidR="005D283E">
        <w:t>engag</w:t>
      </w:r>
      <w:r w:rsidR="1EE29AA3">
        <w:t>e</w:t>
      </w:r>
      <w:r w:rsidR="005D283E">
        <w:t xml:space="preserve"> internally with </w:t>
      </w:r>
      <w:r>
        <w:t xml:space="preserve">specialisms and </w:t>
      </w:r>
      <w:r w:rsidR="35FFA254" w:rsidRPr="00D04C7C">
        <w:t xml:space="preserve">carry out </w:t>
      </w:r>
      <w:r w:rsidRPr="00D04C7C">
        <w:t>peer review</w:t>
      </w:r>
      <w:r w:rsidR="739CD0CB" w:rsidRPr="00D04C7C">
        <w:t>s</w:t>
      </w:r>
      <w:r w:rsidR="00742A21">
        <w:t>;</w:t>
      </w:r>
    </w:p>
    <w:p w14:paraId="0818B8D7" w14:textId="48A908FB" w:rsidR="008E2EA8" w:rsidRDefault="00231234" w:rsidP="00E925AC">
      <w:pPr>
        <w:pStyle w:val="Bulletlist1"/>
      </w:pPr>
      <w:r w:rsidRPr="00D04C7C">
        <w:lastRenderedPageBreak/>
        <w:t>S</w:t>
      </w:r>
      <w:r w:rsidR="008E2EA8" w:rsidRPr="00D04C7C">
        <w:t>eek</w:t>
      </w:r>
      <w:r w:rsidR="009B44D1" w:rsidRPr="00D04C7C">
        <w:t>ing</w:t>
      </w:r>
      <w:r w:rsidR="008E2EA8" w:rsidRPr="00D04C7C">
        <w:t xml:space="preserve"> </w:t>
      </w:r>
      <w:r w:rsidR="27817EAC" w:rsidRPr="00D04C7C">
        <w:t xml:space="preserve">to </w:t>
      </w:r>
      <w:r w:rsidR="008E2EA8" w:rsidRPr="00D04C7C">
        <w:t>maxim</w:t>
      </w:r>
      <w:r w:rsidR="1A1BEC5B" w:rsidRPr="00D04C7C">
        <w:t>ise</w:t>
      </w:r>
      <w:r w:rsidR="008E2EA8">
        <w:t xml:space="preserve"> value from res</w:t>
      </w:r>
      <w:r w:rsidR="00796664">
        <w:t>ea</w:t>
      </w:r>
      <w:r w:rsidR="008E2EA8">
        <w:t>rch activities</w:t>
      </w:r>
      <w:r w:rsidR="00D80032">
        <w:t>: w</w:t>
      </w:r>
      <w:r w:rsidR="218E5246">
        <w:t xml:space="preserve">e </w:t>
      </w:r>
      <w:r w:rsidR="008E2EA8">
        <w:t>partner with national and international stakeholders</w:t>
      </w:r>
      <w:r w:rsidR="00770DD4">
        <w:t xml:space="preserve"> (</w:t>
      </w:r>
      <w:r w:rsidR="00DC6B13">
        <w:t>as</w:t>
      </w:r>
      <w:r w:rsidR="00770DD4">
        <w:t xml:space="preserve"> above)</w:t>
      </w:r>
      <w:r w:rsidR="009B44D1">
        <w:t>, particularly</w:t>
      </w:r>
      <w:r w:rsidR="00081E39">
        <w:t xml:space="preserve"> where</w:t>
      </w:r>
      <w:r w:rsidR="00117958">
        <w:t xml:space="preserve"> knowledge gaps</w:t>
      </w:r>
      <w:r w:rsidR="00081E39">
        <w:t xml:space="preserve"> have been identified</w:t>
      </w:r>
      <w:r w:rsidR="00890363">
        <w:t>;</w:t>
      </w:r>
    </w:p>
    <w:p w14:paraId="48A9ECBD" w14:textId="0F547B77" w:rsidR="00074168" w:rsidRDefault="58CB752C" w:rsidP="00DC6B13">
      <w:pPr>
        <w:pStyle w:val="Bulletlist1"/>
      </w:pPr>
      <w:r>
        <w:t>T</w:t>
      </w:r>
      <w:r w:rsidR="003A570C">
        <w:t xml:space="preserve">echnical support </w:t>
      </w:r>
      <w:r w:rsidR="003A570C" w:rsidRPr="00B51927">
        <w:t>contract</w:t>
      </w:r>
      <w:r w:rsidR="00AA0EB8" w:rsidRPr="00B51927">
        <w:t>s</w:t>
      </w:r>
      <w:r w:rsidR="00D80032">
        <w:t>: w</w:t>
      </w:r>
      <w:r w:rsidR="71314AC9" w:rsidRPr="00B51927">
        <w:t>e ensure contracts</w:t>
      </w:r>
      <w:r w:rsidR="003A570C">
        <w:t xml:space="preserve"> </w:t>
      </w:r>
      <w:r w:rsidR="00AA0EB8">
        <w:t>are</w:t>
      </w:r>
      <w:r w:rsidR="003A570C">
        <w:t xml:space="preserve"> awarded and </w:t>
      </w:r>
      <w:r w:rsidR="00920B4A">
        <w:t xml:space="preserve">progressed </w:t>
      </w:r>
      <w:r w:rsidR="00230697">
        <w:t xml:space="preserve">according to </w:t>
      </w:r>
      <w:r w:rsidR="00081E39">
        <w:t xml:space="preserve">our </w:t>
      </w:r>
      <w:r w:rsidR="00920B4A">
        <w:t>technical support framework</w:t>
      </w:r>
      <w:r w:rsidR="00D80032">
        <w:t>, dr</w:t>
      </w:r>
      <w:r w:rsidR="005F298D">
        <w:t>aw</w:t>
      </w:r>
      <w:r w:rsidR="00D80032">
        <w:t>ing</w:t>
      </w:r>
      <w:r w:rsidR="005F298D">
        <w:t xml:space="preserve"> on </w:t>
      </w:r>
      <w:r w:rsidR="00AC36A9">
        <w:t xml:space="preserve">the support of </w:t>
      </w:r>
      <w:r w:rsidR="005F298D">
        <w:t xml:space="preserve">our </w:t>
      </w:r>
      <w:r w:rsidR="00EB4AFB">
        <w:t>commer</w:t>
      </w:r>
      <w:r w:rsidR="003A3CBE">
        <w:t xml:space="preserve">cial and procurement team and </w:t>
      </w:r>
      <w:r w:rsidR="005F298D">
        <w:t xml:space="preserve">the </w:t>
      </w:r>
      <w:r w:rsidR="003A3CBE">
        <w:t>project officer</w:t>
      </w:r>
      <w:r w:rsidR="000A3D70">
        <w:rPr>
          <w:rStyle w:val="FootnoteReference"/>
        </w:rPr>
        <w:footnoteReference w:id="9"/>
      </w:r>
      <w:r w:rsidR="003A3CBE">
        <w:t xml:space="preserve"> </w:t>
      </w:r>
      <w:r w:rsidR="00920B4A">
        <w:t>(</w:t>
      </w:r>
      <w:r w:rsidR="00A97E9D">
        <w:t>refer t</w:t>
      </w:r>
      <w:r w:rsidR="00DC6B13">
        <w:t>o Appendix 1)</w:t>
      </w:r>
      <w:r w:rsidR="003A6CB2">
        <w:t>;</w:t>
      </w:r>
    </w:p>
    <w:p w14:paraId="1429447E" w14:textId="5819567A" w:rsidR="00214E4A" w:rsidRDefault="00231234" w:rsidP="0041739D">
      <w:pPr>
        <w:pStyle w:val="Bulletlist1"/>
      </w:pPr>
      <w:r>
        <w:t>E</w:t>
      </w:r>
      <w:r w:rsidR="006D7B50">
        <w:t>nsur</w:t>
      </w:r>
      <w:r w:rsidR="004E60CD">
        <w:t>ing</w:t>
      </w:r>
      <w:r w:rsidR="006D7B50">
        <w:t xml:space="preserve"> </w:t>
      </w:r>
      <w:r w:rsidR="004B4D26">
        <w:t>stakeholder</w:t>
      </w:r>
      <w:r w:rsidR="006D7B50">
        <w:t>s fu</w:t>
      </w:r>
      <w:r w:rsidR="003D6A46">
        <w:t>l</w:t>
      </w:r>
      <w:r w:rsidR="006D7B50">
        <w:t xml:space="preserve">ly </w:t>
      </w:r>
      <w:r w:rsidR="00C52424">
        <w:t>underst</w:t>
      </w:r>
      <w:r w:rsidR="004E60CD">
        <w:t>and</w:t>
      </w:r>
      <w:r w:rsidR="006D7B50">
        <w:t xml:space="preserve"> </w:t>
      </w:r>
      <w:r w:rsidR="00AC380A">
        <w:t xml:space="preserve">our </w:t>
      </w:r>
      <w:r w:rsidR="00F55870">
        <w:t>c</w:t>
      </w:r>
      <w:r w:rsidR="00A8086C">
        <w:t>h</w:t>
      </w:r>
      <w:r w:rsidR="00F55870">
        <w:t xml:space="preserve">arging </w:t>
      </w:r>
      <w:r w:rsidR="00D3699A">
        <w:t>regime</w:t>
      </w:r>
      <w:r w:rsidR="00C52424" w:rsidRPr="00C52424">
        <w:t xml:space="preserve"> </w:t>
      </w:r>
      <w:r w:rsidR="00AC380A">
        <w:t xml:space="preserve">for </w:t>
      </w:r>
      <w:r w:rsidR="00C52424">
        <w:t>research</w:t>
      </w:r>
      <w:r w:rsidR="0039617B">
        <w:t>;</w:t>
      </w:r>
      <w:r w:rsidR="003A6CB2">
        <w:t xml:space="preserve"> and</w:t>
      </w:r>
    </w:p>
    <w:p w14:paraId="72F20D8F" w14:textId="103D210A" w:rsidR="00876985" w:rsidRDefault="00231234" w:rsidP="0041739D">
      <w:pPr>
        <w:pStyle w:val="Bulletlist1"/>
      </w:pPr>
      <w:r>
        <w:t xml:space="preserve">Applying </w:t>
      </w:r>
      <w:r w:rsidR="00417184">
        <w:t xml:space="preserve">internal qualitative </w:t>
      </w:r>
      <w:r w:rsidR="00AC1029">
        <w:t>evaluat</w:t>
      </w:r>
      <w:r w:rsidR="00B50CA5">
        <w:t xml:space="preserve">ions of effectiveness </w:t>
      </w:r>
      <w:r w:rsidR="00F47025">
        <w:t xml:space="preserve">for </w:t>
      </w:r>
      <w:r w:rsidR="00E04660">
        <w:t xml:space="preserve">each </w:t>
      </w:r>
      <w:r w:rsidR="007F18F6">
        <w:t>research</w:t>
      </w:r>
      <w:r w:rsidR="00AC380A">
        <w:t xml:space="preserve"> project</w:t>
      </w:r>
      <w:r w:rsidR="00787C0B">
        <w:t>.</w:t>
      </w:r>
    </w:p>
    <w:p w14:paraId="692BC564" w14:textId="77777777" w:rsidR="003F2747" w:rsidRDefault="003F2747">
      <w:pPr>
        <w:spacing w:before="0" w:after="0" w:line="240" w:lineRule="auto"/>
        <w:rPr>
          <w:color w:val="22413A"/>
          <w:sz w:val="48"/>
        </w:rPr>
      </w:pPr>
      <w:r>
        <w:br w:type="page"/>
      </w:r>
    </w:p>
    <w:p w14:paraId="7493728A" w14:textId="11432C55" w:rsidR="00587957" w:rsidRDefault="00EF1DA4" w:rsidP="00587957">
      <w:pPr>
        <w:pStyle w:val="Heading1"/>
        <w:ind w:left="851" w:hanging="851"/>
      </w:pPr>
      <w:bookmarkStart w:id="16" w:name="_Ref181091639"/>
      <w:bookmarkStart w:id="17" w:name="_Toc207100174"/>
      <w:r>
        <w:lastRenderedPageBreak/>
        <w:t>Near</w:t>
      </w:r>
      <w:r w:rsidR="00DC377B">
        <w:t>-</w:t>
      </w:r>
      <w:r w:rsidR="00595D91">
        <w:t xml:space="preserve">, </w:t>
      </w:r>
      <w:r w:rsidR="00DC377B">
        <w:t>medium- and long-term</w:t>
      </w:r>
      <w:r>
        <w:t xml:space="preserve"> </w:t>
      </w:r>
      <w:r w:rsidR="00965045">
        <w:t>outlook</w:t>
      </w:r>
      <w:bookmarkEnd w:id="16"/>
      <w:bookmarkEnd w:id="17"/>
    </w:p>
    <w:p w14:paraId="3FAFDCFA" w14:textId="513C7D0E" w:rsidR="003F7EC4" w:rsidRDefault="00631D55" w:rsidP="00E925AC">
      <w:pPr>
        <w:pStyle w:val="Paragraph"/>
      </w:pPr>
      <w:r>
        <w:t>T</w:t>
      </w:r>
      <w:r w:rsidR="00ED0A2F">
        <w:t xml:space="preserve">he </w:t>
      </w:r>
      <w:r w:rsidR="00A46B50">
        <w:t>RF</w:t>
      </w:r>
      <w:r w:rsidR="00ED0A2F">
        <w:t xml:space="preserve"> </w:t>
      </w:r>
      <w:r>
        <w:t xml:space="preserve">works closely </w:t>
      </w:r>
      <w:r w:rsidR="009D45C2">
        <w:t xml:space="preserve">with </w:t>
      </w:r>
      <w:r w:rsidR="00C61FA5">
        <w:t>ONR’s</w:t>
      </w:r>
      <w:r w:rsidR="00026F33">
        <w:t xml:space="preserve"> </w:t>
      </w:r>
      <w:r w:rsidR="000B34A9">
        <w:t>di</w:t>
      </w:r>
      <w:r w:rsidR="00062E1B">
        <w:t>rectorate</w:t>
      </w:r>
      <w:r w:rsidR="00873DDE">
        <w:t>s</w:t>
      </w:r>
      <w:r w:rsidR="000B34A9">
        <w:t xml:space="preserve"> and specialisms </w:t>
      </w:r>
      <w:r w:rsidR="00106E59">
        <w:t xml:space="preserve">to identify significant upcoming challenges </w:t>
      </w:r>
      <w:r w:rsidR="000B36F5">
        <w:t xml:space="preserve">in line with </w:t>
      </w:r>
      <w:r w:rsidR="00C61FA5">
        <w:t xml:space="preserve">our </w:t>
      </w:r>
      <w:r w:rsidR="00045F52">
        <w:t xml:space="preserve">five </w:t>
      </w:r>
      <w:r w:rsidR="000B36F5">
        <w:t xml:space="preserve">regulatory </w:t>
      </w:r>
      <w:r w:rsidR="00A9683F">
        <w:t xml:space="preserve">purposes under the </w:t>
      </w:r>
      <w:r w:rsidR="009C210B">
        <w:t>Energy Act 2013</w:t>
      </w:r>
      <w:r w:rsidR="007C3A67">
        <w:t>. This informs our</w:t>
      </w:r>
      <w:r w:rsidR="002B534F">
        <w:t xml:space="preserve"> research strategy </w:t>
      </w:r>
      <w:r w:rsidR="007C3A67">
        <w:t xml:space="preserve">in </w:t>
      </w:r>
      <w:r w:rsidR="002B534F">
        <w:t xml:space="preserve">the </w:t>
      </w:r>
      <w:r w:rsidR="009D2D50">
        <w:t>ne</w:t>
      </w:r>
      <w:r w:rsidR="00993DD4">
        <w:t>ar</w:t>
      </w:r>
      <w:r w:rsidR="00545BFC">
        <w:t>-</w:t>
      </w:r>
      <w:r w:rsidR="00993DD4">
        <w:t xml:space="preserve"> and medium</w:t>
      </w:r>
      <w:r w:rsidR="00545BFC">
        <w:t>-</w:t>
      </w:r>
      <w:r w:rsidR="00B26BC4">
        <w:t>term.</w:t>
      </w:r>
    </w:p>
    <w:p w14:paraId="09C61CA9" w14:textId="4EF849F0" w:rsidR="007C3A67" w:rsidRPr="003F4777" w:rsidRDefault="00DA049C" w:rsidP="00E925AC">
      <w:pPr>
        <w:pStyle w:val="Paragraph"/>
        <w:spacing w:before="0" w:after="0"/>
      </w:pPr>
      <w:r>
        <w:fldChar w:fldCharType="begin"/>
      </w:r>
      <w:r>
        <w:instrText xml:space="preserve"> REF _Ref181091860 \h </w:instrText>
      </w:r>
      <w:r>
        <w:fldChar w:fldCharType="separate"/>
      </w:r>
      <w:r w:rsidR="00DC6B13">
        <w:t xml:space="preserve">Table </w:t>
      </w:r>
      <w:r w:rsidR="00DC6B13">
        <w:rPr>
          <w:noProof/>
        </w:rPr>
        <w:t>1</w:t>
      </w:r>
      <w:r>
        <w:fldChar w:fldCharType="end"/>
      </w:r>
      <w:r>
        <w:t xml:space="preserve"> </w:t>
      </w:r>
      <w:r w:rsidR="00756F80" w:rsidRPr="003F4777">
        <w:t xml:space="preserve">provides </w:t>
      </w:r>
      <w:r w:rsidR="005A30A6" w:rsidRPr="003F4777">
        <w:t>the top prio</w:t>
      </w:r>
      <w:r w:rsidR="009B4CAF" w:rsidRPr="003F4777">
        <w:t xml:space="preserve">rity </w:t>
      </w:r>
      <w:bookmarkStart w:id="18" w:name="_Hlk168037998"/>
      <w:r w:rsidR="00B51927" w:rsidRPr="003F4777">
        <w:t xml:space="preserve">research </w:t>
      </w:r>
      <w:r w:rsidR="003626DB" w:rsidRPr="003F4777">
        <w:t xml:space="preserve">areas </w:t>
      </w:r>
      <w:bookmarkEnd w:id="18"/>
      <w:r w:rsidR="005B7015" w:rsidRPr="003F4777">
        <w:t>that</w:t>
      </w:r>
      <w:r w:rsidR="005A03F2" w:rsidRPr="003F4777">
        <w:t xml:space="preserve"> </w:t>
      </w:r>
      <w:r w:rsidR="00B11412" w:rsidRPr="003F4777">
        <w:t xml:space="preserve">support </w:t>
      </w:r>
      <w:r w:rsidR="00005CF3" w:rsidRPr="003F4777">
        <w:t xml:space="preserve">our </w:t>
      </w:r>
      <w:r w:rsidR="0066609E" w:rsidRPr="003F4777">
        <w:t xml:space="preserve">regulatory </w:t>
      </w:r>
      <w:r w:rsidR="003241DA" w:rsidRPr="003F4777">
        <w:t xml:space="preserve">activities </w:t>
      </w:r>
      <w:r w:rsidR="00B026EA" w:rsidRPr="003F4777">
        <w:t xml:space="preserve">for the </w:t>
      </w:r>
      <w:r w:rsidR="00595D91" w:rsidRPr="003F4777">
        <w:t>near</w:t>
      </w:r>
      <w:r w:rsidR="00545BFC">
        <w:t>-</w:t>
      </w:r>
      <w:r w:rsidR="00595D91" w:rsidRPr="003F4777">
        <w:t>, medium</w:t>
      </w:r>
      <w:r w:rsidR="00545BFC">
        <w:t>-</w:t>
      </w:r>
      <w:r w:rsidR="00595D91" w:rsidRPr="003F4777">
        <w:t xml:space="preserve"> and long</w:t>
      </w:r>
      <w:r w:rsidR="00545BFC">
        <w:t>-</w:t>
      </w:r>
      <w:r w:rsidR="00595D91" w:rsidRPr="003F4777">
        <w:t>term</w:t>
      </w:r>
      <w:r w:rsidR="0066609E" w:rsidRPr="003F4777">
        <w:t>.</w:t>
      </w:r>
      <w:r w:rsidR="00651A7A" w:rsidRPr="003F4777">
        <w:t xml:space="preserve"> Further details of </w:t>
      </w:r>
      <w:r w:rsidR="00A470EB" w:rsidRPr="003F4777">
        <w:t xml:space="preserve">research </w:t>
      </w:r>
      <w:r w:rsidR="006034E8" w:rsidRPr="003F4777">
        <w:t xml:space="preserve">topics for each specialism are shown in </w:t>
      </w:r>
      <w:r w:rsidRPr="003F4777">
        <w:t>A</w:t>
      </w:r>
      <w:r w:rsidR="006034E8" w:rsidRPr="003F4777">
        <w:t xml:space="preserve">ppendix </w:t>
      </w:r>
      <w:r w:rsidR="00FB78ED" w:rsidRPr="003F4777">
        <w:t>2</w:t>
      </w:r>
      <w:r w:rsidR="006034E8" w:rsidRPr="003F4777">
        <w:t>.</w:t>
      </w:r>
    </w:p>
    <w:p w14:paraId="17ED23CE" w14:textId="68AC65BA" w:rsidR="00DA049C" w:rsidRDefault="00DA049C" w:rsidP="00DA049C">
      <w:pPr>
        <w:pStyle w:val="Caption"/>
        <w:keepNext/>
      </w:pPr>
      <w:bookmarkStart w:id="19" w:name="_Ref181091860"/>
      <w:r w:rsidRPr="003F4777">
        <w:t xml:space="preserve">Table </w:t>
      </w:r>
      <w:r w:rsidRPr="003F4777">
        <w:fldChar w:fldCharType="begin"/>
      </w:r>
      <w:r w:rsidRPr="003F4777">
        <w:instrText xml:space="preserve"> SEQ Table \* ARABIC </w:instrText>
      </w:r>
      <w:r w:rsidRPr="003F4777">
        <w:fldChar w:fldCharType="separate"/>
      </w:r>
      <w:r w:rsidR="00DC6B13" w:rsidRPr="003F4777">
        <w:rPr>
          <w:noProof/>
        </w:rPr>
        <w:t>1</w:t>
      </w:r>
      <w:r w:rsidRPr="003F4777">
        <w:fldChar w:fldCharType="end"/>
      </w:r>
      <w:bookmarkEnd w:id="19"/>
      <w:r w:rsidRPr="003F4777">
        <w:t xml:space="preserve"> </w:t>
      </w:r>
      <w:r w:rsidR="001C7771" w:rsidRPr="003F4777">
        <w:t>–</w:t>
      </w:r>
      <w:r w:rsidRPr="003F4777">
        <w:t xml:space="preserve"> </w:t>
      </w:r>
      <w:r w:rsidR="001C7771" w:rsidRPr="003F4777">
        <w:t xml:space="preserve">Top priority </w:t>
      </w:r>
      <w:r w:rsidRPr="003F4777">
        <w:t>research areas that support</w:t>
      </w:r>
      <w:r>
        <w:t xml:space="preserve"> ONR regulatory activities.</w:t>
      </w:r>
    </w:p>
    <w:tbl>
      <w:tblPr>
        <w:tblStyle w:val="ONRTable1"/>
        <w:tblW w:w="907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977"/>
        <w:gridCol w:w="3260"/>
      </w:tblGrid>
      <w:tr w:rsidR="001D0FAF" w:rsidRPr="00DA049C" w14:paraId="669E711E" w14:textId="77777777" w:rsidTr="00812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9" w:type="dxa"/>
          </w:tcPr>
          <w:p w14:paraId="60DBE52E" w14:textId="77777777" w:rsidR="001D0FAF" w:rsidRPr="00DA049C" w:rsidRDefault="001D0FAF">
            <w:pPr>
              <w:pStyle w:val="Paragraph"/>
              <w:spacing w:before="0" w:after="0"/>
              <w:rPr>
                <w:b w:val="0"/>
                <w:bCs/>
              </w:rPr>
            </w:pPr>
            <w:r w:rsidRPr="00DA049C">
              <w:rPr>
                <w:b w:val="0"/>
                <w:bCs/>
              </w:rPr>
              <w:t>No.</w:t>
            </w:r>
          </w:p>
        </w:tc>
        <w:tc>
          <w:tcPr>
            <w:tcW w:w="2126" w:type="dxa"/>
          </w:tcPr>
          <w:p w14:paraId="6EF41157" w14:textId="7C3D75B2" w:rsidR="001D0FAF" w:rsidRPr="00DA049C" w:rsidRDefault="0041317D">
            <w:pPr>
              <w:pStyle w:val="Paragraph"/>
              <w:spacing w:before="0" w:after="0"/>
              <w:rPr>
                <w:b w:val="0"/>
                <w:bCs/>
              </w:rPr>
            </w:pPr>
            <w:r w:rsidRPr="00DA049C">
              <w:rPr>
                <w:b w:val="0"/>
                <w:bCs/>
              </w:rPr>
              <w:t>Research areas</w:t>
            </w:r>
            <w:r w:rsidR="001D0FAF" w:rsidRPr="00DA049C">
              <w:rPr>
                <w:b w:val="0"/>
                <w:bCs/>
              </w:rPr>
              <w:t xml:space="preserve"> </w:t>
            </w:r>
          </w:p>
        </w:tc>
        <w:tc>
          <w:tcPr>
            <w:tcW w:w="2977" w:type="dxa"/>
          </w:tcPr>
          <w:p w14:paraId="244A2B92" w14:textId="77777777" w:rsidR="001D0FAF" w:rsidRPr="00DA049C" w:rsidRDefault="001D0FAF">
            <w:pPr>
              <w:pStyle w:val="Paragraph"/>
              <w:spacing w:before="0" w:after="0"/>
              <w:rPr>
                <w:b w:val="0"/>
                <w:bCs/>
              </w:rPr>
            </w:pPr>
            <w:r w:rsidRPr="00DA049C">
              <w:rPr>
                <w:b w:val="0"/>
                <w:bCs/>
              </w:rPr>
              <w:t>Driver for research</w:t>
            </w:r>
          </w:p>
        </w:tc>
        <w:tc>
          <w:tcPr>
            <w:tcW w:w="3260" w:type="dxa"/>
          </w:tcPr>
          <w:p w14:paraId="70C23CAB" w14:textId="1724ED93" w:rsidR="001D0FAF" w:rsidRPr="00DA049C" w:rsidRDefault="00EE3264">
            <w:pPr>
              <w:pStyle w:val="Paragraph"/>
              <w:spacing w:before="0" w:after="0"/>
              <w:rPr>
                <w:b w:val="0"/>
                <w:bCs/>
              </w:rPr>
            </w:pPr>
            <w:r>
              <w:rPr>
                <w:b w:val="0"/>
                <w:bCs/>
              </w:rPr>
              <w:t>Key topic</w:t>
            </w:r>
            <w:r w:rsidR="00873DDE">
              <w:rPr>
                <w:b w:val="0"/>
                <w:bCs/>
              </w:rPr>
              <w:t>s</w:t>
            </w:r>
          </w:p>
        </w:tc>
      </w:tr>
      <w:tr w:rsidR="00B16038" w:rsidRPr="00E6022C" w14:paraId="3B370C9C" w14:textId="77777777" w:rsidTr="00812500">
        <w:tc>
          <w:tcPr>
            <w:tcW w:w="709" w:type="dxa"/>
          </w:tcPr>
          <w:p w14:paraId="6766759F" w14:textId="77777777" w:rsidR="00B16038" w:rsidRPr="00E6022C" w:rsidRDefault="00B16038" w:rsidP="00B16038">
            <w:pPr>
              <w:pStyle w:val="Paragraph"/>
              <w:spacing w:before="0" w:after="0"/>
            </w:pPr>
            <w:r w:rsidRPr="00E6022C">
              <w:t>1</w:t>
            </w:r>
          </w:p>
        </w:tc>
        <w:tc>
          <w:tcPr>
            <w:tcW w:w="2126" w:type="dxa"/>
          </w:tcPr>
          <w:p w14:paraId="60BB39EA" w14:textId="63B8E25C" w:rsidR="00B16038" w:rsidRPr="00E6022C" w:rsidRDefault="00B16038" w:rsidP="00B16038">
            <w:pPr>
              <w:pStyle w:val="Paragraph"/>
              <w:spacing w:before="0" w:after="0"/>
            </w:pPr>
            <w:r>
              <w:t>Climate change</w:t>
            </w:r>
          </w:p>
        </w:tc>
        <w:tc>
          <w:tcPr>
            <w:tcW w:w="2977" w:type="dxa"/>
          </w:tcPr>
          <w:p w14:paraId="092EC33B" w14:textId="46D0BD09" w:rsidR="00B16038" w:rsidRPr="00294739" w:rsidRDefault="00B16038" w:rsidP="00B16038">
            <w:pPr>
              <w:pStyle w:val="Paragraph"/>
              <w:spacing w:before="0" w:after="0"/>
            </w:pPr>
            <w:r w:rsidRPr="00B15ED4">
              <w:t>Improve understanding of climate change and its impact</w:t>
            </w:r>
          </w:p>
        </w:tc>
        <w:tc>
          <w:tcPr>
            <w:tcW w:w="3260" w:type="dxa"/>
          </w:tcPr>
          <w:p w14:paraId="5BDCA872" w14:textId="50F0E566" w:rsidR="00B16038" w:rsidRPr="00E6022C" w:rsidRDefault="00B16038" w:rsidP="00B16038">
            <w:pPr>
              <w:pStyle w:val="Paragraph"/>
              <w:spacing w:before="0" w:after="0"/>
            </w:pPr>
            <w:r w:rsidRPr="000D0CDB">
              <w:t>Climate change feedback mechanism and advances in climate science</w:t>
            </w:r>
          </w:p>
        </w:tc>
      </w:tr>
      <w:tr w:rsidR="00B80334" w:rsidRPr="00E6022C" w14:paraId="0A2D1842" w14:textId="77777777" w:rsidTr="00812500">
        <w:tc>
          <w:tcPr>
            <w:tcW w:w="709" w:type="dxa"/>
          </w:tcPr>
          <w:p w14:paraId="49EB856D" w14:textId="77777777" w:rsidR="00B80334" w:rsidRPr="00E6022C" w:rsidRDefault="00B80334" w:rsidP="00B80334">
            <w:pPr>
              <w:pStyle w:val="Paragraph"/>
              <w:spacing w:before="0" w:after="0"/>
            </w:pPr>
            <w:r w:rsidRPr="00E6022C">
              <w:t>2</w:t>
            </w:r>
          </w:p>
        </w:tc>
        <w:tc>
          <w:tcPr>
            <w:tcW w:w="2126" w:type="dxa"/>
          </w:tcPr>
          <w:p w14:paraId="6B6A8EBF" w14:textId="502B5419" w:rsidR="00B80334" w:rsidRPr="00E6022C" w:rsidRDefault="00B80334" w:rsidP="00B80334">
            <w:pPr>
              <w:pStyle w:val="Paragraph"/>
              <w:spacing w:before="0" w:after="0"/>
            </w:pPr>
            <w:r>
              <w:t>Advanced technology</w:t>
            </w:r>
          </w:p>
        </w:tc>
        <w:tc>
          <w:tcPr>
            <w:tcW w:w="2977" w:type="dxa"/>
          </w:tcPr>
          <w:p w14:paraId="35DBF476" w14:textId="6E18D1B4" w:rsidR="00B80334" w:rsidRPr="00294739" w:rsidRDefault="00B80334" w:rsidP="00B80334">
            <w:pPr>
              <w:pStyle w:val="Paragraph"/>
              <w:spacing w:before="0" w:after="0"/>
            </w:pPr>
            <w:r>
              <w:t>Simplification, efficiency, effectiveness</w:t>
            </w:r>
            <w:r w:rsidR="003E7CB5">
              <w:t xml:space="preserve"> and saf</w:t>
            </w:r>
            <w:r w:rsidR="0024374E">
              <w:t>ety demonstration</w:t>
            </w:r>
          </w:p>
        </w:tc>
        <w:tc>
          <w:tcPr>
            <w:tcW w:w="3260" w:type="dxa"/>
          </w:tcPr>
          <w:p w14:paraId="3745C1EB" w14:textId="5962B47E" w:rsidR="00B80334" w:rsidRPr="00E6022C" w:rsidRDefault="00B80334" w:rsidP="00B80334">
            <w:pPr>
              <w:pStyle w:val="Paragraph"/>
              <w:spacing w:before="0" w:after="0"/>
            </w:pPr>
            <w:r>
              <w:t>Artificial intelligence, digital system</w:t>
            </w:r>
            <w:r w:rsidR="00873DDE">
              <w:t>s</w:t>
            </w:r>
            <w:r w:rsidR="00540C91">
              <w:t xml:space="preserve">, </w:t>
            </w:r>
            <w:r w:rsidR="003A502C">
              <w:t xml:space="preserve">use of </w:t>
            </w:r>
            <w:r w:rsidR="00B405A4">
              <w:t xml:space="preserve">advanced analysis tools, </w:t>
            </w:r>
            <w:r w:rsidR="002F4B4C">
              <w:t>advanced</w:t>
            </w:r>
            <w:r w:rsidR="000F6EBF">
              <w:t xml:space="preserve"> nuclear </w:t>
            </w:r>
            <w:r w:rsidR="002F4B4C">
              <w:t>fuel</w:t>
            </w:r>
            <w:r w:rsidR="003C0061">
              <w:t xml:space="preserve"> and technology</w:t>
            </w:r>
          </w:p>
        </w:tc>
      </w:tr>
      <w:tr w:rsidR="00B80334" w:rsidRPr="00E6022C" w14:paraId="2DC9023F" w14:textId="77777777" w:rsidTr="00812500">
        <w:tc>
          <w:tcPr>
            <w:tcW w:w="709" w:type="dxa"/>
          </w:tcPr>
          <w:p w14:paraId="7F08652E" w14:textId="77777777" w:rsidR="00B80334" w:rsidRPr="00E6022C" w:rsidRDefault="00B80334" w:rsidP="00B80334">
            <w:pPr>
              <w:pStyle w:val="Paragraph"/>
              <w:spacing w:before="0" w:after="0"/>
            </w:pPr>
            <w:r w:rsidRPr="00E6022C">
              <w:t>3</w:t>
            </w:r>
          </w:p>
        </w:tc>
        <w:tc>
          <w:tcPr>
            <w:tcW w:w="2126" w:type="dxa"/>
          </w:tcPr>
          <w:p w14:paraId="001E8150" w14:textId="4435B78E" w:rsidR="00B80334" w:rsidRPr="00E6022C" w:rsidRDefault="00B80334" w:rsidP="00B80334">
            <w:pPr>
              <w:pStyle w:val="Paragraph"/>
              <w:spacing w:before="0" w:after="0"/>
            </w:pPr>
            <w:r w:rsidRPr="009022A8">
              <w:t>Cyber security</w:t>
            </w:r>
          </w:p>
        </w:tc>
        <w:tc>
          <w:tcPr>
            <w:tcW w:w="2977" w:type="dxa"/>
          </w:tcPr>
          <w:p w14:paraId="787843AB" w14:textId="5BCFA1F8" w:rsidR="00B80334" w:rsidRPr="00294739" w:rsidRDefault="00B80334" w:rsidP="00B80334">
            <w:pPr>
              <w:pStyle w:val="Paragraph"/>
              <w:spacing w:before="0" w:after="0"/>
            </w:pPr>
            <w:r w:rsidRPr="004F7A4E">
              <w:t>Greater understanding of how to manage emerging areas of risk</w:t>
            </w:r>
          </w:p>
        </w:tc>
        <w:tc>
          <w:tcPr>
            <w:tcW w:w="3260" w:type="dxa"/>
          </w:tcPr>
          <w:p w14:paraId="0D3E6583" w14:textId="4785952A" w:rsidR="00B80334" w:rsidRPr="00E6022C" w:rsidRDefault="00B80334" w:rsidP="00B80334">
            <w:pPr>
              <w:pStyle w:val="Paragraph"/>
              <w:spacing w:before="0" w:after="0"/>
            </w:pPr>
            <w:r w:rsidRPr="00812500">
              <w:t>Managing cyber security intrusion</w:t>
            </w:r>
          </w:p>
        </w:tc>
      </w:tr>
      <w:tr w:rsidR="00B80334" w:rsidRPr="00E6022C" w14:paraId="15438F52" w14:textId="77777777" w:rsidTr="00812500">
        <w:tc>
          <w:tcPr>
            <w:tcW w:w="709" w:type="dxa"/>
          </w:tcPr>
          <w:p w14:paraId="1367F272" w14:textId="77777777" w:rsidR="00B80334" w:rsidRPr="00E6022C" w:rsidRDefault="00B80334" w:rsidP="00B80334">
            <w:pPr>
              <w:pStyle w:val="Paragraph"/>
              <w:spacing w:before="0" w:after="0"/>
            </w:pPr>
            <w:r w:rsidRPr="00E6022C">
              <w:t>4</w:t>
            </w:r>
          </w:p>
        </w:tc>
        <w:tc>
          <w:tcPr>
            <w:tcW w:w="2126" w:type="dxa"/>
          </w:tcPr>
          <w:p w14:paraId="15CCC4CD" w14:textId="7AAA8F79" w:rsidR="00B80334" w:rsidRPr="00E6022C" w:rsidRDefault="00B80334" w:rsidP="00B80334">
            <w:pPr>
              <w:pStyle w:val="Paragraph"/>
              <w:spacing w:before="0" w:after="0"/>
            </w:pPr>
            <w:r w:rsidRPr="00331830">
              <w:t>Asset management</w:t>
            </w:r>
          </w:p>
        </w:tc>
        <w:tc>
          <w:tcPr>
            <w:tcW w:w="2977" w:type="dxa"/>
          </w:tcPr>
          <w:p w14:paraId="6519BA83" w14:textId="725D1598" w:rsidR="00B80334" w:rsidRPr="00294739" w:rsidRDefault="00B80334" w:rsidP="00B80334">
            <w:pPr>
              <w:pStyle w:val="Paragraph"/>
              <w:spacing w:before="0" w:after="0"/>
            </w:pPr>
            <w:r>
              <w:t>Support lifetime extension</w:t>
            </w:r>
            <w:r w:rsidR="00CE1FFE">
              <w:t xml:space="preserve"> of </w:t>
            </w:r>
            <w:r w:rsidR="006F14B4">
              <w:t>advanced gas-cooled reactors</w:t>
            </w:r>
          </w:p>
        </w:tc>
        <w:tc>
          <w:tcPr>
            <w:tcW w:w="3260" w:type="dxa"/>
          </w:tcPr>
          <w:p w14:paraId="71B05897" w14:textId="007E5C8F" w:rsidR="00B80334" w:rsidRPr="00E6022C" w:rsidRDefault="00B80334" w:rsidP="00B80334">
            <w:pPr>
              <w:pStyle w:val="Paragraph"/>
              <w:spacing w:before="0" w:after="0"/>
            </w:pPr>
            <w:r w:rsidRPr="00A66E69">
              <w:t>Graphite brick cracking</w:t>
            </w:r>
          </w:p>
        </w:tc>
      </w:tr>
      <w:tr w:rsidR="00B80334" w:rsidRPr="00E6022C" w14:paraId="506D816E" w14:textId="77777777" w:rsidTr="00812500">
        <w:tc>
          <w:tcPr>
            <w:tcW w:w="709" w:type="dxa"/>
          </w:tcPr>
          <w:p w14:paraId="5BDDF702" w14:textId="77777777" w:rsidR="00B80334" w:rsidRPr="00E6022C" w:rsidRDefault="00B80334" w:rsidP="00B80334">
            <w:pPr>
              <w:pStyle w:val="Paragraph"/>
              <w:spacing w:before="0" w:after="0"/>
            </w:pPr>
            <w:r w:rsidRPr="00E6022C">
              <w:t>5</w:t>
            </w:r>
          </w:p>
        </w:tc>
        <w:tc>
          <w:tcPr>
            <w:tcW w:w="2126" w:type="dxa"/>
          </w:tcPr>
          <w:p w14:paraId="6D59E6BC" w14:textId="08975C60" w:rsidR="00B80334" w:rsidRPr="00E6022C" w:rsidRDefault="00B80334" w:rsidP="00B80334">
            <w:pPr>
              <w:pStyle w:val="Paragraph"/>
              <w:spacing w:before="0" w:after="0"/>
            </w:pPr>
            <w:r w:rsidRPr="007B0CC1">
              <w:t>Nuclear waste</w:t>
            </w:r>
          </w:p>
        </w:tc>
        <w:tc>
          <w:tcPr>
            <w:tcW w:w="2977" w:type="dxa"/>
          </w:tcPr>
          <w:p w14:paraId="66183F40" w14:textId="2740543B" w:rsidR="00B80334" w:rsidRPr="00294739" w:rsidRDefault="00B80334" w:rsidP="00B80334">
            <w:pPr>
              <w:pStyle w:val="Paragraph"/>
              <w:spacing w:before="0" w:after="0"/>
            </w:pPr>
            <w:r w:rsidRPr="008D538B">
              <w:t>Improve understanding of how radioactive waste is managed</w:t>
            </w:r>
          </w:p>
        </w:tc>
        <w:tc>
          <w:tcPr>
            <w:tcW w:w="3260" w:type="dxa"/>
          </w:tcPr>
          <w:p w14:paraId="43A29CFD" w14:textId="3700448D" w:rsidR="00B80334" w:rsidRPr="00B212C8" w:rsidRDefault="00B80334" w:rsidP="00B80334">
            <w:pPr>
              <w:pStyle w:val="Paragraph"/>
              <w:spacing w:before="0" w:after="0"/>
            </w:pPr>
            <w:r w:rsidRPr="00B212C8">
              <w:t>Geological disposal facility</w:t>
            </w:r>
          </w:p>
        </w:tc>
      </w:tr>
    </w:tbl>
    <w:p w14:paraId="328D587B" w14:textId="40FCC777" w:rsidR="00573BF9" w:rsidRDefault="00573BF9" w:rsidP="00DA049C">
      <w:pPr>
        <w:pStyle w:val="Paragraph"/>
        <w:spacing w:before="0" w:after="0"/>
        <w:rPr>
          <w:b/>
          <w:bCs/>
        </w:rPr>
      </w:pPr>
    </w:p>
    <w:p w14:paraId="71F9DB4C" w14:textId="05C22323" w:rsidR="003F2747" w:rsidRDefault="003F2747">
      <w:pPr>
        <w:spacing w:before="0" w:after="0" w:line="240" w:lineRule="auto"/>
        <w:rPr>
          <w:color w:val="22413A"/>
          <w:sz w:val="48"/>
        </w:rPr>
      </w:pPr>
    </w:p>
    <w:p w14:paraId="0437243D" w14:textId="77777777" w:rsidR="00E43099" w:rsidRDefault="00E43099" w:rsidP="00104CF0">
      <w:pPr>
        <w:pStyle w:val="Heading1"/>
        <w:numPr>
          <w:ilvl w:val="0"/>
          <w:numId w:val="0"/>
        </w:numPr>
        <w:sectPr w:rsidR="00E43099" w:rsidSect="00C91B0A">
          <w:pgSz w:w="11906" w:h="16838" w:code="9"/>
          <w:pgMar w:top="1440" w:right="1440" w:bottom="1021" w:left="1440" w:header="397" w:footer="397" w:gutter="0"/>
          <w:cols w:space="312"/>
          <w:docGrid w:linePitch="360"/>
        </w:sectPr>
      </w:pPr>
      <w:bookmarkStart w:id="20" w:name="_Ref181091227"/>
    </w:p>
    <w:p w14:paraId="1387962C" w14:textId="00024410" w:rsidR="00932D27" w:rsidRPr="00104CF0" w:rsidRDefault="00932D27" w:rsidP="00104CF0">
      <w:pPr>
        <w:pStyle w:val="Heading1"/>
        <w:numPr>
          <w:ilvl w:val="0"/>
          <w:numId w:val="0"/>
        </w:numPr>
      </w:pPr>
      <w:bookmarkStart w:id="21" w:name="_Toc207100175"/>
      <w:r w:rsidRPr="00104CF0">
        <w:lastRenderedPageBreak/>
        <w:t xml:space="preserve">Appendix </w:t>
      </w:r>
      <w:r w:rsidR="00691285">
        <w:t>1</w:t>
      </w:r>
      <w:r w:rsidRPr="00104CF0">
        <w:t xml:space="preserve"> </w:t>
      </w:r>
      <w:r w:rsidR="00D83E16" w:rsidRPr="00104CF0">
        <w:t>–</w:t>
      </w:r>
      <w:r w:rsidRPr="00104CF0">
        <w:t xml:space="preserve"> </w:t>
      </w:r>
      <w:r w:rsidR="001D6157" w:rsidRPr="00104CF0">
        <w:t xml:space="preserve">Regulatory </w:t>
      </w:r>
      <w:r w:rsidR="00151EBA">
        <w:t>r</w:t>
      </w:r>
      <w:r w:rsidR="00151EBA" w:rsidRPr="00104CF0">
        <w:t xml:space="preserve">esearch </w:t>
      </w:r>
      <w:r w:rsidR="00151EBA">
        <w:t>p</w:t>
      </w:r>
      <w:r w:rsidR="00151EBA" w:rsidRPr="00104CF0">
        <w:t xml:space="preserve">rocess </w:t>
      </w:r>
      <w:r w:rsidR="00151EBA">
        <w:t>m</w:t>
      </w:r>
      <w:r w:rsidR="00151EBA" w:rsidRPr="00104CF0">
        <w:t>ap</w:t>
      </w:r>
      <w:bookmarkEnd w:id="20"/>
      <w:bookmarkEnd w:id="21"/>
      <w:r w:rsidR="00151EBA" w:rsidRPr="00104CF0">
        <w:t xml:space="preserve"> </w:t>
      </w:r>
    </w:p>
    <w:p w14:paraId="3B1F86C4" w14:textId="5732B667" w:rsidR="007417BC" w:rsidRDefault="002604ED" w:rsidP="00E43099">
      <w:pPr>
        <w:keepNext/>
        <w:jc w:val="center"/>
      </w:pPr>
      <w:r w:rsidRPr="002604ED">
        <w:rPr>
          <w:noProof/>
        </w:rPr>
        <w:drawing>
          <wp:inline distT="0" distB="0" distL="0" distR="0" wp14:anchorId="0D38B90C" wp14:editId="4F8C72DF">
            <wp:extent cx="8707073" cy="4866198"/>
            <wp:effectExtent l="0" t="0" r="0" b="0"/>
            <wp:docPr id="140340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4061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711385" cy="486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013BF" w14:textId="18125AD0" w:rsidR="00140E1C" w:rsidRDefault="00E43099" w:rsidP="00E43099">
      <w:pPr>
        <w:pStyle w:val="Caption"/>
        <w:jc w:val="center"/>
      </w:pPr>
      <w:r>
        <w:lastRenderedPageBreak/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C6B13">
        <w:rPr>
          <w:noProof/>
        </w:rPr>
        <w:t>1</w:t>
      </w:r>
      <w:r>
        <w:fldChar w:fldCharType="end"/>
      </w:r>
      <w:r>
        <w:t xml:space="preserve"> - </w:t>
      </w:r>
      <w:r w:rsidRPr="00E12513">
        <w:t xml:space="preserve">Regulatory </w:t>
      </w:r>
      <w:r>
        <w:t>r</w:t>
      </w:r>
      <w:r w:rsidRPr="00E12513">
        <w:t>esearch</w:t>
      </w:r>
      <w:r>
        <w:rPr>
          <w:noProof/>
        </w:rPr>
        <w:t xml:space="preserve"> process</w:t>
      </w:r>
    </w:p>
    <w:p w14:paraId="25A51ED9" w14:textId="77777777" w:rsidR="00E43099" w:rsidRDefault="008C39E3" w:rsidP="00E43099">
      <w:pPr>
        <w:keepNext/>
        <w:jc w:val="center"/>
      </w:pPr>
      <w:r w:rsidRPr="008C39E3">
        <w:rPr>
          <w:noProof/>
        </w:rPr>
        <w:drawing>
          <wp:inline distT="0" distB="0" distL="0" distR="0" wp14:anchorId="6E6DEBAE" wp14:editId="075CC7EA">
            <wp:extent cx="8774894" cy="235267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779497" cy="235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97B57" w14:textId="5D1EAB4D" w:rsidR="00D13BA3" w:rsidRDefault="00E43099" w:rsidP="00E43099">
      <w:pPr>
        <w:pStyle w:val="Caption"/>
        <w:jc w:val="center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C6B13">
        <w:rPr>
          <w:noProof/>
        </w:rPr>
        <w:t>2</w:t>
      </w:r>
      <w:r>
        <w:fldChar w:fldCharType="end"/>
      </w:r>
      <w:r>
        <w:t xml:space="preserve"> - </w:t>
      </w:r>
      <w:r w:rsidRPr="00761CEF">
        <w:t xml:space="preserve">Commission </w:t>
      </w:r>
      <w:r>
        <w:t>re</w:t>
      </w:r>
      <w:r w:rsidRPr="00761CEF">
        <w:t xml:space="preserve">search and </w:t>
      </w:r>
      <w:r>
        <w:t>t</w:t>
      </w:r>
      <w:r w:rsidRPr="00761CEF">
        <w:t xml:space="preserve">echnical </w:t>
      </w:r>
      <w:r>
        <w:t>s</w:t>
      </w:r>
      <w:r w:rsidRPr="00761CEF">
        <w:t>upport</w:t>
      </w:r>
    </w:p>
    <w:p w14:paraId="6217BB2C" w14:textId="77777777" w:rsidR="00D13BA3" w:rsidRDefault="00D13BA3">
      <w:pPr>
        <w:spacing w:before="0" w:after="0" w:line="240" w:lineRule="auto"/>
      </w:pPr>
    </w:p>
    <w:p w14:paraId="64CFB802" w14:textId="77777777" w:rsidR="00D13BA3" w:rsidRDefault="00D13BA3">
      <w:pPr>
        <w:spacing w:before="0" w:after="0" w:line="240" w:lineRule="auto"/>
      </w:pPr>
    </w:p>
    <w:p w14:paraId="429AAF2A" w14:textId="1AAA37BD" w:rsidR="000B20CB" w:rsidRDefault="00F9069B">
      <w:pPr>
        <w:spacing w:before="0" w:after="0" w:line="240" w:lineRule="auto"/>
        <w:sectPr w:rsidR="000B20CB" w:rsidSect="00E43099">
          <w:pgSz w:w="16838" w:h="11906" w:orient="landscape" w:code="9"/>
          <w:pgMar w:top="1440" w:right="1440" w:bottom="1440" w:left="1021" w:header="397" w:footer="397" w:gutter="0"/>
          <w:cols w:space="312"/>
          <w:docGrid w:linePitch="360"/>
        </w:sectPr>
      </w:pPr>
      <w:r>
        <w:br w:type="page"/>
      </w:r>
    </w:p>
    <w:p w14:paraId="3FA9AED0" w14:textId="258B5DC8" w:rsidR="00DD542E" w:rsidRDefault="00C06F2E" w:rsidP="00E43099">
      <w:pPr>
        <w:pStyle w:val="Heading1"/>
        <w:numPr>
          <w:ilvl w:val="0"/>
          <w:numId w:val="0"/>
        </w:numPr>
      </w:pPr>
      <w:bookmarkStart w:id="22" w:name="_Toc207100176"/>
      <w:r w:rsidRPr="009C0536">
        <w:lastRenderedPageBreak/>
        <w:t>Appe</w:t>
      </w:r>
      <w:r w:rsidR="00DD542E" w:rsidRPr="009C0536">
        <w:t xml:space="preserve">ndix </w:t>
      </w:r>
      <w:r w:rsidR="00691285">
        <w:t>2</w:t>
      </w:r>
      <w:r w:rsidR="000B20CB" w:rsidRPr="009C0536">
        <w:t xml:space="preserve"> – Further </w:t>
      </w:r>
      <w:r w:rsidR="002013B3">
        <w:t>d</w:t>
      </w:r>
      <w:r w:rsidR="002013B3" w:rsidRPr="009C0536">
        <w:t xml:space="preserve">etails </w:t>
      </w:r>
      <w:r w:rsidR="000B20CB" w:rsidRPr="009C0536">
        <w:t xml:space="preserve">of </w:t>
      </w:r>
      <w:r w:rsidR="00FB3FF5" w:rsidRPr="009C0536">
        <w:t>specialism research areas</w:t>
      </w:r>
      <w:bookmarkEnd w:id="22"/>
    </w:p>
    <w:tbl>
      <w:tblPr>
        <w:tblStyle w:val="ONRTable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352"/>
        <w:gridCol w:w="2193"/>
        <w:gridCol w:w="7199"/>
        <w:gridCol w:w="5324"/>
        <w:gridCol w:w="197"/>
        <w:gridCol w:w="4663"/>
      </w:tblGrid>
      <w:tr w:rsidR="00F46FAC" w:rsidRPr="001C2F71" w14:paraId="08DF89B4" w14:textId="77777777" w:rsidTr="00415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tcW w:w="847" w:type="pct"/>
            <w:gridSpan w:val="2"/>
          </w:tcPr>
          <w:p w14:paraId="353207CA" w14:textId="0242045B" w:rsidR="004264D6" w:rsidRPr="001C2F71" w:rsidRDefault="00543F8B" w:rsidP="001C2F71">
            <w:pPr>
              <w:spacing w:before="60" w:after="60" w:line="240" w:lineRule="auto"/>
              <w:rPr>
                <w:b w:val="0"/>
                <w:bCs/>
                <w:sz w:val="22"/>
              </w:rPr>
            </w:pPr>
            <w:r w:rsidRPr="001C2F71">
              <w:rPr>
                <w:b w:val="0"/>
                <w:bCs/>
                <w:sz w:val="22"/>
              </w:rPr>
              <w:t>Cross-</w:t>
            </w:r>
            <w:r w:rsidR="00B14A7D" w:rsidRPr="001C2F71">
              <w:rPr>
                <w:b w:val="0"/>
                <w:bCs/>
                <w:sz w:val="22"/>
              </w:rPr>
              <w:t>cutting</w:t>
            </w:r>
            <w:r w:rsidR="003650A5" w:rsidRPr="001C2F71">
              <w:rPr>
                <w:b w:val="0"/>
                <w:bCs/>
                <w:sz w:val="22"/>
              </w:rPr>
              <w:t xml:space="preserve"> </w:t>
            </w:r>
            <w:r w:rsidR="00A83B17" w:rsidRPr="001C2F71">
              <w:rPr>
                <w:b w:val="0"/>
                <w:bCs/>
                <w:sz w:val="22"/>
              </w:rPr>
              <w:t>specialism areas</w:t>
            </w:r>
          </w:p>
        </w:tc>
        <w:tc>
          <w:tcPr>
            <w:tcW w:w="1720" w:type="pct"/>
          </w:tcPr>
          <w:p w14:paraId="5B619996" w14:textId="506BDBC8" w:rsidR="004264D6" w:rsidRPr="001C2F71" w:rsidRDefault="00602E1B" w:rsidP="001C2F71">
            <w:pPr>
              <w:spacing w:before="60" w:after="60" w:line="240" w:lineRule="auto"/>
              <w:rPr>
                <w:b w:val="0"/>
                <w:bCs/>
                <w:sz w:val="22"/>
              </w:rPr>
            </w:pPr>
            <w:r w:rsidRPr="001C2F71">
              <w:rPr>
                <w:b w:val="0"/>
                <w:bCs/>
                <w:sz w:val="22"/>
              </w:rPr>
              <w:t>2025</w:t>
            </w:r>
            <w:r w:rsidR="00E6248B" w:rsidRPr="001C2F71">
              <w:rPr>
                <w:b w:val="0"/>
                <w:bCs/>
                <w:sz w:val="22"/>
              </w:rPr>
              <w:t>–</w:t>
            </w:r>
            <w:r w:rsidRPr="001C2F71">
              <w:rPr>
                <w:b w:val="0"/>
                <w:bCs/>
                <w:sz w:val="22"/>
              </w:rPr>
              <w:t>2030</w:t>
            </w:r>
          </w:p>
        </w:tc>
        <w:tc>
          <w:tcPr>
            <w:tcW w:w="1319" w:type="pct"/>
            <w:gridSpan w:val="2"/>
          </w:tcPr>
          <w:p w14:paraId="4A4DFB17" w14:textId="33F07A04" w:rsidR="004264D6" w:rsidRPr="001C2F71" w:rsidRDefault="00602E1B" w:rsidP="001C2F71">
            <w:pPr>
              <w:spacing w:before="60" w:after="60" w:line="240" w:lineRule="auto"/>
              <w:rPr>
                <w:b w:val="0"/>
                <w:bCs/>
                <w:sz w:val="22"/>
              </w:rPr>
            </w:pPr>
            <w:r w:rsidRPr="001C2F71">
              <w:rPr>
                <w:b w:val="0"/>
                <w:bCs/>
                <w:sz w:val="22"/>
              </w:rPr>
              <w:t>2030</w:t>
            </w:r>
            <w:r w:rsidR="00E6248B" w:rsidRPr="001C2F71">
              <w:rPr>
                <w:b w:val="0"/>
                <w:bCs/>
                <w:sz w:val="22"/>
              </w:rPr>
              <w:t>–</w:t>
            </w:r>
            <w:r w:rsidRPr="001C2F71">
              <w:rPr>
                <w:b w:val="0"/>
                <w:bCs/>
                <w:sz w:val="22"/>
              </w:rPr>
              <w:t>2035</w:t>
            </w:r>
          </w:p>
        </w:tc>
        <w:tc>
          <w:tcPr>
            <w:tcW w:w="1114" w:type="pct"/>
          </w:tcPr>
          <w:p w14:paraId="2CA674E7" w14:textId="3EA40904" w:rsidR="004264D6" w:rsidRPr="001C2F71" w:rsidRDefault="00602E1B" w:rsidP="001C2F71">
            <w:pPr>
              <w:spacing w:before="60" w:after="60" w:line="240" w:lineRule="auto"/>
              <w:rPr>
                <w:b w:val="0"/>
                <w:bCs/>
                <w:sz w:val="22"/>
              </w:rPr>
            </w:pPr>
            <w:r w:rsidRPr="001C2F71">
              <w:rPr>
                <w:b w:val="0"/>
                <w:bCs/>
                <w:sz w:val="22"/>
              </w:rPr>
              <w:t>20</w:t>
            </w:r>
            <w:r w:rsidR="007410AB" w:rsidRPr="001C2F71">
              <w:rPr>
                <w:b w:val="0"/>
                <w:bCs/>
                <w:sz w:val="22"/>
              </w:rPr>
              <w:t>35</w:t>
            </w:r>
            <w:r w:rsidR="00E6248B" w:rsidRPr="001C2F71">
              <w:rPr>
                <w:b w:val="0"/>
                <w:bCs/>
                <w:sz w:val="22"/>
              </w:rPr>
              <w:t>–</w:t>
            </w:r>
            <w:r w:rsidR="007410AB" w:rsidRPr="001C2F71">
              <w:rPr>
                <w:b w:val="0"/>
                <w:bCs/>
                <w:sz w:val="22"/>
              </w:rPr>
              <w:t>2040</w:t>
            </w:r>
          </w:p>
        </w:tc>
      </w:tr>
      <w:tr w:rsidR="0017485C" w:rsidRPr="001C2F71" w14:paraId="45CB1B73" w14:textId="77777777" w:rsidTr="00415812">
        <w:trPr>
          <w:cantSplit/>
          <w:trHeight w:val="86"/>
          <w:jc w:val="center"/>
        </w:trPr>
        <w:tc>
          <w:tcPr>
            <w:tcW w:w="847" w:type="pct"/>
            <w:gridSpan w:val="2"/>
            <w:vMerge w:val="restart"/>
          </w:tcPr>
          <w:p w14:paraId="02B27252" w14:textId="1632146F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Chemistry and Chemical Engineering</w:t>
            </w:r>
          </w:p>
        </w:tc>
        <w:tc>
          <w:tcPr>
            <w:tcW w:w="1720" w:type="pct"/>
          </w:tcPr>
          <w:p w14:paraId="12D8628C" w14:textId="16A3DBA5" w:rsidR="0017485C" w:rsidRPr="001C2F71" w:rsidRDefault="006C06A3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Chemistry of ANT/AMR/</w:t>
            </w:r>
            <w:r w:rsidR="00D84D5D" w:rsidRPr="001C2F71">
              <w:rPr>
                <w:sz w:val="22"/>
              </w:rPr>
              <w:t>SMR/</w:t>
            </w:r>
            <w:r w:rsidRPr="001C2F71">
              <w:rPr>
                <w:sz w:val="22"/>
              </w:rPr>
              <w:t>large scale reactors</w:t>
            </w:r>
          </w:p>
        </w:tc>
        <w:tc>
          <w:tcPr>
            <w:tcW w:w="1319" w:type="pct"/>
            <w:gridSpan w:val="2"/>
            <w:vMerge w:val="restart"/>
          </w:tcPr>
          <w:p w14:paraId="12495587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 w:val="restart"/>
          </w:tcPr>
          <w:p w14:paraId="2262DD28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17485C" w:rsidRPr="001C2F71" w14:paraId="0344BDA3" w14:textId="77777777" w:rsidTr="00415812">
        <w:trPr>
          <w:cantSplit/>
          <w:trHeight w:val="85"/>
          <w:jc w:val="center"/>
        </w:trPr>
        <w:tc>
          <w:tcPr>
            <w:tcW w:w="847" w:type="pct"/>
            <w:gridSpan w:val="2"/>
            <w:vMerge/>
          </w:tcPr>
          <w:p w14:paraId="28B2414A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597F7DFC" w14:textId="608FE130" w:rsidR="0017485C" w:rsidRPr="001C2F71" w:rsidRDefault="006C06A3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Long term corrosion performance of stainless steel and cast iron exposed to potentially aggressive wastes</w:t>
            </w:r>
          </w:p>
        </w:tc>
        <w:tc>
          <w:tcPr>
            <w:tcW w:w="1319" w:type="pct"/>
            <w:gridSpan w:val="2"/>
            <w:vMerge/>
          </w:tcPr>
          <w:p w14:paraId="0B111F0A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2AE08B17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17485C" w:rsidRPr="001C2F71" w14:paraId="33AAE28E" w14:textId="77777777" w:rsidTr="00415812">
        <w:trPr>
          <w:cantSplit/>
          <w:trHeight w:val="85"/>
          <w:jc w:val="center"/>
        </w:trPr>
        <w:tc>
          <w:tcPr>
            <w:tcW w:w="847" w:type="pct"/>
            <w:gridSpan w:val="2"/>
            <w:vMerge/>
          </w:tcPr>
          <w:p w14:paraId="7F2BC63E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4D6122EC" w14:textId="51D5D4B3" w:rsidR="0017485C" w:rsidRPr="001C2F71" w:rsidRDefault="006C06A3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Zinc dosing in light water reactors</w:t>
            </w:r>
          </w:p>
        </w:tc>
        <w:tc>
          <w:tcPr>
            <w:tcW w:w="1319" w:type="pct"/>
            <w:gridSpan w:val="2"/>
            <w:vMerge/>
          </w:tcPr>
          <w:p w14:paraId="2285A5F5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7C3C62E5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17485C" w:rsidRPr="001C2F71" w14:paraId="029A0DEC" w14:textId="77777777" w:rsidTr="00415812">
        <w:trPr>
          <w:cantSplit/>
          <w:trHeight w:val="85"/>
          <w:jc w:val="center"/>
        </w:trPr>
        <w:tc>
          <w:tcPr>
            <w:tcW w:w="847" w:type="pct"/>
            <w:gridSpan w:val="2"/>
            <w:vMerge/>
          </w:tcPr>
          <w:p w14:paraId="3DC222B3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5BBA00F2" w14:textId="761F411C" w:rsidR="0017485C" w:rsidRPr="001C2F71" w:rsidRDefault="00675AF4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Graphite disposal</w:t>
            </w:r>
          </w:p>
        </w:tc>
        <w:tc>
          <w:tcPr>
            <w:tcW w:w="1319" w:type="pct"/>
            <w:gridSpan w:val="2"/>
            <w:vMerge/>
          </w:tcPr>
          <w:p w14:paraId="09C32E8A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1FDD29D2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17485C" w:rsidRPr="001C2F71" w14:paraId="12C87873" w14:textId="77777777" w:rsidTr="00415812">
        <w:trPr>
          <w:cantSplit/>
          <w:trHeight w:val="85"/>
          <w:jc w:val="center"/>
        </w:trPr>
        <w:tc>
          <w:tcPr>
            <w:tcW w:w="847" w:type="pct"/>
            <w:gridSpan w:val="2"/>
            <w:vMerge/>
          </w:tcPr>
          <w:p w14:paraId="6B14C5C9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16F4B2ED" w14:textId="43E500E5" w:rsidR="0017485C" w:rsidRPr="001C2F71" w:rsidRDefault="00675AF4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Chemistry implications of national plutonium strategy</w:t>
            </w:r>
          </w:p>
        </w:tc>
        <w:tc>
          <w:tcPr>
            <w:tcW w:w="1319" w:type="pct"/>
            <w:gridSpan w:val="2"/>
            <w:vMerge/>
          </w:tcPr>
          <w:p w14:paraId="4480DEBA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1EED5AFE" w14:textId="77777777" w:rsidR="0017485C" w:rsidRPr="001C2F71" w:rsidRDefault="0017485C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9701FE" w:rsidRPr="001C2F71" w14:paraId="1CEEF859" w14:textId="77777777" w:rsidTr="00415812">
        <w:trPr>
          <w:cantSplit/>
          <w:trHeight w:val="71"/>
          <w:jc w:val="center"/>
        </w:trPr>
        <w:tc>
          <w:tcPr>
            <w:tcW w:w="847" w:type="pct"/>
            <w:gridSpan w:val="2"/>
            <w:vMerge w:val="restart"/>
          </w:tcPr>
          <w:p w14:paraId="1BE8F567" w14:textId="07847E21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Civil Engineering and External Hazards</w:t>
            </w:r>
          </w:p>
        </w:tc>
        <w:tc>
          <w:tcPr>
            <w:tcW w:w="1720" w:type="pct"/>
          </w:tcPr>
          <w:p w14:paraId="531B361A" w14:textId="116C3EAE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Pre-stressed concrete reactor pressure vessel (PCPV) post operation</w:t>
            </w:r>
          </w:p>
        </w:tc>
        <w:tc>
          <w:tcPr>
            <w:tcW w:w="1319" w:type="pct"/>
            <w:gridSpan w:val="2"/>
          </w:tcPr>
          <w:p w14:paraId="30100868" w14:textId="00AD42BA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Demolition methods for PCPVs</w:t>
            </w:r>
          </w:p>
        </w:tc>
        <w:tc>
          <w:tcPr>
            <w:tcW w:w="1114" w:type="pct"/>
            <w:vMerge w:val="restart"/>
          </w:tcPr>
          <w:p w14:paraId="0D55501C" w14:textId="59E13736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9701FE" w:rsidRPr="001C2F71" w14:paraId="233C5D49" w14:textId="77777777" w:rsidTr="00415812">
        <w:trPr>
          <w:cantSplit/>
          <w:trHeight w:val="71"/>
          <w:jc w:val="center"/>
        </w:trPr>
        <w:tc>
          <w:tcPr>
            <w:tcW w:w="847" w:type="pct"/>
            <w:gridSpan w:val="2"/>
            <w:vMerge/>
          </w:tcPr>
          <w:p w14:paraId="1BF4A86A" w14:textId="77777777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13EDA255" w14:textId="11E57ED0" w:rsidR="009701FE" w:rsidRPr="00695A0E" w:rsidRDefault="009701FE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Climate change and advances in climate science</w:t>
            </w:r>
          </w:p>
        </w:tc>
        <w:tc>
          <w:tcPr>
            <w:tcW w:w="1319" w:type="pct"/>
            <w:gridSpan w:val="2"/>
          </w:tcPr>
          <w:p w14:paraId="1E7956B8" w14:textId="2C3EAF9B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Climate change and advances in climate science</w:t>
            </w:r>
          </w:p>
        </w:tc>
        <w:tc>
          <w:tcPr>
            <w:tcW w:w="1114" w:type="pct"/>
            <w:vMerge/>
          </w:tcPr>
          <w:p w14:paraId="3000A165" w14:textId="77777777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9701FE" w:rsidRPr="001C2F71" w14:paraId="70737A53" w14:textId="77777777" w:rsidTr="00415812">
        <w:trPr>
          <w:cantSplit/>
          <w:trHeight w:val="71"/>
          <w:jc w:val="center"/>
        </w:trPr>
        <w:tc>
          <w:tcPr>
            <w:tcW w:w="847" w:type="pct"/>
            <w:gridSpan w:val="2"/>
            <w:vMerge/>
          </w:tcPr>
          <w:p w14:paraId="01982C0B" w14:textId="77777777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45DE4955" w14:textId="7BE39B91" w:rsidR="009701FE" w:rsidRPr="00695A0E" w:rsidRDefault="009701FE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Regulatory approach for novel material</w:t>
            </w:r>
          </w:p>
        </w:tc>
        <w:tc>
          <w:tcPr>
            <w:tcW w:w="1319" w:type="pct"/>
            <w:gridSpan w:val="2"/>
          </w:tcPr>
          <w:p w14:paraId="7BB02994" w14:textId="65D41275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Regulatory approach for novel material</w:t>
            </w:r>
          </w:p>
        </w:tc>
        <w:tc>
          <w:tcPr>
            <w:tcW w:w="1114" w:type="pct"/>
            <w:vMerge/>
          </w:tcPr>
          <w:p w14:paraId="3038070E" w14:textId="77777777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9701FE" w:rsidRPr="001C2F71" w14:paraId="0043AA51" w14:textId="77777777" w:rsidTr="00415812">
        <w:trPr>
          <w:cantSplit/>
          <w:trHeight w:val="71"/>
          <w:jc w:val="center"/>
        </w:trPr>
        <w:tc>
          <w:tcPr>
            <w:tcW w:w="847" w:type="pct"/>
            <w:gridSpan w:val="2"/>
            <w:vMerge/>
          </w:tcPr>
          <w:p w14:paraId="1928C4FB" w14:textId="77777777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4C198A5A" w14:textId="7A5EAE98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UK ground motion model</w:t>
            </w:r>
          </w:p>
        </w:tc>
        <w:tc>
          <w:tcPr>
            <w:tcW w:w="1319" w:type="pct"/>
            <w:gridSpan w:val="2"/>
          </w:tcPr>
          <w:p w14:paraId="0ADD8F3E" w14:textId="13D4EFA5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UK ground motion and seismicity modelling</w:t>
            </w:r>
          </w:p>
        </w:tc>
        <w:tc>
          <w:tcPr>
            <w:tcW w:w="1114" w:type="pct"/>
            <w:vMerge/>
          </w:tcPr>
          <w:p w14:paraId="70CCEA41" w14:textId="77777777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875BD3" w:rsidRPr="001C2F71" w14:paraId="6E30B050" w14:textId="77777777" w:rsidTr="00415812">
        <w:trPr>
          <w:cantSplit/>
          <w:trHeight w:val="142"/>
          <w:jc w:val="center"/>
        </w:trPr>
        <w:tc>
          <w:tcPr>
            <w:tcW w:w="323" w:type="pct"/>
            <w:vMerge w:val="restart"/>
          </w:tcPr>
          <w:p w14:paraId="6CA568BF" w14:textId="77777777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Civil Nuclear Security</w:t>
            </w:r>
          </w:p>
        </w:tc>
        <w:tc>
          <w:tcPr>
            <w:tcW w:w="524" w:type="pct"/>
            <w:vMerge w:val="restart"/>
          </w:tcPr>
          <w:p w14:paraId="20039016" w14:textId="77777777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Cyber Security</w:t>
            </w:r>
          </w:p>
          <w:p w14:paraId="16BA2E53" w14:textId="4F8C5221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7F8FDE45" w14:textId="5088DFF6" w:rsidR="00875BD3" w:rsidRPr="00695A0E" w:rsidRDefault="00875BD3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Emerging areas of risk given ongoing advances in technologies</w:t>
            </w:r>
          </w:p>
        </w:tc>
        <w:tc>
          <w:tcPr>
            <w:tcW w:w="1319" w:type="pct"/>
            <w:gridSpan w:val="2"/>
            <w:vMerge w:val="restart"/>
          </w:tcPr>
          <w:p w14:paraId="4D4EFF24" w14:textId="77777777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 w:val="restart"/>
          </w:tcPr>
          <w:p w14:paraId="6A9EEE81" w14:textId="77777777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875BD3" w:rsidRPr="001C2F71" w14:paraId="696CB14E" w14:textId="77777777" w:rsidTr="00415812">
        <w:trPr>
          <w:cantSplit/>
          <w:trHeight w:val="142"/>
          <w:jc w:val="center"/>
        </w:trPr>
        <w:tc>
          <w:tcPr>
            <w:tcW w:w="323" w:type="pct"/>
            <w:vMerge/>
          </w:tcPr>
          <w:p w14:paraId="6BF2DDAD" w14:textId="77777777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524" w:type="pct"/>
            <w:vMerge/>
          </w:tcPr>
          <w:p w14:paraId="5F2F335A" w14:textId="77777777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30D1E720" w14:textId="38D68EF3" w:rsidR="00875BD3" w:rsidRPr="00695A0E" w:rsidRDefault="00875BD3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Refining cyber security regulatory expectations including cyber protection system</w:t>
            </w:r>
          </w:p>
        </w:tc>
        <w:tc>
          <w:tcPr>
            <w:tcW w:w="1319" w:type="pct"/>
            <w:gridSpan w:val="2"/>
            <w:vMerge/>
          </w:tcPr>
          <w:p w14:paraId="7F9C91E2" w14:textId="77777777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34959472" w14:textId="77777777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875BD3" w:rsidRPr="001C2F71" w14:paraId="549D9734" w14:textId="77777777" w:rsidTr="00415812">
        <w:trPr>
          <w:cantSplit/>
          <w:trHeight w:val="173"/>
          <w:jc w:val="center"/>
        </w:trPr>
        <w:tc>
          <w:tcPr>
            <w:tcW w:w="323" w:type="pct"/>
            <w:vMerge/>
          </w:tcPr>
          <w:p w14:paraId="5F88E72E" w14:textId="77777777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2219BA7C" w14:textId="7F8B54A3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Protective Security</w:t>
            </w:r>
          </w:p>
        </w:tc>
        <w:tc>
          <w:tcPr>
            <w:tcW w:w="1720" w:type="pct"/>
          </w:tcPr>
          <w:p w14:paraId="5013FAAB" w14:textId="6AFA37F3" w:rsidR="00875BD3" w:rsidRPr="00695A0E" w:rsidRDefault="00875BD3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Use of artificial intelligence (AI) to help predict or identify insider risk</w:t>
            </w:r>
          </w:p>
        </w:tc>
        <w:tc>
          <w:tcPr>
            <w:tcW w:w="1319" w:type="pct"/>
            <w:gridSpan w:val="2"/>
          </w:tcPr>
          <w:p w14:paraId="298440DF" w14:textId="77777777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</w:tcPr>
          <w:p w14:paraId="51B9812E" w14:textId="77777777" w:rsidR="00875BD3" w:rsidRPr="001C2F71" w:rsidRDefault="00875BD3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E0A32" w:rsidRPr="001C2F71" w14:paraId="18E77259" w14:textId="77777777" w:rsidTr="00415812">
        <w:trPr>
          <w:cantSplit/>
          <w:trHeight w:val="86"/>
          <w:jc w:val="center"/>
        </w:trPr>
        <w:tc>
          <w:tcPr>
            <w:tcW w:w="847" w:type="pct"/>
            <w:gridSpan w:val="2"/>
            <w:vMerge w:val="restart"/>
          </w:tcPr>
          <w:p w14:paraId="5CE8EB04" w14:textId="3C85AB02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Electrical, Control and Instrumentation (EC&amp;I)</w:t>
            </w:r>
          </w:p>
        </w:tc>
        <w:tc>
          <w:tcPr>
            <w:tcW w:w="1720" w:type="pct"/>
          </w:tcPr>
          <w:p w14:paraId="6E8CDF54" w14:textId="39C7C2E4" w:rsidR="00BE0A32" w:rsidRPr="00695A0E" w:rsidRDefault="00C56B20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 xml:space="preserve">Regulatory approach </w:t>
            </w:r>
            <w:r w:rsidR="00190FAA" w:rsidRPr="00695A0E">
              <w:rPr>
                <w:sz w:val="22"/>
              </w:rPr>
              <w:t xml:space="preserve">of </w:t>
            </w:r>
            <w:r w:rsidR="00D81F94" w:rsidRPr="00695A0E">
              <w:rPr>
                <w:sz w:val="22"/>
              </w:rPr>
              <w:t>deploy</w:t>
            </w:r>
            <w:r w:rsidR="00190FAA" w:rsidRPr="00695A0E">
              <w:rPr>
                <w:sz w:val="22"/>
              </w:rPr>
              <w:t xml:space="preserve">ing </w:t>
            </w:r>
            <w:r w:rsidR="007C427C" w:rsidRPr="00695A0E">
              <w:rPr>
                <w:sz w:val="22"/>
              </w:rPr>
              <w:t>AI</w:t>
            </w:r>
            <w:r w:rsidR="00D81F94" w:rsidRPr="00695A0E">
              <w:rPr>
                <w:sz w:val="22"/>
              </w:rPr>
              <w:t xml:space="preserve"> </w:t>
            </w:r>
            <w:r w:rsidR="006957CF" w:rsidRPr="00695A0E">
              <w:rPr>
                <w:sz w:val="22"/>
              </w:rPr>
              <w:t xml:space="preserve">technologies </w:t>
            </w:r>
            <w:r w:rsidR="002C39F9" w:rsidRPr="00695A0E">
              <w:rPr>
                <w:sz w:val="22"/>
              </w:rPr>
              <w:t>on UK civil nuclear facilities</w:t>
            </w:r>
          </w:p>
        </w:tc>
        <w:tc>
          <w:tcPr>
            <w:tcW w:w="1319" w:type="pct"/>
            <w:gridSpan w:val="2"/>
            <w:vMerge w:val="restart"/>
          </w:tcPr>
          <w:p w14:paraId="2D60826B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 w:val="restart"/>
          </w:tcPr>
          <w:p w14:paraId="6A7801BC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E0A32" w:rsidRPr="001C2F71" w14:paraId="0C94DDED" w14:textId="77777777" w:rsidTr="00415812">
        <w:trPr>
          <w:cantSplit/>
          <w:trHeight w:val="85"/>
          <w:jc w:val="center"/>
        </w:trPr>
        <w:tc>
          <w:tcPr>
            <w:tcW w:w="847" w:type="pct"/>
            <w:gridSpan w:val="2"/>
            <w:vMerge/>
          </w:tcPr>
          <w:p w14:paraId="7ECC8AC4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07F47C04" w14:textId="26FA5CFF" w:rsidR="00BE0A32" w:rsidRPr="001C2F71" w:rsidRDefault="00345AE3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Pract</w:t>
            </w:r>
            <w:r w:rsidR="001713EF" w:rsidRPr="001C2F71">
              <w:rPr>
                <w:sz w:val="22"/>
              </w:rPr>
              <w:t xml:space="preserve">ical </w:t>
            </w:r>
            <w:r w:rsidR="00793045" w:rsidRPr="001C2F71">
              <w:rPr>
                <w:sz w:val="22"/>
              </w:rPr>
              <w:t>techniques and guidance for building safety demonstration</w:t>
            </w:r>
            <w:r w:rsidR="00685D69" w:rsidRPr="001C2F71">
              <w:rPr>
                <w:sz w:val="22"/>
              </w:rPr>
              <w:t>s for computer-based system important to safety</w:t>
            </w:r>
          </w:p>
        </w:tc>
        <w:tc>
          <w:tcPr>
            <w:tcW w:w="1319" w:type="pct"/>
            <w:gridSpan w:val="2"/>
            <w:vMerge/>
          </w:tcPr>
          <w:p w14:paraId="49464DD7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29250746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E0A32" w:rsidRPr="001C2F71" w14:paraId="4216F24F" w14:textId="77777777" w:rsidTr="00415812">
        <w:trPr>
          <w:cantSplit/>
          <w:trHeight w:val="85"/>
          <w:jc w:val="center"/>
        </w:trPr>
        <w:tc>
          <w:tcPr>
            <w:tcW w:w="847" w:type="pct"/>
            <w:gridSpan w:val="2"/>
            <w:vMerge/>
          </w:tcPr>
          <w:p w14:paraId="46128A3D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504E2864" w14:textId="0614B1D7" w:rsidR="00BE0A32" w:rsidRPr="001C2F71" w:rsidRDefault="0001718B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Techniques for assessing a system’s adequacy for its safety application and producing evidence to contribute to the safety demonstration</w:t>
            </w:r>
          </w:p>
        </w:tc>
        <w:tc>
          <w:tcPr>
            <w:tcW w:w="1319" w:type="pct"/>
            <w:gridSpan w:val="2"/>
            <w:vMerge/>
          </w:tcPr>
          <w:p w14:paraId="61706330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2F9A00A1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E0A32" w:rsidRPr="001C2F71" w14:paraId="22D184DC" w14:textId="77777777" w:rsidTr="00415812">
        <w:trPr>
          <w:cantSplit/>
          <w:trHeight w:val="85"/>
          <w:jc w:val="center"/>
        </w:trPr>
        <w:tc>
          <w:tcPr>
            <w:tcW w:w="847" w:type="pct"/>
            <w:gridSpan w:val="2"/>
            <w:vMerge/>
          </w:tcPr>
          <w:p w14:paraId="055AA807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01ECDA88" w14:textId="5E5495B3" w:rsidR="00BE0A32" w:rsidRPr="001C2F71" w:rsidRDefault="00A336A1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I</w:t>
            </w:r>
            <w:r w:rsidR="00AD2DF6" w:rsidRPr="001C2F71">
              <w:rPr>
                <w:sz w:val="22"/>
              </w:rPr>
              <w:t>nvestigation and guidance on use of new technologies</w:t>
            </w:r>
          </w:p>
        </w:tc>
        <w:tc>
          <w:tcPr>
            <w:tcW w:w="1319" w:type="pct"/>
            <w:gridSpan w:val="2"/>
            <w:vMerge/>
          </w:tcPr>
          <w:p w14:paraId="7688398B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631474CB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E0A32" w:rsidRPr="001C2F71" w14:paraId="2E1FFED1" w14:textId="77777777" w:rsidTr="00415812">
        <w:trPr>
          <w:cantSplit/>
          <w:trHeight w:val="85"/>
          <w:jc w:val="center"/>
        </w:trPr>
        <w:tc>
          <w:tcPr>
            <w:tcW w:w="847" w:type="pct"/>
            <w:gridSpan w:val="2"/>
            <w:vMerge/>
          </w:tcPr>
          <w:p w14:paraId="5AE2C217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483CC1D9" w14:textId="3A473513" w:rsidR="00BE0A32" w:rsidRPr="001C2F71" w:rsidRDefault="00FD1E75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Consideration of cyber security aspects from a C&amp;I safety perspective</w:t>
            </w:r>
          </w:p>
        </w:tc>
        <w:tc>
          <w:tcPr>
            <w:tcW w:w="1319" w:type="pct"/>
            <w:gridSpan w:val="2"/>
            <w:vMerge/>
          </w:tcPr>
          <w:p w14:paraId="5DE58556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49391679" w14:textId="77777777" w:rsidR="00BE0A32" w:rsidRPr="001C2F71" w:rsidRDefault="00BE0A32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8B25DC" w:rsidRPr="001C2F71" w14:paraId="09B3F6B7" w14:textId="77777777" w:rsidTr="00415812">
        <w:trPr>
          <w:cantSplit/>
          <w:trHeight w:val="58"/>
          <w:jc w:val="center"/>
        </w:trPr>
        <w:tc>
          <w:tcPr>
            <w:tcW w:w="323" w:type="pct"/>
            <w:vMerge w:val="restart"/>
          </w:tcPr>
          <w:p w14:paraId="6BF308C2" w14:textId="264C4BB5" w:rsidR="008B25DC" w:rsidRPr="001C2F71" w:rsidRDefault="008B25DC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Fault Analysis</w:t>
            </w:r>
          </w:p>
        </w:tc>
        <w:tc>
          <w:tcPr>
            <w:tcW w:w="524" w:type="pct"/>
          </w:tcPr>
          <w:p w14:paraId="021A8D23" w14:textId="13902A7E" w:rsidR="008B25DC" w:rsidRPr="001C2F71" w:rsidRDefault="008B25DC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Fault Studies</w:t>
            </w:r>
          </w:p>
        </w:tc>
        <w:tc>
          <w:tcPr>
            <w:tcW w:w="1720" w:type="pct"/>
          </w:tcPr>
          <w:p w14:paraId="4FA53229" w14:textId="5357E3D5" w:rsidR="008B25DC" w:rsidRPr="001C2F71" w:rsidRDefault="008B25DC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GenIV thermal hydraulic and physics modelling</w:t>
            </w:r>
            <w:r w:rsidRPr="001C2F71">
              <w:rPr>
                <w:sz w:val="22"/>
              </w:rPr>
              <w:t xml:space="preserve"> (inc. validation)</w:t>
            </w:r>
          </w:p>
        </w:tc>
        <w:tc>
          <w:tcPr>
            <w:tcW w:w="1319" w:type="pct"/>
            <w:gridSpan w:val="2"/>
          </w:tcPr>
          <w:p w14:paraId="0F821C73" w14:textId="4D10FD80" w:rsidR="008B25DC" w:rsidRPr="001C2F71" w:rsidRDefault="008B25DC" w:rsidP="001C2F71">
            <w:pPr>
              <w:spacing w:before="60" w:after="60" w:line="240" w:lineRule="auto"/>
              <w:rPr>
                <w:sz w:val="22"/>
                <w:highlight w:val="yellow"/>
              </w:rPr>
            </w:pPr>
            <w:r w:rsidRPr="001C2F71">
              <w:rPr>
                <w:sz w:val="22"/>
              </w:rPr>
              <w:t>Additive manufacturing technologies for the construction of nuclear fuels.</w:t>
            </w:r>
          </w:p>
        </w:tc>
        <w:tc>
          <w:tcPr>
            <w:tcW w:w="1114" w:type="pct"/>
          </w:tcPr>
          <w:p w14:paraId="0D8A322F" w14:textId="77777777" w:rsidR="008B25DC" w:rsidRPr="001C2F71" w:rsidRDefault="008B25DC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8B25DC" w:rsidRPr="001C2F71" w14:paraId="07EEBF76" w14:textId="77777777" w:rsidTr="00415812">
        <w:trPr>
          <w:cantSplit/>
          <w:trHeight w:val="107"/>
          <w:jc w:val="center"/>
        </w:trPr>
        <w:tc>
          <w:tcPr>
            <w:tcW w:w="323" w:type="pct"/>
            <w:vMerge/>
          </w:tcPr>
          <w:p w14:paraId="76285A87" w14:textId="77777777" w:rsidR="008B25DC" w:rsidRPr="001C2F71" w:rsidRDefault="008B25DC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0525E994" w14:textId="2A2BD7A5" w:rsidR="008B25DC" w:rsidRPr="001C2F71" w:rsidRDefault="008B25DC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Fuel and Core</w:t>
            </w:r>
          </w:p>
        </w:tc>
        <w:tc>
          <w:tcPr>
            <w:tcW w:w="1720" w:type="pct"/>
          </w:tcPr>
          <w:p w14:paraId="1A7E820C" w14:textId="431A6A92" w:rsidR="008B25DC" w:rsidRPr="001C2F71" w:rsidRDefault="008B25DC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GenIV Fuels</w:t>
            </w:r>
          </w:p>
        </w:tc>
        <w:tc>
          <w:tcPr>
            <w:tcW w:w="1319" w:type="pct"/>
            <w:gridSpan w:val="2"/>
          </w:tcPr>
          <w:p w14:paraId="024FD171" w14:textId="753C0C6D" w:rsidR="008B25DC" w:rsidRPr="001C2F71" w:rsidRDefault="008B25DC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</w:tcPr>
          <w:p w14:paraId="4B228FAD" w14:textId="77777777" w:rsidR="008B25DC" w:rsidRPr="001C2F71" w:rsidRDefault="008B25DC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9701FE" w:rsidRPr="001C2F71" w14:paraId="6AE4ECB2" w14:textId="77777777" w:rsidTr="00415812">
        <w:trPr>
          <w:cantSplit/>
          <w:trHeight w:val="213"/>
          <w:jc w:val="center"/>
        </w:trPr>
        <w:tc>
          <w:tcPr>
            <w:tcW w:w="323" w:type="pct"/>
          </w:tcPr>
          <w:p w14:paraId="6D33D3A7" w14:textId="77777777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524" w:type="pct"/>
          </w:tcPr>
          <w:p w14:paraId="784B99F0" w14:textId="085AC4C0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Probability Safety Analysis</w:t>
            </w:r>
          </w:p>
        </w:tc>
        <w:tc>
          <w:tcPr>
            <w:tcW w:w="1720" w:type="pct"/>
          </w:tcPr>
          <w:p w14:paraId="075D782A" w14:textId="489F2DF7" w:rsidR="009701FE" w:rsidRPr="00695A0E" w:rsidRDefault="009701FE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PSA for SMR/AMRs - modelling passive components and/or non-traditional consequences and accident sequences</w:t>
            </w:r>
            <w:r w:rsidR="00FC1F8A">
              <w:rPr>
                <w:sz w:val="22"/>
              </w:rPr>
              <w:t xml:space="preserve"> </w:t>
            </w:r>
            <w:r w:rsidR="00694435">
              <w:rPr>
                <w:sz w:val="22"/>
              </w:rPr>
              <w:t>(</w:t>
            </w:r>
            <w:r w:rsidR="00944A69">
              <w:rPr>
                <w:sz w:val="22"/>
              </w:rPr>
              <w:t xml:space="preserve">collaborate </w:t>
            </w:r>
            <w:r w:rsidR="003E552C">
              <w:rPr>
                <w:sz w:val="22"/>
              </w:rPr>
              <w:t xml:space="preserve">with </w:t>
            </w:r>
            <w:r w:rsidR="00FC1F8A">
              <w:rPr>
                <w:sz w:val="22"/>
              </w:rPr>
              <w:t>HF</w:t>
            </w:r>
            <w:r w:rsidR="00694435">
              <w:rPr>
                <w:sz w:val="22"/>
              </w:rPr>
              <w:t>)</w:t>
            </w:r>
          </w:p>
        </w:tc>
        <w:tc>
          <w:tcPr>
            <w:tcW w:w="1319" w:type="pct"/>
            <w:gridSpan w:val="2"/>
          </w:tcPr>
          <w:p w14:paraId="27D78CFF" w14:textId="77777777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</w:tcPr>
          <w:p w14:paraId="1348CCC9" w14:textId="77777777" w:rsidR="009701FE" w:rsidRPr="001C2F71" w:rsidRDefault="009701FE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F4425B" w:rsidRPr="001C2F71" w14:paraId="480A10BA" w14:textId="77777777" w:rsidTr="00415812">
        <w:trPr>
          <w:cantSplit/>
          <w:trHeight w:val="71"/>
          <w:jc w:val="center"/>
        </w:trPr>
        <w:tc>
          <w:tcPr>
            <w:tcW w:w="847" w:type="pct"/>
            <w:gridSpan w:val="2"/>
            <w:vMerge w:val="restart"/>
          </w:tcPr>
          <w:p w14:paraId="580C8273" w14:textId="3FEDC587" w:rsidR="00F4425B" w:rsidRPr="001C2F71" w:rsidRDefault="00F4425B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Human and Organisational Capability (</w:t>
            </w:r>
            <w:proofErr w:type="spellStart"/>
            <w:r w:rsidRPr="001C2F71">
              <w:rPr>
                <w:sz w:val="22"/>
              </w:rPr>
              <w:t>HoC</w:t>
            </w:r>
            <w:proofErr w:type="spellEnd"/>
            <w:r w:rsidRPr="001C2F71">
              <w:rPr>
                <w:sz w:val="22"/>
              </w:rPr>
              <w:t>)</w:t>
            </w:r>
          </w:p>
        </w:tc>
        <w:tc>
          <w:tcPr>
            <w:tcW w:w="1720" w:type="pct"/>
          </w:tcPr>
          <w:p w14:paraId="72F569EA" w14:textId="7761C825" w:rsidR="00F4425B" w:rsidRPr="00695A0E" w:rsidRDefault="00F4425B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HF aspect of robotic and autonomous system</w:t>
            </w:r>
            <w:r w:rsidR="00FE7D1A">
              <w:rPr>
                <w:sz w:val="22"/>
              </w:rPr>
              <w:t xml:space="preserve"> (collaborat</w:t>
            </w:r>
            <w:r w:rsidR="00944A69">
              <w:rPr>
                <w:sz w:val="22"/>
              </w:rPr>
              <w:t>e</w:t>
            </w:r>
            <w:r w:rsidR="005828BF">
              <w:rPr>
                <w:sz w:val="22"/>
              </w:rPr>
              <w:t xml:space="preserve"> with</w:t>
            </w:r>
            <w:r w:rsidR="00BF06D0">
              <w:rPr>
                <w:sz w:val="22"/>
              </w:rPr>
              <w:t xml:space="preserve"> </w:t>
            </w:r>
            <w:r w:rsidR="00FE7D1A">
              <w:rPr>
                <w:sz w:val="22"/>
              </w:rPr>
              <w:t>C&amp;I)</w:t>
            </w:r>
          </w:p>
        </w:tc>
        <w:tc>
          <w:tcPr>
            <w:tcW w:w="2433" w:type="pct"/>
            <w:gridSpan w:val="3"/>
            <w:vMerge w:val="restart"/>
          </w:tcPr>
          <w:p w14:paraId="63A4E5A0" w14:textId="2348E124" w:rsidR="00F4425B" w:rsidRPr="001C2F71" w:rsidRDefault="00F4425B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Long-term communication of hazards associated with GDF.</w:t>
            </w:r>
          </w:p>
        </w:tc>
      </w:tr>
      <w:tr w:rsidR="00F4425B" w:rsidRPr="001C2F71" w14:paraId="7236C6FE" w14:textId="77777777" w:rsidTr="00415812">
        <w:trPr>
          <w:cantSplit/>
          <w:trHeight w:val="71"/>
          <w:jc w:val="center"/>
        </w:trPr>
        <w:tc>
          <w:tcPr>
            <w:tcW w:w="847" w:type="pct"/>
            <w:gridSpan w:val="2"/>
            <w:vMerge/>
          </w:tcPr>
          <w:p w14:paraId="66913FBB" w14:textId="77777777" w:rsidR="00F4425B" w:rsidRPr="001C2F71" w:rsidRDefault="00F4425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6D46C7DE" w14:textId="6E731CDE" w:rsidR="00F4425B" w:rsidRPr="00B2598B" w:rsidRDefault="00F4425B" w:rsidP="001C2F71">
            <w:pPr>
              <w:spacing w:before="60" w:after="60" w:line="240" w:lineRule="auto"/>
              <w:rPr>
                <w:sz w:val="22"/>
              </w:rPr>
            </w:pPr>
            <w:r w:rsidRPr="00B2598B">
              <w:rPr>
                <w:sz w:val="22"/>
              </w:rPr>
              <w:t>Efficacy of peer checking</w:t>
            </w:r>
            <w:r w:rsidR="00703D9B" w:rsidRPr="00B2598B">
              <w:rPr>
                <w:sz w:val="22"/>
              </w:rPr>
              <w:t xml:space="preserve"> </w:t>
            </w:r>
          </w:p>
        </w:tc>
        <w:tc>
          <w:tcPr>
            <w:tcW w:w="2433" w:type="pct"/>
            <w:gridSpan w:val="3"/>
            <w:vMerge/>
          </w:tcPr>
          <w:p w14:paraId="5A9DC90C" w14:textId="77777777" w:rsidR="00F4425B" w:rsidRPr="001C2F71" w:rsidRDefault="00F4425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F4425B" w:rsidRPr="001C2F71" w14:paraId="7EDB2DB5" w14:textId="77777777" w:rsidTr="00415812">
        <w:trPr>
          <w:cantSplit/>
          <w:trHeight w:val="71"/>
          <w:jc w:val="center"/>
        </w:trPr>
        <w:tc>
          <w:tcPr>
            <w:tcW w:w="847" w:type="pct"/>
            <w:gridSpan w:val="2"/>
            <w:vMerge/>
          </w:tcPr>
          <w:p w14:paraId="3A7D0538" w14:textId="77777777" w:rsidR="00F4425B" w:rsidRPr="001C2F71" w:rsidRDefault="00F4425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693E146D" w14:textId="7A4A7B68" w:rsidR="00F4425B" w:rsidRPr="00B2598B" w:rsidRDefault="00F4425B" w:rsidP="001C2F71">
            <w:pPr>
              <w:spacing w:before="60" w:after="60" w:line="240" w:lineRule="auto"/>
              <w:rPr>
                <w:sz w:val="22"/>
              </w:rPr>
            </w:pPr>
            <w:proofErr w:type="spellStart"/>
            <w:r w:rsidRPr="00B2598B">
              <w:rPr>
                <w:sz w:val="22"/>
              </w:rPr>
              <w:t>HoC</w:t>
            </w:r>
            <w:proofErr w:type="spellEnd"/>
            <w:r w:rsidRPr="00B2598B">
              <w:rPr>
                <w:sz w:val="22"/>
              </w:rPr>
              <w:t xml:space="preserve"> aspect of deploying AI</w:t>
            </w:r>
          </w:p>
        </w:tc>
        <w:tc>
          <w:tcPr>
            <w:tcW w:w="2433" w:type="pct"/>
            <w:gridSpan w:val="3"/>
            <w:vMerge/>
          </w:tcPr>
          <w:p w14:paraId="2F162020" w14:textId="77777777" w:rsidR="00F4425B" w:rsidRPr="001C2F71" w:rsidRDefault="00F4425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F4425B" w:rsidRPr="001C2F71" w14:paraId="1FEC1F09" w14:textId="77777777" w:rsidTr="00415812">
        <w:trPr>
          <w:cantSplit/>
          <w:trHeight w:val="71"/>
          <w:jc w:val="center"/>
        </w:trPr>
        <w:tc>
          <w:tcPr>
            <w:tcW w:w="847" w:type="pct"/>
            <w:gridSpan w:val="2"/>
            <w:vMerge/>
          </w:tcPr>
          <w:p w14:paraId="397580E6" w14:textId="77777777" w:rsidR="00F4425B" w:rsidRPr="001C2F71" w:rsidRDefault="00F4425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6BDED30A" w14:textId="1E472AC6" w:rsidR="00F4425B" w:rsidRPr="00695A0E" w:rsidRDefault="00F4425B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Human behaviour and reliability during emergency tasks</w:t>
            </w:r>
          </w:p>
        </w:tc>
        <w:tc>
          <w:tcPr>
            <w:tcW w:w="2433" w:type="pct"/>
            <w:gridSpan w:val="3"/>
            <w:vMerge/>
          </w:tcPr>
          <w:p w14:paraId="35C69FC5" w14:textId="77777777" w:rsidR="00F4425B" w:rsidRPr="001C2F71" w:rsidRDefault="00F4425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2598B" w:rsidRPr="001C2F71" w14:paraId="12FF3A9B" w14:textId="77777777" w:rsidTr="00415812">
        <w:trPr>
          <w:cantSplit/>
          <w:trHeight w:val="71"/>
          <w:jc w:val="center"/>
        </w:trPr>
        <w:tc>
          <w:tcPr>
            <w:tcW w:w="847" w:type="pct"/>
            <w:gridSpan w:val="2"/>
            <w:vMerge/>
          </w:tcPr>
          <w:p w14:paraId="5F52D9E9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087EA8FF" w14:textId="166D3BB2" w:rsidR="00B2598B" w:rsidRPr="00CD35B4" w:rsidRDefault="00B2598B" w:rsidP="001C2F71">
            <w:pPr>
              <w:spacing w:before="60" w:after="60" w:line="240" w:lineRule="auto"/>
              <w:rPr>
                <w:bCs/>
                <w:sz w:val="22"/>
                <w:highlight w:val="yellow"/>
              </w:rPr>
            </w:pPr>
            <w:r w:rsidRPr="00B2598B">
              <w:rPr>
                <w:sz w:val="22"/>
              </w:rPr>
              <w:t xml:space="preserve">Enhanced decision making </w:t>
            </w:r>
          </w:p>
        </w:tc>
        <w:tc>
          <w:tcPr>
            <w:tcW w:w="2433" w:type="pct"/>
            <w:gridSpan w:val="3"/>
            <w:vMerge/>
          </w:tcPr>
          <w:p w14:paraId="7E2600F2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2598B" w:rsidRPr="001C2F71" w14:paraId="38035AEB" w14:textId="77777777" w:rsidTr="00415812">
        <w:trPr>
          <w:cantSplit/>
          <w:trHeight w:val="71"/>
          <w:jc w:val="center"/>
        </w:trPr>
        <w:tc>
          <w:tcPr>
            <w:tcW w:w="847" w:type="pct"/>
            <w:gridSpan w:val="2"/>
            <w:vMerge/>
          </w:tcPr>
          <w:p w14:paraId="10A65A6E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58E7DC91" w14:textId="5D443AC4" w:rsidR="00B2598B" w:rsidRPr="00695A0E" w:rsidRDefault="00B2598B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Further validation of nuclear safety culture index and potential expansion into Security and Supply Chain culture</w:t>
            </w:r>
          </w:p>
        </w:tc>
        <w:tc>
          <w:tcPr>
            <w:tcW w:w="2433" w:type="pct"/>
            <w:gridSpan w:val="3"/>
            <w:vMerge/>
          </w:tcPr>
          <w:p w14:paraId="52057FC4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2598B" w:rsidRPr="001C2F71" w14:paraId="5966ED5A" w14:textId="77777777" w:rsidTr="00415812">
        <w:trPr>
          <w:cantSplit/>
          <w:trHeight w:val="71"/>
          <w:jc w:val="center"/>
        </w:trPr>
        <w:tc>
          <w:tcPr>
            <w:tcW w:w="847" w:type="pct"/>
            <w:gridSpan w:val="2"/>
            <w:vMerge/>
          </w:tcPr>
          <w:p w14:paraId="2CE5A493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00E77612" w14:textId="05FA5FA2" w:rsidR="00B2598B" w:rsidRPr="00695A0E" w:rsidRDefault="00B2598B" w:rsidP="001C2F71">
            <w:pPr>
              <w:spacing w:before="60" w:after="60" w:line="240" w:lineRule="auto"/>
              <w:rPr>
                <w:sz w:val="22"/>
              </w:rPr>
            </w:pPr>
            <w:r w:rsidRPr="00A46A11">
              <w:rPr>
                <w:sz w:val="22"/>
              </w:rPr>
              <w:t>Electric</w:t>
            </w:r>
            <w:r w:rsidRPr="002226D2">
              <w:rPr>
                <w:sz w:val="22"/>
              </w:rPr>
              <w:t xml:space="preserve"> vehicle</w:t>
            </w:r>
            <w:r>
              <w:rPr>
                <w:sz w:val="22"/>
              </w:rPr>
              <w:t xml:space="preserve"> fire</w:t>
            </w:r>
          </w:p>
        </w:tc>
        <w:tc>
          <w:tcPr>
            <w:tcW w:w="2433" w:type="pct"/>
            <w:gridSpan w:val="3"/>
            <w:vMerge/>
          </w:tcPr>
          <w:p w14:paraId="4AA93BC6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2598B" w:rsidRPr="001C2F71" w14:paraId="411F0DC1" w14:textId="77777777" w:rsidTr="00415812">
        <w:trPr>
          <w:cantSplit/>
          <w:trHeight w:val="54"/>
          <w:jc w:val="center"/>
        </w:trPr>
        <w:tc>
          <w:tcPr>
            <w:tcW w:w="847" w:type="pct"/>
            <w:gridSpan w:val="2"/>
            <w:vMerge w:val="restart"/>
          </w:tcPr>
          <w:p w14:paraId="08898380" w14:textId="79703B3E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Mechanical Engineering</w:t>
            </w:r>
          </w:p>
        </w:tc>
        <w:tc>
          <w:tcPr>
            <w:tcW w:w="1720" w:type="pct"/>
          </w:tcPr>
          <w:p w14:paraId="1E867AED" w14:textId="612A9C5D" w:rsidR="00B2598B" w:rsidRPr="00B00121" w:rsidRDefault="00B2598B" w:rsidP="001C2F71">
            <w:pPr>
              <w:spacing w:before="60" w:after="60" w:line="240" w:lineRule="auto"/>
              <w:rPr>
                <w:strike/>
                <w:sz w:val="22"/>
              </w:rPr>
            </w:pPr>
            <w:r>
              <w:rPr>
                <w:sz w:val="22"/>
              </w:rPr>
              <w:t xml:space="preserve">ASME NOG1 </w:t>
            </w:r>
          </w:p>
        </w:tc>
        <w:tc>
          <w:tcPr>
            <w:tcW w:w="1272" w:type="pct"/>
          </w:tcPr>
          <w:p w14:paraId="20703E53" w14:textId="77777777" w:rsidR="00B2598B" w:rsidRPr="00A46A11" w:rsidRDefault="00B2598B" w:rsidP="001C2F71">
            <w:pPr>
              <w:spacing w:before="60" w:after="60" w:line="240" w:lineRule="auto"/>
              <w:rPr>
                <w:sz w:val="22"/>
              </w:rPr>
            </w:pPr>
            <w:r w:rsidRPr="00A46A11">
              <w:rPr>
                <w:sz w:val="22"/>
              </w:rPr>
              <w:t>Security of fuel supplies for emergency generators</w:t>
            </w:r>
          </w:p>
        </w:tc>
        <w:tc>
          <w:tcPr>
            <w:tcW w:w="1161" w:type="pct"/>
            <w:gridSpan w:val="2"/>
          </w:tcPr>
          <w:p w14:paraId="6C66DC51" w14:textId="1CC0830D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2598B" w:rsidRPr="001C2F71" w14:paraId="12D543B9" w14:textId="77777777" w:rsidTr="00415812">
        <w:trPr>
          <w:cantSplit/>
          <w:trHeight w:val="54"/>
          <w:jc w:val="center"/>
        </w:trPr>
        <w:tc>
          <w:tcPr>
            <w:tcW w:w="847" w:type="pct"/>
            <w:gridSpan w:val="2"/>
            <w:vMerge/>
          </w:tcPr>
          <w:p w14:paraId="3ABC99B3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706129D0" w14:textId="15559EC2" w:rsidR="00B2598B" w:rsidRPr="00B00121" w:rsidRDefault="00B2598B" w:rsidP="001C2F71">
            <w:pPr>
              <w:spacing w:before="60" w:after="60" w:line="240" w:lineRule="auto"/>
              <w:rPr>
                <w:strike/>
                <w:sz w:val="22"/>
              </w:rPr>
            </w:pPr>
            <w:r w:rsidRPr="001C2F71">
              <w:rPr>
                <w:sz w:val="22"/>
              </w:rPr>
              <w:t>Geological Disposal Facility</w:t>
            </w:r>
          </w:p>
        </w:tc>
        <w:tc>
          <w:tcPr>
            <w:tcW w:w="1272" w:type="pct"/>
          </w:tcPr>
          <w:p w14:paraId="5A8DFCD5" w14:textId="77777777" w:rsidR="00B2598B" w:rsidRPr="00A46A1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61" w:type="pct"/>
            <w:gridSpan w:val="2"/>
          </w:tcPr>
          <w:p w14:paraId="1429635B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2598B" w:rsidRPr="001C2F71" w14:paraId="42E32C97" w14:textId="77777777" w:rsidTr="00415812">
        <w:trPr>
          <w:cantSplit/>
          <w:trHeight w:val="45"/>
          <w:jc w:val="center"/>
        </w:trPr>
        <w:tc>
          <w:tcPr>
            <w:tcW w:w="847" w:type="pct"/>
            <w:gridSpan w:val="2"/>
            <w:vMerge w:val="restart"/>
          </w:tcPr>
          <w:p w14:paraId="2BF80C44" w14:textId="26EFD230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Nuclear Liabilities Regulation</w:t>
            </w:r>
          </w:p>
        </w:tc>
        <w:tc>
          <w:tcPr>
            <w:tcW w:w="1720" w:type="pct"/>
          </w:tcPr>
          <w:p w14:paraId="0AEDBB4A" w14:textId="08C50FEA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Drying and dry storage of spent nuclear fuel</w:t>
            </w:r>
          </w:p>
        </w:tc>
        <w:tc>
          <w:tcPr>
            <w:tcW w:w="2433" w:type="pct"/>
            <w:gridSpan w:val="3"/>
            <w:vMerge w:val="restart"/>
          </w:tcPr>
          <w:p w14:paraId="557349CD" w14:textId="34AD164E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Geological Disposal Facility</w:t>
            </w:r>
          </w:p>
        </w:tc>
      </w:tr>
      <w:tr w:rsidR="00B2598B" w:rsidRPr="001C2F71" w14:paraId="269595A9" w14:textId="77777777" w:rsidTr="00415812">
        <w:trPr>
          <w:cantSplit/>
          <w:trHeight w:val="45"/>
          <w:jc w:val="center"/>
        </w:trPr>
        <w:tc>
          <w:tcPr>
            <w:tcW w:w="847" w:type="pct"/>
            <w:gridSpan w:val="2"/>
            <w:vMerge/>
          </w:tcPr>
          <w:p w14:paraId="5E8891F8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04833DCE" w14:textId="221864D3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Materials to waste</w:t>
            </w:r>
          </w:p>
        </w:tc>
        <w:tc>
          <w:tcPr>
            <w:tcW w:w="2433" w:type="pct"/>
            <w:gridSpan w:val="3"/>
            <w:vMerge/>
          </w:tcPr>
          <w:p w14:paraId="3854C1A4" w14:textId="467EAB6D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2598B" w:rsidRPr="001C2F71" w14:paraId="51A9D1D4" w14:textId="77777777" w:rsidTr="00415812">
        <w:trPr>
          <w:cantSplit/>
          <w:trHeight w:val="45"/>
          <w:jc w:val="center"/>
        </w:trPr>
        <w:tc>
          <w:tcPr>
            <w:tcW w:w="847" w:type="pct"/>
            <w:gridSpan w:val="2"/>
            <w:vMerge/>
          </w:tcPr>
          <w:p w14:paraId="503DE1C5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4588248A" w14:textId="09D7AE74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SMR/AMR/ANT radioactive waste management &amp; decommissioning</w:t>
            </w:r>
            <w:r w:rsidR="009F53C7">
              <w:rPr>
                <w:sz w:val="22"/>
              </w:rPr>
              <w:t xml:space="preserve">, </w:t>
            </w:r>
            <w:r w:rsidR="00A31B94">
              <w:rPr>
                <w:sz w:val="22"/>
              </w:rPr>
              <w:t>including graphite and lead-bearing material</w:t>
            </w:r>
          </w:p>
        </w:tc>
        <w:tc>
          <w:tcPr>
            <w:tcW w:w="2433" w:type="pct"/>
            <w:gridSpan w:val="3"/>
            <w:vMerge/>
          </w:tcPr>
          <w:p w14:paraId="710B1822" w14:textId="1AE104F6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2598B" w:rsidRPr="001C2F71" w14:paraId="1453D04A" w14:textId="77777777" w:rsidTr="00415812">
        <w:trPr>
          <w:cantSplit/>
          <w:trHeight w:val="45"/>
          <w:jc w:val="center"/>
        </w:trPr>
        <w:tc>
          <w:tcPr>
            <w:tcW w:w="847" w:type="pct"/>
            <w:gridSpan w:val="2"/>
            <w:vMerge/>
          </w:tcPr>
          <w:p w14:paraId="7C203B2A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7A95BD4B" w14:textId="1E001D20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 xml:space="preserve">Lifecycle ALARP </w:t>
            </w:r>
          </w:p>
        </w:tc>
        <w:tc>
          <w:tcPr>
            <w:tcW w:w="2433" w:type="pct"/>
            <w:gridSpan w:val="3"/>
            <w:vMerge/>
          </w:tcPr>
          <w:p w14:paraId="7B8ABBCE" w14:textId="6986FC9B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B2598B" w:rsidRPr="001C2F71" w14:paraId="44B1214B" w14:textId="77777777" w:rsidTr="00415812">
        <w:trPr>
          <w:cantSplit/>
          <w:trHeight w:val="45"/>
          <w:jc w:val="center"/>
        </w:trPr>
        <w:tc>
          <w:tcPr>
            <w:tcW w:w="847" w:type="pct"/>
            <w:gridSpan w:val="2"/>
            <w:vMerge/>
          </w:tcPr>
          <w:p w14:paraId="50802570" w14:textId="77777777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1C737917" w14:textId="50E23250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Characterisation of fire and explosion hazards: experimental and modelling work</w:t>
            </w:r>
          </w:p>
        </w:tc>
        <w:tc>
          <w:tcPr>
            <w:tcW w:w="2433" w:type="pct"/>
            <w:gridSpan w:val="3"/>
            <w:vMerge/>
          </w:tcPr>
          <w:p w14:paraId="5F290BA8" w14:textId="0CB87BD6" w:rsidR="00B2598B" w:rsidRPr="001C2F71" w:rsidRDefault="00B2598B" w:rsidP="001C2F71">
            <w:pPr>
              <w:spacing w:before="60" w:after="60" w:line="240" w:lineRule="auto"/>
              <w:rPr>
                <w:sz w:val="22"/>
              </w:rPr>
            </w:pPr>
          </w:p>
        </w:tc>
      </w:tr>
      <w:tr w:rsidR="00803F79" w:rsidRPr="001C2F71" w14:paraId="33FDC3BF" w14:textId="77777777" w:rsidTr="00803F79">
        <w:trPr>
          <w:cantSplit/>
          <w:trHeight w:val="995"/>
          <w:jc w:val="center"/>
        </w:trPr>
        <w:tc>
          <w:tcPr>
            <w:tcW w:w="847" w:type="pct"/>
            <w:gridSpan w:val="2"/>
            <w:vMerge w:val="restart"/>
          </w:tcPr>
          <w:p w14:paraId="55EC8849" w14:textId="275583F2" w:rsidR="00803F79" w:rsidRPr="001C2F71" w:rsidRDefault="00803F79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Nuclear Internal Hazards and Site Safety</w:t>
            </w:r>
          </w:p>
        </w:tc>
        <w:tc>
          <w:tcPr>
            <w:tcW w:w="4153" w:type="pct"/>
            <w:gridSpan w:val="4"/>
          </w:tcPr>
          <w:p w14:paraId="686E7670" w14:textId="77777777" w:rsidR="00803F79" w:rsidRPr="001C2F71" w:rsidRDefault="00803F79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Advanced Nuclear Technologies and Advanced modular reactors:</w:t>
            </w:r>
          </w:p>
          <w:p w14:paraId="70C290B5" w14:textId="77777777" w:rsidR="00803F79" w:rsidRPr="001C2F71" w:rsidRDefault="00803F79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How innovative materials in new advanced reactors respond to fire and/or other hazards.</w:t>
            </w:r>
          </w:p>
          <w:p w14:paraId="733670C7" w14:textId="77777777" w:rsidR="00803F79" w:rsidRPr="001C2F71" w:rsidRDefault="00803F79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Fire initiation mechanisms in high temperature designs.</w:t>
            </w:r>
          </w:p>
          <w:p w14:paraId="0A917A68" w14:textId="77777777" w:rsidR="00803F79" w:rsidRPr="001C2F71" w:rsidRDefault="00803F79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Explosion hazards arising in new reactor designs.</w:t>
            </w:r>
          </w:p>
          <w:p w14:paraId="46EE0334" w14:textId="45B99413" w:rsidR="00803F79" w:rsidRPr="001C2F71" w:rsidRDefault="00803F79" w:rsidP="001C2F71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Fire and explosion models for new reactor designs.</w:t>
            </w:r>
          </w:p>
        </w:tc>
      </w:tr>
      <w:tr w:rsidR="00380F0C" w:rsidRPr="001C2F71" w14:paraId="20F0824C" w14:textId="77777777" w:rsidTr="00415812">
        <w:trPr>
          <w:cantSplit/>
          <w:trHeight w:val="995"/>
          <w:jc w:val="center"/>
        </w:trPr>
        <w:tc>
          <w:tcPr>
            <w:tcW w:w="847" w:type="pct"/>
            <w:gridSpan w:val="2"/>
            <w:vMerge/>
          </w:tcPr>
          <w:p w14:paraId="1E64CE8C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1C549665" w14:textId="2D185EA1" w:rsidR="00380F0C" w:rsidRPr="00695A0E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Understanding of hazard combinations, and the use of potentially bespoke methodologies and models relating to nuclear technologies</w:t>
            </w:r>
          </w:p>
        </w:tc>
        <w:tc>
          <w:tcPr>
            <w:tcW w:w="1319" w:type="pct"/>
            <w:gridSpan w:val="2"/>
          </w:tcPr>
          <w:p w14:paraId="741A69BE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</w:tcPr>
          <w:p w14:paraId="3457A20C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  <w:tr w:rsidR="00380F0C" w:rsidRPr="001C2F71" w14:paraId="3C0CE874" w14:textId="77777777" w:rsidTr="00415812">
        <w:trPr>
          <w:cantSplit/>
          <w:trHeight w:val="142"/>
          <w:jc w:val="center"/>
        </w:trPr>
        <w:tc>
          <w:tcPr>
            <w:tcW w:w="847" w:type="pct"/>
            <w:gridSpan w:val="2"/>
            <w:vMerge/>
          </w:tcPr>
          <w:p w14:paraId="25D342F2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34BBF97C" w14:textId="2898A4A4" w:rsidR="00380F0C" w:rsidRPr="00695A0E" w:rsidRDefault="00380F0C" w:rsidP="00380F0C">
            <w:pPr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Use</w:t>
            </w:r>
            <w:r w:rsidRPr="00695A0E">
              <w:rPr>
                <w:sz w:val="22"/>
              </w:rPr>
              <w:t xml:space="preserve"> of advanced analysis tools and AI to develop regulatory intelligence</w:t>
            </w:r>
            <w:r>
              <w:rPr>
                <w:sz w:val="22"/>
              </w:rPr>
              <w:t xml:space="preserve"> (collaborat</w:t>
            </w:r>
            <w:r w:rsidR="00944A69">
              <w:rPr>
                <w:sz w:val="22"/>
              </w:rPr>
              <w:t>e</w:t>
            </w:r>
            <w:r>
              <w:rPr>
                <w:sz w:val="22"/>
              </w:rPr>
              <w:t xml:space="preserve"> with cyber security, C&amp;I, </w:t>
            </w:r>
            <w:proofErr w:type="spellStart"/>
            <w:r>
              <w:rPr>
                <w:sz w:val="22"/>
              </w:rPr>
              <w:t>HoC</w:t>
            </w:r>
            <w:proofErr w:type="spellEnd"/>
            <w:r>
              <w:rPr>
                <w:sz w:val="22"/>
              </w:rPr>
              <w:t xml:space="preserve"> and regulatory intelligence).</w:t>
            </w:r>
          </w:p>
        </w:tc>
        <w:tc>
          <w:tcPr>
            <w:tcW w:w="1319" w:type="pct"/>
            <w:gridSpan w:val="2"/>
          </w:tcPr>
          <w:p w14:paraId="2A5ECD09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</w:tcPr>
          <w:p w14:paraId="11EC9496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  <w:tr w:rsidR="00380F0C" w:rsidRPr="001C2F71" w14:paraId="743CAA9F" w14:textId="77777777" w:rsidTr="00415812">
        <w:trPr>
          <w:cantSplit/>
          <w:trHeight w:val="213"/>
          <w:jc w:val="center"/>
        </w:trPr>
        <w:tc>
          <w:tcPr>
            <w:tcW w:w="847" w:type="pct"/>
            <w:gridSpan w:val="2"/>
            <w:vMerge w:val="restart"/>
          </w:tcPr>
          <w:p w14:paraId="6ED94146" w14:textId="15C3A09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Regulatory Oversight and Intelligence</w:t>
            </w:r>
          </w:p>
        </w:tc>
        <w:tc>
          <w:tcPr>
            <w:tcW w:w="1720" w:type="pct"/>
          </w:tcPr>
          <w:p w14:paraId="1FAA06A1" w14:textId="1EBF90B6" w:rsidR="00380F0C" w:rsidRPr="00695A0E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Measuring Safety Performance: review current practices for measuring safety performance to identify good practices</w:t>
            </w:r>
          </w:p>
        </w:tc>
        <w:tc>
          <w:tcPr>
            <w:tcW w:w="1319" w:type="pct"/>
            <w:gridSpan w:val="2"/>
            <w:vMerge w:val="restart"/>
          </w:tcPr>
          <w:p w14:paraId="58CD0D0D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 w:val="restart"/>
          </w:tcPr>
          <w:p w14:paraId="4D7A9F43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  <w:tr w:rsidR="00380F0C" w:rsidRPr="001C2F71" w14:paraId="2EF77ECD" w14:textId="77777777" w:rsidTr="00415812">
        <w:trPr>
          <w:cantSplit/>
          <w:trHeight w:val="213"/>
          <w:jc w:val="center"/>
        </w:trPr>
        <w:tc>
          <w:tcPr>
            <w:tcW w:w="847" w:type="pct"/>
            <w:gridSpan w:val="2"/>
            <w:vMerge/>
          </w:tcPr>
          <w:p w14:paraId="566EF2F8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796BEA1C" w14:textId="69937B2C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Verification of criticality software codes and data biases</w:t>
            </w:r>
          </w:p>
        </w:tc>
        <w:tc>
          <w:tcPr>
            <w:tcW w:w="1319" w:type="pct"/>
            <w:gridSpan w:val="2"/>
            <w:vMerge/>
          </w:tcPr>
          <w:p w14:paraId="3C012218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1285B82E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  <w:tr w:rsidR="00380F0C" w:rsidRPr="001C2F71" w14:paraId="59DC95B9" w14:textId="77777777" w:rsidTr="00415812">
        <w:trPr>
          <w:cantSplit/>
          <w:trHeight w:val="213"/>
          <w:jc w:val="center"/>
        </w:trPr>
        <w:tc>
          <w:tcPr>
            <w:tcW w:w="847" w:type="pct"/>
            <w:gridSpan w:val="2"/>
          </w:tcPr>
          <w:p w14:paraId="4381F5DF" w14:textId="51FDEE53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Radiological Protection (RP) and Criticality, Emergency Preparedness and Response</w:t>
            </w:r>
          </w:p>
        </w:tc>
        <w:tc>
          <w:tcPr>
            <w:tcW w:w="1720" w:type="pct"/>
          </w:tcPr>
          <w:p w14:paraId="6BC25090" w14:textId="0C974F0C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Identification of indicators of health and stressors within a stakeholders</w:t>
            </w:r>
            <w:r>
              <w:rPr>
                <w:sz w:val="22"/>
              </w:rPr>
              <w:t>’</w:t>
            </w:r>
            <w:r w:rsidRPr="001C2F71">
              <w:rPr>
                <w:sz w:val="22"/>
              </w:rPr>
              <w:t xml:space="preserve"> REPPIR emergency plan</w:t>
            </w:r>
          </w:p>
        </w:tc>
        <w:tc>
          <w:tcPr>
            <w:tcW w:w="1319" w:type="pct"/>
            <w:gridSpan w:val="2"/>
          </w:tcPr>
          <w:p w14:paraId="18999B60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</w:tcPr>
          <w:p w14:paraId="57EA7D7A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  <w:tr w:rsidR="00380F0C" w:rsidRPr="001C2F71" w14:paraId="557D4B7C" w14:textId="77777777" w:rsidTr="00415812">
        <w:trPr>
          <w:cantSplit/>
          <w:trHeight w:val="138"/>
          <w:jc w:val="center"/>
        </w:trPr>
        <w:tc>
          <w:tcPr>
            <w:tcW w:w="847" w:type="pct"/>
            <w:gridSpan w:val="2"/>
            <w:vMerge w:val="restart"/>
          </w:tcPr>
          <w:p w14:paraId="2860C1A2" w14:textId="15ACCEAE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22F1390C" w14:textId="22732A80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 xml:space="preserve">Dose conversion factors due to </w:t>
            </w:r>
            <w:proofErr w:type="spellStart"/>
            <w:r w:rsidRPr="001C2F71">
              <w:rPr>
                <w:sz w:val="22"/>
              </w:rPr>
              <w:t>groundshine</w:t>
            </w:r>
            <w:proofErr w:type="spellEnd"/>
            <w:r w:rsidRPr="001C2F71">
              <w:rPr>
                <w:sz w:val="22"/>
              </w:rPr>
              <w:t xml:space="preserve"> for non-adult age groups</w:t>
            </w:r>
          </w:p>
        </w:tc>
        <w:tc>
          <w:tcPr>
            <w:tcW w:w="1319" w:type="pct"/>
            <w:gridSpan w:val="2"/>
            <w:vMerge w:val="restart"/>
          </w:tcPr>
          <w:p w14:paraId="1B2648FE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 w:val="restart"/>
          </w:tcPr>
          <w:p w14:paraId="26CB04A1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  <w:tr w:rsidR="00380F0C" w:rsidRPr="001C2F71" w14:paraId="648ED58B" w14:textId="77777777" w:rsidTr="00415812">
        <w:trPr>
          <w:cantSplit/>
          <w:trHeight w:val="138"/>
          <w:jc w:val="center"/>
        </w:trPr>
        <w:tc>
          <w:tcPr>
            <w:tcW w:w="847" w:type="pct"/>
            <w:gridSpan w:val="2"/>
            <w:vMerge/>
          </w:tcPr>
          <w:p w14:paraId="5C7C5AF7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29BAA5C0" w14:textId="7296BA20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Public dose info for RIFE report (Food Standards Agency) (methodology for dose rates/habits)</w:t>
            </w:r>
          </w:p>
        </w:tc>
        <w:tc>
          <w:tcPr>
            <w:tcW w:w="1319" w:type="pct"/>
            <w:gridSpan w:val="2"/>
            <w:vMerge/>
          </w:tcPr>
          <w:p w14:paraId="78757F6D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4EA68024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  <w:tr w:rsidR="00380F0C" w:rsidRPr="001C2F71" w14:paraId="2114364F" w14:textId="77777777" w:rsidTr="00415812">
        <w:trPr>
          <w:cantSplit/>
          <w:trHeight w:val="138"/>
          <w:jc w:val="center"/>
        </w:trPr>
        <w:tc>
          <w:tcPr>
            <w:tcW w:w="847" w:type="pct"/>
            <w:gridSpan w:val="2"/>
            <w:vMerge/>
          </w:tcPr>
          <w:p w14:paraId="56A327FC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4C41DD5E" w14:textId="5AEEBDDC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AI in RP, criticality and shielding measurement and calculations</w:t>
            </w:r>
          </w:p>
        </w:tc>
        <w:tc>
          <w:tcPr>
            <w:tcW w:w="1319" w:type="pct"/>
            <w:gridSpan w:val="2"/>
            <w:vMerge/>
          </w:tcPr>
          <w:p w14:paraId="15D62B6E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544CCAFD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  <w:tr w:rsidR="00380F0C" w:rsidRPr="001C2F71" w14:paraId="3183AA14" w14:textId="77777777" w:rsidTr="00415812">
        <w:trPr>
          <w:cantSplit/>
          <w:trHeight w:val="138"/>
          <w:jc w:val="center"/>
        </w:trPr>
        <w:tc>
          <w:tcPr>
            <w:tcW w:w="847" w:type="pct"/>
            <w:gridSpan w:val="2"/>
            <w:vMerge/>
          </w:tcPr>
          <w:p w14:paraId="1F744BD8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4B8E5A76" w14:textId="73ECC432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Environmentally assisted degradation</w:t>
            </w:r>
          </w:p>
        </w:tc>
        <w:tc>
          <w:tcPr>
            <w:tcW w:w="1319" w:type="pct"/>
            <w:gridSpan w:val="2"/>
            <w:vMerge/>
          </w:tcPr>
          <w:p w14:paraId="2F31352A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0DD14D00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  <w:tr w:rsidR="00380F0C" w:rsidRPr="001C2F71" w14:paraId="0F0FDCF2" w14:textId="77777777" w:rsidTr="00415812">
        <w:trPr>
          <w:cantSplit/>
          <w:trHeight w:val="138"/>
          <w:jc w:val="center"/>
        </w:trPr>
        <w:tc>
          <w:tcPr>
            <w:tcW w:w="847" w:type="pct"/>
            <w:gridSpan w:val="2"/>
            <w:vMerge/>
          </w:tcPr>
          <w:p w14:paraId="23209A22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720" w:type="pct"/>
          </w:tcPr>
          <w:p w14:paraId="34C5CE2A" w14:textId="08A9DF9C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695A0E">
              <w:rPr>
                <w:sz w:val="22"/>
              </w:rPr>
              <w:t>Non-destructive examination</w:t>
            </w:r>
          </w:p>
        </w:tc>
        <w:tc>
          <w:tcPr>
            <w:tcW w:w="1319" w:type="pct"/>
            <w:gridSpan w:val="2"/>
            <w:vMerge/>
          </w:tcPr>
          <w:p w14:paraId="2382E37F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  <w:vMerge/>
          </w:tcPr>
          <w:p w14:paraId="6F5E487D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  <w:tr w:rsidR="00F17FFC" w:rsidRPr="001C2F71" w14:paraId="2C8E25BF" w14:textId="77777777" w:rsidTr="00F17FFC">
        <w:trPr>
          <w:cantSplit/>
          <w:trHeight w:val="659"/>
          <w:jc w:val="center"/>
        </w:trPr>
        <w:tc>
          <w:tcPr>
            <w:tcW w:w="847" w:type="pct"/>
            <w:gridSpan w:val="2"/>
          </w:tcPr>
          <w:p w14:paraId="15A233BF" w14:textId="46642719" w:rsidR="00F17FFC" w:rsidRPr="001C2F71" w:rsidRDefault="00F17FF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Structural Integrity</w:t>
            </w:r>
          </w:p>
        </w:tc>
        <w:tc>
          <w:tcPr>
            <w:tcW w:w="1720" w:type="pct"/>
          </w:tcPr>
          <w:p w14:paraId="0AA7E016" w14:textId="4720BD6F" w:rsidR="00F17FFC" w:rsidRPr="001C2F71" w:rsidRDefault="00F17FF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Research of graphite/brick cracking to support regulatory activity for ongoing AGRs operation</w:t>
            </w:r>
            <w:r>
              <w:rPr>
                <w:sz w:val="22"/>
              </w:rPr>
              <w:t>.</w:t>
            </w:r>
          </w:p>
        </w:tc>
        <w:tc>
          <w:tcPr>
            <w:tcW w:w="1319" w:type="pct"/>
            <w:gridSpan w:val="2"/>
          </w:tcPr>
          <w:p w14:paraId="654C5A39" w14:textId="77777777" w:rsidR="00F17FFC" w:rsidRPr="001C2F71" w:rsidRDefault="00F17FF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</w:tcPr>
          <w:p w14:paraId="3D2E1952" w14:textId="77777777" w:rsidR="00F17FFC" w:rsidRPr="001C2F71" w:rsidRDefault="00F17FF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  <w:tr w:rsidR="00380F0C" w:rsidRPr="001C2F71" w14:paraId="61A74B8B" w14:textId="77777777" w:rsidTr="00415812">
        <w:trPr>
          <w:cantSplit/>
          <w:jc w:val="center"/>
        </w:trPr>
        <w:tc>
          <w:tcPr>
            <w:tcW w:w="847" w:type="pct"/>
            <w:gridSpan w:val="2"/>
          </w:tcPr>
          <w:p w14:paraId="29295097" w14:textId="17E9B603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1C2F71">
              <w:rPr>
                <w:sz w:val="22"/>
              </w:rPr>
              <w:t>Safeguards</w:t>
            </w:r>
          </w:p>
        </w:tc>
        <w:tc>
          <w:tcPr>
            <w:tcW w:w="1720" w:type="pct"/>
          </w:tcPr>
          <w:p w14:paraId="6D695247" w14:textId="45810B1C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  <w:r w:rsidRPr="002F1A21">
              <w:rPr>
                <w:sz w:val="22"/>
              </w:rPr>
              <w:t>The use of AI/machine learning in nuclear material accountancy</w:t>
            </w:r>
          </w:p>
        </w:tc>
        <w:tc>
          <w:tcPr>
            <w:tcW w:w="1319" w:type="pct"/>
            <w:gridSpan w:val="2"/>
          </w:tcPr>
          <w:p w14:paraId="7C865F4E" w14:textId="77777777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  <w:tc>
          <w:tcPr>
            <w:tcW w:w="1114" w:type="pct"/>
          </w:tcPr>
          <w:p w14:paraId="26C4A980" w14:textId="6B350E0F" w:rsidR="00380F0C" w:rsidRPr="001C2F71" w:rsidRDefault="00380F0C" w:rsidP="00380F0C">
            <w:pPr>
              <w:spacing w:before="60" w:after="60" w:line="240" w:lineRule="auto"/>
              <w:rPr>
                <w:sz w:val="22"/>
              </w:rPr>
            </w:pPr>
          </w:p>
        </w:tc>
      </w:tr>
    </w:tbl>
    <w:p w14:paraId="41C0C6DB" w14:textId="77777777" w:rsidR="00BE7774" w:rsidRDefault="00BE7774">
      <w:pPr>
        <w:spacing w:before="0" w:after="0" w:line="240" w:lineRule="auto"/>
      </w:pPr>
    </w:p>
    <w:p w14:paraId="703C9D1A" w14:textId="77777777" w:rsidR="003B1417" w:rsidRDefault="003B1417">
      <w:pPr>
        <w:spacing w:before="0" w:after="0" w:line="240" w:lineRule="auto"/>
      </w:pPr>
    </w:p>
    <w:p w14:paraId="0B5F5DE3" w14:textId="77777777" w:rsidR="00072CF6" w:rsidRDefault="00072CF6" w:rsidP="00C244EF">
      <w:pPr>
        <w:spacing w:before="0" w:after="0" w:line="240" w:lineRule="auto"/>
      </w:pPr>
    </w:p>
    <w:sectPr w:rsidR="00072CF6" w:rsidSect="009724C9">
      <w:pgSz w:w="23808" w:h="16840" w:orient="landscape" w:code="8"/>
      <w:pgMar w:top="1440" w:right="1440" w:bottom="1440" w:left="1440" w:header="397" w:footer="397" w:gutter="0"/>
      <w:cols w:space="31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49364" w14:textId="77777777" w:rsidR="001F0E2D" w:rsidRDefault="001F0E2D" w:rsidP="007944BA">
      <w:r>
        <w:separator/>
      </w:r>
    </w:p>
    <w:p w14:paraId="69B747BB" w14:textId="77777777" w:rsidR="001F0E2D" w:rsidRDefault="001F0E2D" w:rsidP="007944BA"/>
  </w:endnote>
  <w:endnote w:type="continuationSeparator" w:id="0">
    <w:p w14:paraId="55B9A538" w14:textId="77777777" w:rsidR="001F0E2D" w:rsidRDefault="001F0E2D" w:rsidP="007944BA">
      <w:r>
        <w:continuationSeparator/>
      </w:r>
    </w:p>
    <w:p w14:paraId="4E043208" w14:textId="77777777" w:rsidR="001F0E2D" w:rsidRDefault="001F0E2D" w:rsidP="007944BA"/>
  </w:endnote>
  <w:endnote w:type="continuationNotice" w:id="1">
    <w:p w14:paraId="2B78039F" w14:textId="77777777" w:rsidR="001F0E2D" w:rsidRDefault="001F0E2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C812" w14:textId="77777777" w:rsidR="00F3585E" w:rsidRDefault="00F358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E96E" w14:textId="09E9EFE9" w:rsidR="007C3C1D" w:rsidRPr="007944BA" w:rsidRDefault="006A525B" w:rsidP="007944BA">
    <w:pPr>
      <w:pStyle w:val="Footer"/>
      <w:jc w:val="left"/>
      <w:rPr>
        <w:sz w:val="22"/>
        <w:szCs w:val="20"/>
      </w:rPr>
    </w:pPr>
    <w:r w:rsidRPr="007944BA">
      <w:rPr>
        <w:sz w:val="22"/>
        <w:szCs w:val="20"/>
      </w:rPr>
      <w:t>ONR-DOC-TEMP-</w:t>
    </w:r>
    <w:r w:rsidR="004D16D7" w:rsidRPr="007944BA">
      <w:rPr>
        <w:sz w:val="22"/>
        <w:szCs w:val="20"/>
      </w:rPr>
      <w:t>211</w:t>
    </w:r>
    <w:r w:rsidRPr="007944BA">
      <w:rPr>
        <w:sz w:val="22"/>
        <w:szCs w:val="20"/>
      </w:rPr>
      <w:t xml:space="preserve"> (Issue </w:t>
    </w:r>
    <w:r w:rsidR="000817D4" w:rsidRPr="007944BA">
      <w:rPr>
        <w:sz w:val="22"/>
        <w:szCs w:val="20"/>
      </w:rPr>
      <w:t>2</w:t>
    </w:r>
    <w:r w:rsidR="00CB26C7" w:rsidRPr="007944BA">
      <w:rPr>
        <w:sz w:val="22"/>
        <w:szCs w:val="20"/>
      </w:rPr>
      <w:t>.</w:t>
    </w:r>
    <w:r w:rsidR="007944BA" w:rsidRPr="007944BA">
      <w:rPr>
        <w:sz w:val="22"/>
        <w:szCs w:val="20"/>
      </w:rPr>
      <w:t>2</w:t>
    </w:r>
    <w:r w:rsidRPr="007944BA">
      <w:rPr>
        <w:sz w:val="22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7568" w14:textId="77777777" w:rsidR="00F3585E" w:rsidRDefault="00F3585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BB12" w14:textId="77777777" w:rsidR="008C50C3" w:rsidRPr="008C50C3" w:rsidRDefault="008C50C3" w:rsidP="007944B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00D1" w14:textId="0F00B571" w:rsidR="004D16D7" w:rsidRPr="004D16D7" w:rsidRDefault="00CB26C7" w:rsidP="007944BA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D48F3" w14:textId="77777777" w:rsidR="001F0E2D" w:rsidRPr="005E0344" w:rsidRDefault="001F0E2D" w:rsidP="007944BA">
      <w:r w:rsidRPr="005E0344">
        <w:separator/>
      </w:r>
    </w:p>
  </w:footnote>
  <w:footnote w:type="continuationSeparator" w:id="0">
    <w:p w14:paraId="3FE5EB27" w14:textId="77777777" w:rsidR="001F0E2D" w:rsidRPr="005E0344" w:rsidRDefault="001F0E2D" w:rsidP="007944BA">
      <w:r w:rsidRPr="005E0344">
        <w:continuationSeparator/>
      </w:r>
    </w:p>
    <w:p w14:paraId="727B0CCF" w14:textId="77777777" w:rsidR="001F0E2D" w:rsidRDefault="001F0E2D" w:rsidP="007944BA"/>
  </w:footnote>
  <w:footnote w:type="continuationNotice" w:id="1">
    <w:p w14:paraId="2F1A37B8" w14:textId="77777777" w:rsidR="001F0E2D" w:rsidRDefault="001F0E2D" w:rsidP="007944BA"/>
    <w:p w14:paraId="1BD8551A" w14:textId="77777777" w:rsidR="001F0E2D" w:rsidRDefault="001F0E2D" w:rsidP="007944BA"/>
  </w:footnote>
  <w:footnote w:id="2">
    <w:p w14:paraId="4E3280ED" w14:textId="77777777" w:rsidR="00DC4A8E" w:rsidRDefault="00DC4A8E" w:rsidP="00DC4A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76C97">
          <w:rPr>
            <w:rStyle w:val="Hyperlink"/>
            <w:noProof/>
            <w:szCs w:val="22"/>
          </w:rPr>
          <w:t>Our specialists | Office for Nuclear Regulation (onr.org.uk)</w:t>
        </w:r>
      </w:hyperlink>
    </w:p>
  </w:footnote>
  <w:footnote w:id="3">
    <w:p w14:paraId="640DABCC" w14:textId="74BAB754" w:rsidR="007320B9" w:rsidRDefault="007320B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7320B9">
          <w:rPr>
            <w:rStyle w:val="Hyperlink"/>
          </w:rPr>
          <w:t>About us - National Audit Office</w:t>
        </w:r>
      </w:hyperlink>
    </w:p>
  </w:footnote>
  <w:footnote w:id="4">
    <w:p w14:paraId="67721C3E" w14:textId="0BEE6F75" w:rsidR="00EC47E6" w:rsidRDefault="00EC47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="00C747D2" w:rsidRPr="00C747D2">
          <w:rPr>
            <w:rStyle w:val="Hyperlink"/>
          </w:rPr>
          <w:t>Innovation | Office for Nuclear Regulation</w:t>
        </w:r>
      </w:hyperlink>
    </w:p>
  </w:footnote>
  <w:footnote w:id="5">
    <w:p w14:paraId="645B929C" w14:textId="1CD1F019" w:rsidR="000C219F" w:rsidRDefault="000C219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="00143F1E">
          <w:rPr>
            <w:rStyle w:val="Hyperlink"/>
          </w:rPr>
          <w:t>Chief Nuclear Inspector Advisory Panel (CNIAP) | Office for Nuclear Regulation (onr.org.uk)</w:t>
        </w:r>
      </w:hyperlink>
    </w:p>
  </w:footnote>
  <w:footnote w:id="6">
    <w:p w14:paraId="441DB3B2" w14:textId="30721160" w:rsidR="00A97E9D" w:rsidRDefault="00A97E9D" w:rsidP="00A97E9D">
      <w:pPr>
        <w:pStyle w:val="FootnoteText"/>
      </w:pPr>
      <w:r w:rsidRPr="52008A01">
        <w:rPr>
          <w:rStyle w:val="FootnoteReference"/>
        </w:rPr>
        <w:footnoteRef/>
      </w:r>
      <w:r>
        <w:t xml:space="preserve"> </w:t>
      </w:r>
      <w:hyperlink r:id="rId5" w:history="1">
        <w:r w:rsidR="007313B1" w:rsidRPr="007313B1">
          <w:rPr>
            <w:rStyle w:val="Hyperlink"/>
          </w:rPr>
          <w:t>Our research | Office for Nuclear Regulation</w:t>
        </w:r>
      </w:hyperlink>
    </w:p>
  </w:footnote>
  <w:footnote w:id="7">
    <w:p w14:paraId="664D7A10" w14:textId="77777777" w:rsidR="000D6C86" w:rsidRDefault="000D6C86" w:rsidP="000D6C86">
      <w:pPr>
        <w:pStyle w:val="FootnoteText"/>
        <w:spacing w:before="120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0B63B0">
          <w:rPr>
            <w:rStyle w:val="Hyperlink"/>
          </w:rPr>
          <w:t>Memorandum of Understanding / General agreements | Office for Nuclear Regulation (onr.org.uk)</w:t>
        </w:r>
      </w:hyperlink>
    </w:p>
  </w:footnote>
  <w:footnote w:id="8">
    <w:p w14:paraId="4D674EA6" w14:textId="4647FD28" w:rsidR="00675B7E" w:rsidRDefault="00675B7E" w:rsidP="00205626">
      <w:pPr>
        <w:pStyle w:val="FootnoteText"/>
        <w:spacing w:before="120"/>
      </w:pPr>
      <w:r>
        <w:rPr>
          <w:rStyle w:val="FootnoteReference"/>
        </w:rPr>
        <w:footnoteRef/>
      </w:r>
      <w:r>
        <w:t xml:space="preserve"> </w:t>
      </w:r>
      <w:hyperlink r:id="rId7" w:history="1">
        <w:r w:rsidRPr="00675B7E">
          <w:rPr>
            <w:rStyle w:val="Hyperlink"/>
          </w:rPr>
          <w:t>Information Exchange Arrangements (IEAs) | Office for Nuclear Regulation (onr.org.uk)</w:t>
        </w:r>
      </w:hyperlink>
    </w:p>
  </w:footnote>
  <w:footnote w:id="9">
    <w:p w14:paraId="3E7C1D7B" w14:textId="1851A2B0" w:rsidR="000A3D70" w:rsidRDefault="000A3D70" w:rsidP="00DA049C">
      <w:pPr>
        <w:pStyle w:val="FootnoteText"/>
        <w:ind w:left="0" w:firstLine="0"/>
      </w:pPr>
      <w:r>
        <w:rPr>
          <w:rStyle w:val="FootnoteReference"/>
        </w:rPr>
        <w:footnoteRef/>
      </w:r>
      <w:r>
        <w:t xml:space="preserve"> </w:t>
      </w:r>
      <w:hyperlink r:id="rId8" w:history="1">
        <w:r>
          <w:rPr>
            <w:rStyle w:val="Hyperlink"/>
          </w:rPr>
          <w:t>Documents (onr.gov.uk)</w:t>
        </w:r>
      </w:hyperlink>
      <w:r>
        <w:t xml:space="preserve"> </w:t>
      </w:r>
      <w:r w:rsidR="00DA049C">
        <w:t>–</w:t>
      </w:r>
      <w:r>
        <w:t xml:space="preserve"> </w:t>
      </w:r>
      <w:r w:rsidR="00DA049C">
        <w:t xml:space="preserve">The </w:t>
      </w:r>
      <w:r>
        <w:t xml:space="preserve">Project officer role and responsibilities </w:t>
      </w:r>
      <w:r w:rsidR="00DA049C">
        <w:t xml:space="preserve">are documented in </w:t>
      </w:r>
      <w:r w:rsidR="00EF408C">
        <w:t>Appendix 1 of</w:t>
      </w:r>
      <w:r>
        <w:t xml:space="preserve"> ONR-DOC-TEMP-076</w:t>
      </w:r>
      <w:r w:rsidR="00EF408C">
        <w:t xml:space="preserve"> – ONR Research Register template</w:t>
      </w:r>
      <w:r w:rsidR="00722E4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A4C85" w14:textId="473E4F4E" w:rsidR="00F3585E" w:rsidRDefault="00F358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8445" w14:textId="3C7547F7" w:rsidR="00091EEA" w:rsidRDefault="00091EEA" w:rsidP="007944BA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1EAB" w14:textId="6D9D5121" w:rsidR="00F3585E" w:rsidRDefault="00F3585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00CF" w14:textId="693A5E76" w:rsidR="008C50C3" w:rsidRPr="008C50C3" w:rsidRDefault="008C50C3" w:rsidP="007944B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C75F" w14:textId="7F46B2C0" w:rsidR="00177666" w:rsidRPr="007944BA" w:rsidRDefault="005D3FEF" w:rsidP="007944BA">
    <w:pPr>
      <w:pStyle w:val="Header"/>
      <w:rPr>
        <w:sz w:val="20"/>
        <w:szCs w:val="24"/>
      </w:rPr>
    </w:pPr>
    <w:sdt>
      <w:sdtPr>
        <w:rPr>
          <w:sz w:val="20"/>
          <w:szCs w:val="24"/>
        </w:rPr>
        <w:alias w:val="Title"/>
        <w:tag w:val=""/>
        <w:id w:val="-545993998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B0C49">
          <w:rPr>
            <w:sz w:val="20"/>
            <w:szCs w:val="24"/>
          </w:rPr>
          <w:t>ONR’s approach to regulatory research 2025-2030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BF7E" w14:textId="7A56A665" w:rsidR="008A0593" w:rsidRDefault="008A05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F4E1E"/>
    <w:multiLevelType w:val="hybridMultilevel"/>
    <w:tmpl w:val="33967AF4"/>
    <w:lvl w:ilvl="0" w:tplc="CE3A1C70">
      <w:start w:val="203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A560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6D14A2"/>
    <w:multiLevelType w:val="multilevel"/>
    <w:tmpl w:val="ECE228A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525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D25F4C"/>
    <w:multiLevelType w:val="hybridMultilevel"/>
    <w:tmpl w:val="7ECCBE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B70C27"/>
    <w:multiLevelType w:val="hybridMultilevel"/>
    <w:tmpl w:val="6658CF8E"/>
    <w:lvl w:ilvl="0" w:tplc="B1301426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F0F84"/>
    <w:multiLevelType w:val="hybridMultilevel"/>
    <w:tmpl w:val="DCD8D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251AC3"/>
    <w:multiLevelType w:val="hybridMultilevel"/>
    <w:tmpl w:val="336C4152"/>
    <w:lvl w:ilvl="0" w:tplc="3148E28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F6C5A"/>
    <w:multiLevelType w:val="hybridMultilevel"/>
    <w:tmpl w:val="4B3C8A3A"/>
    <w:lvl w:ilvl="0" w:tplc="C5CE0E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8389F"/>
    <w:multiLevelType w:val="hybridMultilevel"/>
    <w:tmpl w:val="DC1E2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71AA2"/>
    <w:multiLevelType w:val="multilevel"/>
    <w:tmpl w:val="C63EE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A97794"/>
    <w:multiLevelType w:val="hybridMultilevel"/>
    <w:tmpl w:val="553A0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6248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8A0F99"/>
    <w:multiLevelType w:val="multilevel"/>
    <w:tmpl w:val="EE862E52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5F46359"/>
    <w:multiLevelType w:val="hybridMultilevel"/>
    <w:tmpl w:val="99221D06"/>
    <w:lvl w:ilvl="0" w:tplc="897CC8F0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8012D3DE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46A45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91819"/>
    <w:multiLevelType w:val="hybridMultilevel"/>
    <w:tmpl w:val="42E0E8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2416429">
    <w:abstractNumId w:val="9"/>
  </w:num>
  <w:num w:numId="2" w16cid:durableId="69929542">
    <w:abstractNumId w:val="7"/>
  </w:num>
  <w:num w:numId="3" w16cid:durableId="1190558762">
    <w:abstractNumId w:val="6"/>
  </w:num>
  <w:num w:numId="4" w16cid:durableId="1628926090">
    <w:abstractNumId w:val="5"/>
  </w:num>
  <w:num w:numId="5" w16cid:durableId="149490911">
    <w:abstractNumId w:val="4"/>
  </w:num>
  <w:num w:numId="6" w16cid:durableId="1089348604">
    <w:abstractNumId w:val="8"/>
  </w:num>
  <w:num w:numId="7" w16cid:durableId="135026482">
    <w:abstractNumId w:val="3"/>
  </w:num>
  <w:num w:numId="8" w16cid:durableId="1665818624">
    <w:abstractNumId w:val="2"/>
  </w:num>
  <w:num w:numId="9" w16cid:durableId="2094352777">
    <w:abstractNumId w:val="1"/>
  </w:num>
  <w:num w:numId="10" w16cid:durableId="964241002">
    <w:abstractNumId w:val="0"/>
  </w:num>
  <w:num w:numId="11" w16cid:durableId="2143112502">
    <w:abstractNumId w:val="10"/>
  </w:num>
  <w:num w:numId="12" w16cid:durableId="60257907">
    <w:abstractNumId w:val="25"/>
  </w:num>
  <w:num w:numId="13" w16cid:durableId="1608417226">
    <w:abstractNumId w:val="16"/>
  </w:num>
  <w:num w:numId="14" w16cid:durableId="163669635">
    <w:abstractNumId w:val="11"/>
  </w:num>
  <w:num w:numId="15" w16cid:durableId="3670241">
    <w:abstractNumId w:val="25"/>
    <w:lvlOverride w:ilvl="0">
      <w:startOverride w:val="1"/>
    </w:lvlOverride>
  </w:num>
  <w:num w:numId="16" w16cid:durableId="851527019">
    <w:abstractNumId w:val="16"/>
    <w:lvlOverride w:ilvl="0">
      <w:startOverride w:val="1"/>
    </w:lvlOverride>
  </w:num>
  <w:num w:numId="17" w16cid:durableId="963923671">
    <w:abstractNumId w:val="11"/>
    <w:lvlOverride w:ilvl="0">
      <w:startOverride w:val="1"/>
    </w:lvlOverride>
  </w:num>
  <w:num w:numId="18" w16cid:durableId="1002318250">
    <w:abstractNumId w:val="24"/>
  </w:num>
  <w:num w:numId="19" w16cid:durableId="820578261">
    <w:abstractNumId w:val="18"/>
  </w:num>
  <w:num w:numId="20" w16cid:durableId="899245430">
    <w:abstractNumId w:val="14"/>
  </w:num>
  <w:num w:numId="21" w16cid:durableId="991130896">
    <w:abstractNumId w:val="21"/>
  </w:num>
  <w:num w:numId="22" w16cid:durableId="1936132370">
    <w:abstractNumId w:val="13"/>
  </w:num>
  <w:num w:numId="23" w16cid:durableId="4584952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9933972">
    <w:abstractNumId w:val="23"/>
  </w:num>
  <w:num w:numId="25" w16cid:durableId="1475371791">
    <w:abstractNumId w:val="26"/>
  </w:num>
  <w:num w:numId="26" w16cid:durableId="1628510667">
    <w:abstractNumId w:val="15"/>
  </w:num>
  <w:num w:numId="27" w16cid:durableId="1082410477">
    <w:abstractNumId w:val="12"/>
  </w:num>
  <w:num w:numId="28" w16cid:durableId="77599649">
    <w:abstractNumId w:val="17"/>
  </w:num>
  <w:num w:numId="29" w16cid:durableId="1171601714">
    <w:abstractNumId w:val="20"/>
  </w:num>
  <w:num w:numId="30" w16cid:durableId="12106479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34367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1161774">
    <w:abstractNumId w:val="22"/>
  </w:num>
  <w:num w:numId="33" w16cid:durableId="12373517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96"/>
    <w:rsid w:val="00000610"/>
    <w:rsid w:val="00000705"/>
    <w:rsid w:val="00000DAB"/>
    <w:rsid w:val="00001FC0"/>
    <w:rsid w:val="00002389"/>
    <w:rsid w:val="00002B1F"/>
    <w:rsid w:val="00002F03"/>
    <w:rsid w:val="00003CC8"/>
    <w:rsid w:val="00003DFE"/>
    <w:rsid w:val="00004C16"/>
    <w:rsid w:val="0000580D"/>
    <w:rsid w:val="00005C4D"/>
    <w:rsid w:val="00005CF3"/>
    <w:rsid w:val="000071EC"/>
    <w:rsid w:val="00010177"/>
    <w:rsid w:val="00010856"/>
    <w:rsid w:val="00011177"/>
    <w:rsid w:val="0001248B"/>
    <w:rsid w:val="00014814"/>
    <w:rsid w:val="00014AFF"/>
    <w:rsid w:val="00014E0B"/>
    <w:rsid w:val="00016A7B"/>
    <w:rsid w:val="0001718B"/>
    <w:rsid w:val="0001788D"/>
    <w:rsid w:val="00020B49"/>
    <w:rsid w:val="00021EB3"/>
    <w:rsid w:val="00022382"/>
    <w:rsid w:val="000235BC"/>
    <w:rsid w:val="00023B1C"/>
    <w:rsid w:val="000242B4"/>
    <w:rsid w:val="00024522"/>
    <w:rsid w:val="00024B2E"/>
    <w:rsid w:val="00024F8C"/>
    <w:rsid w:val="00025FF4"/>
    <w:rsid w:val="00026895"/>
    <w:rsid w:val="00026D3F"/>
    <w:rsid w:val="00026F33"/>
    <w:rsid w:val="00027F4F"/>
    <w:rsid w:val="00030430"/>
    <w:rsid w:val="0003078E"/>
    <w:rsid w:val="00031B89"/>
    <w:rsid w:val="0003208C"/>
    <w:rsid w:val="00032B2F"/>
    <w:rsid w:val="00033252"/>
    <w:rsid w:val="0003416B"/>
    <w:rsid w:val="0003458E"/>
    <w:rsid w:val="00034E23"/>
    <w:rsid w:val="00034FB2"/>
    <w:rsid w:val="000356E6"/>
    <w:rsid w:val="000364AB"/>
    <w:rsid w:val="0003686D"/>
    <w:rsid w:val="00036933"/>
    <w:rsid w:val="0003693D"/>
    <w:rsid w:val="00037B1D"/>
    <w:rsid w:val="0004042C"/>
    <w:rsid w:val="000414DA"/>
    <w:rsid w:val="0004228E"/>
    <w:rsid w:val="00042B21"/>
    <w:rsid w:val="0004367C"/>
    <w:rsid w:val="0004440F"/>
    <w:rsid w:val="00045F52"/>
    <w:rsid w:val="00047B7E"/>
    <w:rsid w:val="00050319"/>
    <w:rsid w:val="000511D5"/>
    <w:rsid w:val="00051C52"/>
    <w:rsid w:val="0005254E"/>
    <w:rsid w:val="00052B9F"/>
    <w:rsid w:val="00052C17"/>
    <w:rsid w:val="00052C8A"/>
    <w:rsid w:val="0005304B"/>
    <w:rsid w:val="00053E4D"/>
    <w:rsid w:val="00054604"/>
    <w:rsid w:val="000548C8"/>
    <w:rsid w:val="00055BE6"/>
    <w:rsid w:val="00056330"/>
    <w:rsid w:val="0005678E"/>
    <w:rsid w:val="00060119"/>
    <w:rsid w:val="000603F3"/>
    <w:rsid w:val="00060AC9"/>
    <w:rsid w:val="00060BA5"/>
    <w:rsid w:val="00061C02"/>
    <w:rsid w:val="00062141"/>
    <w:rsid w:val="000623C3"/>
    <w:rsid w:val="00062E1B"/>
    <w:rsid w:val="00063BFB"/>
    <w:rsid w:val="00064DF5"/>
    <w:rsid w:val="00064DFC"/>
    <w:rsid w:val="000658B7"/>
    <w:rsid w:val="00065AA4"/>
    <w:rsid w:val="00065F34"/>
    <w:rsid w:val="00066AC1"/>
    <w:rsid w:val="00071D68"/>
    <w:rsid w:val="00072CF6"/>
    <w:rsid w:val="00074137"/>
    <w:rsid w:val="00074168"/>
    <w:rsid w:val="00075605"/>
    <w:rsid w:val="00075C66"/>
    <w:rsid w:val="000776BB"/>
    <w:rsid w:val="00080E41"/>
    <w:rsid w:val="000813D8"/>
    <w:rsid w:val="000817D4"/>
    <w:rsid w:val="00081B48"/>
    <w:rsid w:val="00081E39"/>
    <w:rsid w:val="000826DD"/>
    <w:rsid w:val="00082879"/>
    <w:rsid w:val="00082BC5"/>
    <w:rsid w:val="00082FBA"/>
    <w:rsid w:val="00083350"/>
    <w:rsid w:val="00083717"/>
    <w:rsid w:val="00083FE3"/>
    <w:rsid w:val="00084EF8"/>
    <w:rsid w:val="0008504E"/>
    <w:rsid w:val="0008706A"/>
    <w:rsid w:val="000874FB"/>
    <w:rsid w:val="00091EEA"/>
    <w:rsid w:val="00092E37"/>
    <w:rsid w:val="0009353C"/>
    <w:rsid w:val="00094562"/>
    <w:rsid w:val="0009496E"/>
    <w:rsid w:val="0009670B"/>
    <w:rsid w:val="00096F2E"/>
    <w:rsid w:val="000A0637"/>
    <w:rsid w:val="000A06E5"/>
    <w:rsid w:val="000A0D0D"/>
    <w:rsid w:val="000A105C"/>
    <w:rsid w:val="000A13E2"/>
    <w:rsid w:val="000A1D87"/>
    <w:rsid w:val="000A21E5"/>
    <w:rsid w:val="000A2B74"/>
    <w:rsid w:val="000A3D70"/>
    <w:rsid w:val="000A4250"/>
    <w:rsid w:val="000A47DD"/>
    <w:rsid w:val="000A4970"/>
    <w:rsid w:val="000A52E2"/>
    <w:rsid w:val="000A582C"/>
    <w:rsid w:val="000A7C1B"/>
    <w:rsid w:val="000B134C"/>
    <w:rsid w:val="000B17F8"/>
    <w:rsid w:val="000B20CB"/>
    <w:rsid w:val="000B32F0"/>
    <w:rsid w:val="000B34A9"/>
    <w:rsid w:val="000B36F5"/>
    <w:rsid w:val="000B5C49"/>
    <w:rsid w:val="000B63A2"/>
    <w:rsid w:val="000B63B0"/>
    <w:rsid w:val="000C15D7"/>
    <w:rsid w:val="000C1D69"/>
    <w:rsid w:val="000C1E49"/>
    <w:rsid w:val="000C219F"/>
    <w:rsid w:val="000C2867"/>
    <w:rsid w:val="000C2D11"/>
    <w:rsid w:val="000C2DDC"/>
    <w:rsid w:val="000C346C"/>
    <w:rsid w:val="000C58AD"/>
    <w:rsid w:val="000C663F"/>
    <w:rsid w:val="000C751F"/>
    <w:rsid w:val="000D02A6"/>
    <w:rsid w:val="000D0CDB"/>
    <w:rsid w:val="000D2320"/>
    <w:rsid w:val="000D2E15"/>
    <w:rsid w:val="000D2FD4"/>
    <w:rsid w:val="000D3F65"/>
    <w:rsid w:val="000D5225"/>
    <w:rsid w:val="000D5740"/>
    <w:rsid w:val="000D60A4"/>
    <w:rsid w:val="000D6447"/>
    <w:rsid w:val="000D69CE"/>
    <w:rsid w:val="000D6C86"/>
    <w:rsid w:val="000D79F0"/>
    <w:rsid w:val="000E0840"/>
    <w:rsid w:val="000E0BAF"/>
    <w:rsid w:val="000E1779"/>
    <w:rsid w:val="000E3572"/>
    <w:rsid w:val="000E46B9"/>
    <w:rsid w:val="000E59F6"/>
    <w:rsid w:val="000E5D60"/>
    <w:rsid w:val="000E71AC"/>
    <w:rsid w:val="000E7C0B"/>
    <w:rsid w:val="000F02A8"/>
    <w:rsid w:val="000F0558"/>
    <w:rsid w:val="000F14BC"/>
    <w:rsid w:val="000F1B7B"/>
    <w:rsid w:val="000F1B95"/>
    <w:rsid w:val="000F2ED4"/>
    <w:rsid w:val="000F4892"/>
    <w:rsid w:val="000F519E"/>
    <w:rsid w:val="000F55BB"/>
    <w:rsid w:val="000F6289"/>
    <w:rsid w:val="000F6316"/>
    <w:rsid w:val="000F6D0E"/>
    <w:rsid w:val="000F6EBF"/>
    <w:rsid w:val="000F7156"/>
    <w:rsid w:val="000F73FC"/>
    <w:rsid w:val="000F7FBA"/>
    <w:rsid w:val="001000C3"/>
    <w:rsid w:val="001000E8"/>
    <w:rsid w:val="00100E8F"/>
    <w:rsid w:val="00102348"/>
    <w:rsid w:val="001028E8"/>
    <w:rsid w:val="0010440D"/>
    <w:rsid w:val="00104CF0"/>
    <w:rsid w:val="00104F7D"/>
    <w:rsid w:val="00105484"/>
    <w:rsid w:val="001055C3"/>
    <w:rsid w:val="00106E59"/>
    <w:rsid w:val="00106F7C"/>
    <w:rsid w:val="001076C8"/>
    <w:rsid w:val="0011137E"/>
    <w:rsid w:val="00111D46"/>
    <w:rsid w:val="0011226D"/>
    <w:rsid w:val="00112D7C"/>
    <w:rsid w:val="00112DA0"/>
    <w:rsid w:val="00113B38"/>
    <w:rsid w:val="0011442C"/>
    <w:rsid w:val="001151C7"/>
    <w:rsid w:val="0011599D"/>
    <w:rsid w:val="00117958"/>
    <w:rsid w:val="0012003E"/>
    <w:rsid w:val="0012016A"/>
    <w:rsid w:val="001205FB"/>
    <w:rsid w:val="00122FCC"/>
    <w:rsid w:val="00123A32"/>
    <w:rsid w:val="00123C7A"/>
    <w:rsid w:val="00124C2B"/>
    <w:rsid w:val="00125086"/>
    <w:rsid w:val="0012533D"/>
    <w:rsid w:val="001265C5"/>
    <w:rsid w:val="00126752"/>
    <w:rsid w:val="00126B0D"/>
    <w:rsid w:val="00126BD9"/>
    <w:rsid w:val="00130657"/>
    <w:rsid w:val="00130864"/>
    <w:rsid w:val="00130B30"/>
    <w:rsid w:val="00130C9C"/>
    <w:rsid w:val="001310A3"/>
    <w:rsid w:val="00131B2B"/>
    <w:rsid w:val="00131D61"/>
    <w:rsid w:val="0013289D"/>
    <w:rsid w:val="00133B7E"/>
    <w:rsid w:val="0013407A"/>
    <w:rsid w:val="001344C9"/>
    <w:rsid w:val="00135019"/>
    <w:rsid w:val="001354AA"/>
    <w:rsid w:val="001359BD"/>
    <w:rsid w:val="001361B0"/>
    <w:rsid w:val="0013656A"/>
    <w:rsid w:val="00137088"/>
    <w:rsid w:val="001400DF"/>
    <w:rsid w:val="001403C7"/>
    <w:rsid w:val="00140CB9"/>
    <w:rsid w:val="00140E1C"/>
    <w:rsid w:val="001418FD"/>
    <w:rsid w:val="001424E5"/>
    <w:rsid w:val="001438D3"/>
    <w:rsid w:val="00143F1E"/>
    <w:rsid w:val="001446AC"/>
    <w:rsid w:val="00144E7B"/>
    <w:rsid w:val="00145AA7"/>
    <w:rsid w:val="0014667D"/>
    <w:rsid w:val="001468E0"/>
    <w:rsid w:val="00147543"/>
    <w:rsid w:val="00147AE4"/>
    <w:rsid w:val="001501A4"/>
    <w:rsid w:val="00150C56"/>
    <w:rsid w:val="00150D6D"/>
    <w:rsid w:val="001518BC"/>
    <w:rsid w:val="00151EBA"/>
    <w:rsid w:val="001525C6"/>
    <w:rsid w:val="00155146"/>
    <w:rsid w:val="001561AF"/>
    <w:rsid w:val="001571E5"/>
    <w:rsid w:val="00157254"/>
    <w:rsid w:val="001607CA"/>
    <w:rsid w:val="00163F1E"/>
    <w:rsid w:val="00163F42"/>
    <w:rsid w:val="00166995"/>
    <w:rsid w:val="00170017"/>
    <w:rsid w:val="00170F66"/>
    <w:rsid w:val="001713EF"/>
    <w:rsid w:val="0017229F"/>
    <w:rsid w:val="00173516"/>
    <w:rsid w:val="001736EE"/>
    <w:rsid w:val="0017485C"/>
    <w:rsid w:val="0017558B"/>
    <w:rsid w:val="0017647C"/>
    <w:rsid w:val="00177666"/>
    <w:rsid w:val="001776C4"/>
    <w:rsid w:val="0017786F"/>
    <w:rsid w:val="00180A2C"/>
    <w:rsid w:val="00181E5E"/>
    <w:rsid w:val="0018230A"/>
    <w:rsid w:val="00183114"/>
    <w:rsid w:val="00183C03"/>
    <w:rsid w:val="00184413"/>
    <w:rsid w:val="001849CA"/>
    <w:rsid w:val="001851AC"/>
    <w:rsid w:val="00185410"/>
    <w:rsid w:val="0018553D"/>
    <w:rsid w:val="001879EA"/>
    <w:rsid w:val="00187F55"/>
    <w:rsid w:val="00190498"/>
    <w:rsid w:val="0019058B"/>
    <w:rsid w:val="001909C8"/>
    <w:rsid w:val="00190FAA"/>
    <w:rsid w:val="0019146A"/>
    <w:rsid w:val="001918CB"/>
    <w:rsid w:val="00192352"/>
    <w:rsid w:val="0019311E"/>
    <w:rsid w:val="001954CB"/>
    <w:rsid w:val="00195749"/>
    <w:rsid w:val="0019665F"/>
    <w:rsid w:val="00196FF5"/>
    <w:rsid w:val="00197193"/>
    <w:rsid w:val="00197772"/>
    <w:rsid w:val="00197B04"/>
    <w:rsid w:val="001A0538"/>
    <w:rsid w:val="001A0F50"/>
    <w:rsid w:val="001A0FF2"/>
    <w:rsid w:val="001A17D3"/>
    <w:rsid w:val="001A2BCC"/>
    <w:rsid w:val="001A3324"/>
    <w:rsid w:val="001A3B3D"/>
    <w:rsid w:val="001A4DC6"/>
    <w:rsid w:val="001A53E0"/>
    <w:rsid w:val="001A584B"/>
    <w:rsid w:val="001A5A16"/>
    <w:rsid w:val="001A5BE5"/>
    <w:rsid w:val="001A7477"/>
    <w:rsid w:val="001B0B96"/>
    <w:rsid w:val="001B0E1D"/>
    <w:rsid w:val="001B0F13"/>
    <w:rsid w:val="001B102D"/>
    <w:rsid w:val="001B1328"/>
    <w:rsid w:val="001B1363"/>
    <w:rsid w:val="001B1497"/>
    <w:rsid w:val="001B1D37"/>
    <w:rsid w:val="001B3222"/>
    <w:rsid w:val="001B3720"/>
    <w:rsid w:val="001B42FB"/>
    <w:rsid w:val="001B53D9"/>
    <w:rsid w:val="001B57D2"/>
    <w:rsid w:val="001B5B58"/>
    <w:rsid w:val="001B73D9"/>
    <w:rsid w:val="001B7783"/>
    <w:rsid w:val="001C0014"/>
    <w:rsid w:val="001C1173"/>
    <w:rsid w:val="001C2F71"/>
    <w:rsid w:val="001C3CD1"/>
    <w:rsid w:val="001C4D63"/>
    <w:rsid w:val="001C4F85"/>
    <w:rsid w:val="001C59C0"/>
    <w:rsid w:val="001C5D66"/>
    <w:rsid w:val="001C6382"/>
    <w:rsid w:val="001C6D63"/>
    <w:rsid w:val="001C7771"/>
    <w:rsid w:val="001D0204"/>
    <w:rsid w:val="001D0DE0"/>
    <w:rsid w:val="001D0F51"/>
    <w:rsid w:val="001D0FAF"/>
    <w:rsid w:val="001D10D0"/>
    <w:rsid w:val="001D15C9"/>
    <w:rsid w:val="001D1629"/>
    <w:rsid w:val="001D330B"/>
    <w:rsid w:val="001D3C10"/>
    <w:rsid w:val="001D4813"/>
    <w:rsid w:val="001D4CF8"/>
    <w:rsid w:val="001D53BD"/>
    <w:rsid w:val="001D5AFF"/>
    <w:rsid w:val="001D6157"/>
    <w:rsid w:val="001D61CC"/>
    <w:rsid w:val="001D69BA"/>
    <w:rsid w:val="001D6C15"/>
    <w:rsid w:val="001D6E07"/>
    <w:rsid w:val="001D7299"/>
    <w:rsid w:val="001D74B4"/>
    <w:rsid w:val="001D7AA3"/>
    <w:rsid w:val="001D7CCE"/>
    <w:rsid w:val="001E03E1"/>
    <w:rsid w:val="001E0940"/>
    <w:rsid w:val="001E16F9"/>
    <w:rsid w:val="001E4596"/>
    <w:rsid w:val="001E626F"/>
    <w:rsid w:val="001E7E25"/>
    <w:rsid w:val="001F004A"/>
    <w:rsid w:val="001F059F"/>
    <w:rsid w:val="001F068F"/>
    <w:rsid w:val="001F0834"/>
    <w:rsid w:val="001F0E2D"/>
    <w:rsid w:val="001F113C"/>
    <w:rsid w:val="001F2116"/>
    <w:rsid w:val="001F218B"/>
    <w:rsid w:val="001F2FAA"/>
    <w:rsid w:val="001F3145"/>
    <w:rsid w:val="001F340A"/>
    <w:rsid w:val="001F3B1D"/>
    <w:rsid w:val="001F50C6"/>
    <w:rsid w:val="001F5A8D"/>
    <w:rsid w:val="001F691D"/>
    <w:rsid w:val="001F6EEA"/>
    <w:rsid w:val="001F733F"/>
    <w:rsid w:val="0020014F"/>
    <w:rsid w:val="00200811"/>
    <w:rsid w:val="00200CA1"/>
    <w:rsid w:val="002013B3"/>
    <w:rsid w:val="0020203B"/>
    <w:rsid w:val="00202228"/>
    <w:rsid w:val="00203CFE"/>
    <w:rsid w:val="002049C8"/>
    <w:rsid w:val="00205013"/>
    <w:rsid w:val="0020557B"/>
    <w:rsid w:val="00205626"/>
    <w:rsid w:val="00205658"/>
    <w:rsid w:val="002067B7"/>
    <w:rsid w:val="0020696B"/>
    <w:rsid w:val="00211671"/>
    <w:rsid w:val="00211862"/>
    <w:rsid w:val="002121AF"/>
    <w:rsid w:val="002123F6"/>
    <w:rsid w:val="0021338D"/>
    <w:rsid w:val="0021442C"/>
    <w:rsid w:val="00214A93"/>
    <w:rsid w:val="00214D43"/>
    <w:rsid w:val="00214E4A"/>
    <w:rsid w:val="00216893"/>
    <w:rsid w:val="00217344"/>
    <w:rsid w:val="0021786B"/>
    <w:rsid w:val="00217EE6"/>
    <w:rsid w:val="002200FB"/>
    <w:rsid w:val="00220831"/>
    <w:rsid w:val="00220F5D"/>
    <w:rsid w:val="002213CE"/>
    <w:rsid w:val="00221D22"/>
    <w:rsid w:val="00221F7D"/>
    <w:rsid w:val="002226D2"/>
    <w:rsid w:val="00223090"/>
    <w:rsid w:val="002238B4"/>
    <w:rsid w:val="00223C5B"/>
    <w:rsid w:val="00223D49"/>
    <w:rsid w:val="00225322"/>
    <w:rsid w:val="002261F3"/>
    <w:rsid w:val="002301DF"/>
    <w:rsid w:val="00230697"/>
    <w:rsid w:val="00230A64"/>
    <w:rsid w:val="00230E4B"/>
    <w:rsid w:val="00231234"/>
    <w:rsid w:val="002319AB"/>
    <w:rsid w:val="002319AC"/>
    <w:rsid w:val="00231C39"/>
    <w:rsid w:val="00231F03"/>
    <w:rsid w:val="00231F15"/>
    <w:rsid w:val="00232E2F"/>
    <w:rsid w:val="00234342"/>
    <w:rsid w:val="00234A54"/>
    <w:rsid w:val="00234CAA"/>
    <w:rsid w:val="00234E10"/>
    <w:rsid w:val="00235C61"/>
    <w:rsid w:val="002365B3"/>
    <w:rsid w:val="002369CC"/>
    <w:rsid w:val="00236DE9"/>
    <w:rsid w:val="00237363"/>
    <w:rsid w:val="00240090"/>
    <w:rsid w:val="00240183"/>
    <w:rsid w:val="0024040D"/>
    <w:rsid w:val="00240B77"/>
    <w:rsid w:val="00240CAB"/>
    <w:rsid w:val="002413AE"/>
    <w:rsid w:val="00241B1E"/>
    <w:rsid w:val="00241B4C"/>
    <w:rsid w:val="002423E2"/>
    <w:rsid w:val="0024374E"/>
    <w:rsid w:val="00244909"/>
    <w:rsid w:val="00244CA0"/>
    <w:rsid w:val="00245D62"/>
    <w:rsid w:val="00247CF5"/>
    <w:rsid w:val="00251CD7"/>
    <w:rsid w:val="00252FD9"/>
    <w:rsid w:val="002533D8"/>
    <w:rsid w:val="002547FE"/>
    <w:rsid w:val="00255912"/>
    <w:rsid w:val="00255FA3"/>
    <w:rsid w:val="00256C10"/>
    <w:rsid w:val="00257288"/>
    <w:rsid w:val="002574F2"/>
    <w:rsid w:val="00257C40"/>
    <w:rsid w:val="002604ED"/>
    <w:rsid w:val="002605E9"/>
    <w:rsid w:val="00261FB6"/>
    <w:rsid w:val="002620F2"/>
    <w:rsid w:val="002629F8"/>
    <w:rsid w:val="00263396"/>
    <w:rsid w:val="00263BD9"/>
    <w:rsid w:val="0026461C"/>
    <w:rsid w:val="002659FA"/>
    <w:rsid w:val="00265EAA"/>
    <w:rsid w:val="00267477"/>
    <w:rsid w:val="00267815"/>
    <w:rsid w:val="00270CDA"/>
    <w:rsid w:val="0027170F"/>
    <w:rsid w:val="002719BA"/>
    <w:rsid w:val="00272E2B"/>
    <w:rsid w:val="00273596"/>
    <w:rsid w:val="002746C2"/>
    <w:rsid w:val="00274B73"/>
    <w:rsid w:val="0027523B"/>
    <w:rsid w:val="0027592C"/>
    <w:rsid w:val="00277074"/>
    <w:rsid w:val="002773FF"/>
    <w:rsid w:val="002778FB"/>
    <w:rsid w:val="00277B1E"/>
    <w:rsid w:val="002800B2"/>
    <w:rsid w:val="00280584"/>
    <w:rsid w:val="002809A9"/>
    <w:rsid w:val="00280DDF"/>
    <w:rsid w:val="0028288F"/>
    <w:rsid w:val="00283B3B"/>
    <w:rsid w:val="00284CB3"/>
    <w:rsid w:val="00285E5B"/>
    <w:rsid w:val="00287076"/>
    <w:rsid w:val="00287AD7"/>
    <w:rsid w:val="00287F1B"/>
    <w:rsid w:val="00290371"/>
    <w:rsid w:val="002908B6"/>
    <w:rsid w:val="00290A29"/>
    <w:rsid w:val="0029133B"/>
    <w:rsid w:val="00291783"/>
    <w:rsid w:val="002917FF"/>
    <w:rsid w:val="00292ADF"/>
    <w:rsid w:val="002933A2"/>
    <w:rsid w:val="00294739"/>
    <w:rsid w:val="00295089"/>
    <w:rsid w:val="002960FD"/>
    <w:rsid w:val="0029721C"/>
    <w:rsid w:val="002A0376"/>
    <w:rsid w:val="002A09A0"/>
    <w:rsid w:val="002A0A1B"/>
    <w:rsid w:val="002A0DEC"/>
    <w:rsid w:val="002A191F"/>
    <w:rsid w:val="002A4CCB"/>
    <w:rsid w:val="002A5BEE"/>
    <w:rsid w:val="002B0A6F"/>
    <w:rsid w:val="002B0B13"/>
    <w:rsid w:val="002B103F"/>
    <w:rsid w:val="002B1C53"/>
    <w:rsid w:val="002B1F42"/>
    <w:rsid w:val="002B271A"/>
    <w:rsid w:val="002B3C66"/>
    <w:rsid w:val="002B4976"/>
    <w:rsid w:val="002B534F"/>
    <w:rsid w:val="002B724E"/>
    <w:rsid w:val="002C0F21"/>
    <w:rsid w:val="002C1407"/>
    <w:rsid w:val="002C2CB7"/>
    <w:rsid w:val="002C2FD3"/>
    <w:rsid w:val="002C39F9"/>
    <w:rsid w:val="002C4CCE"/>
    <w:rsid w:val="002C53F1"/>
    <w:rsid w:val="002C5714"/>
    <w:rsid w:val="002C5793"/>
    <w:rsid w:val="002C6304"/>
    <w:rsid w:val="002C684B"/>
    <w:rsid w:val="002C68D1"/>
    <w:rsid w:val="002C6A31"/>
    <w:rsid w:val="002C71BE"/>
    <w:rsid w:val="002D0E5D"/>
    <w:rsid w:val="002D15DE"/>
    <w:rsid w:val="002D1A3D"/>
    <w:rsid w:val="002D28FF"/>
    <w:rsid w:val="002D2C05"/>
    <w:rsid w:val="002D3710"/>
    <w:rsid w:val="002D50E3"/>
    <w:rsid w:val="002D5605"/>
    <w:rsid w:val="002D5D4C"/>
    <w:rsid w:val="002D61B4"/>
    <w:rsid w:val="002D635A"/>
    <w:rsid w:val="002D67FD"/>
    <w:rsid w:val="002D687A"/>
    <w:rsid w:val="002D7935"/>
    <w:rsid w:val="002D7998"/>
    <w:rsid w:val="002E08D2"/>
    <w:rsid w:val="002E0BE4"/>
    <w:rsid w:val="002E0FB1"/>
    <w:rsid w:val="002E1AAC"/>
    <w:rsid w:val="002E1AE4"/>
    <w:rsid w:val="002E3B58"/>
    <w:rsid w:val="002E3E1E"/>
    <w:rsid w:val="002E3E8A"/>
    <w:rsid w:val="002E42F8"/>
    <w:rsid w:val="002E4598"/>
    <w:rsid w:val="002E4F29"/>
    <w:rsid w:val="002E68F0"/>
    <w:rsid w:val="002E6A6A"/>
    <w:rsid w:val="002E7670"/>
    <w:rsid w:val="002F02CC"/>
    <w:rsid w:val="002F0C3C"/>
    <w:rsid w:val="002F0CAA"/>
    <w:rsid w:val="002F0FE1"/>
    <w:rsid w:val="002F1A21"/>
    <w:rsid w:val="002F2245"/>
    <w:rsid w:val="002F3397"/>
    <w:rsid w:val="002F340A"/>
    <w:rsid w:val="002F3AE2"/>
    <w:rsid w:val="002F3CEC"/>
    <w:rsid w:val="002F4065"/>
    <w:rsid w:val="002F42BB"/>
    <w:rsid w:val="002F440E"/>
    <w:rsid w:val="002F47B3"/>
    <w:rsid w:val="002F4B4C"/>
    <w:rsid w:val="002F4BE2"/>
    <w:rsid w:val="002F4C5D"/>
    <w:rsid w:val="002F7C37"/>
    <w:rsid w:val="003002C0"/>
    <w:rsid w:val="00300677"/>
    <w:rsid w:val="0030193A"/>
    <w:rsid w:val="00301EDA"/>
    <w:rsid w:val="0030380D"/>
    <w:rsid w:val="00305D06"/>
    <w:rsid w:val="00306950"/>
    <w:rsid w:val="00306ECC"/>
    <w:rsid w:val="003074B0"/>
    <w:rsid w:val="00307799"/>
    <w:rsid w:val="00307D51"/>
    <w:rsid w:val="003101F7"/>
    <w:rsid w:val="00310244"/>
    <w:rsid w:val="00310D1D"/>
    <w:rsid w:val="003118DB"/>
    <w:rsid w:val="003119E4"/>
    <w:rsid w:val="00311CEC"/>
    <w:rsid w:val="00312411"/>
    <w:rsid w:val="00312457"/>
    <w:rsid w:val="0031429D"/>
    <w:rsid w:val="00315127"/>
    <w:rsid w:val="0031545F"/>
    <w:rsid w:val="00315B56"/>
    <w:rsid w:val="00315CE5"/>
    <w:rsid w:val="0031605C"/>
    <w:rsid w:val="00316B26"/>
    <w:rsid w:val="00317562"/>
    <w:rsid w:val="00321646"/>
    <w:rsid w:val="0032225E"/>
    <w:rsid w:val="0032250F"/>
    <w:rsid w:val="003234DB"/>
    <w:rsid w:val="00323C24"/>
    <w:rsid w:val="00323E71"/>
    <w:rsid w:val="00323F76"/>
    <w:rsid w:val="003241DA"/>
    <w:rsid w:val="00325C54"/>
    <w:rsid w:val="00326F77"/>
    <w:rsid w:val="00327120"/>
    <w:rsid w:val="00327AEF"/>
    <w:rsid w:val="00327B1C"/>
    <w:rsid w:val="00330105"/>
    <w:rsid w:val="00331224"/>
    <w:rsid w:val="00331713"/>
    <w:rsid w:val="00331830"/>
    <w:rsid w:val="00331AB8"/>
    <w:rsid w:val="003351D2"/>
    <w:rsid w:val="003401B0"/>
    <w:rsid w:val="0034271C"/>
    <w:rsid w:val="00342B42"/>
    <w:rsid w:val="00344E41"/>
    <w:rsid w:val="00345269"/>
    <w:rsid w:val="00345AE3"/>
    <w:rsid w:val="003466A5"/>
    <w:rsid w:val="003468E1"/>
    <w:rsid w:val="00346C8E"/>
    <w:rsid w:val="00347B30"/>
    <w:rsid w:val="003507F2"/>
    <w:rsid w:val="003516F7"/>
    <w:rsid w:val="00355534"/>
    <w:rsid w:val="00355A72"/>
    <w:rsid w:val="00356B4C"/>
    <w:rsid w:val="00357754"/>
    <w:rsid w:val="003578E1"/>
    <w:rsid w:val="00360442"/>
    <w:rsid w:val="003606AF"/>
    <w:rsid w:val="00360A42"/>
    <w:rsid w:val="00360E36"/>
    <w:rsid w:val="00361C71"/>
    <w:rsid w:val="00361D59"/>
    <w:rsid w:val="00361E8C"/>
    <w:rsid w:val="00361E9B"/>
    <w:rsid w:val="003626DB"/>
    <w:rsid w:val="003631EE"/>
    <w:rsid w:val="00364417"/>
    <w:rsid w:val="00364554"/>
    <w:rsid w:val="00364561"/>
    <w:rsid w:val="00364B48"/>
    <w:rsid w:val="003650A5"/>
    <w:rsid w:val="00367BD5"/>
    <w:rsid w:val="003700AA"/>
    <w:rsid w:val="003715B8"/>
    <w:rsid w:val="00371676"/>
    <w:rsid w:val="0037215A"/>
    <w:rsid w:val="0037491A"/>
    <w:rsid w:val="00375395"/>
    <w:rsid w:val="003762F2"/>
    <w:rsid w:val="003763B6"/>
    <w:rsid w:val="00376C97"/>
    <w:rsid w:val="00377812"/>
    <w:rsid w:val="003800FA"/>
    <w:rsid w:val="00380439"/>
    <w:rsid w:val="003806B4"/>
    <w:rsid w:val="00380F0C"/>
    <w:rsid w:val="0038127E"/>
    <w:rsid w:val="00381356"/>
    <w:rsid w:val="003814F0"/>
    <w:rsid w:val="00381D19"/>
    <w:rsid w:val="00383000"/>
    <w:rsid w:val="00383453"/>
    <w:rsid w:val="00383B55"/>
    <w:rsid w:val="003852A7"/>
    <w:rsid w:val="0038621C"/>
    <w:rsid w:val="00386614"/>
    <w:rsid w:val="003867A3"/>
    <w:rsid w:val="00386E60"/>
    <w:rsid w:val="00387676"/>
    <w:rsid w:val="00387C22"/>
    <w:rsid w:val="00390327"/>
    <w:rsid w:val="00390D6A"/>
    <w:rsid w:val="00392956"/>
    <w:rsid w:val="00392D81"/>
    <w:rsid w:val="00392F52"/>
    <w:rsid w:val="00393066"/>
    <w:rsid w:val="00393B78"/>
    <w:rsid w:val="00395B93"/>
    <w:rsid w:val="00395CF0"/>
    <w:rsid w:val="0039617B"/>
    <w:rsid w:val="003966C0"/>
    <w:rsid w:val="00396A44"/>
    <w:rsid w:val="00396F4A"/>
    <w:rsid w:val="00397378"/>
    <w:rsid w:val="003A01E9"/>
    <w:rsid w:val="003A0B4D"/>
    <w:rsid w:val="003A150A"/>
    <w:rsid w:val="003A21E6"/>
    <w:rsid w:val="003A2681"/>
    <w:rsid w:val="003A39D6"/>
    <w:rsid w:val="003A3CBE"/>
    <w:rsid w:val="003A404D"/>
    <w:rsid w:val="003A44D6"/>
    <w:rsid w:val="003A462E"/>
    <w:rsid w:val="003A4992"/>
    <w:rsid w:val="003A4C25"/>
    <w:rsid w:val="003A502C"/>
    <w:rsid w:val="003A5143"/>
    <w:rsid w:val="003A570C"/>
    <w:rsid w:val="003A620B"/>
    <w:rsid w:val="003A66F1"/>
    <w:rsid w:val="003A6CB2"/>
    <w:rsid w:val="003A766B"/>
    <w:rsid w:val="003A7E1C"/>
    <w:rsid w:val="003B03E4"/>
    <w:rsid w:val="003B08E0"/>
    <w:rsid w:val="003B1417"/>
    <w:rsid w:val="003B1981"/>
    <w:rsid w:val="003B1B4C"/>
    <w:rsid w:val="003B2B01"/>
    <w:rsid w:val="003B336D"/>
    <w:rsid w:val="003B340F"/>
    <w:rsid w:val="003B4816"/>
    <w:rsid w:val="003B4FCC"/>
    <w:rsid w:val="003B686A"/>
    <w:rsid w:val="003B6FBC"/>
    <w:rsid w:val="003B71B5"/>
    <w:rsid w:val="003B7978"/>
    <w:rsid w:val="003C0061"/>
    <w:rsid w:val="003C0306"/>
    <w:rsid w:val="003C077F"/>
    <w:rsid w:val="003C0972"/>
    <w:rsid w:val="003C0B7A"/>
    <w:rsid w:val="003C114C"/>
    <w:rsid w:val="003C1FA7"/>
    <w:rsid w:val="003C2A64"/>
    <w:rsid w:val="003C3B63"/>
    <w:rsid w:val="003C3F56"/>
    <w:rsid w:val="003C42D8"/>
    <w:rsid w:val="003C465D"/>
    <w:rsid w:val="003C5459"/>
    <w:rsid w:val="003C613A"/>
    <w:rsid w:val="003C6849"/>
    <w:rsid w:val="003C6BF7"/>
    <w:rsid w:val="003D07D2"/>
    <w:rsid w:val="003D1994"/>
    <w:rsid w:val="003D3243"/>
    <w:rsid w:val="003D4735"/>
    <w:rsid w:val="003D495D"/>
    <w:rsid w:val="003D49B9"/>
    <w:rsid w:val="003D4FC4"/>
    <w:rsid w:val="003D50F3"/>
    <w:rsid w:val="003D57B1"/>
    <w:rsid w:val="003D616D"/>
    <w:rsid w:val="003D61DC"/>
    <w:rsid w:val="003D6A46"/>
    <w:rsid w:val="003D6BED"/>
    <w:rsid w:val="003D6D19"/>
    <w:rsid w:val="003D7868"/>
    <w:rsid w:val="003D7916"/>
    <w:rsid w:val="003D7C7F"/>
    <w:rsid w:val="003E098E"/>
    <w:rsid w:val="003E0E87"/>
    <w:rsid w:val="003E10AE"/>
    <w:rsid w:val="003E238A"/>
    <w:rsid w:val="003E2FAE"/>
    <w:rsid w:val="003E30C2"/>
    <w:rsid w:val="003E3AA4"/>
    <w:rsid w:val="003E552C"/>
    <w:rsid w:val="003E67FF"/>
    <w:rsid w:val="003E71AB"/>
    <w:rsid w:val="003E7468"/>
    <w:rsid w:val="003E7CB5"/>
    <w:rsid w:val="003E7D6D"/>
    <w:rsid w:val="003F004B"/>
    <w:rsid w:val="003F03FE"/>
    <w:rsid w:val="003F0D85"/>
    <w:rsid w:val="003F15F7"/>
    <w:rsid w:val="003F2747"/>
    <w:rsid w:val="003F4777"/>
    <w:rsid w:val="003F513A"/>
    <w:rsid w:val="003F5A93"/>
    <w:rsid w:val="003F7EC4"/>
    <w:rsid w:val="004004E9"/>
    <w:rsid w:val="00400BA4"/>
    <w:rsid w:val="00401519"/>
    <w:rsid w:val="00402472"/>
    <w:rsid w:val="00402ACD"/>
    <w:rsid w:val="00402C70"/>
    <w:rsid w:val="00403E0F"/>
    <w:rsid w:val="00405323"/>
    <w:rsid w:val="004058B7"/>
    <w:rsid w:val="00405A4A"/>
    <w:rsid w:val="00406271"/>
    <w:rsid w:val="00406686"/>
    <w:rsid w:val="00407C0E"/>
    <w:rsid w:val="00407CF7"/>
    <w:rsid w:val="00411BFF"/>
    <w:rsid w:val="004125F1"/>
    <w:rsid w:val="00412EF6"/>
    <w:rsid w:val="0041317D"/>
    <w:rsid w:val="00415812"/>
    <w:rsid w:val="00415ED6"/>
    <w:rsid w:val="00416CB1"/>
    <w:rsid w:val="00417184"/>
    <w:rsid w:val="0041739D"/>
    <w:rsid w:val="00417A6A"/>
    <w:rsid w:val="00417CAF"/>
    <w:rsid w:val="004203D6"/>
    <w:rsid w:val="004205E6"/>
    <w:rsid w:val="00420A11"/>
    <w:rsid w:val="00422265"/>
    <w:rsid w:val="004230E3"/>
    <w:rsid w:val="00425573"/>
    <w:rsid w:val="0042562E"/>
    <w:rsid w:val="00426115"/>
    <w:rsid w:val="004264D6"/>
    <w:rsid w:val="00426F06"/>
    <w:rsid w:val="004274B0"/>
    <w:rsid w:val="00427F72"/>
    <w:rsid w:val="00430728"/>
    <w:rsid w:val="00430955"/>
    <w:rsid w:val="00430D4F"/>
    <w:rsid w:val="0043124E"/>
    <w:rsid w:val="00432234"/>
    <w:rsid w:val="0043230D"/>
    <w:rsid w:val="00433920"/>
    <w:rsid w:val="004349BA"/>
    <w:rsid w:val="00434D0C"/>
    <w:rsid w:val="00435190"/>
    <w:rsid w:val="00435553"/>
    <w:rsid w:val="00436121"/>
    <w:rsid w:val="00436142"/>
    <w:rsid w:val="00436369"/>
    <w:rsid w:val="0043725A"/>
    <w:rsid w:val="004373A7"/>
    <w:rsid w:val="00437D94"/>
    <w:rsid w:val="004402E1"/>
    <w:rsid w:val="0044030C"/>
    <w:rsid w:val="00441060"/>
    <w:rsid w:val="004410D9"/>
    <w:rsid w:val="004415C3"/>
    <w:rsid w:val="00441B0D"/>
    <w:rsid w:val="00441F32"/>
    <w:rsid w:val="0044223C"/>
    <w:rsid w:val="00442F76"/>
    <w:rsid w:val="00442FE9"/>
    <w:rsid w:val="00443EF8"/>
    <w:rsid w:val="00444EC1"/>
    <w:rsid w:val="00445ED3"/>
    <w:rsid w:val="00446A11"/>
    <w:rsid w:val="00447CAF"/>
    <w:rsid w:val="00452394"/>
    <w:rsid w:val="00453566"/>
    <w:rsid w:val="00453DB9"/>
    <w:rsid w:val="004542ED"/>
    <w:rsid w:val="004553D4"/>
    <w:rsid w:val="0045574E"/>
    <w:rsid w:val="00455A34"/>
    <w:rsid w:val="0045602B"/>
    <w:rsid w:val="004562F9"/>
    <w:rsid w:val="00457CC3"/>
    <w:rsid w:val="00457D30"/>
    <w:rsid w:val="0046076A"/>
    <w:rsid w:val="004648A4"/>
    <w:rsid w:val="00466427"/>
    <w:rsid w:val="0046763C"/>
    <w:rsid w:val="0046785C"/>
    <w:rsid w:val="004679DF"/>
    <w:rsid w:val="00471380"/>
    <w:rsid w:val="00472032"/>
    <w:rsid w:val="00475928"/>
    <w:rsid w:val="00475AED"/>
    <w:rsid w:val="00475DBC"/>
    <w:rsid w:val="00476C64"/>
    <w:rsid w:val="004775EB"/>
    <w:rsid w:val="004834E8"/>
    <w:rsid w:val="0048357E"/>
    <w:rsid w:val="00484C12"/>
    <w:rsid w:val="00485B6C"/>
    <w:rsid w:val="00486288"/>
    <w:rsid w:val="00486F10"/>
    <w:rsid w:val="00487515"/>
    <w:rsid w:val="004875E3"/>
    <w:rsid w:val="004902F6"/>
    <w:rsid w:val="00490842"/>
    <w:rsid w:val="00491C85"/>
    <w:rsid w:val="00494677"/>
    <w:rsid w:val="00494F0D"/>
    <w:rsid w:val="00495A01"/>
    <w:rsid w:val="00496976"/>
    <w:rsid w:val="00496BFD"/>
    <w:rsid w:val="00496F75"/>
    <w:rsid w:val="004A0BB2"/>
    <w:rsid w:val="004A2A6E"/>
    <w:rsid w:val="004A371F"/>
    <w:rsid w:val="004A3C54"/>
    <w:rsid w:val="004A3DF2"/>
    <w:rsid w:val="004A4698"/>
    <w:rsid w:val="004A483A"/>
    <w:rsid w:val="004A4E25"/>
    <w:rsid w:val="004A5E69"/>
    <w:rsid w:val="004A646D"/>
    <w:rsid w:val="004A7C29"/>
    <w:rsid w:val="004A7D56"/>
    <w:rsid w:val="004B033A"/>
    <w:rsid w:val="004B0AD1"/>
    <w:rsid w:val="004B0C49"/>
    <w:rsid w:val="004B20EF"/>
    <w:rsid w:val="004B23F8"/>
    <w:rsid w:val="004B2931"/>
    <w:rsid w:val="004B39EC"/>
    <w:rsid w:val="004B43BC"/>
    <w:rsid w:val="004B4D26"/>
    <w:rsid w:val="004B6D6B"/>
    <w:rsid w:val="004B7B8D"/>
    <w:rsid w:val="004B7EAB"/>
    <w:rsid w:val="004B7EB6"/>
    <w:rsid w:val="004C081A"/>
    <w:rsid w:val="004C13E2"/>
    <w:rsid w:val="004C1A6F"/>
    <w:rsid w:val="004C1ADA"/>
    <w:rsid w:val="004C1DD4"/>
    <w:rsid w:val="004C26BC"/>
    <w:rsid w:val="004C2C54"/>
    <w:rsid w:val="004C34AF"/>
    <w:rsid w:val="004C361D"/>
    <w:rsid w:val="004C3C9B"/>
    <w:rsid w:val="004C47F4"/>
    <w:rsid w:val="004C4891"/>
    <w:rsid w:val="004C5CEF"/>
    <w:rsid w:val="004C609E"/>
    <w:rsid w:val="004C7408"/>
    <w:rsid w:val="004C7C30"/>
    <w:rsid w:val="004C7E50"/>
    <w:rsid w:val="004D16D7"/>
    <w:rsid w:val="004D17D6"/>
    <w:rsid w:val="004D2B13"/>
    <w:rsid w:val="004D2C89"/>
    <w:rsid w:val="004D32AE"/>
    <w:rsid w:val="004D40C5"/>
    <w:rsid w:val="004D40E8"/>
    <w:rsid w:val="004D425E"/>
    <w:rsid w:val="004D483C"/>
    <w:rsid w:val="004D5340"/>
    <w:rsid w:val="004D58C8"/>
    <w:rsid w:val="004D6436"/>
    <w:rsid w:val="004E1623"/>
    <w:rsid w:val="004E2652"/>
    <w:rsid w:val="004E30A9"/>
    <w:rsid w:val="004E3586"/>
    <w:rsid w:val="004E3932"/>
    <w:rsid w:val="004E3F8F"/>
    <w:rsid w:val="004E4267"/>
    <w:rsid w:val="004E439C"/>
    <w:rsid w:val="004E4838"/>
    <w:rsid w:val="004E483B"/>
    <w:rsid w:val="004E57FD"/>
    <w:rsid w:val="004E5944"/>
    <w:rsid w:val="004E60CD"/>
    <w:rsid w:val="004E7672"/>
    <w:rsid w:val="004E7F41"/>
    <w:rsid w:val="004F006B"/>
    <w:rsid w:val="004F00CF"/>
    <w:rsid w:val="004F0D77"/>
    <w:rsid w:val="004F1B33"/>
    <w:rsid w:val="004F1B94"/>
    <w:rsid w:val="004F1E79"/>
    <w:rsid w:val="004F2A3A"/>
    <w:rsid w:val="004F4041"/>
    <w:rsid w:val="004F41F3"/>
    <w:rsid w:val="004F44AD"/>
    <w:rsid w:val="004F4C17"/>
    <w:rsid w:val="004F4F46"/>
    <w:rsid w:val="004F52F7"/>
    <w:rsid w:val="004F5F33"/>
    <w:rsid w:val="004F7A4E"/>
    <w:rsid w:val="004F7D8A"/>
    <w:rsid w:val="005001CE"/>
    <w:rsid w:val="00500625"/>
    <w:rsid w:val="005007B6"/>
    <w:rsid w:val="00500EF8"/>
    <w:rsid w:val="0050103A"/>
    <w:rsid w:val="00501A9A"/>
    <w:rsid w:val="005024F4"/>
    <w:rsid w:val="00502DB0"/>
    <w:rsid w:val="00505A82"/>
    <w:rsid w:val="00505F79"/>
    <w:rsid w:val="00506467"/>
    <w:rsid w:val="00507747"/>
    <w:rsid w:val="00507BC3"/>
    <w:rsid w:val="005101D8"/>
    <w:rsid w:val="00510389"/>
    <w:rsid w:val="00511B0F"/>
    <w:rsid w:val="00512119"/>
    <w:rsid w:val="00512382"/>
    <w:rsid w:val="0051281D"/>
    <w:rsid w:val="00512832"/>
    <w:rsid w:val="00512CDD"/>
    <w:rsid w:val="00514743"/>
    <w:rsid w:val="00515922"/>
    <w:rsid w:val="0051615B"/>
    <w:rsid w:val="005168A4"/>
    <w:rsid w:val="00522CFA"/>
    <w:rsid w:val="005233A1"/>
    <w:rsid w:val="005236F9"/>
    <w:rsid w:val="005238EE"/>
    <w:rsid w:val="00524163"/>
    <w:rsid w:val="00524278"/>
    <w:rsid w:val="00524316"/>
    <w:rsid w:val="00524A93"/>
    <w:rsid w:val="00524B07"/>
    <w:rsid w:val="00526D41"/>
    <w:rsid w:val="0052755A"/>
    <w:rsid w:val="00527C01"/>
    <w:rsid w:val="00530D59"/>
    <w:rsid w:val="00530E63"/>
    <w:rsid w:val="00530F33"/>
    <w:rsid w:val="005318E0"/>
    <w:rsid w:val="00531D19"/>
    <w:rsid w:val="005329ED"/>
    <w:rsid w:val="00533694"/>
    <w:rsid w:val="00533E5F"/>
    <w:rsid w:val="00534153"/>
    <w:rsid w:val="00534AB9"/>
    <w:rsid w:val="00535694"/>
    <w:rsid w:val="0053589C"/>
    <w:rsid w:val="005368D7"/>
    <w:rsid w:val="00540C91"/>
    <w:rsid w:val="00541BCB"/>
    <w:rsid w:val="00542964"/>
    <w:rsid w:val="00543D34"/>
    <w:rsid w:val="00543EF7"/>
    <w:rsid w:val="00543F8B"/>
    <w:rsid w:val="00544478"/>
    <w:rsid w:val="00545BFC"/>
    <w:rsid w:val="00546FC3"/>
    <w:rsid w:val="00547463"/>
    <w:rsid w:val="00547B8B"/>
    <w:rsid w:val="00550680"/>
    <w:rsid w:val="00550CD7"/>
    <w:rsid w:val="00551DA2"/>
    <w:rsid w:val="00552691"/>
    <w:rsid w:val="00553065"/>
    <w:rsid w:val="0055388E"/>
    <w:rsid w:val="00555246"/>
    <w:rsid w:val="005558B7"/>
    <w:rsid w:val="00556BB2"/>
    <w:rsid w:val="00562560"/>
    <w:rsid w:val="0056319F"/>
    <w:rsid w:val="00563CFE"/>
    <w:rsid w:val="00563D72"/>
    <w:rsid w:val="005653F1"/>
    <w:rsid w:val="00565B9F"/>
    <w:rsid w:val="00566D40"/>
    <w:rsid w:val="00567AEB"/>
    <w:rsid w:val="00570CFA"/>
    <w:rsid w:val="00572465"/>
    <w:rsid w:val="00573265"/>
    <w:rsid w:val="005736C8"/>
    <w:rsid w:val="0057384C"/>
    <w:rsid w:val="00573BF9"/>
    <w:rsid w:val="00574492"/>
    <w:rsid w:val="00574602"/>
    <w:rsid w:val="005754AE"/>
    <w:rsid w:val="0057560D"/>
    <w:rsid w:val="005774B0"/>
    <w:rsid w:val="00577FB5"/>
    <w:rsid w:val="005805C7"/>
    <w:rsid w:val="0058208C"/>
    <w:rsid w:val="005828BF"/>
    <w:rsid w:val="00582B29"/>
    <w:rsid w:val="00583909"/>
    <w:rsid w:val="005839B9"/>
    <w:rsid w:val="005847B1"/>
    <w:rsid w:val="005852D1"/>
    <w:rsid w:val="00587197"/>
    <w:rsid w:val="00587957"/>
    <w:rsid w:val="00587A22"/>
    <w:rsid w:val="00590E59"/>
    <w:rsid w:val="0059299D"/>
    <w:rsid w:val="00592BB6"/>
    <w:rsid w:val="0059483F"/>
    <w:rsid w:val="0059576C"/>
    <w:rsid w:val="00595C8C"/>
    <w:rsid w:val="00595D4F"/>
    <w:rsid w:val="00595D91"/>
    <w:rsid w:val="00595E6A"/>
    <w:rsid w:val="00596E65"/>
    <w:rsid w:val="005976A1"/>
    <w:rsid w:val="00597747"/>
    <w:rsid w:val="005A03F2"/>
    <w:rsid w:val="005A05B1"/>
    <w:rsid w:val="005A1F04"/>
    <w:rsid w:val="005A26CE"/>
    <w:rsid w:val="005A30A6"/>
    <w:rsid w:val="005A381F"/>
    <w:rsid w:val="005A4451"/>
    <w:rsid w:val="005A45DF"/>
    <w:rsid w:val="005A4CDD"/>
    <w:rsid w:val="005A5735"/>
    <w:rsid w:val="005A64AE"/>
    <w:rsid w:val="005A7398"/>
    <w:rsid w:val="005B0632"/>
    <w:rsid w:val="005B24A2"/>
    <w:rsid w:val="005B27DA"/>
    <w:rsid w:val="005B2989"/>
    <w:rsid w:val="005B2A9D"/>
    <w:rsid w:val="005B30C7"/>
    <w:rsid w:val="005B3BF4"/>
    <w:rsid w:val="005B3ED3"/>
    <w:rsid w:val="005B41BA"/>
    <w:rsid w:val="005B42CA"/>
    <w:rsid w:val="005B4E6E"/>
    <w:rsid w:val="005B53B8"/>
    <w:rsid w:val="005B5430"/>
    <w:rsid w:val="005B57E4"/>
    <w:rsid w:val="005B5ABD"/>
    <w:rsid w:val="005B5CC9"/>
    <w:rsid w:val="005B60EE"/>
    <w:rsid w:val="005B6361"/>
    <w:rsid w:val="005B7015"/>
    <w:rsid w:val="005B79D7"/>
    <w:rsid w:val="005C0500"/>
    <w:rsid w:val="005C06C6"/>
    <w:rsid w:val="005C140A"/>
    <w:rsid w:val="005C1E52"/>
    <w:rsid w:val="005C25DF"/>
    <w:rsid w:val="005C4FA6"/>
    <w:rsid w:val="005C5140"/>
    <w:rsid w:val="005C535F"/>
    <w:rsid w:val="005C546A"/>
    <w:rsid w:val="005C5DB2"/>
    <w:rsid w:val="005C6763"/>
    <w:rsid w:val="005C72D5"/>
    <w:rsid w:val="005D0018"/>
    <w:rsid w:val="005D06DE"/>
    <w:rsid w:val="005D0860"/>
    <w:rsid w:val="005D209B"/>
    <w:rsid w:val="005D274D"/>
    <w:rsid w:val="005D283E"/>
    <w:rsid w:val="005D2DA5"/>
    <w:rsid w:val="005D3164"/>
    <w:rsid w:val="005D381D"/>
    <w:rsid w:val="005D3A2A"/>
    <w:rsid w:val="005D3FEF"/>
    <w:rsid w:val="005D4B4A"/>
    <w:rsid w:val="005D56BE"/>
    <w:rsid w:val="005D5924"/>
    <w:rsid w:val="005D6106"/>
    <w:rsid w:val="005E0344"/>
    <w:rsid w:val="005E0679"/>
    <w:rsid w:val="005E30D0"/>
    <w:rsid w:val="005E36B2"/>
    <w:rsid w:val="005E3821"/>
    <w:rsid w:val="005E440B"/>
    <w:rsid w:val="005E733D"/>
    <w:rsid w:val="005E7CEA"/>
    <w:rsid w:val="005F1056"/>
    <w:rsid w:val="005F2901"/>
    <w:rsid w:val="005F298D"/>
    <w:rsid w:val="005F2AEA"/>
    <w:rsid w:val="005F2C85"/>
    <w:rsid w:val="005F2EA2"/>
    <w:rsid w:val="005F3E43"/>
    <w:rsid w:val="005F610D"/>
    <w:rsid w:val="005F6314"/>
    <w:rsid w:val="005F7AB0"/>
    <w:rsid w:val="005F7AC3"/>
    <w:rsid w:val="005F7E1A"/>
    <w:rsid w:val="0060019A"/>
    <w:rsid w:val="0060124A"/>
    <w:rsid w:val="0060147E"/>
    <w:rsid w:val="006015D4"/>
    <w:rsid w:val="00602D6D"/>
    <w:rsid w:val="00602DEF"/>
    <w:rsid w:val="00602E1B"/>
    <w:rsid w:val="006034E8"/>
    <w:rsid w:val="00604630"/>
    <w:rsid w:val="006051C7"/>
    <w:rsid w:val="006054D4"/>
    <w:rsid w:val="00605ADB"/>
    <w:rsid w:val="00607C39"/>
    <w:rsid w:val="00611C9F"/>
    <w:rsid w:val="00611F1D"/>
    <w:rsid w:val="006121E9"/>
    <w:rsid w:val="00612D8D"/>
    <w:rsid w:val="00614908"/>
    <w:rsid w:val="0061490F"/>
    <w:rsid w:val="006164E1"/>
    <w:rsid w:val="006168B4"/>
    <w:rsid w:val="00616C68"/>
    <w:rsid w:val="00620408"/>
    <w:rsid w:val="00620DB5"/>
    <w:rsid w:val="00621AB4"/>
    <w:rsid w:val="0062425D"/>
    <w:rsid w:val="006248DE"/>
    <w:rsid w:val="00627555"/>
    <w:rsid w:val="00627B79"/>
    <w:rsid w:val="00630F8E"/>
    <w:rsid w:val="0063143E"/>
    <w:rsid w:val="00631A5D"/>
    <w:rsid w:val="00631B6A"/>
    <w:rsid w:val="00631D55"/>
    <w:rsid w:val="006322A0"/>
    <w:rsid w:val="0063233E"/>
    <w:rsid w:val="00633F02"/>
    <w:rsid w:val="006358DF"/>
    <w:rsid w:val="006361FD"/>
    <w:rsid w:val="0063720B"/>
    <w:rsid w:val="00637943"/>
    <w:rsid w:val="00640160"/>
    <w:rsid w:val="006406F6"/>
    <w:rsid w:val="006415C4"/>
    <w:rsid w:val="00641C68"/>
    <w:rsid w:val="0064226F"/>
    <w:rsid w:val="006427F2"/>
    <w:rsid w:val="00642DDB"/>
    <w:rsid w:val="00643325"/>
    <w:rsid w:val="006435D3"/>
    <w:rsid w:val="00644BFA"/>
    <w:rsid w:val="006460B8"/>
    <w:rsid w:val="00646120"/>
    <w:rsid w:val="00646AA4"/>
    <w:rsid w:val="0064773E"/>
    <w:rsid w:val="00650BD4"/>
    <w:rsid w:val="00651956"/>
    <w:rsid w:val="00651A7A"/>
    <w:rsid w:val="00651E0E"/>
    <w:rsid w:val="00653298"/>
    <w:rsid w:val="006568E6"/>
    <w:rsid w:val="0065783A"/>
    <w:rsid w:val="00657E39"/>
    <w:rsid w:val="00660CC4"/>
    <w:rsid w:val="00662F69"/>
    <w:rsid w:val="00663177"/>
    <w:rsid w:val="00663A7C"/>
    <w:rsid w:val="00663B23"/>
    <w:rsid w:val="006647EF"/>
    <w:rsid w:val="00665C9A"/>
    <w:rsid w:val="00665DF7"/>
    <w:rsid w:val="0066609E"/>
    <w:rsid w:val="00666D7F"/>
    <w:rsid w:val="00667D6A"/>
    <w:rsid w:val="00667DF2"/>
    <w:rsid w:val="00670DF1"/>
    <w:rsid w:val="00671345"/>
    <w:rsid w:val="00672A68"/>
    <w:rsid w:val="00672A9B"/>
    <w:rsid w:val="00673E69"/>
    <w:rsid w:val="0067417B"/>
    <w:rsid w:val="00674BCC"/>
    <w:rsid w:val="00674EEE"/>
    <w:rsid w:val="00675166"/>
    <w:rsid w:val="0067559E"/>
    <w:rsid w:val="00675884"/>
    <w:rsid w:val="00675AF4"/>
    <w:rsid w:val="00675B7E"/>
    <w:rsid w:val="006804BA"/>
    <w:rsid w:val="00681295"/>
    <w:rsid w:val="006828E5"/>
    <w:rsid w:val="00683563"/>
    <w:rsid w:val="006843D7"/>
    <w:rsid w:val="0068488D"/>
    <w:rsid w:val="0068583E"/>
    <w:rsid w:val="00685D69"/>
    <w:rsid w:val="00685EC3"/>
    <w:rsid w:val="0068605D"/>
    <w:rsid w:val="0068643F"/>
    <w:rsid w:val="006869B6"/>
    <w:rsid w:val="00690205"/>
    <w:rsid w:val="00691285"/>
    <w:rsid w:val="00691B92"/>
    <w:rsid w:val="00691D78"/>
    <w:rsid w:val="00692CA7"/>
    <w:rsid w:val="00694435"/>
    <w:rsid w:val="00694BEF"/>
    <w:rsid w:val="0069506C"/>
    <w:rsid w:val="006957CF"/>
    <w:rsid w:val="00695A0E"/>
    <w:rsid w:val="00696ACE"/>
    <w:rsid w:val="00696EE0"/>
    <w:rsid w:val="00696EE1"/>
    <w:rsid w:val="00697199"/>
    <w:rsid w:val="00697980"/>
    <w:rsid w:val="006A0DAD"/>
    <w:rsid w:val="006A0EDC"/>
    <w:rsid w:val="006A19E0"/>
    <w:rsid w:val="006A19EF"/>
    <w:rsid w:val="006A26EB"/>
    <w:rsid w:val="006A2A41"/>
    <w:rsid w:val="006A2BE4"/>
    <w:rsid w:val="006A385E"/>
    <w:rsid w:val="006A3A2E"/>
    <w:rsid w:val="006A3EF7"/>
    <w:rsid w:val="006A43D5"/>
    <w:rsid w:val="006A43F9"/>
    <w:rsid w:val="006A525B"/>
    <w:rsid w:val="006A532F"/>
    <w:rsid w:val="006A5891"/>
    <w:rsid w:val="006A610F"/>
    <w:rsid w:val="006A6327"/>
    <w:rsid w:val="006B19A0"/>
    <w:rsid w:val="006B28B1"/>
    <w:rsid w:val="006B2ECC"/>
    <w:rsid w:val="006B2F48"/>
    <w:rsid w:val="006B37BD"/>
    <w:rsid w:val="006B3F17"/>
    <w:rsid w:val="006B4B7A"/>
    <w:rsid w:val="006B5EDB"/>
    <w:rsid w:val="006B7183"/>
    <w:rsid w:val="006B756F"/>
    <w:rsid w:val="006B7A77"/>
    <w:rsid w:val="006C045F"/>
    <w:rsid w:val="006C06A3"/>
    <w:rsid w:val="006C4196"/>
    <w:rsid w:val="006C4E58"/>
    <w:rsid w:val="006C63B0"/>
    <w:rsid w:val="006C6614"/>
    <w:rsid w:val="006C742B"/>
    <w:rsid w:val="006C751B"/>
    <w:rsid w:val="006C76A2"/>
    <w:rsid w:val="006C792E"/>
    <w:rsid w:val="006C7CC0"/>
    <w:rsid w:val="006D116C"/>
    <w:rsid w:val="006D2CAF"/>
    <w:rsid w:val="006D446F"/>
    <w:rsid w:val="006D57E2"/>
    <w:rsid w:val="006D60B8"/>
    <w:rsid w:val="006D6DCC"/>
    <w:rsid w:val="006D7B50"/>
    <w:rsid w:val="006E0C68"/>
    <w:rsid w:val="006E10F6"/>
    <w:rsid w:val="006E1BCB"/>
    <w:rsid w:val="006E1BF7"/>
    <w:rsid w:val="006E1FAB"/>
    <w:rsid w:val="006E1FF2"/>
    <w:rsid w:val="006E201E"/>
    <w:rsid w:val="006E2C0D"/>
    <w:rsid w:val="006E33C5"/>
    <w:rsid w:val="006E3950"/>
    <w:rsid w:val="006E41F0"/>
    <w:rsid w:val="006E4BE7"/>
    <w:rsid w:val="006E5719"/>
    <w:rsid w:val="006E5D44"/>
    <w:rsid w:val="006E5DC8"/>
    <w:rsid w:val="006E7C42"/>
    <w:rsid w:val="006E7C66"/>
    <w:rsid w:val="006F0CA6"/>
    <w:rsid w:val="006F14B4"/>
    <w:rsid w:val="006F168A"/>
    <w:rsid w:val="006F17FD"/>
    <w:rsid w:val="006F2326"/>
    <w:rsid w:val="006F41D2"/>
    <w:rsid w:val="006F476C"/>
    <w:rsid w:val="006F5076"/>
    <w:rsid w:val="006F6009"/>
    <w:rsid w:val="006F6925"/>
    <w:rsid w:val="006F717B"/>
    <w:rsid w:val="006F793C"/>
    <w:rsid w:val="007007DB"/>
    <w:rsid w:val="00700A80"/>
    <w:rsid w:val="00701381"/>
    <w:rsid w:val="007014FE"/>
    <w:rsid w:val="0070321D"/>
    <w:rsid w:val="00703AC1"/>
    <w:rsid w:val="00703D9B"/>
    <w:rsid w:val="00703EC0"/>
    <w:rsid w:val="0070427B"/>
    <w:rsid w:val="007043E1"/>
    <w:rsid w:val="00704AE1"/>
    <w:rsid w:val="00705A92"/>
    <w:rsid w:val="00705C67"/>
    <w:rsid w:val="00705E6D"/>
    <w:rsid w:val="0070643A"/>
    <w:rsid w:val="007068BA"/>
    <w:rsid w:val="00706D5F"/>
    <w:rsid w:val="00707CB9"/>
    <w:rsid w:val="007107FA"/>
    <w:rsid w:val="00711513"/>
    <w:rsid w:val="007125B7"/>
    <w:rsid w:val="0071397C"/>
    <w:rsid w:val="007154C5"/>
    <w:rsid w:val="00715997"/>
    <w:rsid w:val="00716AB1"/>
    <w:rsid w:val="00716C7F"/>
    <w:rsid w:val="00717B46"/>
    <w:rsid w:val="00720A26"/>
    <w:rsid w:val="00721D63"/>
    <w:rsid w:val="00722E47"/>
    <w:rsid w:val="007236BC"/>
    <w:rsid w:val="0072415C"/>
    <w:rsid w:val="007241EF"/>
    <w:rsid w:val="00724E1F"/>
    <w:rsid w:val="007271A4"/>
    <w:rsid w:val="0072720A"/>
    <w:rsid w:val="007277D5"/>
    <w:rsid w:val="00727C16"/>
    <w:rsid w:val="007306FF"/>
    <w:rsid w:val="007313B1"/>
    <w:rsid w:val="007317B5"/>
    <w:rsid w:val="00731BAC"/>
    <w:rsid w:val="00731C14"/>
    <w:rsid w:val="00731F31"/>
    <w:rsid w:val="007320B9"/>
    <w:rsid w:val="00732280"/>
    <w:rsid w:val="00732C7B"/>
    <w:rsid w:val="00733259"/>
    <w:rsid w:val="00733E62"/>
    <w:rsid w:val="00734166"/>
    <w:rsid w:val="007342C4"/>
    <w:rsid w:val="0073453A"/>
    <w:rsid w:val="00734D2B"/>
    <w:rsid w:val="00734D98"/>
    <w:rsid w:val="00736C76"/>
    <w:rsid w:val="00737705"/>
    <w:rsid w:val="00737B99"/>
    <w:rsid w:val="00737EAC"/>
    <w:rsid w:val="0074043E"/>
    <w:rsid w:val="007408D4"/>
    <w:rsid w:val="007410AB"/>
    <w:rsid w:val="007417BC"/>
    <w:rsid w:val="007420AC"/>
    <w:rsid w:val="00742617"/>
    <w:rsid w:val="00742A07"/>
    <w:rsid w:val="00742A21"/>
    <w:rsid w:val="007434B1"/>
    <w:rsid w:val="00743964"/>
    <w:rsid w:val="007439A4"/>
    <w:rsid w:val="00744016"/>
    <w:rsid w:val="007459A9"/>
    <w:rsid w:val="00745D7B"/>
    <w:rsid w:val="007466A0"/>
    <w:rsid w:val="00746F90"/>
    <w:rsid w:val="00747542"/>
    <w:rsid w:val="00747B6B"/>
    <w:rsid w:val="00747CF3"/>
    <w:rsid w:val="00750BCD"/>
    <w:rsid w:val="007521A8"/>
    <w:rsid w:val="00753DE3"/>
    <w:rsid w:val="007548A1"/>
    <w:rsid w:val="007551B7"/>
    <w:rsid w:val="00756F80"/>
    <w:rsid w:val="007577CC"/>
    <w:rsid w:val="00760C22"/>
    <w:rsid w:val="00760ED1"/>
    <w:rsid w:val="0076226A"/>
    <w:rsid w:val="007622F0"/>
    <w:rsid w:val="00762478"/>
    <w:rsid w:val="0076437A"/>
    <w:rsid w:val="00764965"/>
    <w:rsid w:val="00764B0E"/>
    <w:rsid w:val="00764C49"/>
    <w:rsid w:val="00765E0F"/>
    <w:rsid w:val="00766B61"/>
    <w:rsid w:val="00767481"/>
    <w:rsid w:val="007678E8"/>
    <w:rsid w:val="00767D96"/>
    <w:rsid w:val="00770DD4"/>
    <w:rsid w:val="00770F6A"/>
    <w:rsid w:val="00771379"/>
    <w:rsid w:val="0077150C"/>
    <w:rsid w:val="00771689"/>
    <w:rsid w:val="007719C5"/>
    <w:rsid w:val="00771F8B"/>
    <w:rsid w:val="00772495"/>
    <w:rsid w:val="0077423C"/>
    <w:rsid w:val="007746B2"/>
    <w:rsid w:val="00775ADA"/>
    <w:rsid w:val="00775F54"/>
    <w:rsid w:val="007765DF"/>
    <w:rsid w:val="007767C6"/>
    <w:rsid w:val="00777BBF"/>
    <w:rsid w:val="007809E9"/>
    <w:rsid w:val="00780FE1"/>
    <w:rsid w:val="00781AAB"/>
    <w:rsid w:val="007824A3"/>
    <w:rsid w:val="00783117"/>
    <w:rsid w:val="007839D7"/>
    <w:rsid w:val="00783AFA"/>
    <w:rsid w:val="007842B5"/>
    <w:rsid w:val="00784B3B"/>
    <w:rsid w:val="007850B1"/>
    <w:rsid w:val="00785427"/>
    <w:rsid w:val="00785470"/>
    <w:rsid w:val="007858E5"/>
    <w:rsid w:val="00785F1E"/>
    <w:rsid w:val="00786346"/>
    <w:rsid w:val="00786E1E"/>
    <w:rsid w:val="00787C0B"/>
    <w:rsid w:val="00790540"/>
    <w:rsid w:val="0079145D"/>
    <w:rsid w:val="00793045"/>
    <w:rsid w:val="007944BA"/>
    <w:rsid w:val="00795E17"/>
    <w:rsid w:val="00796064"/>
    <w:rsid w:val="00796664"/>
    <w:rsid w:val="007968CA"/>
    <w:rsid w:val="00796E89"/>
    <w:rsid w:val="00797E65"/>
    <w:rsid w:val="007A00F1"/>
    <w:rsid w:val="007A086B"/>
    <w:rsid w:val="007A0BE9"/>
    <w:rsid w:val="007A1707"/>
    <w:rsid w:val="007A2301"/>
    <w:rsid w:val="007A2829"/>
    <w:rsid w:val="007A43FF"/>
    <w:rsid w:val="007A4989"/>
    <w:rsid w:val="007A4AE9"/>
    <w:rsid w:val="007A5FD0"/>
    <w:rsid w:val="007A6B97"/>
    <w:rsid w:val="007A73D4"/>
    <w:rsid w:val="007A7594"/>
    <w:rsid w:val="007A7D7E"/>
    <w:rsid w:val="007B0CC1"/>
    <w:rsid w:val="007B2A84"/>
    <w:rsid w:val="007B3329"/>
    <w:rsid w:val="007B33E9"/>
    <w:rsid w:val="007B3918"/>
    <w:rsid w:val="007B3FEF"/>
    <w:rsid w:val="007B54BD"/>
    <w:rsid w:val="007B6B83"/>
    <w:rsid w:val="007B7809"/>
    <w:rsid w:val="007B7EEF"/>
    <w:rsid w:val="007C0E9E"/>
    <w:rsid w:val="007C228F"/>
    <w:rsid w:val="007C26F7"/>
    <w:rsid w:val="007C2F0D"/>
    <w:rsid w:val="007C3A67"/>
    <w:rsid w:val="007C3C1D"/>
    <w:rsid w:val="007C427C"/>
    <w:rsid w:val="007C4712"/>
    <w:rsid w:val="007C5214"/>
    <w:rsid w:val="007C567C"/>
    <w:rsid w:val="007C6665"/>
    <w:rsid w:val="007D0C77"/>
    <w:rsid w:val="007D10A0"/>
    <w:rsid w:val="007D199A"/>
    <w:rsid w:val="007D218D"/>
    <w:rsid w:val="007D2EBE"/>
    <w:rsid w:val="007D3234"/>
    <w:rsid w:val="007D362B"/>
    <w:rsid w:val="007D38E6"/>
    <w:rsid w:val="007D50BE"/>
    <w:rsid w:val="007D55A8"/>
    <w:rsid w:val="007D5DBF"/>
    <w:rsid w:val="007D65C2"/>
    <w:rsid w:val="007D6F2A"/>
    <w:rsid w:val="007D7306"/>
    <w:rsid w:val="007E0069"/>
    <w:rsid w:val="007E0E82"/>
    <w:rsid w:val="007E1B2F"/>
    <w:rsid w:val="007E1C07"/>
    <w:rsid w:val="007E29FF"/>
    <w:rsid w:val="007E2C05"/>
    <w:rsid w:val="007E4702"/>
    <w:rsid w:val="007E4A74"/>
    <w:rsid w:val="007E581B"/>
    <w:rsid w:val="007E65A2"/>
    <w:rsid w:val="007E6DB9"/>
    <w:rsid w:val="007E7C0D"/>
    <w:rsid w:val="007F0A65"/>
    <w:rsid w:val="007F13BE"/>
    <w:rsid w:val="007F18F6"/>
    <w:rsid w:val="007F24B6"/>
    <w:rsid w:val="007F322C"/>
    <w:rsid w:val="007F3DF9"/>
    <w:rsid w:val="007F6893"/>
    <w:rsid w:val="008020F2"/>
    <w:rsid w:val="008022D0"/>
    <w:rsid w:val="00802A6E"/>
    <w:rsid w:val="00803D94"/>
    <w:rsid w:val="00803F79"/>
    <w:rsid w:val="00803FDB"/>
    <w:rsid w:val="008051BE"/>
    <w:rsid w:val="00805724"/>
    <w:rsid w:val="00805A9D"/>
    <w:rsid w:val="00807DF8"/>
    <w:rsid w:val="00810400"/>
    <w:rsid w:val="00810507"/>
    <w:rsid w:val="00810731"/>
    <w:rsid w:val="00810AC1"/>
    <w:rsid w:val="00812500"/>
    <w:rsid w:val="00812765"/>
    <w:rsid w:val="00817210"/>
    <w:rsid w:val="00820446"/>
    <w:rsid w:val="00820AB9"/>
    <w:rsid w:val="008229BA"/>
    <w:rsid w:val="00823C60"/>
    <w:rsid w:val="00824151"/>
    <w:rsid w:val="00824315"/>
    <w:rsid w:val="00824FF2"/>
    <w:rsid w:val="00825060"/>
    <w:rsid w:val="008254B8"/>
    <w:rsid w:val="00825546"/>
    <w:rsid w:val="0082650A"/>
    <w:rsid w:val="00826EB1"/>
    <w:rsid w:val="008274BB"/>
    <w:rsid w:val="00830313"/>
    <w:rsid w:val="0083267C"/>
    <w:rsid w:val="00832B13"/>
    <w:rsid w:val="00832DA7"/>
    <w:rsid w:val="00835C08"/>
    <w:rsid w:val="00836358"/>
    <w:rsid w:val="00836A78"/>
    <w:rsid w:val="00842EBF"/>
    <w:rsid w:val="0084341D"/>
    <w:rsid w:val="008439B2"/>
    <w:rsid w:val="00844105"/>
    <w:rsid w:val="008447F4"/>
    <w:rsid w:val="00845390"/>
    <w:rsid w:val="0084601B"/>
    <w:rsid w:val="008463DB"/>
    <w:rsid w:val="00846572"/>
    <w:rsid w:val="008467D3"/>
    <w:rsid w:val="00847F0C"/>
    <w:rsid w:val="00851077"/>
    <w:rsid w:val="008520FD"/>
    <w:rsid w:val="00852748"/>
    <w:rsid w:val="008529E2"/>
    <w:rsid w:val="0085454D"/>
    <w:rsid w:val="00854B23"/>
    <w:rsid w:val="00854BCA"/>
    <w:rsid w:val="008561C5"/>
    <w:rsid w:val="00856D0B"/>
    <w:rsid w:val="00860628"/>
    <w:rsid w:val="008606F0"/>
    <w:rsid w:val="00860C1C"/>
    <w:rsid w:val="00860C42"/>
    <w:rsid w:val="00861031"/>
    <w:rsid w:val="00861F42"/>
    <w:rsid w:val="0086322A"/>
    <w:rsid w:val="00864308"/>
    <w:rsid w:val="00864B12"/>
    <w:rsid w:val="00865489"/>
    <w:rsid w:val="0086553D"/>
    <w:rsid w:val="00865B22"/>
    <w:rsid w:val="00866C11"/>
    <w:rsid w:val="008670D7"/>
    <w:rsid w:val="00867533"/>
    <w:rsid w:val="00870615"/>
    <w:rsid w:val="00870EB6"/>
    <w:rsid w:val="00871203"/>
    <w:rsid w:val="0087313B"/>
    <w:rsid w:val="00873DDE"/>
    <w:rsid w:val="0087456A"/>
    <w:rsid w:val="008746D3"/>
    <w:rsid w:val="00874834"/>
    <w:rsid w:val="00874FEB"/>
    <w:rsid w:val="008758A8"/>
    <w:rsid w:val="00875BD3"/>
    <w:rsid w:val="00875CFC"/>
    <w:rsid w:val="008764F3"/>
    <w:rsid w:val="0087691B"/>
    <w:rsid w:val="00876985"/>
    <w:rsid w:val="00877F4E"/>
    <w:rsid w:val="00880166"/>
    <w:rsid w:val="0088094C"/>
    <w:rsid w:val="00881B6F"/>
    <w:rsid w:val="00881F21"/>
    <w:rsid w:val="00882AA4"/>
    <w:rsid w:val="00882F2E"/>
    <w:rsid w:val="008833F8"/>
    <w:rsid w:val="00883E22"/>
    <w:rsid w:val="0088440E"/>
    <w:rsid w:val="00884536"/>
    <w:rsid w:val="008848CE"/>
    <w:rsid w:val="00884E43"/>
    <w:rsid w:val="00884FF0"/>
    <w:rsid w:val="008850D9"/>
    <w:rsid w:val="008852B4"/>
    <w:rsid w:val="00885B47"/>
    <w:rsid w:val="00885FE2"/>
    <w:rsid w:val="008864E4"/>
    <w:rsid w:val="00886806"/>
    <w:rsid w:val="00886F33"/>
    <w:rsid w:val="00887BC3"/>
    <w:rsid w:val="00887EC6"/>
    <w:rsid w:val="008902E2"/>
    <w:rsid w:val="00890363"/>
    <w:rsid w:val="008905EC"/>
    <w:rsid w:val="0089084C"/>
    <w:rsid w:val="00891048"/>
    <w:rsid w:val="008911CC"/>
    <w:rsid w:val="00892550"/>
    <w:rsid w:val="00893409"/>
    <w:rsid w:val="00893D9F"/>
    <w:rsid w:val="00894419"/>
    <w:rsid w:val="008945BB"/>
    <w:rsid w:val="00894923"/>
    <w:rsid w:val="00895468"/>
    <w:rsid w:val="0089684B"/>
    <w:rsid w:val="008969B4"/>
    <w:rsid w:val="00897258"/>
    <w:rsid w:val="008A01EC"/>
    <w:rsid w:val="008A0593"/>
    <w:rsid w:val="008A0C7E"/>
    <w:rsid w:val="008A0F28"/>
    <w:rsid w:val="008A129D"/>
    <w:rsid w:val="008A2379"/>
    <w:rsid w:val="008A2BEC"/>
    <w:rsid w:val="008A2D20"/>
    <w:rsid w:val="008A4329"/>
    <w:rsid w:val="008A49CF"/>
    <w:rsid w:val="008A578E"/>
    <w:rsid w:val="008A7925"/>
    <w:rsid w:val="008B11E0"/>
    <w:rsid w:val="008B1519"/>
    <w:rsid w:val="008B1FF3"/>
    <w:rsid w:val="008B2309"/>
    <w:rsid w:val="008B25DC"/>
    <w:rsid w:val="008B2C30"/>
    <w:rsid w:val="008B3B70"/>
    <w:rsid w:val="008B416D"/>
    <w:rsid w:val="008B45E6"/>
    <w:rsid w:val="008B5ECB"/>
    <w:rsid w:val="008B7768"/>
    <w:rsid w:val="008B7BCC"/>
    <w:rsid w:val="008C0E5F"/>
    <w:rsid w:val="008C11C7"/>
    <w:rsid w:val="008C12D7"/>
    <w:rsid w:val="008C1C4F"/>
    <w:rsid w:val="008C327B"/>
    <w:rsid w:val="008C39E3"/>
    <w:rsid w:val="008C3C39"/>
    <w:rsid w:val="008C3DB8"/>
    <w:rsid w:val="008C47B2"/>
    <w:rsid w:val="008C49C8"/>
    <w:rsid w:val="008C50C3"/>
    <w:rsid w:val="008C583F"/>
    <w:rsid w:val="008C6AC0"/>
    <w:rsid w:val="008C6EB9"/>
    <w:rsid w:val="008C7094"/>
    <w:rsid w:val="008C7819"/>
    <w:rsid w:val="008D05D3"/>
    <w:rsid w:val="008D0E34"/>
    <w:rsid w:val="008D16BC"/>
    <w:rsid w:val="008D17D7"/>
    <w:rsid w:val="008D1F7B"/>
    <w:rsid w:val="008D2B97"/>
    <w:rsid w:val="008D37A7"/>
    <w:rsid w:val="008D383F"/>
    <w:rsid w:val="008D384C"/>
    <w:rsid w:val="008D3E40"/>
    <w:rsid w:val="008D49A5"/>
    <w:rsid w:val="008D51BD"/>
    <w:rsid w:val="008D538B"/>
    <w:rsid w:val="008D5695"/>
    <w:rsid w:val="008D6793"/>
    <w:rsid w:val="008D6B2B"/>
    <w:rsid w:val="008D6C81"/>
    <w:rsid w:val="008D73E4"/>
    <w:rsid w:val="008D7CD3"/>
    <w:rsid w:val="008E0420"/>
    <w:rsid w:val="008E176E"/>
    <w:rsid w:val="008E1CC2"/>
    <w:rsid w:val="008E2EA8"/>
    <w:rsid w:val="008E355B"/>
    <w:rsid w:val="008E4814"/>
    <w:rsid w:val="008E49E3"/>
    <w:rsid w:val="008E49F5"/>
    <w:rsid w:val="008E6A20"/>
    <w:rsid w:val="008E6CF0"/>
    <w:rsid w:val="008E7B15"/>
    <w:rsid w:val="008E7CDD"/>
    <w:rsid w:val="008F029A"/>
    <w:rsid w:val="008F1439"/>
    <w:rsid w:val="008F612E"/>
    <w:rsid w:val="008F68A0"/>
    <w:rsid w:val="008F7051"/>
    <w:rsid w:val="009001A7"/>
    <w:rsid w:val="00901629"/>
    <w:rsid w:val="00901789"/>
    <w:rsid w:val="009022A8"/>
    <w:rsid w:val="00902616"/>
    <w:rsid w:val="009033A9"/>
    <w:rsid w:val="009033BC"/>
    <w:rsid w:val="0090386E"/>
    <w:rsid w:val="00904A02"/>
    <w:rsid w:val="0090581D"/>
    <w:rsid w:val="0090630B"/>
    <w:rsid w:val="009072C3"/>
    <w:rsid w:val="00907D69"/>
    <w:rsid w:val="00910541"/>
    <w:rsid w:val="00910C0E"/>
    <w:rsid w:val="009114C5"/>
    <w:rsid w:val="00913DAE"/>
    <w:rsid w:val="009140C8"/>
    <w:rsid w:val="0091439C"/>
    <w:rsid w:val="00917764"/>
    <w:rsid w:val="009202E8"/>
    <w:rsid w:val="00920572"/>
    <w:rsid w:val="00920B4A"/>
    <w:rsid w:val="00920BF2"/>
    <w:rsid w:val="009212AD"/>
    <w:rsid w:val="0092160F"/>
    <w:rsid w:val="00922B22"/>
    <w:rsid w:val="00922F18"/>
    <w:rsid w:val="00924AF2"/>
    <w:rsid w:val="00924C40"/>
    <w:rsid w:val="0092542F"/>
    <w:rsid w:val="009254A5"/>
    <w:rsid w:val="009259EA"/>
    <w:rsid w:val="00927036"/>
    <w:rsid w:val="009270F3"/>
    <w:rsid w:val="00927E12"/>
    <w:rsid w:val="0093084A"/>
    <w:rsid w:val="00930C52"/>
    <w:rsid w:val="00931F43"/>
    <w:rsid w:val="009323E0"/>
    <w:rsid w:val="00932BD9"/>
    <w:rsid w:val="00932D27"/>
    <w:rsid w:val="00932E67"/>
    <w:rsid w:val="009339F2"/>
    <w:rsid w:val="00934311"/>
    <w:rsid w:val="009349A9"/>
    <w:rsid w:val="00934A61"/>
    <w:rsid w:val="009356AB"/>
    <w:rsid w:val="00936C52"/>
    <w:rsid w:val="009374F3"/>
    <w:rsid w:val="00937898"/>
    <w:rsid w:val="00937A2E"/>
    <w:rsid w:val="00937F61"/>
    <w:rsid w:val="00940769"/>
    <w:rsid w:val="009409AC"/>
    <w:rsid w:val="00940A9E"/>
    <w:rsid w:val="00941BCE"/>
    <w:rsid w:val="00942C01"/>
    <w:rsid w:val="00942DD2"/>
    <w:rsid w:val="00943A87"/>
    <w:rsid w:val="00944A69"/>
    <w:rsid w:val="00944AAE"/>
    <w:rsid w:val="00944B96"/>
    <w:rsid w:val="009454FC"/>
    <w:rsid w:val="009465A3"/>
    <w:rsid w:val="00946C47"/>
    <w:rsid w:val="009472AA"/>
    <w:rsid w:val="00947DB7"/>
    <w:rsid w:val="00950EAA"/>
    <w:rsid w:val="00950F17"/>
    <w:rsid w:val="00953C3A"/>
    <w:rsid w:val="00954673"/>
    <w:rsid w:val="0095476F"/>
    <w:rsid w:val="0095489B"/>
    <w:rsid w:val="00955B2A"/>
    <w:rsid w:val="00956DC6"/>
    <w:rsid w:val="009574AD"/>
    <w:rsid w:val="009604D9"/>
    <w:rsid w:val="00960E74"/>
    <w:rsid w:val="009619F7"/>
    <w:rsid w:val="00961DEA"/>
    <w:rsid w:val="00962634"/>
    <w:rsid w:val="009644CF"/>
    <w:rsid w:val="009648E0"/>
    <w:rsid w:val="00965045"/>
    <w:rsid w:val="00965529"/>
    <w:rsid w:val="00965BF1"/>
    <w:rsid w:val="00966FB9"/>
    <w:rsid w:val="009671CD"/>
    <w:rsid w:val="009701FE"/>
    <w:rsid w:val="00971067"/>
    <w:rsid w:val="00971431"/>
    <w:rsid w:val="009724C9"/>
    <w:rsid w:val="00972F49"/>
    <w:rsid w:val="00973E8F"/>
    <w:rsid w:val="00973F5F"/>
    <w:rsid w:val="009748EF"/>
    <w:rsid w:val="00974F01"/>
    <w:rsid w:val="009751A9"/>
    <w:rsid w:val="00975786"/>
    <w:rsid w:val="00976095"/>
    <w:rsid w:val="00976724"/>
    <w:rsid w:val="00977A8A"/>
    <w:rsid w:val="00977C60"/>
    <w:rsid w:val="009803CD"/>
    <w:rsid w:val="00980F9C"/>
    <w:rsid w:val="00981159"/>
    <w:rsid w:val="0098235A"/>
    <w:rsid w:val="00982E15"/>
    <w:rsid w:val="00983CC7"/>
    <w:rsid w:val="009840A1"/>
    <w:rsid w:val="009857A0"/>
    <w:rsid w:val="00986288"/>
    <w:rsid w:val="0098632B"/>
    <w:rsid w:val="00987178"/>
    <w:rsid w:val="0098799F"/>
    <w:rsid w:val="00987AA8"/>
    <w:rsid w:val="00992E99"/>
    <w:rsid w:val="00992F4B"/>
    <w:rsid w:val="00993419"/>
    <w:rsid w:val="00993DD4"/>
    <w:rsid w:val="0099428B"/>
    <w:rsid w:val="009943B8"/>
    <w:rsid w:val="009945AC"/>
    <w:rsid w:val="00995ADA"/>
    <w:rsid w:val="00995F9C"/>
    <w:rsid w:val="00996890"/>
    <w:rsid w:val="009975B3"/>
    <w:rsid w:val="0099768A"/>
    <w:rsid w:val="00997BFB"/>
    <w:rsid w:val="00997E4E"/>
    <w:rsid w:val="009A080B"/>
    <w:rsid w:val="009A09F4"/>
    <w:rsid w:val="009A1103"/>
    <w:rsid w:val="009A1819"/>
    <w:rsid w:val="009A1F05"/>
    <w:rsid w:val="009A2589"/>
    <w:rsid w:val="009A3B15"/>
    <w:rsid w:val="009A5B16"/>
    <w:rsid w:val="009A64C3"/>
    <w:rsid w:val="009A679E"/>
    <w:rsid w:val="009A679F"/>
    <w:rsid w:val="009A6CD3"/>
    <w:rsid w:val="009A6D67"/>
    <w:rsid w:val="009A7348"/>
    <w:rsid w:val="009A739B"/>
    <w:rsid w:val="009A73E3"/>
    <w:rsid w:val="009B076A"/>
    <w:rsid w:val="009B0F65"/>
    <w:rsid w:val="009B14F8"/>
    <w:rsid w:val="009B1551"/>
    <w:rsid w:val="009B16C5"/>
    <w:rsid w:val="009B1B13"/>
    <w:rsid w:val="009B3DBC"/>
    <w:rsid w:val="009B44D1"/>
    <w:rsid w:val="009B462C"/>
    <w:rsid w:val="009B4CAF"/>
    <w:rsid w:val="009B59CE"/>
    <w:rsid w:val="009B5BBC"/>
    <w:rsid w:val="009B645F"/>
    <w:rsid w:val="009B6544"/>
    <w:rsid w:val="009B658F"/>
    <w:rsid w:val="009B6AF3"/>
    <w:rsid w:val="009B7E61"/>
    <w:rsid w:val="009C0536"/>
    <w:rsid w:val="009C15F3"/>
    <w:rsid w:val="009C1BB2"/>
    <w:rsid w:val="009C210B"/>
    <w:rsid w:val="009C2C91"/>
    <w:rsid w:val="009C340D"/>
    <w:rsid w:val="009C3689"/>
    <w:rsid w:val="009C5B48"/>
    <w:rsid w:val="009C5C42"/>
    <w:rsid w:val="009C5C88"/>
    <w:rsid w:val="009C6C53"/>
    <w:rsid w:val="009C6E18"/>
    <w:rsid w:val="009D02A9"/>
    <w:rsid w:val="009D0BF4"/>
    <w:rsid w:val="009D0ED6"/>
    <w:rsid w:val="009D115D"/>
    <w:rsid w:val="009D214E"/>
    <w:rsid w:val="009D29C9"/>
    <w:rsid w:val="009D2D50"/>
    <w:rsid w:val="009D2D86"/>
    <w:rsid w:val="009D3519"/>
    <w:rsid w:val="009D45C2"/>
    <w:rsid w:val="009D4AB2"/>
    <w:rsid w:val="009D5208"/>
    <w:rsid w:val="009D62B4"/>
    <w:rsid w:val="009D6D21"/>
    <w:rsid w:val="009D796D"/>
    <w:rsid w:val="009D7EF0"/>
    <w:rsid w:val="009E021C"/>
    <w:rsid w:val="009E03E4"/>
    <w:rsid w:val="009E07C2"/>
    <w:rsid w:val="009E0E52"/>
    <w:rsid w:val="009E2225"/>
    <w:rsid w:val="009E41AD"/>
    <w:rsid w:val="009E4C2F"/>
    <w:rsid w:val="009E6E8A"/>
    <w:rsid w:val="009E732E"/>
    <w:rsid w:val="009E79CA"/>
    <w:rsid w:val="009F06AC"/>
    <w:rsid w:val="009F0718"/>
    <w:rsid w:val="009F1261"/>
    <w:rsid w:val="009F18AF"/>
    <w:rsid w:val="009F37C1"/>
    <w:rsid w:val="009F3940"/>
    <w:rsid w:val="009F53C7"/>
    <w:rsid w:val="009F6695"/>
    <w:rsid w:val="009F72F9"/>
    <w:rsid w:val="009F7AA2"/>
    <w:rsid w:val="009F7C07"/>
    <w:rsid w:val="00A00205"/>
    <w:rsid w:val="00A00AF0"/>
    <w:rsid w:val="00A01920"/>
    <w:rsid w:val="00A02EFB"/>
    <w:rsid w:val="00A03B7D"/>
    <w:rsid w:val="00A03E47"/>
    <w:rsid w:val="00A04114"/>
    <w:rsid w:val="00A0525E"/>
    <w:rsid w:val="00A06F1D"/>
    <w:rsid w:val="00A1022A"/>
    <w:rsid w:val="00A102C2"/>
    <w:rsid w:val="00A11DE5"/>
    <w:rsid w:val="00A12A00"/>
    <w:rsid w:val="00A12BA1"/>
    <w:rsid w:val="00A12FF7"/>
    <w:rsid w:val="00A1313C"/>
    <w:rsid w:val="00A132AC"/>
    <w:rsid w:val="00A14A87"/>
    <w:rsid w:val="00A14B5A"/>
    <w:rsid w:val="00A158DC"/>
    <w:rsid w:val="00A16BF1"/>
    <w:rsid w:val="00A17633"/>
    <w:rsid w:val="00A1788D"/>
    <w:rsid w:val="00A17CC9"/>
    <w:rsid w:val="00A21AF6"/>
    <w:rsid w:val="00A236E9"/>
    <w:rsid w:val="00A238C4"/>
    <w:rsid w:val="00A2467E"/>
    <w:rsid w:val="00A24C0C"/>
    <w:rsid w:val="00A24FD7"/>
    <w:rsid w:val="00A252FB"/>
    <w:rsid w:val="00A25744"/>
    <w:rsid w:val="00A2586C"/>
    <w:rsid w:val="00A27B32"/>
    <w:rsid w:val="00A27CE8"/>
    <w:rsid w:val="00A305A7"/>
    <w:rsid w:val="00A306C9"/>
    <w:rsid w:val="00A313FA"/>
    <w:rsid w:val="00A31B94"/>
    <w:rsid w:val="00A320F2"/>
    <w:rsid w:val="00A321CB"/>
    <w:rsid w:val="00A32B2C"/>
    <w:rsid w:val="00A32DD8"/>
    <w:rsid w:val="00A336A1"/>
    <w:rsid w:val="00A3426B"/>
    <w:rsid w:val="00A34754"/>
    <w:rsid w:val="00A35122"/>
    <w:rsid w:val="00A351FF"/>
    <w:rsid w:val="00A3567F"/>
    <w:rsid w:val="00A35A6F"/>
    <w:rsid w:val="00A371B2"/>
    <w:rsid w:val="00A37698"/>
    <w:rsid w:val="00A40824"/>
    <w:rsid w:val="00A40EDF"/>
    <w:rsid w:val="00A4160C"/>
    <w:rsid w:val="00A416BD"/>
    <w:rsid w:val="00A41CD3"/>
    <w:rsid w:val="00A41ED3"/>
    <w:rsid w:val="00A44CB8"/>
    <w:rsid w:val="00A45DDC"/>
    <w:rsid w:val="00A4629F"/>
    <w:rsid w:val="00A46A11"/>
    <w:rsid w:val="00A46B50"/>
    <w:rsid w:val="00A46D2C"/>
    <w:rsid w:val="00A470EB"/>
    <w:rsid w:val="00A509D5"/>
    <w:rsid w:val="00A52595"/>
    <w:rsid w:val="00A532C9"/>
    <w:rsid w:val="00A54145"/>
    <w:rsid w:val="00A55380"/>
    <w:rsid w:val="00A55468"/>
    <w:rsid w:val="00A55AA1"/>
    <w:rsid w:val="00A55DEF"/>
    <w:rsid w:val="00A576A0"/>
    <w:rsid w:val="00A57786"/>
    <w:rsid w:val="00A6004C"/>
    <w:rsid w:val="00A6098A"/>
    <w:rsid w:val="00A60B01"/>
    <w:rsid w:val="00A61727"/>
    <w:rsid w:val="00A637DD"/>
    <w:rsid w:val="00A64CF2"/>
    <w:rsid w:val="00A65CD9"/>
    <w:rsid w:val="00A66E69"/>
    <w:rsid w:val="00A67D62"/>
    <w:rsid w:val="00A7003A"/>
    <w:rsid w:val="00A705CB"/>
    <w:rsid w:val="00A70C79"/>
    <w:rsid w:val="00A70F65"/>
    <w:rsid w:val="00A71380"/>
    <w:rsid w:val="00A7172C"/>
    <w:rsid w:val="00A723EB"/>
    <w:rsid w:val="00A72FE1"/>
    <w:rsid w:val="00A74254"/>
    <w:rsid w:val="00A74260"/>
    <w:rsid w:val="00A774A9"/>
    <w:rsid w:val="00A77F4F"/>
    <w:rsid w:val="00A8086C"/>
    <w:rsid w:val="00A8099A"/>
    <w:rsid w:val="00A81BDB"/>
    <w:rsid w:val="00A81D82"/>
    <w:rsid w:val="00A81DD8"/>
    <w:rsid w:val="00A83B17"/>
    <w:rsid w:val="00A846B0"/>
    <w:rsid w:val="00A8481D"/>
    <w:rsid w:val="00A84B21"/>
    <w:rsid w:val="00A8547B"/>
    <w:rsid w:val="00A85906"/>
    <w:rsid w:val="00A8648F"/>
    <w:rsid w:val="00A86F77"/>
    <w:rsid w:val="00A9118F"/>
    <w:rsid w:val="00A92199"/>
    <w:rsid w:val="00A9280C"/>
    <w:rsid w:val="00A93515"/>
    <w:rsid w:val="00A93E33"/>
    <w:rsid w:val="00A93EEF"/>
    <w:rsid w:val="00A94000"/>
    <w:rsid w:val="00A9683F"/>
    <w:rsid w:val="00A96E1B"/>
    <w:rsid w:val="00A970A5"/>
    <w:rsid w:val="00A9765C"/>
    <w:rsid w:val="00A97E9D"/>
    <w:rsid w:val="00AA0330"/>
    <w:rsid w:val="00AA0EB8"/>
    <w:rsid w:val="00AA1680"/>
    <w:rsid w:val="00AA2337"/>
    <w:rsid w:val="00AA2371"/>
    <w:rsid w:val="00AA241A"/>
    <w:rsid w:val="00AA3E28"/>
    <w:rsid w:val="00AA7054"/>
    <w:rsid w:val="00AA7F59"/>
    <w:rsid w:val="00AB0C87"/>
    <w:rsid w:val="00AB17BA"/>
    <w:rsid w:val="00AB2CA3"/>
    <w:rsid w:val="00AB3004"/>
    <w:rsid w:val="00AB3DF9"/>
    <w:rsid w:val="00AB45FB"/>
    <w:rsid w:val="00AB4A72"/>
    <w:rsid w:val="00AB58F1"/>
    <w:rsid w:val="00AB5C5D"/>
    <w:rsid w:val="00AB6970"/>
    <w:rsid w:val="00AB69D3"/>
    <w:rsid w:val="00AB7130"/>
    <w:rsid w:val="00AB7B79"/>
    <w:rsid w:val="00AC0440"/>
    <w:rsid w:val="00AC0582"/>
    <w:rsid w:val="00AC1029"/>
    <w:rsid w:val="00AC105D"/>
    <w:rsid w:val="00AC1939"/>
    <w:rsid w:val="00AC279F"/>
    <w:rsid w:val="00AC2A1D"/>
    <w:rsid w:val="00AC36A9"/>
    <w:rsid w:val="00AC380A"/>
    <w:rsid w:val="00AC4E53"/>
    <w:rsid w:val="00AC53A7"/>
    <w:rsid w:val="00AC5F4D"/>
    <w:rsid w:val="00AC733A"/>
    <w:rsid w:val="00AC7C05"/>
    <w:rsid w:val="00AC7DE0"/>
    <w:rsid w:val="00AC7DF3"/>
    <w:rsid w:val="00AD0766"/>
    <w:rsid w:val="00AD0A26"/>
    <w:rsid w:val="00AD0E60"/>
    <w:rsid w:val="00AD0FB2"/>
    <w:rsid w:val="00AD167C"/>
    <w:rsid w:val="00AD17C7"/>
    <w:rsid w:val="00AD1844"/>
    <w:rsid w:val="00AD1AC2"/>
    <w:rsid w:val="00AD1FB5"/>
    <w:rsid w:val="00AD2DF6"/>
    <w:rsid w:val="00AD2E7E"/>
    <w:rsid w:val="00AD3FD0"/>
    <w:rsid w:val="00AD4041"/>
    <w:rsid w:val="00AD4485"/>
    <w:rsid w:val="00AD6755"/>
    <w:rsid w:val="00AD71ED"/>
    <w:rsid w:val="00AD7BAD"/>
    <w:rsid w:val="00AE0664"/>
    <w:rsid w:val="00AE1E6C"/>
    <w:rsid w:val="00AE2456"/>
    <w:rsid w:val="00AE302B"/>
    <w:rsid w:val="00AE44A6"/>
    <w:rsid w:val="00AE4DE4"/>
    <w:rsid w:val="00AE4DE9"/>
    <w:rsid w:val="00AE513B"/>
    <w:rsid w:val="00AE5D23"/>
    <w:rsid w:val="00AE6105"/>
    <w:rsid w:val="00AE72EE"/>
    <w:rsid w:val="00AF14B5"/>
    <w:rsid w:val="00AF2B2E"/>
    <w:rsid w:val="00AF2CD7"/>
    <w:rsid w:val="00AF317A"/>
    <w:rsid w:val="00AF54EB"/>
    <w:rsid w:val="00AF5A98"/>
    <w:rsid w:val="00AF5BDA"/>
    <w:rsid w:val="00AF5FE3"/>
    <w:rsid w:val="00AF6485"/>
    <w:rsid w:val="00AF653F"/>
    <w:rsid w:val="00AF694D"/>
    <w:rsid w:val="00B00121"/>
    <w:rsid w:val="00B003E3"/>
    <w:rsid w:val="00B0218A"/>
    <w:rsid w:val="00B026EA"/>
    <w:rsid w:val="00B03911"/>
    <w:rsid w:val="00B04F42"/>
    <w:rsid w:val="00B053AB"/>
    <w:rsid w:val="00B05EE8"/>
    <w:rsid w:val="00B06A1E"/>
    <w:rsid w:val="00B07556"/>
    <w:rsid w:val="00B07AAA"/>
    <w:rsid w:val="00B1116A"/>
    <w:rsid w:val="00B11412"/>
    <w:rsid w:val="00B11625"/>
    <w:rsid w:val="00B11E1A"/>
    <w:rsid w:val="00B1229E"/>
    <w:rsid w:val="00B13DF2"/>
    <w:rsid w:val="00B14957"/>
    <w:rsid w:val="00B14A7D"/>
    <w:rsid w:val="00B15112"/>
    <w:rsid w:val="00B15696"/>
    <w:rsid w:val="00B1588C"/>
    <w:rsid w:val="00B15ED4"/>
    <w:rsid w:val="00B16038"/>
    <w:rsid w:val="00B161EC"/>
    <w:rsid w:val="00B16BE5"/>
    <w:rsid w:val="00B16F43"/>
    <w:rsid w:val="00B1769F"/>
    <w:rsid w:val="00B20B99"/>
    <w:rsid w:val="00B212C8"/>
    <w:rsid w:val="00B21F4B"/>
    <w:rsid w:val="00B22DC8"/>
    <w:rsid w:val="00B2339E"/>
    <w:rsid w:val="00B23B43"/>
    <w:rsid w:val="00B23BC8"/>
    <w:rsid w:val="00B24C59"/>
    <w:rsid w:val="00B25550"/>
    <w:rsid w:val="00B2598B"/>
    <w:rsid w:val="00B259DF"/>
    <w:rsid w:val="00B25EF4"/>
    <w:rsid w:val="00B26225"/>
    <w:rsid w:val="00B267ED"/>
    <w:rsid w:val="00B26B35"/>
    <w:rsid w:val="00B26BC4"/>
    <w:rsid w:val="00B323FD"/>
    <w:rsid w:val="00B32C35"/>
    <w:rsid w:val="00B32E4B"/>
    <w:rsid w:val="00B33036"/>
    <w:rsid w:val="00B33FA2"/>
    <w:rsid w:val="00B34F37"/>
    <w:rsid w:val="00B34F3F"/>
    <w:rsid w:val="00B3727A"/>
    <w:rsid w:val="00B405A4"/>
    <w:rsid w:val="00B411C5"/>
    <w:rsid w:val="00B4260D"/>
    <w:rsid w:val="00B42955"/>
    <w:rsid w:val="00B43627"/>
    <w:rsid w:val="00B43746"/>
    <w:rsid w:val="00B4441A"/>
    <w:rsid w:val="00B44595"/>
    <w:rsid w:val="00B44B1F"/>
    <w:rsid w:val="00B44C27"/>
    <w:rsid w:val="00B45658"/>
    <w:rsid w:val="00B46D33"/>
    <w:rsid w:val="00B46E59"/>
    <w:rsid w:val="00B473B3"/>
    <w:rsid w:val="00B5020F"/>
    <w:rsid w:val="00B5064D"/>
    <w:rsid w:val="00B50709"/>
    <w:rsid w:val="00B50CA5"/>
    <w:rsid w:val="00B50DA8"/>
    <w:rsid w:val="00B51927"/>
    <w:rsid w:val="00B56559"/>
    <w:rsid w:val="00B567E2"/>
    <w:rsid w:val="00B576CE"/>
    <w:rsid w:val="00B578A2"/>
    <w:rsid w:val="00B60461"/>
    <w:rsid w:val="00B610E6"/>
    <w:rsid w:val="00B61DC0"/>
    <w:rsid w:val="00B6218A"/>
    <w:rsid w:val="00B62749"/>
    <w:rsid w:val="00B62E42"/>
    <w:rsid w:val="00B630D0"/>
    <w:rsid w:val="00B6334E"/>
    <w:rsid w:val="00B63524"/>
    <w:rsid w:val="00B63864"/>
    <w:rsid w:val="00B64141"/>
    <w:rsid w:val="00B6425E"/>
    <w:rsid w:val="00B64AA5"/>
    <w:rsid w:val="00B64E72"/>
    <w:rsid w:val="00B65EED"/>
    <w:rsid w:val="00B66FE5"/>
    <w:rsid w:val="00B71481"/>
    <w:rsid w:val="00B71713"/>
    <w:rsid w:val="00B7185B"/>
    <w:rsid w:val="00B73228"/>
    <w:rsid w:val="00B7413E"/>
    <w:rsid w:val="00B744CE"/>
    <w:rsid w:val="00B75612"/>
    <w:rsid w:val="00B756B7"/>
    <w:rsid w:val="00B756ED"/>
    <w:rsid w:val="00B76686"/>
    <w:rsid w:val="00B77149"/>
    <w:rsid w:val="00B77206"/>
    <w:rsid w:val="00B77913"/>
    <w:rsid w:val="00B77EEB"/>
    <w:rsid w:val="00B80334"/>
    <w:rsid w:val="00B80709"/>
    <w:rsid w:val="00B80ADC"/>
    <w:rsid w:val="00B8221B"/>
    <w:rsid w:val="00B824FB"/>
    <w:rsid w:val="00B82646"/>
    <w:rsid w:val="00B84434"/>
    <w:rsid w:val="00B87B03"/>
    <w:rsid w:val="00B901B4"/>
    <w:rsid w:val="00B904DA"/>
    <w:rsid w:val="00B904EA"/>
    <w:rsid w:val="00B91137"/>
    <w:rsid w:val="00B9131F"/>
    <w:rsid w:val="00B9303F"/>
    <w:rsid w:val="00B93736"/>
    <w:rsid w:val="00B93B8D"/>
    <w:rsid w:val="00B949CC"/>
    <w:rsid w:val="00B95188"/>
    <w:rsid w:val="00B957ED"/>
    <w:rsid w:val="00B963BD"/>
    <w:rsid w:val="00B972D4"/>
    <w:rsid w:val="00B97359"/>
    <w:rsid w:val="00B97377"/>
    <w:rsid w:val="00B97A8F"/>
    <w:rsid w:val="00BA05C6"/>
    <w:rsid w:val="00BA1115"/>
    <w:rsid w:val="00BA17AA"/>
    <w:rsid w:val="00BA1B4C"/>
    <w:rsid w:val="00BA227D"/>
    <w:rsid w:val="00BA2C07"/>
    <w:rsid w:val="00BA3644"/>
    <w:rsid w:val="00BA42E9"/>
    <w:rsid w:val="00BA443A"/>
    <w:rsid w:val="00BA4E58"/>
    <w:rsid w:val="00BA7074"/>
    <w:rsid w:val="00BA74F4"/>
    <w:rsid w:val="00BB0148"/>
    <w:rsid w:val="00BB1C13"/>
    <w:rsid w:val="00BB2B5C"/>
    <w:rsid w:val="00BB2FFA"/>
    <w:rsid w:val="00BB3CBC"/>
    <w:rsid w:val="00BB400F"/>
    <w:rsid w:val="00BB42CF"/>
    <w:rsid w:val="00BB4B0C"/>
    <w:rsid w:val="00BB4FD8"/>
    <w:rsid w:val="00BB5212"/>
    <w:rsid w:val="00BB54AC"/>
    <w:rsid w:val="00BB7283"/>
    <w:rsid w:val="00BB7829"/>
    <w:rsid w:val="00BC059B"/>
    <w:rsid w:val="00BC0727"/>
    <w:rsid w:val="00BC163E"/>
    <w:rsid w:val="00BC312F"/>
    <w:rsid w:val="00BC45F5"/>
    <w:rsid w:val="00BC4F7C"/>
    <w:rsid w:val="00BC4FCB"/>
    <w:rsid w:val="00BC54AB"/>
    <w:rsid w:val="00BC56ED"/>
    <w:rsid w:val="00BC5F61"/>
    <w:rsid w:val="00BC6811"/>
    <w:rsid w:val="00BC7E24"/>
    <w:rsid w:val="00BD064D"/>
    <w:rsid w:val="00BD08D4"/>
    <w:rsid w:val="00BD1457"/>
    <w:rsid w:val="00BD77E2"/>
    <w:rsid w:val="00BD7907"/>
    <w:rsid w:val="00BD7B41"/>
    <w:rsid w:val="00BE0A32"/>
    <w:rsid w:val="00BE0BD6"/>
    <w:rsid w:val="00BE1491"/>
    <w:rsid w:val="00BE1759"/>
    <w:rsid w:val="00BE2AD9"/>
    <w:rsid w:val="00BE341F"/>
    <w:rsid w:val="00BE3CC6"/>
    <w:rsid w:val="00BE41F6"/>
    <w:rsid w:val="00BE58C0"/>
    <w:rsid w:val="00BE6FCB"/>
    <w:rsid w:val="00BE7596"/>
    <w:rsid w:val="00BE7774"/>
    <w:rsid w:val="00BE77BD"/>
    <w:rsid w:val="00BE7A19"/>
    <w:rsid w:val="00BE7F72"/>
    <w:rsid w:val="00BF06D0"/>
    <w:rsid w:val="00BF06D4"/>
    <w:rsid w:val="00BF077A"/>
    <w:rsid w:val="00BF1840"/>
    <w:rsid w:val="00BF19B6"/>
    <w:rsid w:val="00BF1ADD"/>
    <w:rsid w:val="00BF1BA9"/>
    <w:rsid w:val="00BF2129"/>
    <w:rsid w:val="00BF27FE"/>
    <w:rsid w:val="00BF5001"/>
    <w:rsid w:val="00BF5288"/>
    <w:rsid w:val="00BF73BE"/>
    <w:rsid w:val="00C0118C"/>
    <w:rsid w:val="00C013B8"/>
    <w:rsid w:val="00C018E6"/>
    <w:rsid w:val="00C02D25"/>
    <w:rsid w:val="00C043B3"/>
    <w:rsid w:val="00C0476F"/>
    <w:rsid w:val="00C04E9D"/>
    <w:rsid w:val="00C04F06"/>
    <w:rsid w:val="00C050C8"/>
    <w:rsid w:val="00C05E8F"/>
    <w:rsid w:val="00C06A5C"/>
    <w:rsid w:val="00C06F2E"/>
    <w:rsid w:val="00C079AB"/>
    <w:rsid w:val="00C1027F"/>
    <w:rsid w:val="00C104CC"/>
    <w:rsid w:val="00C109E1"/>
    <w:rsid w:val="00C10E61"/>
    <w:rsid w:val="00C11852"/>
    <w:rsid w:val="00C11DD9"/>
    <w:rsid w:val="00C12021"/>
    <w:rsid w:val="00C12D06"/>
    <w:rsid w:val="00C13C34"/>
    <w:rsid w:val="00C14787"/>
    <w:rsid w:val="00C148DA"/>
    <w:rsid w:val="00C1596D"/>
    <w:rsid w:val="00C15AE2"/>
    <w:rsid w:val="00C15B8D"/>
    <w:rsid w:val="00C15D8A"/>
    <w:rsid w:val="00C17010"/>
    <w:rsid w:val="00C17128"/>
    <w:rsid w:val="00C17240"/>
    <w:rsid w:val="00C17F4E"/>
    <w:rsid w:val="00C20562"/>
    <w:rsid w:val="00C20A44"/>
    <w:rsid w:val="00C215C3"/>
    <w:rsid w:val="00C2355C"/>
    <w:rsid w:val="00C23A96"/>
    <w:rsid w:val="00C244EF"/>
    <w:rsid w:val="00C244F5"/>
    <w:rsid w:val="00C249C6"/>
    <w:rsid w:val="00C24A94"/>
    <w:rsid w:val="00C24E14"/>
    <w:rsid w:val="00C2756A"/>
    <w:rsid w:val="00C30542"/>
    <w:rsid w:val="00C309E5"/>
    <w:rsid w:val="00C30F45"/>
    <w:rsid w:val="00C320D7"/>
    <w:rsid w:val="00C325B6"/>
    <w:rsid w:val="00C32AEE"/>
    <w:rsid w:val="00C32CC1"/>
    <w:rsid w:val="00C336C4"/>
    <w:rsid w:val="00C3598C"/>
    <w:rsid w:val="00C368A1"/>
    <w:rsid w:val="00C40DD6"/>
    <w:rsid w:val="00C41114"/>
    <w:rsid w:val="00C41167"/>
    <w:rsid w:val="00C4150C"/>
    <w:rsid w:val="00C41B33"/>
    <w:rsid w:val="00C426EC"/>
    <w:rsid w:val="00C428AA"/>
    <w:rsid w:val="00C4366B"/>
    <w:rsid w:val="00C43791"/>
    <w:rsid w:val="00C439AB"/>
    <w:rsid w:val="00C46904"/>
    <w:rsid w:val="00C51519"/>
    <w:rsid w:val="00C51D00"/>
    <w:rsid w:val="00C51D90"/>
    <w:rsid w:val="00C52424"/>
    <w:rsid w:val="00C5306C"/>
    <w:rsid w:val="00C5333C"/>
    <w:rsid w:val="00C53593"/>
    <w:rsid w:val="00C53BD5"/>
    <w:rsid w:val="00C53F01"/>
    <w:rsid w:val="00C5473E"/>
    <w:rsid w:val="00C54C07"/>
    <w:rsid w:val="00C5691B"/>
    <w:rsid w:val="00C56B20"/>
    <w:rsid w:val="00C56D7C"/>
    <w:rsid w:val="00C57BB4"/>
    <w:rsid w:val="00C60477"/>
    <w:rsid w:val="00C605B9"/>
    <w:rsid w:val="00C6139E"/>
    <w:rsid w:val="00C61FA5"/>
    <w:rsid w:val="00C62FDE"/>
    <w:rsid w:val="00C643AE"/>
    <w:rsid w:val="00C6483C"/>
    <w:rsid w:val="00C64AE9"/>
    <w:rsid w:val="00C6623B"/>
    <w:rsid w:val="00C67D59"/>
    <w:rsid w:val="00C70329"/>
    <w:rsid w:val="00C70CFF"/>
    <w:rsid w:val="00C71081"/>
    <w:rsid w:val="00C718FE"/>
    <w:rsid w:val="00C71AC1"/>
    <w:rsid w:val="00C7238B"/>
    <w:rsid w:val="00C747D2"/>
    <w:rsid w:val="00C74A5A"/>
    <w:rsid w:val="00C75DD8"/>
    <w:rsid w:val="00C762E4"/>
    <w:rsid w:val="00C76334"/>
    <w:rsid w:val="00C804A8"/>
    <w:rsid w:val="00C8149D"/>
    <w:rsid w:val="00C81870"/>
    <w:rsid w:val="00C81E1D"/>
    <w:rsid w:val="00C82755"/>
    <w:rsid w:val="00C82ACF"/>
    <w:rsid w:val="00C84A4D"/>
    <w:rsid w:val="00C850B8"/>
    <w:rsid w:val="00C859F3"/>
    <w:rsid w:val="00C866CE"/>
    <w:rsid w:val="00C86889"/>
    <w:rsid w:val="00C86CEC"/>
    <w:rsid w:val="00C8773D"/>
    <w:rsid w:val="00C87833"/>
    <w:rsid w:val="00C87ABB"/>
    <w:rsid w:val="00C90062"/>
    <w:rsid w:val="00C90621"/>
    <w:rsid w:val="00C90D42"/>
    <w:rsid w:val="00C91831"/>
    <w:rsid w:val="00C91A3D"/>
    <w:rsid w:val="00C91B0A"/>
    <w:rsid w:val="00C9267D"/>
    <w:rsid w:val="00C93DF0"/>
    <w:rsid w:val="00C94243"/>
    <w:rsid w:val="00C953DF"/>
    <w:rsid w:val="00C95A0A"/>
    <w:rsid w:val="00C95F80"/>
    <w:rsid w:val="00C97034"/>
    <w:rsid w:val="00C97639"/>
    <w:rsid w:val="00CA1596"/>
    <w:rsid w:val="00CA263B"/>
    <w:rsid w:val="00CA27F6"/>
    <w:rsid w:val="00CA2DA7"/>
    <w:rsid w:val="00CA545C"/>
    <w:rsid w:val="00CA553A"/>
    <w:rsid w:val="00CA7F8B"/>
    <w:rsid w:val="00CB1AA7"/>
    <w:rsid w:val="00CB262D"/>
    <w:rsid w:val="00CB26C7"/>
    <w:rsid w:val="00CB2888"/>
    <w:rsid w:val="00CB2932"/>
    <w:rsid w:val="00CB3CB6"/>
    <w:rsid w:val="00CB3E0F"/>
    <w:rsid w:val="00CB4DA7"/>
    <w:rsid w:val="00CB50D9"/>
    <w:rsid w:val="00CB75FA"/>
    <w:rsid w:val="00CC0F0A"/>
    <w:rsid w:val="00CC146C"/>
    <w:rsid w:val="00CC2A66"/>
    <w:rsid w:val="00CC2CE9"/>
    <w:rsid w:val="00CC2E56"/>
    <w:rsid w:val="00CC360C"/>
    <w:rsid w:val="00CC4C3C"/>
    <w:rsid w:val="00CC54E8"/>
    <w:rsid w:val="00CC5603"/>
    <w:rsid w:val="00CC6323"/>
    <w:rsid w:val="00CC6621"/>
    <w:rsid w:val="00CC7711"/>
    <w:rsid w:val="00CC7E2C"/>
    <w:rsid w:val="00CD04AC"/>
    <w:rsid w:val="00CD04FE"/>
    <w:rsid w:val="00CD1611"/>
    <w:rsid w:val="00CD236E"/>
    <w:rsid w:val="00CD2519"/>
    <w:rsid w:val="00CD280B"/>
    <w:rsid w:val="00CD2960"/>
    <w:rsid w:val="00CD3421"/>
    <w:rsid w:val="00CD35B4"/>
    <w:rsid w:val="00CD380B"/>
    <w:rsid w:val="00CD3C81"/>
    <w:rsid w:val="00CD41A4"/>
    <w:rsid w:val="00CD4B10"/>
    <w:rsid w:val="00CD4C20"/>
    <w:rsid w:val="00CD5401"/>
    <w:rsid w:val="00CD5B94"/>
    <w:rsid w:val="00CD5C79"/>
    <w:rsid w:val="00CD6B13"/>
    <w:rsid w:val="00CD6DB7"/>
    <w:rsid w:val="00CD6E9F"/>
    <w:rsid w:val="00CD6F1D"/>
    <w:rsid w:val="00CD706E"/>
    <w:rsid w:val="00CE044E"/>
    <w:rsid w:val="00CE1D76"/>
    <w:rsid w:val="00CE1E7F"/>
    <w:rsid w:val="00CE1FFE"/>
    <w:rsid w:val="00CE2709"/>
    <w:rsid w:val="00CE2B8A"/>
    <w:rsid w:val="00CE2D64"/>
    <w:rsid w:val="00CE3624"/>
    <w:rsid w:val="00CE384C"/>
    <w:rsid w:val="00CE4A9E"/>
    <w:rsid w:val="00CE5743"/>
    <w:rsid w:val="00CE6198"/>
    <w:rsid w:val="00CE701B"/>
    <w:rsid w:val="00CF06F2"/>
    <w:rsid w:val="00CF1340"/>
    <w:rsid w:val="00CF1A28"/>
    <w:rsid w:val="00CF2672"/>
    <w:rsid w:val="00CF46B3"/>
    <w:rsid w:val="00CF4861"/>
    <w:rsid w:val="00CF4DE7"/>
    <w:rsid w:val="00CF5F24"/>
    <w:rsid w:val="00CF6230"/>
    <w:rsid w:val="00D004C5"/>
    <w:rsid w:val="00D00614"/>
    <w:rsid w:val="00D01395"/>
    <w:rsid w:val="00D01472"/>
    <w:rsid w:val="00D017FC"/>
    <w:rsid w:val="00D01E9E"/>
    <w:rsid w:val="00D0226A"/>
    <w:rsid w:val="00D0266A"/>
    <w:rsid w:val="00D029CB"/>
    <w:rsid w:val="00D02C65"/>
    <w:rsid w:val="00D04C7C"/>
    <w:rsid w:val="00D05445"/>
    <w:rsid w:val="00D0596E"/>
    <w:rsid w:val="00D06128"/>
    <w:rsid w:val="00D0753B"/>
    <w:rsid w:val="00D07D8B"/>
    <w:rsid w:val="00D10663"/>
    <w:rsid w:val="00D109F6"/>
    <w:rsid w:val="00D11A55"/>
    <w:rsid w:val="00D1271C"/>
    <w:rsid w:val="00D12B5C"/>
    <w:rsid w:val="00D12E03"/>
    <w:rsid w:val="00D1309D"/>
    <w:rsid w:val="00D13147"/>
    <w:rsid w:val="00D13903"/>
    <w:rsid w:val="00D13BA3"/>
    <w:rsid w:val="00D1439A"/>
    <w:rsid w:val="00D15343"/>
    <w:rsid w:val="00D164A9"/>
    <w:rsid w:val="00D17571"/>
    <w:rsid w:val="00D17DA9"/>
    <w:rsid w:val="00D20054"/>
    <w:rsid w:val="00D205B2"/>
    <w:rsid w:val="00D20CE8"/>
    <w:rsid w:val="00D20D9F"/>
    <w:rsid w:val="00D2233F"/>
    <w:rsid w:val="00D227ED"/>
    <w:rsid w:val="00D23962"/>
    <w:rsid w:val="00D2484D"/>
    <w:rsid w:val="00D24E70"/>
    <w:rsid w:val="00D25E14"/>
    <w:rsid w:val="00D27430"/>
    <w:rsid w:val="00D27EC7"/>
    <w:rsid w:val="00D305E8"/>
    <w:rsid w:val="00D31696"/>
    <w:rsid w:val="00D3239B"/>
    <w:rsid w:val="00D32C14"/>
    <w:rsid w:val="00D32DE0"/>
    <w:rsid w:val="00D332D5"/>
    <w:rsid w:val="00D33371"/>
    <w:rsid w:val="00D340F5"/>
    <w:rsid w:val="00D34348"/>
    <w:rsid w:val="00D34CFB"/>
    <w:rsid w:val="00D3699A"/>
    <w:rsid w:val="00D37C13"/>
    <w:rsid w:val="00D40C54"/>
    <w:rsid w:val="00D41AFB"/>
    <w:rsid w:val="00D41F3B"/>
    <w:rsid w:val="00D4384A"/>
    <w:rsid w:val="00D4439C"/>
    <w:rsid w:val="00D45A03"/>
    <w:rsid w:val="00D463FF"/>
    <w:rsid w:val="00D46CF2"/>
    <w:rsid w:val="00D47DF3"/>
    <w:rsid w:val="00D50116"/>
    <w:rsid w:val="00D503C5"/>
    <w:rsid w:val="00D50A75"/>
    <w:rsid w:val="00D5174F"/>
    <w:rsid w:val="00D521DE"/>
    <w:rsid w:val="00D5371A"/>
    <w:rsid w:val="00D53BF3"/>
    <w:rsid w:val="00D53E28"/>
    <w:rsid w:val="00D53F95"/>
    <w:rsid w:val="00D5473B"/>
    <w:rsid w:val="00D55B13"/>
    <w:rsid w:val="00D560A5"/>
    <w:rsid w:val="00D56F8A"/>
    <w:rsid w:val="00D5715A"/>
    <w:rsid w:val="00D579AC"/>
    <w:rsid w:val="00D60A4B"/>
    <w:rsid w:val="00D623C6"/>
    <w:rsid w:val="00D62457"/>
    <w:rsid w:val="00D6250B"/>
    <w:rsid w:val="00D62B75"/>
    <w:rsid w:val="00D62BA3"/>
    <w:rsid w:val="00D64972"/>
    <w:rsid w:val="00D658C4"/>
    <w:rsid w:val="00D7016B"/>
    <w:rsid w:val="00D70435"/>
    <w:rsid w:val="00D71687"/>
    <w:rsid w:val="00D733F2"/>
    <w:rsid w:val="00D73D7B"/>
    <w:rsid w:val="00D74813"/>
    <w:rsid w:val="00D75A0D"/>
    <w:rsid w:val="00D765BD"/>
    <w:rsid w:val="00D76A27"/>
    <w:rsid w:val="00D77594"/>
    <w:rsid w:val="00D77F6D"/>
    <w:rsid w:val="00D80032"/>
    <w:rsid w:val="00D8029E"/>
    <w:rsid w:val="00D8050B"/>
    <w:rsid w:val="00D808BC"/>
    <w:rsid w:val="00D81209"/>
    <w:rsid w:val="00D81F94"/>
    <w:rsid w:val="00D82A22"/>
    <w:rsid w:val="00D83E16"/>
    <w:rsid w:val="00D84D5D"/>
    <w:rsid w:val="00D8576C"/>
    <w:rsid w:val="00D85EEC"/>
    <w:rsid w:val="00D867FF"/>
    <w:rsid w:val="00D86EAD"/>
    <w:rsid w:val="00D87010"/>
    <w:rsid w:val="00D8718D"/>
    <w:rsid w:val="00D87B4E"/>
    <w:rsid w:val="00D87C07"/>
    <w:rsid w:val="00D87C69"/>
    <w:rsid w:val="00D923E7"/>
    <w:rsid w:val="00D92470"/>
    <w:rsid w:val="00D930E6"/>
    <w:rsid w:val="00D94873"/>
    <w:rsid w:val="00D94D16"/>
    <w:rsid w:val="00D95130"/>
    <w:rsid w:val="00D979D0"/>
    <w:rsid w:val="00DA049C"/>
    <w:rsid w:val="00DA18AD"/>
    <w:rsid w:val="00DA2E69"/>
    <w:rsid w:val="00DA30BC"/>
    <w:rsid w:val="00DA36FD"/>
    <w:rsid w:val="00DA4CC0"/>
    <w:rsid w:val="00DA5AB0"/>
    <w:rsid w:val="00DA69C2"/>
    <w:rsid w:val="00DA6D70"/>
    <w:rsid w:val="00DA6E7E"/>
    <w:rsid w:val="00DA7ABE"/>
    <w:rsid w:val="00DA7AE7"/>
    <w:rsid w:val="00DB04BF"/>
    <w:rsid w:val="00DB0AC2"/>
    <w:rsid w:val="00DB1A57"/>
    <w:rsid w:val="00DB1B18"/>
    <w:rsid w:val="00DB2BD0"/>
    <w:rsid w:val="00DB2BF4"/>
    <w:rsid w:val="00DB4B4B"/>
    <w:rsid w:val="00DB4C8F"/>
    <w:rsid w:val="00DB5898"/>
    <w:rsid w:val="00DB6050"/>
    <w:rsid w:val="00DB6BA8"/>
    <w:rsid w:val="00DC0898"/>
    <w:rsid w:val="00DC0C6A"/>
    <w:rsid w:val="00DC2882"/>
    <w:rsid w:val="00DC2C34"/>
    <w:rsid w:val="00DC377B"/>
    <w:rsid w:val="00DC386A"/>
    <w:rsid w:val="00DC421D"/>
    <w:rsid w:val="00DC4A8E"/>
    <w:rsid w:val="00DC529D"/>
    <w:rsid w:val="00DC5981"/>
    <w:rsid w:val="00DC612F"/>
    <w:rsid w:val="00DC6B13"/>
    <w:rsid w:val="00DC7989"/>
    <w:rsid w:val="00DC7A8D"/>
    <w:rsid w:val="00DC7CDF"/>
    <w:rsid w:val="00DD2C4E"/>
    <w:rsid w:val="00DD317A"/>
    <w:rsid w:val="00DD4E9A"/>
    <w:rsid w:val="00DD542E"/>
    <w:rsid w:val="00DD58F0"/>
    <w:rsid w:val="00DE079E"/>
    <w:rsid w:val="00DE08B8"/>
    <w:rsid w:val="00DE0E5B"/>
    <w:rsid w:val="00DE2163"/>
    <w:rsid w:val="00DE2C87"/>
    <w:rsid w:val="00DE3F15"/>
    <w:rsid w:val="00DE459A"/>
    <w:rsid w:val="00DE5673"/>
    <w:rsid w:val="00DE665A"/>
    <w:rsid w:val="00DE6803"/>
    <w:rsid w:val="00DE751B"/>
    <w:rsid w:val="00DE78F9"/>
    <w:rsid w:val="00DF04E3"/>
    <w:rsid w:val="00DF11C6"/>
    <w:rsid w:val="00DF16E9"/>
    <w:rsid w:val="00DF27DA"/>
    <w:rsid w:val="00DF292E"/>
    <w:rsid w:val="00DF4DBE"/>
    <w:rsid w:val="00DF5B1F"/>
    <w:rsid w:val="00DF5DF1"/>
    <w:rsid w:val="00DF60F3"/>
    <w:rsid w:val="00DF6A10"/>
    <w:rsid w:val="00DF743B"/>
    <w:rsid w:val="00DF7655"/>
    <w:rsid w:val="00DF767B"/>
    <w:rsid w:val="00E0005F"/>
    <w:rsid w:val="00E0077A"/>
    <w:rsid w:val="00E010A7"/>
    <w:rsid w:val="00E01C09"/>
    <w:rsid w:val="00E0382E"/>
    <w:rsid w:val="00E03861"/>
    <w:rsid w:val="00E03D63"/>
    <w:rsid w:val="00E04660"/>
    <w:rsid w:val="00E05413"/>
    <w:rsid w:val="00E06039"/>
    <w:rsid w:val="00E060A2"/>
    <w:rsid w:val="00E0654C"/>
    <w:rsid w:val="00E06DEF"/>
    <w:rsid w:val="00E07571"/>
    <w:rsid w:val="00E078AC"/>
    <w:rsid w:val="00E1160F"/>
    <w:rsid w:val="00E12B25"/>
    <w:rsid w:val="00E13088"/>
    <w:rsid w:val="00E1438D"/>
    <w:rsid w:val="00E153FE"/>
    <w:rsid w:val="00E16DC2"/>
    <w:rsid w:val="00E17531"/>
    <w:rsid w:val="00E17F54"/>
    <w:rsid w:val="00E2027E"/>
    <w:rsid w:val="00E2048C"/>
    <w:rsid w:val="00E20536"/>
    <w:rsid w:val="00E2167B"/>
    <w:rsid w:val="00E22423"/>
    <w:rsid w:val="00E239B9"/>
    <w:rsid w:val="00E26030"/>
    <w:rsid w:val="00E261B6"/>
    <w:rsid w:val="00E2796E"/>
    <w:rsid w:val="00E30FFB"/>
    <w:rsid w:val="00E31628"/>
    <w:rsid w:val="00E320AC"/>
    <w:rsid w:val="00E3283E"/>
    <w:rsid w:val="00E34668"/>
    <w:rsid w:val="00E34BEC"/>
    <w:rsid w:val="00E3519D"/>
    <w:rsid w:val="00E351FA"/>
    <w:rsid w:val="00E35766"/>
    <w:rsid w:val="00E36254"/>
    <w:rsid w:val="00E368B5"/>
    <w:rsid w:val="00E368C3"/>
    <w:rsid w:val="00E36974"/>
    <w:rsid w:val="00E40029"/>
    <w:rsid w:val="00E40820"/>
    <w:rsid w:val="00E410BB"/>
    <w:rsid w:val="00E42D03"/>
    <w:rsid w:val="00E43099"/>
    <w:rsid w:val="00E43197"/>
    <w:rsid w:val="00E432A5"/>
    <w:rsid w:val="00E43416"/>
    <w:rsid w:val="00E43786"/>
    <w:rsid w:val="00E43C93"/>
    <w:rsid w:val="00E43CB3"/>
    <w:rsid w:val="00E43DDF"/>
    <w:rsid w:val="00E441EF"/>
    <w:rsid w:val="00E45105"/>
    <w:rsid w:val="00E45584"/>
    <w:rsid w:val="00E46442"/>
    <w:rsid w:val="00E4658F"/>
    <w:rsid w:val="00E468FD"/>
    <w:rsid w:val="00E47081"/>
    <w:rsid w:val="00E50C45"/>
    <w:rsid w:val="00E51228"/>
    <w:rsid w:val="00E5158F"/>
    <w:rsid w:val="00E521E6"/>
    <w:rsid w:val="00E52457"/>
    <w:rsid w:val="00E52B1B"/>
    <w:rsid w:val="00E53013"/>
    <w:rsid w:val="00E5369F"/>
    <w:rsid w:val="00E54A67"/>
    <w:rsid w:val="00E54B89"/>
    <w:rsid w:val="00E56754"/>
    <w:rsid w:val="00E56891"/>
    <w:rsid w:val="00E56AC2"/>
    <w:rsid w:val="00E57CC1"/>
    <w:rsid w:val="00E6022C"/>
    <w:rsid w:val="00E61255"/>
    <w:rsid w:val="00E61C0D"/>
    <w:rsid w:val="00E6200B"/>
    <w:rsid w:val="00E6248B"/>
    <w:rsid w:val="00E626F4"/>
    <w:rsid w:val="00E63A3B"/>
    <w:rsid w:val="00E63E1B"/>
    <w:rsid w:val="00E63EB4"/>
    <w:rsid w:val="00E64468"/>
    <w:rsid w:val="00E65DDB"/>
    <w:rsid w:val="00E65F07"/>
    <w:rsid w:val="00E66160"/>
    <w:rsid w:val="00E66665"/>
    <w:rsid w:val="00E66FDD"/>
    <w:rsid w:val="00E70302"/>
    <w:rsid w:val="00E705B1"/>
    <w:rsid w:val="00E71329"/>
    <w:rsid w:val="00E7181B"/>
    <w:rsid w:val="00E71B96"/>
    <w:rsid w:val="00E72C8A"/>
    <w:rsid w:val="00E74683"/>
    <w:rsid w:val="00E75157"/>
    <w:rsid w:val="00E75C4F"/>
    <w:rsid w:val="00E76166"/>
    <w:rsid w:val="00E80087"/>
    <w:rsid w:val="00E80B14"/>
    <w:rsid w:val="00E8163D"/>
    <w:rsid w:val="00E821BB"/>
    <w:rsid w:val="00E8363B"/>
    <w:rsid w:val="00E84966"/>
    <w:rsid w:val="00E84D2C"/>
    <w:rsid w:val="00E8519A"/>
    <w:rsid w:val="00E851A2"/>
    <w:rsid w:val="00E85EB8"/>
    <w:rsid w:val="00E8653B"/>
    <w:rsid w:val="00E86E05"/>
    <w:rsid w:val="00E87480"/>
    <w:rsid w:val="00E87977"/>
    <w:rsid w:val="00E90303"/>
    <w:rsid w:val="00E90BA5"/>
    <w:rsid w:val="00E90E6C"/>
    <w:rsid w:val="00E916B2"/>
    <w:rsid w:val="00E92383"/>
    <w:rsid w:val="00E925AC"/>
    <w:rsid w:val="00E93F29"/>
    <w:rsid w:val="00E9431C"/>
    <w:rsid w:val="00E945AC"/>
    <w:rsid w:val="00E94F38"/>
    <w:rsid w:val="00E95C11"/>
    <w:rsid w:val="00E96898"/>
    <w:rsid w:val="00E96DC0"/>
    <w:rsid w:val="00E971CE"/>
    <w:rsid w:val="00E972B6"/>
    <w:rsid w:val="00E975BE"/>
    <w:rsid w:val="00EA0945"/>
    <w:rsid w:val="00EA0F09"/>
    <w:rsid w:val="00EA1380"/>
    <w:rsid w:val="00EA1B3A"/>
    <w:rsid w:val="00EA2109"/>
    <w:rsid w:val="00EA2895"/>
    <w:rsid w:val="00EA2CF9"/>
    <w:rsid w:val="00EA30EF"/>
    <w:rsid w:val="00EA38AC"/>
    <w:rsid w:val="00EA4C4D"/>
    <w:rsid w:val="00EA5F48"/>
    <w:rsid w:val="00EA6A35"/>
    <w:rsid w:val="00EA6B76"/>
    <w:rsid w:val="00EA7EBB"/>
    <w:rsid w:val="00EB002E"/>
    <w:rsid w:val="00EB073B"/>
    <w:rsid w:val="00EB0E3A"/>
    <w:rsid w:val="00EB0F08"/>
    <w:rsid w:val="00EB122A"/>
    <w:rsid w:val="00EB1578"/>
    <w:rsid w:val="00EB1DFF"/>
    <w:rsid w:val="00EB275E"/>
    <w:rsid w:val="00EB27B5"/>
    <w:rsid w:val="00EB3004"/>
    <w:rsid w:val="00EB369C"/>
    <w:rsid w:val="00EB403C"/>
    <w:rsid w:val="00EB4AFB"/>
    <w:rsid w:val="00EB5168"/>
    <w:rsid w:val="00EB54E7"/>
    <w:rsid w:val="00EB7B25"/>
    <w:rsid w:val="00EB7F11"/>
    <w:rsid w:val="00EC0015"/>
    <w:rsid w:val="00EC016E"/>
    <w:rsid w:val="00EC0492"/>
    <w:rsid w:val="00EC2C43"/>
    <w:rsid w:val="00EC354E"/>
    <w:rsid w:val="00EC4541"/>
    <w:rsid w:val="00EC45CA"/>
    <w:rsid w:val="00EC47E6"/>
    <w:rsid w:val="00EC4914"/>
    <w:rsid w:val="00EC4B61"/>
    <w:rsid w:val="00EC5355"/>
    <w:rsid w:val="00EC537A"/>
    <w:rsid w:val="00EC6493"/>
    <w:rsid w:val="00EC6F04"/>
    <w:rsid w:val="00ED0A10"/>
    <w:rsid w:val="00ED0A2F"/>
    <w:rsid w:val="00ED1256"/>
    <w:rsid w:val="00ED19C2"/>
    <w:rsid w:val="00ED2183"/>
    <w:rsid w:val="00ED2589"/>
    <w:rsid w:val="00ED28F9"/>
    <w:rsid w:val="00ED3342"/>
    <w:rsid w:val="00ED37D6"/>
    <w:rsid w:val="00ED3CFA"/>
    <w:rsid w:val="00ED3FC8"/>
    <w:rsid w:val="00ED42D8"/>
    <w:rsid w:val="00ED4852"/>
    <w:rsid w:val="00ED4D4E"/>
    <w:rsid w:val="00ED5756"/>
    <w:rsid w:val="00ED6689"/>
    <w:rsid w:val="00ED7547"/>
    <w:rsid w:val="00EE0C77"/>
    <w:rsid w:val="00EE0E9E"/>
    <w:rsid w:val="00EE108E"/>
    <w:rsid w:val="00EE15C3"/>
    <w:rsid w:val="00EE3264"/>
    <w:rsid w:val="00EE3C41"/>
    <w:rsid w:val="00EE4D7C"/>
    <w:rsid w:val="00EE4E54"/>
    <w:rsid w:val="00EE4FE4"/>
    <w:rsid w:val="00EE56CB"/>
    <w:rsid w:val="00EE5EB4"/>
    <w:rsid w:val="00EE62B8"/>
    <w:rsid w:val="00EE7316"/>
    <w:rsid w:val="00EF047E"/>
    <w:rsid w:val="00EF1DA4"/>
    <w:rsid w:val="00EF231D"/>
    <w:rsid w:val="00EF408C"/>
    <w:rsid w:val="00EF42B8"/>
    <w:rsid w:val="00EF4334"/>
    <w:rsid w:val="00EF59B4"/>
    <w:rsid w:val="00EF7D43"/>
    <w:rsid w:val="00EF7F18"/>
    <w:rsid w:val="00F0024D"/>
    <w:rsid w:val="00F01A4E"/>
    <w:rsid w:val="00F01EB8"/>
    <w:rsid w:val="00F02D72"/>
    <w:rsid w:val="00F02FE4"/>
    <w:rsid w:val="00F03D93"/>
    <w:rsid w:val="00F047FE"/>
    <w:rsid w:val="00F059FC"/>
    <w:rsid w:val="00F05A87"/>
    <w:rsid w:val="00F06C34"/>
    <w:rsid w:val="00F102AE"/>
    <w:rsid w:val="00F113B7"/>
    <w:rsid w:val="00F1173B"/>
    <w:rsid w:val="00F119B9"/>
    <w:rsid w:val="00F13772"/>
    <w:rsid w:val="00F150CB"/>
    <w:rsid w:val="00F151C3"/>
    <w:rsid w:val="00F1612D"/>
    <w:rsid w:val="00F175E2"/>
    <w:rsid w:val="00F1797D"/>
    <w:rsid w:val="00F17FFC"/>
    <w:rsid w:val="00F23CA8"/>
    <w:rsid w:val="00F2468A"/>
    <w:rsid w:val="00F2649C"/>
    <w:rsid w:val="00F3019C"/>
    <w:rsid w:val="00F3151C"/>
    <w:rsid w:val="00F32058"/>
    <w:rsid w:val="00F325BF"/>
    <w:rsid w:val="00F3461E"/>
    <w:rsid w:val="00F34A85"/>
    <w:rsid w:val="00F35245"/>
    <w:rsid w:val="00F3585E"/>
    <w:rsid w:val="00F35EF3"/>
    <w:rsid w:val="00F36074"/>
    <w:rsid w:val="00F36C7D"/>
    <w:rsid w:val="00F40204"/>
    <w:rsid w:val="00F41320"/>
    <w:rsid w:val="00F41963"/>
    <w:rsid w:val="00F42745"/>
    <w:rsid w:val="00F42D1C"/>
    <w:rsid w:val="00F42FC8"/>
    <w:rsid w:val="00F43311"/>
    <w:rsid w:val="00F433C6"/>
    <w:rsid w:val="00F436BB"/>
    <w:rsid w:val="00F439DE"/>
    <w:rsid w:val="00F4425B"/>
    <w:rsid w:val="00F45DAA"/>
    <w:rsid w:val="00F46956"/>
    <w:rsid w:val="00F46FAC"/>
    <w:rsid w:val="00F47025"/>
    <w:rsid w:val="00F47145"/>
    <w:rsid w:val="00F47CDF"/>
    <w:rsid w:val="00F47FBD"/>
    <w:rsid w:val="00F5064B"/>
    <w:rsid w:val="00F5064C"/>
    <w:rsid w:val="00F5197C"/>
    <w:rsid w:val="00F5243F"/>
    <w:rsid w:val="00F5255F"/>
    <w:rsid w:val="00F52CD2"/>
    <w:rsid w:val="00F533D6"/>
    <w:rsid w:val="00F545BF"/>
    <w:rsid w:val="00F5507B"/>
    <w:rsid w:val="00F55149"/>
    <w:rsid w:val="00F55870"/>
    <w:rsid w:val="00F561DD"/>
    <w:rsid w:val="00F56487"/>
    <w:rsid w:val="00F57383"/>
    <w:rsid w:val="00F57C35"/>
    <w:rsid w:val="00F603D3"/>
    <w:rsid w:val="00F61233"/>
    <w:rsid w:val="00F618B3"/>
    <w:rsid w:val="00F61991"/>
    <w:rsid w:val="00F64405"/>
    <w:rsid w:val="00F66C0A"/>
    <w:rsid w:val="00F67C61"/>
    <w:rsid w:val="00F70F02"/>
    <w:rsid w:val="00F70FEA"/>
    <w:rsid w:val="00F7136E"/>
    <w:rsid w:val="00F7169B"/>
    <w:rsid w:val="00F71B56"/>
    <w:rsid w:val="00F71BFB"/>
    <w:rsid w:val="00F7205C"/>
    <w:rsid w:val="00F73022"/>
    <w:rsid w:val="00F74571"/>
    <w:rsid w:val="00F75D57"/>
    <w:rsid w:val="00F761C4"/>
    <w:rsid w:val="00F7654F"/>
    <w:rsid w:val="00F76ACA"/>
    <w:rsid w:val="00F770BD"/>
    <w:rsid w:val="00F77BF5"/>
    <w:rsid w:val="00F77E60"/>
    <w:rsid w:val="00F805ED"/>
    <w:rsid w:val="00F810F7"/>
    <w:rsid w:val="00F825FC"/>
    <w:rsid w:val="00F82ECF"/>
    <w:rsid w:val="00F832C8"/>
    <w:rsid w:val="00F83AB5"/>
    <w:rsid w:val="00F83B1A"/>
    <w:rsid w:val="00F84783"/>
    <w:rsid w:val="00F8511D"/>
    <w:rsid w:val="00F855D2"/>
    <w:rsid w:val="00F85C48"/>
    <w:rsid w:val="00F8604A"/>
    <w:rsid w:val="00F860DF"/>
    <w:rsid w:val="00F86BA5"/>
    <w:rsid w:val="00F873B3"/>
    <w:rsid w:val="00F876C2"/>
    <w:rsid w:val="00F90024"/>
    <w:rsid w:val="00F9069B"/>
    <w:rsid w:val="00F909B4"/>
    <w:rsid w:val="00F90B5C"/>
    <w:rsid w:val="00F910CB"/>
    <w:rsid w:val="00F9180D"/>
    <w:rsid w:val="00F9313D"/>
    <w:rsid w:val="00F95CCA"/>
    <w:rsid w:val="00F95D94"/>
    <w:rsid w:val="00F97696"/>
    <w:rsid w:val="00F97F3E"/>
    <w:rsid w:val="00FA02A0"/>
    <w:rsid w:val="00FA02C7"/>
    <w:rsid w:val="00FA03B2"/>
    <w:rsid w:val="00FA15A0"/>
    <w:rsid w:val="00FA201A"/>
    <w:rsid w:val="00FA21F0"/>
    <w:rsid w:val="00FA2378"/>
    <w:rsid w:val="00FA2D71"/>
    <w:rsid w:val="00FA32FF"/>
    <w:rsid w:val="00FA33FE"/>
    <w:rsid w:val="00FA42B9"/>
    <w:rsid w:val="00FA4422"/>
    <w:rsid w:val="00FA4D65"/>
    <w:rsid w:val="00FA51D1"/>
    <w:rsid w:val="00FA52B3"/>
    <w:rsid w:val="00FA5463"/>
    <w:rsid w:val="00FA6018"/>
    <w:rsid w:val="00FA6354"/>
    <w:rsid w:val="00FA6BA8"/>
    <w:rsid w:val="00FA6FD1"/>
    <w:rsid w:val="00FA74C8"/>
    <w:rsid w:val="00FA74D1"/>
    <w:rsid w:val="00FA755A"/>
    <w:rsid w:val="00FB0F4C"/>
    <w:rsid w:val="00FB2B0F"/>
    <w:rsid w:val="00FB36B3"/>
    <w:rsid w:val="00FB3A28"/>
    <w:rsid w:val="00FB3FF5"/>
    <w:rsid w:val="00FB4AB0"/>
    <w:rsid w:val="00FB4F6B"/>
    <w:rsid w:val="00FB529D"/>
    <w:rsid w:val="00FB5FE1"/>
    <w:rsid w:val="00FB770C"/>
    <w:rsid w:val="00FB78ED"/>
    <w:rsid w:val="00FC05AC"/>
    <w:rsid w:val="00FC0E8D"/>
    <w:rsid w:val="00FC0F28"/>
    <w:rsid w:val="00FC1A06"/>
    <w:rsid w:val="00FC1B6C"/>
    <w:rsid w:val="00FC1CD5"/>
    <w:rsid w:val="00FC1F8A"/>
    <w:rsid w:val="00FC2265"/>
    <w:rsid w:val="00FC3F4C"/>
    <w:rsid w:val="00FC43ED"/>
    <w:rsid w:val="00FC454B"/>
    <w:rsid w:val="00FC46EF"/>
    <w:rsid w:val="00FC4BD2"/>
    <w:rsid w:val="00FC4D5D"/>
    <w:rsid w:val="00FC5D80"/>
    <w:rsid w:val="00FC6A15"/>
    <w:rsid w:val="00FC7239"/>
    <w:rsid w:val="00FD1E75"/>
    <w:rsid w:val="00FD1EE7"/>
    <w:rsid w:val="00FD31B3"/>
    <w:rsid w:val="00FD3464"/>
    <w:rsid w:val="00FD3CDE"/>
    <w:rsid w:val="00FD4204"/>
    <w:rsid w:val="00FD506E"/>
    <w:rsid w:val="00FD5E77"/>
    <w:rsid w:val="00FD5EDD"/>
    <w:rsid w:val="00FD6911"/>
    <w:rsid w:val="00FD6A11"/>
    <w:rsid w:val="00FD74CD"/>
    <w:rsid w:val="00FE003C"/>
    <w:rsid w:val="00FE0192"/>
    <w:rsid w:val="00FE1293"/>
    <w:rsid w:val="00FE242F"/>
    <w:rsid w:val="00FE26C4"/>
    <w:rsid w:val="00FE3F92"/>
    <w:rsid w:val="00FE402A"/>
    <w:rsid w:val="00FE4759"/>
    <w:rsid w:val="00FE54A4"/>
    <w:rsid w:val="00FE71E5"/>
    <w:rsid w:val="00FE7D1A"/>
    <w:rsid w:val="00FF033D"/>
    <w:rsid w:val="00FF1539"/>
    <w:rsid w:val="00FF1B59"/>
    <w:rsid w:val="00FF1DE7"/>
    <w:rsid w:val="00FF2C88"/>
    <w:rsid w:val="00FF3CCB"/>
    <w:rsid w:val="00FF4D57"/>
    <w:rsid w:val="00FF506F"/>
    <w:rsid w:val="00FF5196"/>
    <w:rsid w:val="00FF5596"/>
    <w:rsid w:val="00FF57B5"/>
    <w:rsid w:val="00FF63F8"/>
    <w:rsid w:val="00FF6AED"/>
    <w:rsid w:val="00FF79AE"/>
    <w:rsid w:val="014F76EE"/>
    <w:rsid w:val="01A0DB82"/>
    <w:rsid w:val="0200CD60"/>
    <w:rsid w:val="0223432D"/>
    <w:rsid w:val="0255D6E5"/>
    <w:rsid w:val="02D2B51A"/>
    <w:rsid w:val="037FF28F"/>
    <w:rsid w:val="0429103F"/>
    <w:rsid w:val="05A4208F"/>
    <w:rsid w:val="07BA0F62"/>
    <w:rsid w:val="08552081"/>
    <w:rsid w:val="0A197461"/>
    <w:rsid w:val="0A3B7903"/>
    <w:rsid w:val="0B0ED157"/>
    <w:rsid w:val="0B1644C5"/>
    <w:rsid w:val="0BE186FE"/>
    <w:rsid w:val="0C26FF22"/>
    <w:rsid w:val="0CC29F4C"/>
    <w:rsid w:val="0F0C111E"/>
    <w:rsid w:val="0FEB44EA"/>
    <w:rsid w:val="103C29FA"/>
    <w:rsid w:val="10B67999"/>
    <w:rsid w:val="11549C5A"/>
    <w:rsid w:val="118D8035"/>
    <w:rsid w:val="119551D3"/>
    <w:rsid w:val="11A4AB97"/>
    <w:rsid w:val="127496C0"/>
    <w:rsid w:val="129EE968"/>
    <w:rsid w:val="1357B2FD"/>
    <w:rsid w:val="13D10341"/>
    <w:rsid w:val="13E67E6D"/>
    <w:rsid w:val="147ED671"/>
    <w:rsid w:val="14816C03"/>
    <w:rsid w:val="15072257"/>
    <w:rsid w:val="163A00C9"/>
    <w:rsid w:val="172760EA"/>
    <w:rsid w:val="184D1C93"/>
    <w:rsid w:val="18B2FDE2"/>
    <w:rsid w:val="18BE24AD"/>
    <w:rsid w:val="18FCA062"/>
    <w:rsid w:val="18FCCD09"/>
    <w:rsid w:val="1A1BEC5B"/>
    <w:rsid w:val="1AB58BFE"/>
    <w:rsid w:val="1AD049C1"/>
    <w:rsid w:val="1BB58398"/>
    <w:rsid w:val="1CEFA0FD"/>
    <w:rsid w:val="1D5B7CB1"/>
    <w:rsid w:val="1D8992E5"/>
    <w:rsid w:val="1D8A3B0C"/>
    <w:rsid w:val="1E223080"/>
    <w:rsid w:val="1E5BBC6D"/>
    <w:rsid w:val="1EE29AA3"/>
    <w:rsid w:val="1FF4D6BF"/>
    <w:rsid w:val="2080ADA4"/>
    <w:rsid w:val="20B7959A"/>
    <w:rsid w:val="2129C51A"/>
    <w:rsid w:val="212F6B9D"/>
    <w:rsid w:val="21526371"/>
    <w:rsid w:val="2180D5E3"/>
    <w:rsid w:val="218E5246"/>
    <w:rsid w:val="22102146"/>
    <w:rsid w:val="2305BC5D"/>
    <w:rsid w:val="23EA5186"/>
    <w:rsid w:val="256D3321"/>
    <w:rsid w:val="258265B1"/>
    <w:rsid w:val="25BCB5E6"/>
    <w:rsid w:val="25F1B7FF"/>
    <w:rsid w:val="26132438"/>
    <w:rsid w:val="26BFE7C2"/>
    <w:rsid w:val="27817EAC"/>
    <w:rsid w:val="279D9D74"/>
    <w:rsid w:val="2817B70D"/>
    <w:rsid w:val="288745E5"/>
    <w:rsid w:val="28BDF168"/>
    <w:rsid w:val="2A7279FA"/>
    <w:rsid w:val="2AAD06ED"/>
    <w:rsid w:val="2DCE5532"/>
    <w:rsid w:val="2DED665F"/>
    <w:rsid w:val="2ED0771E"/>
    <w:rsid w:val="2F18DA7C"/>
    <w:rsid w:val="2F3120FB"/>
    <w:rsid w:val="2F76326C"/>
    <w:rsid w:val="306A268B"/>
    <w:rsid w:val="30BB2EEA"/>
    <w:rsid w:val="30BC98E3"/>
    <w:rsid w:val="30C81453"/>
    <w:rsid w:val="30CE4174"/>
    <w:rsid w:val="30F2B5E9"/>
    <w:rsid w:val="3197670C"/>
    <w:rsid w:val="31DE39AE"/>
    <w:rsid w:val="329EAD4E"/>
    <w:rsid w:val="32C64391"/>
    <w:rsid w:val="32D8D1C6"/>
    <w:rsid w:val="3433D96D"/>
    <w:rsid w:val="344AEDBE"/>
    <w:rsid w:val="3453144A"/>
    <w:rsid w:val="346CEE9B"/>
    <w:rsid w:val="35F083C8"/>
    <w:rsid w:val="35FFA254"/>
    <w:rsid w:val="363D935A"/>
    <w:rsid w:val="36689A72"/>
    <w:rsid w:val="36B5BD2F"/>
    <w:rsid w:val="3787E8E8"/>
    <w:rsid w:val="38C86582"/>
    <w:rsid w:val="391E4A61"/>
    <w:rsid w:val="3A1DB7B4"/>
    <w:rsid w:val="3AFC015C"/>
    <w:rsid w:val="3B18E81C"/>
    <w:rsid w:val="3C46F7ED"/>
    <w:rsid w:val="3CEA30BA"/>
    <w:rsid w:val="3D42049C"/>
    <w:rsid w:val="3D7C547B"/>
    <w:rsid w:val="3DB5F58A"/>
    <w:rsid w:val="40EAE8DC"/>
    <w:rsid w:val="4161AD02"/>
    <w:rsid w:val="4194810B"/>
    <w:rsid w:val="42816409"/>
    <w:rsid w:val="469014AB"/>
    <w:rsid w:val="4696FE01"/>
    <w:rsid w:val="47C8B2B8"/>
    <w:rsid w:val="47D15189"/>
    <w:rsid w:val="4884970F"/>
    <w:rsid w:val="4A14FFFF"/>
    <w:rsid w:val="4ACF6DC4"/>
    <w:rsid w:val="4C3C75AF"/>
    <w:rsid w:val="4D0079CE"/>
    <w:rsid w:val="4D1A9CA9"/>
    <w:rsid w:val="4E313551"/>
    <w:rsid w:val="500B72B3"/>
    <w:rsid w:val="5132A058"/>
    <w:rsid w:val="517A773D"/>
    <w:rsid w:val="51BD74C8"/>
    <w:rsid w:val="52008A01"/>
    <w:rsid w:val="528D0BEC"/>
    <w:rsid w:val="53BB1BE2"/>
    <w:rsid w:val="54469F5B"/>
    <w:rsid w:val="545A3104"/>
    <w:rsid w:val="54A2FE2D"/>
    <w:rsid w:val="55F31D80"/>
    <w:rsid w:val="561C21FA"/>
    <w:rsid w:val="56496D5F"/>
    <w:rsid w:val="56E44C9C"/>
    <w:rsid w:val="56E81C02"/>
    <w:rsid w:val="57FD727A"/>
    <w:rsid w:val="582C08B0"/>
    <w:rsid w:val="58CB752C"/>
    <w:rsid w:val="59675D2C"/>
    <w:rsid w:val="5A54232C"/>
    <w:rsid w:val="5A9929DB"/>
    <w:rsid w:val="5AD6E5D4"/>
    <w:rsid w:val="5B78127A"/>
    <w:rsid w:val="5B79A233"/>
    <w:rsid w:val="5B993F5B"/>
    <w:rsid w:val="5C3192B3"/>
    <w:rsid w:val="5CC447FD"/>
    <w:rsid w:val="5D988714"/>
    <w:rsid w:val="5E04719C"/>
    <w:rsid w:val="5E722C4C"/>
    <w:rsid w:val="60440FDB"/>
    <w:rsid w:val="60607319"/>
    <w:rsid w:val="60E77337"/>
    <w:rsid w:val="611FE47B"/>
    <w:rsid w:val="617015FB"/>
    <w:rsid w:val="617316EC"/>
    <w:rsid w:val="6269EAC6"/>
    <w:rsid w:val="629592CF"/>
    <w:rsid w:val="62A24712"/>
    <w:rsid w:val="62C7AFE6"/>
    <w:rsid w:val="63AC2190"/>
    <w:rsid w:val="63F51F00"/>
    <w:rsid w:val="64D4EE57"/>
    <w:rsid w:val="65285E60"/>
    <w:rsid w:val="654C7337"/>
    <w:rsid w:val="66D99258"/>
    <w:rsid w:val="67A60660"/>
    <w:rsid w:val="693B67F9"/>
    <w:rsid w:val="6953557C"/>
    <w:rsid w:val="6A96F7B7"/>
    <w:rsid w:val="6ADC1068"/>
    <w:rsid w:val="6B67E687"/>
    <w:rsid w:val="6B8EBC6E"/>
    <w:rsid w:val="6BBAAD35"/>
    <w:rsid w:val="6BE57141"/>
    <w:rsid w:val="6BE8E7A9"/>
    <w:rsid w:val="6C3771C3"/>
    <w:rsid w:val="6C6FBDBD"/>
    <w:rsid w:val="6C859D9F"/>
    <w:rsid w:val="6F09C3EA"/>
    <w:rsid w:val="6FE9532A"/>
    <w:rsid w:val="6FFA3B34"/>
    <w:rsid w:val="71314AC9"/>
    <w:rsid w:val="7154764A"/>
    <w:rsid w:val="715B22BE"/>
    <w:rsid w:val="7286D3F4"/>
    <w:rsid w:val="739CD0CB"/>
    <w:rsid w:val="77386B43"/>
    <w:rsid w:val="781D509A"/>
    <w:rsid w:val="78512337"/>
    <w:rsid w:val="785C5231"/>
    <w:rsid w:val="78829FDC"/>
    <w:rsid w:val="7894AAD6"/>
    <w:rsid w:val="78EA3930"/>
    <w:rsid w:val="79258061"/>
    <w:rsid w:val="792A4A6B"/>
    <w:rsid w:val="79CC3293"/>
    <w:rsid w:val="7A37658D"/>
    <w:rsid w:val="7B08DB63"/>
    <w:rsid w:val="7B97317F"/>
    <w:rsid w:val="7BC87F02"/>
    <w:rsid w:val="7C22A647"/>
    <w:rsid w:val="7C686FBD"/>
    <w:rsid w:val="7C6D229F"/>
    <w:rsid w:val="7C7AB9F1"/>
    <w:rsid w:val="7CC8D42C"/>
    <w:rsid w:val="7D4A9E23"/>
    <w:rsid w:val="7DED9DAE"/>
    <w:rsid w:val="7E1E6EA0"/>
    <w:rsid w:val="7E9DF501"/>
    <w:rsid w:val="7F46F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  <w15:docId w15:val="{F347A4BA-BCE4-46D7-901E-2A027454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4BA"/>
    <w:pPr>
      <w:spacing w:before="240" w:after="12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090"/>
    <w:pPr>
      <w:keepNext/>
      <w:numPr>
        <w:numId w:val="23"/>
      </w:numPr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rsid w:val="00A97E9D"/>
    <w:pPr>
      <w:keepNext/>
      <w:numPr>
        <w:ilvl w:val="1"/>
        <w:numId w:val="20"/>
      </w:numPr>
      <w:ind w:left="851" w:hanging="851"/>
      <w:outlineLvl w:val="1"/>
    </w:pPr>
    <w:rPr>
      <w:color w:val="22413A"/>
      <w:sz w:val="36"/>
    </w:rPr>
  </w:style>
  <w:style w:type="paragraph" w:styleId="Heading3">
    <w:name w:val="heading 3"/>
    <w:basedOn w:val="Heading2"/>
    <w:next w:val="Normal"/>
    <w:link w:val="Heading3Char"/>
    <w:qFormat/>
    <w:rsid w:val="00D463FF"/>
    <w:pPr>
      <w:numPr>
        <w:ilvl w:val="2"/>
      </w:numPr>
      <w:outlineLvl w:val="2"/>
    </w:pPr>
    <w:rPr>
      <w:sz w:val="28"/>
      <w:szCs w:val="18"/>
    </w:rPr>
  </w:style>
  <w:style w:type="paragraph" w:styleId="Heading4">
    <w:name w:val="heading 4"/>
    <w:basedOn w:val="Heading3"/>
    <w:next w:val="Normal"/>
    <w:link w:val="Heading4Char"/>
    <w:qFormat/>
    <w:rsid w:val="003401B0"/>
    <w:pPr>
      <w:numPr>
        <w:ilvl w:val="3"/>
      </w:numPr>
      <w:outlineLvl w:val="3"/>
    </w:pPr>
    <w:rPr>
      <w:b/>
      <w:bCs/>
      <w:sz w:val="24"/>
      <w:szCs w:val="16"/>
    </w:rPr>
  </w:style>
  <w:style w:type="paragraph" w:styleId="Heading5">
    <w:name w:val="heading 5"/>
    <w:basedOn w:val="Normal"/>
    <w:next w:val="Normal"/>
    <w:link w:val="Heading5Char"/>
    <w:rsid w:val="00F47145"/>
    <w:pPr>
      <w:keepNext/>
      <w:outlineLvl w:val="4"/>
    </w:pPr>
    <w:rPr>
      <w:i/>
      <w:noProof/>
      <w:color w:val="22413A"/>
    </w:rPr>
  </w:style>
  <w:style w:type="paragraph" w:styleId="Heading6">
    <w:name w:val="heading 6"/>
    <w:basedOn w:val="Normal"/>
    <w:next w:val="Normal"/>
    <w:link w:val="Heading6Char"/>
    <w:rsid w:val="00F47145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57288"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sid w:val="00257288"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rsid w:val="008229BA"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sid w:val="008229BA"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sid w:val="00FD4204"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sid w:val="00A97E9D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sid w:val="00D463FF"/>
    <w:rPr>
      <w:rFonts w:ascii="Arial" w:hAnsi="Arial"/>
      <w:color w:val="22413A"/>
      <w:sz w:val="28"/>
      <w:szCs w:val="18"/>
      <w:lang w:eastAsia="en-US" w:bidi="he-IL"/>
    </w:rPr>
  </w:style>
  <w:style w:type="character" w:customStyle="1" w:styleId="Heading4Char">
    <w:name w:val="Heading 4 Char"/>
    <w:link w:val="Heading4"/>
    <w:rsid w:val="003401B0"/>
    <w:rPr>
      <w:rFonts w:ascii="Arial" w:hAnsi="Arial"/>
      <w:b/>
      <w:bCs/>
      <w:color w:val="22413A"/>
      <w:sz w:val="24"/>
      <w:szCs w:val="16"/>
      <w:lang w:eastAsia="en-US" w:bidi="he-IL"/>
    </w:rPr>
  </w:style>
  <w:style w:type="character" w:customStyle="1" w:styleId="Heading5Char">
    <w:name w:val="Heading 5 Char"/>
    <w:link w:val="Heading5"/>
    <w:rsid w:val="00F47145"/>
    <w:rPr>
      <w:rFonts w:ascii="Arial" w:hAnsi="Arial"/>
      <w:i/>
      <w:noProof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sid w:val="00223090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rsid w:val="00BB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rsid w:val="00997E4E"/>
    <w:pPr>
      <w:numPr>
        <w:numId w:val="12"/>
      </w:numPr>
      <w:ind w:left="851" w:hanging="425"/>
    </w:pPr>
    <w:rPr>
      <w:noProof/>
    </w:rPr>
  </w:style>
  <w:style w:type="paragraph" w:customStyle="1" w:styleId="Bulletlist2">
    <w:name w:val="Bullet list 2"/>
    <w:basedOn w:val="Bulletlist1"/>
    <w:uiPriority w:val="1"/>
    <w:qFormat/>
    <w:rsid w:val="00997E4E"/>
    <w:pPr>
      <w:numPr>
        <w:ilvl w:val="1"/>
      </w:numPr>
      <w:ind w:left="1276"/>
    </w:pPr>
    <w:rPr>
      <w:bCs/>
    </w:rPr>
  </w:style>
  <w:style w:type="paragraph" w:customStyle="1" w:styleId="TableandChartNote">
    <w:name w:val="Table and Chart Note"/>
    <w:basedOn w:val="Normal"/>
    <w:uiPriority w:val="1"/>
    <w:rsid w:val="007068BA"/>
    <w:pPr>
      <w:spacing w:before="60"/>
    </w:pPr>
    <w:rPr>
      <w:b/>
      <w:noProof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sid w:val="00881B6F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rsid w:val="00F3461E"/>
    <w:pPr>
      <w:spacing w:before="60" w:after="60"/>
    </w:pPr>
    <w:rPr>
      <w:rFonts w:eastAsiaTheme="minorHAnsi" w:cstheme="minorBidi"/>
    </w:rPr>
  </w:style>
  <w:style w:type="paragraph" w:styleId="TOC1">
    <w:name w:val="toc 1"/>
    <w:basedOn w:val="Normal"/>
    <w:next w:val="Normal"/>
    <w:uiPriority w:val="39"/>
    <w:rsid w:val="00997E4E"/>
    <w:pPr>
      <w:tabs>
        <w:tab w:val="right" w:leader="dot" w:pos="9752"/>
      </w:tabs>
    </w:pPr>
    <w:rPr>
      <w:noProof/>
    </w:rPr>
  </w:style>
  <w:style w:type="paragraph" w:styleId="TOC2">
    <w:name w:val="toc 2"/>
    <w:basedOn w:val="Normal"/>
    <w:next w:val="Normal"/>
    <w:uiPriority w:val="39"/>
    <w:rsid w:val="00997E4E"/>
    <w:pPr>
      <w:tabs>
        <w:tab w:val="right" w:leader="dot" w:pos="9752"/>
      </w:tabs>
      <w:ind w:left="284"/>
      <w:contextualSpacing/>
    </w:pPr>
    <w:rPr>
      <w:noProof/>
    </w:rPr>
  </w:style>
  <w:style w:type="character" w:styleId="Hyperlink">
    <w:name w:val="Hyperlink"/>
    <w:uiPriority w:val="99"/>
    <w:unhideWhenUsed/>
    <w:rsid w:val="00F71B56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rsid w:val="004C361D"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rsid w:val="00EE0C77"/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rsid w:val="00185410"/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rsid w:val="00881B6F"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sid w:val="00420A11"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CC1"/>
    <w:pPr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CC1"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C32CC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548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E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EE0"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sid w:val="00420A11"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sid w:val="00420A11"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rsid w:val="005754AE"/>
    <w:pPr>
      <w:spacing w:before="60"/>
    </w:pPr>
    <w:rPr>
      <w:rFonts w:asciiTheme="minorHAnsi" w:eastAsiaTheme="minorHAnsi" w:hAnsiTheme="minorHAnsi" w:cstheme="minorBidi"/>
      <w:b/>
      <w:noProof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sid w:val="00881B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sid w:val="002319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sid w:val="00B641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rsid w:val="00997E4E"/>
    <w:pPr>
      <w:pBdr>
        <w:top w:val="single" w:sz="4" w:space="6" w:color="22413A"/>
        <w:bottom w:val="single" w:sz="4" w:space="6" w:color="22413A"/>
      </w:pBdr>
    </w:pPr>
    <w:rPr>
      <w:rFonts w:asciiTheme="minorHAnsi" w:eastAsiaTheme="minorHAnsi" w:hAnsiTheme="minorHAnsi" w:cstheme="minorBidi"/>
      <w:szCs w:val="28"/>
      <w:lang w:bidi="ar-SA"/>
    </w:rPr>
  </w:style>
  <w:style w:type="paragraph" w:customStyle="1" w:styleId="NumList1">
    <w:name w:val="Num List 1"/>
    <w:basedOn w:val="Normal"/>
    <w:uiPriority w:val="1"/>
    <w:qFormat/>
    <w:rsid w:val="00997E4E"/>
    <w:pPr>
      <w:numPr>
        <w:numId w:val="18"/>
      </w:numPr>
      <w:ind w:left="851" w:hanging="425"/>
    </w:pPr>
    <w:rPr>
      <w:rFonts w:asciiTheme="minorHAnsi" w:eastAsiaTheme="minorHAnsi" w:hAnsiTheme="minorHAnsi" w:cstheme="minorBidi"/>
      <w:noProof/>
      <w:lang w:bidi="ar-SA"/>
    </w:rPr>
  </w:style>
  <w:style w:type="paragraph" w:customStyle="1" w:styleId="NumList2">
    <w:name w:val="Num List 2"/>
    <w:basedOn w:val="Normal"/>
    <w:uiPriority w:val="1"/>
    <w:qFormat/>
    <w:rsid w:val="00997E4E"/>
    <w:pPr>
      <w:numPr>
        <w:ilvl w:val="1"/>
        <w:numId w:val="18"/>
      </w:numPr>
      <w:ind w:left="1276"/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Bulletlist2"/>
    <w:uiPriority w:val="1"/>
    <w:qFormat/>
    <w:rsid w:val="00997E4E"/>
    <w:pPr>
      <w:numPr>
        <w:ilvl w:val="2"/>
      </w:numPr>
      <w:ind w:left="1701"/>
    </w:pPr>
  </w:style>
  <w:style w:type="character" w:styleId="CommentReference">
    <w:name w:val="annotation reference"/>
    <w:basedOn w:val="DefaultParagraphFont"/>
    <w:uiPriority w:val="99"/>
    <w:semiHidden/>
    <w:unhideWhenUsed/>
    <w:rsid w:val="00FD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31B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31B3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uiPriority w:val="34"/>
    <w:semiHidden/>
    <w:qFormat/>
    <w:rsid w:val="00FD3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4648A4"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sid w:val="004648A4"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648A4"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C114C"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sid w:val="00F47145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rsid w:val="00881B6F"/>
    <w:pPr>
      <w:spacing w:after="0"/>
    </w:pPr>
    <w:rPr>
      <w:color w:val="22413A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C419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215C3"/>
    <w:pPr>
      <w:spacing w:after="200" w:line="240" w:lineRule="auto"/>
    </w:pPr>
    <w:rPr>
      <w:b/>
      <w:bCs/>
      <w:color w:val="000000" w:themeColor="text2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0E5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0E52"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sid w:val="009E0E52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E0E52"/>
  </w:style>
  <w:style w:type="character" w:customStyle="1" w:styleId="Style1">
    <w:name w:val="Style1"/>
    <w:basedOn w:val="DefaultParagraphFont"/>
    <w:uiPriority w:val="1"/>
    <w:rsid w:val="00004C16"/>
    <w:rPr>
      <w:rFonts w:ascii="Arial" w:hAnsi="Arial"/>
      <w:color w:val="auto"/>
      <w:sz w:val="36"/>
    </w:rPr>
  </w:style>
  <w:style w:type="character" w:customStyle="1" w:styleId="Style2">
    <w:name w:val="Style2"/>
    <w:basedOn w:val="DefaultParagraphFont"/>
    <w:uiPriority w:val="1"/>
    <w:rsid w:val="00004C16"/>
    <w:rPr>
      <w:rFonts w:ascii="Arial" w:hAnsi="Arial"/>
      <w:color w:val="auto"/>
      <w:sz w:val="48"/>
    </w:rPr>
  </w:style>
  <w:style w:type="paragraph" w:styleId="TOCHeading">
    <w:name w:val="TOC Heading"/>
    <w:basedOn w:val="Heading1"/>
    <w:next w:val="Normal"/>
    <w:uiPriority w:val="39"/>
    <w:unhideWhenUsed/>
    <w:qFormat/>
    <w:rsid w:val="007944BA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color w:val="055450" w:themeColor="accent1" w:themeShade="BF"/>
      <w:sz w:val="32"/>
      <w:szCs w:val="32"/>
      <w:lang w:val="en-US" w:bidi="ar-SA"/>
    </w:rPr>
  </w:style>
  <w:style w:type="paragraph" w:customStyle="1" w:styleId="Paragraph">
    <w:name w:val="Paragraph"/>
    <w:basedOn w:val="Normal"/>
    <w:link w:val="ParagraphChar"/>
    <w:qFormat/>
    <w:rsid w:val="00997E4E"/>
  </w:style>
  <w:style w:type="character" w:customStyle="1" w:styleId="ParagraphChar">
    <w:name w:val="Paragraph Char"/>
    <w:basedOn w:val="DefaultParagraphFont"/>
    <w:link w:val="Paragraph"/>
    <w:rsid w:val="00997E4E"/>
    <w:rPr>
      <w:rFonts w:ascii="Arial" w:hAnsi="Arial"/>
      <w:sz w:val="24"/>
      <w:szCs w:val="22"/>
      <w:lang w:eastAsia="en-US" w:bidi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1C1173"/>
    <w:rPr>
      <w:color w:val="AA1C76" w:themeColor="followedHyperlink"/>
      <w:u w:val="single"/>
    </w:rPr>
  </w:style>
  <w:style w:type="paragraph" w:styleId="Revision">
    <w:name w:val="Revision"/>
    <w:hidden/>
    <w:uiPriority w:val="99"/>
    <w:semiHidden/>
    <w:rsid w:val="00E153FE"/>
    <w:rPr>
      <w:rFonts w:ascii="Arial" w:hAnsi="Arial"/>
      <w:sz w:val="24"/>
      <w:szCs w:val="22"/>
      <w:lang w:eastAsia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21B"/>
    <w:rPr>
      <w:rFonts w:ascii="Arial" w:eastAsia="Calibri" w:hAnsi="Arial" w:cs="Arial"/>
      <w:b/>
      <w:bCs/>
      <w:lang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21B"/>
    <w:rPr>
      <w:rFonts w:ascii="Arial" w:eastAsiaTheme="minorHAnsi" w:hAnsi="Arial" w:cstheme="minorBidi"/>
      <w:b/>
      <w:bCs/>
      <w:lang w:eastAsia="en-US" w:bidi="he-IL"/>
    </w:rPr>
  </w:style>
  <w:style w:type="character" w:styleId="Mention">
    <w:name w:val="Mention"/>
    <w:basedOn w:val="DefaultParagraphFont"/>
    <w:uiPriority w:val="99"/>
    <w:unhideWhenUsed/>
    <w:rsid w:val="005D3A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rodonrgov.sharepoint.com/sites/HOW2Hub/_layouts/15/DocIdRedir.aspx?ID=ONRHH-822789359-19664" TargetMode="External"/><Relationship Id="rId18" Type="http://schemas.openxmlformats.org/officeDocument/2006/relationships/header" Target="header3.xml"/><Relationship Id="rId26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5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28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how2.prod.onr.gov.uk/CtrlWebIsapi.dll/webDocs/" TargetMode="External"/><Relationship Id="rId3" Type="http://schemas.openxmlformats.org/officeDocument/2006/relationships/hyperlink" Target="https://www.onr.org.uk/our-expertise/innovation" TargetMode="External"/><Relationship Id="rId7" Type="http://schemas.openxmlformats.org/officeDocument/2006/relationships/hyperlink" Target="https://onr.org.uk/working-with-others/agreements-with-others/information-exchange-arrangements-ieas/" TargetMode="External"/><Relationship Id="rId2" Type="http://schemas.openxmlformats.org/officeDocument/2006/relationships/hyperlink" Target="https://www.nao.org.uk/about-us/" TargetMode="External"/><Relationship Id="rId1" Type="http://schemas.openxmlformats.org/officeDocument/2006/relationships/hyperlink" Target="https://www.onr.org.uk/our-work/how-we-regulate/our-specialists/" TargetMode="External"/><Relationship Id="rId6" Type="http://schemas.openxmlformats.org/officeDocument/2006/relationships/hyperlink" Target="https://onr.org.uk/working-with-others/agreements-with-others/memoranda-of-understanding-general-agreements/" TargetMode="External"/><Relationship Id="rId5" Type="http://schemas.openxmlformats.org/officeDocument/2006/relationships/hyperlink" Target="https://www.onr.org.uk/our-expertise/our-research" TargetMode="External"/><Relationship Id="rId4" Type="http://schemas.openxmlformats.org/officeDocument/2006/relationships/hyperlink" Target="https://onr.org.uk/news/all-news/2013/05/chief-nuclear-inspector-advisory-panel-cniap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unning\Downloads\ONR-DOC-TEMP-305%20-%20ONR%20Word%20Template%20-%20Generi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1DE249B2D64236B5C9B282FE9D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39C0-0CE5-4537-B89C-2FEA41A0420F}"/>
      </w:docPartPr>
      <w:docPartBody>
        <w:p w:rsidR="00E318CE" w:rsidRDefault="007154C5" w:rsidP="007154C5">
          <w:pPr>
            <w:pStyle w:val="F91DE249B2D64236B5C9B282FE9D467B"/>
          </w:pPr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71855CAFCD0440C4880AB5CD94A6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B32C-8585-42D0-AA3C-928708152906}"/>
      </w:docPartPr>
      <w:docPartBody>
        <w:p w:rsidR="00E646E1" w:rsidRDefault="007154C5" w:rsidP="007154C5">
          <w:pPr>
            <w:pStyle w:val="71855CAFCD0440C4880AB5CD94A60020"/>
          </w:pPr>
          <w:r w:rsidRPr="00561874">
            <w:rPr>
              <w:rStyle w:val="PlaceholderText"/>
            </w:rPr>
            <w:t>[Title]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2595-A552-4826-943C-30779AA50C82}"/>
      </w:docPartPr>
      <w:docPartBody>
        <w:p w:rsidR="00183F29" w:rsidRDefault="007154C5">
          <w:r w:rsidRPr="00812B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9B6F672C24F8487D7AFF2B2EB1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860AC-0002-4AB3-96F9-106123B0F416}"/>
      </w:docPartPr>
      <w:docPartBody>
        <w:p w:rsidR="00183F29" w:rsidRDefault="007154C5">
          <w:r w:rsidRPr="00812B14">
            <w:rPr>
              <w:rStyle w:val="PlaceholderText"/>
            </w:rPr>
            <w:t>[Status]</w:t>
          </w:r>
        </w:p>
      </w:docPartBody>
    </w:docPart>
    <w:docPart>
      <w:docPartPr>
        <w:name w:val="DAC6149FE6A74335990CEA540F13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ECC2-0EEE-4BD5-8CEB-450628F32CDB}"/>
      </w:docPartPr>
      <w:docPartBody>
        <w:p w:rsidR="00183F29" w:rsidRDefault="007154C5">
          <w:r w:rsidRPr="00812B1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052BA6"/>
    <w:rsid w:val="00062811"/>
    <w:rsid w:val="00082F5D"/>
    <w:rsid w:val="000C2867"/>
    <w:rsid w:val="000E7C0B"/>
    <w:rsid w:val="001014D3"/>
    <w:rsid w:val="00112D7C"/>
    <w:rsid w:val="00144E7B"/>
    <w:rsid w:val="00157764"/>
    <w:rsid w:val="00183F29"/>
    <w:rsid w:val="001C5310"/>
    <w:rsid w:val="001C6446"/>
    <w:rsid w:val="00203CFE"/>
    <w:rsid w:val="002356D3"/>
    <w:rsid w:val="002550FD"/>
    <w:rsid w:val="002902D1"/>
    <w:rsid w:val="002908B6"/>
    <w:rsid w:val="002A24EA"/>
    <w:rsid w:val="002F1639"/>
    <w:rsid w:val="002F4C5D"/>
    <w:rsid w:val="00301EDA"/>
    <w:rsid w:val="00316CEA"/>
    <w:rsid w:val="00326FFE"/>
    <w:rsid w:val="00331713"/>
    <w:rsid w:val="00333F8E"/>
    <w:rsid w:val="00350199"/>
    <w:rsid w:val="003568B4"/>
    <w:rsid w:val="003B2839"/>
    <w:rsid w:val="003C177D"/>
    <w:rsid w:val="003F78D4"/>
    <w:rsid w:val="003F7C65"/>
    <w:rsid w:val="004600F6"/>
    <w:rsid w:val="00525041"/>
    <w:rsid w:val="00591F4B"/>
    <w:rsid w:val="00597B11"/>
    <w:rsid w:val="00611F13"/>
    <w:rsid w:val="00614908"/>
    <w:rsid w:val="00615B34"/>
    <w:rsid w:val="00663EC5"/>
    <w:rsid w:val="006743C5"/>
    <w:rsid w:val="00674EEE"/>
    <w:rsid w:val="006F072E"/>
    <w:rsid w:val="006F17FD"/>
    <w:rsid w:val="007043E1"/>
    <w:rsid w:val="007154C5"/>
    <w:rsid w:val="00734D98"/>
    <w:rsid w:val="007424EC"/>
    <w:rsid w:val="00763844"/>
    <w:rsid w:val="007C53EF"/>
    <w:rsid w:val="007E397E"/>
    <w:rsid w:val="00825440"/>
    <w:rsid w:val="00835E07"/>
    <w:rsid w:val="00865B22"/>
    <w:rsid w:val="008A716B"/>
    <w:rsid w:val="008D012F"/>
    <w:rsid w:val="008D51BD"/>
    <w:rsid w:val="00921022"/>
    <w:rsid w:val="009210D0"/>
    <w:rsid w:val="00934342"/>
    <w:rsid w:val="009963C5"/>
    <w:rsid w:val="009B3368"/>
    <w:rsid w:val="009B53CF"/>
    <w:rsid w:val="009E3CEC"/>
    <w:rsid w:val="009E3FE4"/>
    <w:rsid w:val="009E5A68"/>
    <w:rsid w:val="00A25CFA"/>
    <w:rsid w:val="00A323D6"/>
    <w:rsid w:val="00A56AF3"/>
    <w:rsid w:val="00A86598"/>
    <w:rsid w:val="00AA3C9C"/>
    <w:rsid w:val="00AD2962"/>
    <w:rsid w:val="00B22106"/>
    <w:rsid w:val="00BE6FCB"/>
    <w:rsid w:val="00C148A3"/>
    <w:rsid w:val="00C16863"/>
    <w:rsid w:val="00C17600"/>
    <w:rsid w:val="00C41BCC"/>
    <w:rsid w:val="00CC24BF"/>
    <w:rsid w:val="00D5464A"/>
    <w:rsid w:val="00D85EEC"/>
    <w:rsid w:val="00DD7BA4"/>
    <w:rsid w:val="00E318CE"/>
    <w:rsid w:val="00E43267"/>
    <w:rsid w:val="00E46F37"/>
    <w:rsid w:val="00E646E1"/>
    <w:rsid w:val="00EA4DD6"/>
    <w:rsid w:val="00EA5346"/>
    <w:rsid w:val="00EC4B83"/>
    <w:rsid w:val="00EF3D62"/>
    <w:rsid w:val="00F45932"/>
    <w:rsid w:val="00F470C7"/>
    <w:rsid w:val="00F92A5E"/>
    <w:rsid w:val="00F93872"/>
    <w:rsid w:val="00FB341B"/>
    <w:rsid w:val="00FE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54C5"/>
    <w:rPr>
      <w:color w:val="808080"/>
    </w:rPr>
  </w:style>
  <w:style w:type="paragraph" w:customStyle="1" w:styleId="F91DE249B2D64236B5C9B282FE9D467B">
    <w:name w:val="F91DE249B2D64236B5C9B282FE9D467B"/>
    <w:rsid w:val="007154C5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71855CAFCD0440C4880AB5CD94A60020">
    <w:name w:val="71855CAFCD0440C4880AB5CD94A60020"/>
    <w:rsid w:val="007154C5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.xsl" StyleName="IEEE" Version="200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7136045-8404-4488-8b75-837c2c7b996a" xsi:nil="true"/>
    <_ip_UnifiedCompliancePolicyProperties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26176D315544C94C699C7AD409AA1" ma:contentTypeVersion="20" ma:contentTypeDescription="Create a new document." ma:contentTypeScope="" ma:versionID="4d46d70bc143a0f3e129b95cd3cafcc7">
  <xsd:schema xmlns:xsd="http://www.w3.org/2001/XMLSchema" xmlns:xs="http://www.w3.org/2001/XMLSchema" xmlns:p="http://schemas.microsoft.com/office/2006/metadata/properties" xmlns:ns1="http://schemas.microsoft.com/sharepoint/v3" xmlns:ns3="e7136045-8404-4488-8b75-837c2c7b996a" xmlns:ns4="685cf995-a182-41a5-9cd4-89464fa213d3" targetNamespace="http://schemas.microsoft.com/office/2006/metadata/properties" ma:root="true" ma:fieldsID="030432e244b614916fba79266d519154" ns1:_="" ns3:_="" ns4:_="">
    <xsd:import namespace="http://schemas.microsoft.com/sharepoint/v3"/>
    <xsd:import namespace="e7136045-8404-4488-8b75-837c2c7b996a"/>
    <xsd:import namespace="685cf995-a182-41a5-9cd4-89464fa213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6045-8404-4488-8b75-837c2c7b9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cf995-a182-41a5-9cd4-89464fa213d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D9F4AF-B7C5-4460-89D9-8FC9D6AF2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8D6FCD-C5DC-453E-8041-7C94251007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9A1072-E00B-4911-B23C-FF3810743703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685cf995-a182-41a5-9cd4-89464fa213d3"/>
    <ds:schemaRef ds:uri="http://purl.org/dc/terms/"/>
    <ds:schemaRef ds:uri="e7136045-8404-4488-8b75-837c2c7b996a"/>
    <ds:schemaRef ds:uri="http://purl.org/dc/elements/1.1/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E6BBE91-E9AE-41C4-96A0-D5C2AF1F6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136045-8404-4488-8b75-837c2c7b996a"/>
    <ds:schemaRef ds:uri="685cf995-a182-41a5-9cd4-89464fa21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ONR-DOC-TEMP-305 - ONR Word Template - Generic</Template>
  <TotalTime>0</TotalTime>
  <Pages>14</Pages>
  <Words>2412</Words>
  <Characters>13751</Characters>
  <Application>Microsoft Office Word</Application>
  <DocSecurity>0</DocSecurity>
  <Lines>114</Lines>
  <Paragraphs>32</Paragraphs>
  <ScaleCrop>false</ScaleCrop>
  <Manager>Office for Nuclear Regulation</Manager>
  <Company>Office for Nuclear Regulation</Company>
  <LinksUpToDate>false</LinksUpToDate>
  <CharactersWithSpaces>16131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ONR’s approach to regulatory research 2025-2030</dc:title>
  <dc:subject>[Subtitle or description]</dc:subject>
  <dc:creator>Liam Dunning</dc:creator>
  <cp:keywords>[Key words separated by commas]</cp:keywords>
  <dc:description/>
  <cp:lastModifiedBy>Steve McCabe</cp:lastModifiedBy>
  <cp:revision>3</cp:revision>
  <cp:lastPrinted>2016-11-29T03:35:00Z</cp:lastPrinted>
  <dcterms:created xsi:type="dcterms:W3CDTF">2025-08-26T12:10:00Z</dcterms:created>
  <dcterms:modified xsi:type="dcterms:W3CDTF">2025-08-26T12:16:00Z</dcterms:modified>
  <cp:contentStatus>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2023-03-14T09:26:05Z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dcdcf9fa-a733-4d1d-b5da-43f8d9fdfadf</vt:lpwstr>
  </property>
  <property fmtid="{D5CDD505-2E9C-101B-9397-08002B2CF9AE}" pid="8" name="MSIP_Label_9e5e003a-90eb-47c9-a506-ad47e7a0b281_ContentBits">
    <vt:lpwstr>0</vt:lpwstr>
  </property>
  <property fmtid="{D5CDD505-2E9C-101B-9397-08002B2CF9AE}" pid="9" name="ContentTypeId">
    <vt:lpwstr>0x010100F4626176D315544C94C699C7AD409AA1</vt:lpwstr>
  </property>
</Properties>
</file>