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481D30FB" w:rsidR="00C20562" w:rsidRPr="00C20562" w:rsidRDefault="00115EF2" w:rsidP="00323E71">
            <w:bookmarkStart w:id="0" w:name="_Toc466022543"/>
            <w:r>
              <w:t>`</w:t>
            </w:r>
          </w:p>
        </w:tc>
      </w:tr>
      <w:tr w:rsidR="00D0226A" w:rsidRPr="001E03E1" w14:paraId="6FF9A0F4" w14:textId="77777777" w:rsidTr="008C65E5">
        <w:trPr>
          <w:trHeight w:hRule="exact" w:val="302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5D666B4B" w:rsidR="00595C8C" w:rsidRPr="00595C8C" w:rsidRDefault="00595C8C" w:rsidP="00595C8C">
            <w:pPr>
              <w:pStyle w:val="InnerCoverTitle"/>
              <w:rPr>
                <w:sz w:val="36"/>
                <w:szCs w:val="36"/>
              </w:rPr>
            </w:pPr>
            <w:r w:rsidRPr="00595C8C">
              <w:rPr>
                <w:sz w:val="36"/>
                <w:szCs w:val="36"/>
              </w:rPr>
              <w:t xml:space="preserve">ONR </w:t>
            </w:r>
            <w:r w:rsidR="000950B3">
              <w:rPr>
                <w:sz w:val="36"/>
                <w:szCs w:val="36"/>
              </w:rPr>
              <w:t>Technical Assessment Guide</w:t>
            </w:r>
          </w:p>
          <w:p w14:paraId="7C4EA414" w14:textId="7CF62169" w:rsidR="00D0226A" w:rsidRPr="003C3530" w:rsidRDefault="000742BA" w:rsidP="001E03E1">
            <w:pPr>
              <w:pStyle w:val="CoverTitle"/>
              <w:rPr>
                <w:szCs w:val="90"/>
              </w:rPr>
            </w:pPr>
            <w:sdt>
              <w:sdtPr>
                <w:rPr>
                  <w:sz w:val="56"/>
                  <w:szCs w:val="56"/>
                </w:rPr>
                <w:id w:val="1228188510"/>
                <w:placeholder>
                  <w:docPart w:val="DefaultPlaceholder_-1854013440"/>
                </w:placeholder>
              </w:sdtPr>
              <w:sdtEndPr>
                <w:rPr>
                  <w:sz w:val="96"/>
                  <w:szCs w:val="96"/>
                </w:rPr>
              </w:sdtEndPr>
              <w:sdtContent>
                <w:sdt>
                  <w:sdtPr>
                    <w:rPr>
                      <w:sz w:val="56"/>
                      <w:szCs w:val="5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AE01D6" w:rsidRPr="00F53624">
                      <w:rPr>
                        <w:sz w:val="56"/>
                        <w:szCs w:val="56"/>
                      </w:rPr>
                      <w:t xml:space="preserve">Management </w:t>
                    </w:r>
                    <w:r w:rsidR="003C3530" w:rsidRPr="00F53624">
                      <w:rPr>
                        <w:sz w:val="56"/>
                        <w:szCs w:val="56"/>
                      </w:rPr>
                      <w:t>s</w:t>
                    </w:r>
                    <w:r w:rsidR="00AE01D6" w:rsidRPr="00F53624">
                      <w:rPr>
                        <w:sz w:val="56"/>
                        <w:szCs w:val="56"/>
                      </w:rPr>
                      <w:t xml:space="preserve">ystems </w:t>
                    </w:r>
                    <w:r w:rsidR="003C3530" w:rsidRPr="00F53624">
                      <w:rPr>
                        <w:sz w:val="56"/>
                        <w:szCs w:val="56"/>
                      </w:rPr>
                      <w:t>and</w:t>
                    </w:r>
                    <w:r w:rsidR="00AE01D6" w:rsidRPr="00F53624">
                      <w:rPr>
                        <w:sz w:val="56"/>
                        <w:szCs w:val="56"/>
                      </w:rPr>
                      <w:t xml:space="preserve"> </w:t>
                    </w:r>
                    <w:r w:rsidR="003C3530" w:rsidRPr="00F53624">
                      <w:rPr>
                        <w:sz w:val="56"/>
                        <w:szCs w:val="56"/>
                      </w:rPr>
                      <w:t>q</w:t>
                    </w:r>
                    <w:r w:rsidR="00AE01D6" w:rsidRPr="00F53624">
                      <w:rPr>
                        <w:sz w:val="56"/>
                        <w:szCs w:val="56"/>
                      </w:rPr>
                      <w:t xml:space="preserve">uality </w:t>
                    </w:r>
                    <w:r w:rsidR="003C3530" w:rsidRPr="00F53624">
                      <w:rPr>
                        <w:sz w:val="56"/>
                        <w:szCs w:val="56"/>
                      </w:rPr>
                      <w:t>m</w:t>
                    </w:r>
                    <w:r w:rsidR="00AE01D6" w:rsidRPr="00F53624">
                      <w:rPr>
                        <w:sz w:val="56"/>
                        <w:szCs w:val="56"/>
                      </w:rPr>
                      <w:t xml:space="preserve">anagement </w:t>
                    </w:r>
                    <w:r w:rsidR="003C3530" w:rsidRPr="00F53624">
                      <w:rPr>
                        <w:sz w:val="56"/>
                        <w:szCs w:val="56"/>
                      </w:rPr>
                      <w:t>a</w:t>
                    </w:r>
                    <w:r w:rsidR="00AE01D6" w:rsidRPr="00F53624">
                      <w:rPr>
                        <w:sz w:val="56"/>
                        <w:szCs w:val="56"/>
                      </w:rPr>
                      <w:t>rrangements</w:t>
                    </w:r>
                  </w:sdtContent>
                </w:sdt>
              </w:sdtContent>
            </w:sdt>
          </w:p>
        </w:tc>
      </w:tr>
    </w:tbl>
    <w:p w14:paraId="56A09D10" w14:textId="58EF99B2" w:rsidR="00D0226A" w:rsidRDefault="007C059F">
      <w:pPr>
        <w:spacing w:after="0"/>
      </w:pPr>
      <w:r>
        <w:rPr>
          <w:noProof/>
        </w:rPr>
        <w:drawing>
          <wp:anchor distT="0" distB="0" distL="114300" distR="114300" simplePos="0" relativeHeight="251658240" behindDoc="1" locked="0" layoutInCell="1" allowOverlap="1" wp14:anchorId="10B0A4AA" wp14:editId="71A98C81">
            <wp:simplePos x="0" y="0"/>
            <wp:positionH relativeFrom="page">
              <wp:posOffset>0</wp:posOffset>
            </wp:positionH>
            <wp:positionV relativeFrom="page">
              <wp:posOffset>76200</wp:posOffset>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B6425B" w14:textId="7DA25DA6" w:rsidR="00D0226A" w:rsidRDefault="00D0226A">
      <w:pPr>
        <w:spacing w:after="0"/>
      </w:pPr>
    </w:p>
    <w:p w14:paraId="6D1C8B33" w14:textId="77777777" w:rsidR="00267815" w:rsidRDefault="00267815">
      <w:pPr>
        <w:spacing w:after="0"/>
      </w:pPr>
      <w:r>
        <w:br w:type="page"/>
      </w:r>
    </w:p>
    <w:p w14:paraId="108F43C7" w14:textId="2FC2DA37" w:rsidR="00004C16" w:rsidRPr="00136064" w:rsidRDefault="00004C16" w:rsidP="00004C16">
      <w:pPr>
        <w:rPr>
          <w:color w:val="22413A"/>
          <w:sz w:val="36"/>
          <w:szCs w:val="36"/>
        </w:rPr>
      </w:pPr>
      <w:r w:rsidRPr="00136064">
        <w:rPr>
          <w:color w:val="22413A"/>
          <w:sz w:val="36"/>
          <w:szCs w:val="36"/>
        </w:rPr>
        <w:lastRenderedPageBreak/>
        <w:t xml:space="preserve">ONR </w:t>
      </w:r>
      <w:r w:rsidR="000950B3" w:rsidRPr="00136064">
        <w:rPr>
          <w:color w:val="22413A"/>
          <w:sz w:val="36"/>
          <w:szCs w:val="36"/>
        </w:rPr>
        <w:t>Technical Assessment Guide</w:t>
      </w:r>
      <w:r w:rsidR="007C0AD9" w:rsidRPr="00136064">
        <w:rPr>
          <w:color w:val="22413A"/>
          <w:sz w:val="36"/>
          <w:szCs w:val="36"/>
        </w:rPr>
        <w:t xml:space="preserve"> (TAG)</w:t>
      </w:r>
    </w:p>
    <w:p w14:paraId="297D790E" w14:textId="2A8B2308" w:rsidR="00004C16" w:rsidRPr="00F63AA5" w:rsidRDefault="000742BA" w:rsidP="00004C16">
      <w:pPr>
        <w:rPr>
          <w:sz w:val="18"/>
          <w:szCs w:val="16"/>
        </w:rPr>
      </w:pPr>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354F90" w:rsidRPr="007845C4">
            <w:rPr>
              <w:rStyle w:val="Style2"/>
            </w:rPr>
            <w:t>Management systems and quality management arrangements</w:t>
          </w:r>
        </w:sdtContent>
      </w:sdt>
    </w:p>
    <w:p w14:paraId="61A25C0F" w14:textId="2B12924D" w:rsidR="00004C16" w:rsidRDefault="008C65E5" w:rsidP="00562BEC">
      <w:pPr>
        <w:rPr>
          <w:sz w:val="28"/>
          <w:szCs w:val="28"/>
        </w:rPr>
      </w:pPr>
      <w:r>
        <w:rPr>
          <w:b/>
          <w:bCs/>
          <w:sz w:val="28"/>
          <w:szCs w:val="28"/>
        </w:rPr>
        <w:t xml:space="preserve">Head of Profession: </w:t>
      </w:r>
      <w:r>
        <w:rPr>
          <w:sz w:val="28"/>
          <w:szCs w:val="28"/>
        </w:rPr>
        <w:t xml:space="preserve">Human and </w:t>
      </w:r>
      <w:r w:rsidR="00C34739" w:rsidRPr="00C34739">
        <w:rPr>
          <w:sz w:val="28"/>
          <w:szCs w:val="28"/>
        </w:rPr>
        <w:t>Organisational Capability</w:t>
      </w:r>
    </w:p>
    <w:p w14:paraId="4A63E5AE" w14:textId="77777777" w:rsidR="00562BEC" w:rsidRDefault="00562BEC" w:rsidP="00562BEC">
      <w:pPr>
        <w:rPr>
          <w:sz w:val="28"/>
          <w:szCs w:val="28"/>
        </w:rPr>
      </w:pPr>
    </w:p>
    <w:p w14:paraId="6FB685D4" w14:textId="35C49217" w:rsidR="008C65E5" w:rsidRDefault="00245A0D" w:rsidP="008C65E5">
      <w:pPr>
        <w:spacing w:after="0"/>
        <w:rPr>
          <w:szCs w:val="24"/>
        </w:rPr>
      </w:pPr>
      <w:r w:rsidRPr="002D5F2E">
        <w:rPr>
          <w:b/>
          <w:bCs/>
          <w:szCs w:val="24"/>
        </w:rPr>
        <w:t>Authored by</w:t>
      </w:r>
      <w:r w:rsidR="00CE1DB2" w:rsidRPr="002D5F2E">
        <w:rPr>
          <w:szCs w:val="24"/>
        </w:rPr>
        <w:t>:</w:t>
      </w:r>
      <w:r w:rsidRPr="002D5F2E">
        <w:rPr>
          <w:szCs w:val="24"/>
        </w:rPr>
        <w:t xml:space="preserve"> </w:t>
      </w:r>
      <w:r w:rsidR="008C65E5">
        <w:rPr>
          <w:szCs w:val="24"/>
        </w:rPr>
        <w:tab/>
      </w:r>
      <w:r w:rsidR="00CD1108">
        <w:rPr>
          <w:szCs w:val="24"/>
        </w:rPr>
        <w:t>S</w:t>
      </w:r>
      <w:r w:rsidR="009B499E" w:rsidRPr="00783C87">
        <w:rPr>
          <w:szCs w:val="24"/>
        </w:rPr>
        <w:t>pecialist</w:t>
      </w:r>
      <w:r w:rsidR="00CD1108">
        <w:rPr>
          <w:szCs w:val="24"/>
        </w:rPr>
        <w:t xml:space="preserve"> Inspector </w:t>
      </w:r>
      <w:r w:rsidR="00F22FA6">
        <w:rPr>
          <w:szCs w:val="24"/>
        </w:rPr>
        <w:t>–</w:t>
      </w:r>
      <w:r w:rsidR="00CD1108">
        <w:rPr>
          <w:szCs w:val="24"/>
        </w:rPr>
        <w:t xml:space="preserve"> </w:t>
      </w:r>
      <w:r w:rsidR="009B499E" w:rsidRPr="00783C87">
        <w:rPr>
          <w:szCs w:val="24"/>
        </w:rPr>
        <w:t>Qual</w:t>
      </w:r>
      <w:r w:rsidR="00B44C75" w:rsidRPr="00783C87">
        <w:rPr>
          <w:szCs w:val="24"/>
        </w:rPr>
        <w:t>ity</w:t>
      </w:r>
    </w:p>
    <w:p w14:paraId="46D34CC5" w14:textId="77777777" w:rsidR="00B765DE" w:rsidRPr="00D01422" w:rsidRDefault="00B765DE" w:rsidP="00B765DE">
      <w:pPr>
        <w:pStyle w:val="ListParagraph"/>
        <w:spacing w:after="0"/>
        <w:rPr>
          <w:szCs w:val="24"/>
        </w:rPr>
      </w:pPr>
    </w:p>
    <w:p w14:paraId="78776D7A" w14:textId="6C5A864F" w:rsidR="00841829" w:rsidRDefault="00245A0D" w:rsidP="00004C16">
      <w:pPr>
        <w:rPr>
          <w:b/>
          <w:bCs/>
          <w:szCs w:val="24"/>
        </w:rPr>
      </w:pPr>
      <w:r w:rsidRPr="002D5F2E">
        <w:rPr>
          <w:b/>
          <w:bCs/>
          <w:szCs w:val="24"/>
        </w:rPr>
        <w:t>Approved by</w:t>
      </w:r>
      <w:r w:rsidR="00CE1DB2" w:rsidRPr="002D5F2E">
        <w:rPr>
          <w:szCs w:val="24"/>
        </w:rPr>
        <w:t>:</w:t>
      </w:r>
      <w:r w:rsidR="008C65E5">
        <w:rPr>
          <w:szCs w:val="24"/>
        </w:rPr>
        <w:t xml:space="preserve"> </w:t>
      </w:r>
      <w:r w:rsidR="008C65E5">
        <w:rPr>
          <w:szCs w:val="24"/>
        </w:rPr>
        <w:tab/>
      </w:r>
      <w:r w:rsidR="00C66359" w:rsidRPr="00CD1108">
        <w:rPr>
          <w:szCs w:val="24"/>
        </w:rPr>
        <w:t>Specialis</w:t>
      </w:r>
      <w:r w:rsidR="006B14D1" w:rsidRPr="00CD1108">
        <w:rPr>
          <w:szCs w:val="24"/>
        </w:rPr>
        <w:t>m</w:t>
      </w:r>
      <w:r w:rsidR="00C66359" w:rsidRPr="00CD1108">
        <w:rPr>
          <w:szCs w:val="24"/>
        </w:rPr>
        <w:t xml:space="preserve"> </w:t>
      </w:r>
      <w:r w:rsidR="00CD1108" w:rsidRPr="00CD1108">
        <w:rPr>
          <w:szCs w:val="24"/>
        </w:rPr>
        <w:t>L</w:t>
      </w:r>
      <w:r w:rsidR="00C66359" w:rsidRPr="00CD1108">
        <w:rPr>
          <w:szCs w:val="24"/>
        </w:rPr>
        <w:t xml:space="preserve">ead </w:t>
      </w:r>
      <w:r w:rsidR="00CD1108" w:rsidRPr="00CD1108">
        <w:rPr>
          <w:szCs w:val="24"/>
        </w:rPr>
        <w:t>– Quality</w:t>
      </w:r>
    </w:p>
    <w:p w14:paraId="247E3769" w14:textId="2AEE7EDD" w:rsidR="00004C16" w:rsidRPr="002D5F2E" w:rsidRDefault="00004C16" w:rsidP="00004C16">
      <w:pPr>
        <w:rPr>
          <w:szCs w:val="24"/>
        </w:rPr>
      </w:pPr>
      <w:r w:rsidRPr="002D5F2E">
        <w:rPr>
          <w:b/>
          <w:bCs/>
          <w:szCs w:val="24"/>
        </w:rPr>
        <w:t>Issu</w:t>
      </w:r>
      <w:r w:rsidR="008C65E5">
        <w:rPr>
          <w:b/>
          <w:bCs/>
          <w:szCs w:val="24"/>
        </w:rPr>
        <w:t>e</w:t>
      </w:r>
      <w:r w:rsidRPr="002D5F2E">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841829">
            <w:rPr>
              <w:szCs w:val="24"/>
            </w:rPr>
            <w:t>1</w:t>
          </w:r>
        </w:sdtContent>
      </w:sdt>
    </w:p>
    <w:p w14:paraId="19206F45" w14:textId="5ECC3040" w:rsidR="00004C16" w:rsidRPr="002D5F2E" w:rsidRDefault="008C65E5" w:rsidP="00004C16">
      <w:pPr>
        <w:rPr>
          <w:szCs w:val="24"/>
        </w:rPr>
      </w:pPr>
      <w:r>
        <w:rPr>
          <w:b/>
          <w:bCs/>
          <w:szCs w:val="24"/>
        </w:rPr>
        <w:t>Published</w:t>
      </w:r>
      <w:r w:rsidR="00004C16" w:rsidRPr="002D5F2E">
        <w:rPr>
          <w:szCs w:val="24"/>
        </w:rPr>
        <w:t>:</w:t>
      </w:r>
      <w:r>
        <w:rPr>
          <w:szCs w:val="24"/>
        </w:rPr>
        <w:t xml:space="preserve"> </w:t>
      </w:r>
      <w:r w:rsidR="00393942">
        <w:rPr>
          <w:szCs w:val="24"/>
        </w:rPr>
        <w:t xml:space="preserve">February 2025 </w:t>
      </w:r>
    </w:p>
    <w:p w14:paraId="06A6B3A5" w14:textId="5A63E85B" w:rsidR="00E57DB9" w:rsidRPr="002D5F2E" w:rsidRDefault="00E57DB9" w:rsidP="00E57DB9">
      <w:pPr>
        <w:rPr>
          <w:szCs w:val="24"/>
        </w:rPr>
      </w:pPr>
      <w:r w:rsidRPr="002D5F2E">
        <w:rPr>
          <w:b/>
          <w:bCs/>
          <w:szCs w:val="24"/>
        </w:rPr>
        <w:t xml:space="preserve">Next </w:t>
      </w:r>
      <w:r w:rsidR="008C65E5">
        <w:rPr>
          <w:b/>
          <w:bCs/>
          <w:szCs w:val="24"/>
        </w:rPr>
        <w:t>scheduled review</w:t>
      </w:r>
      <w:r w:rsidRPr="002D5F2E">
        <w:rPr>
          <w:szCs w:val="24"/>
        </w:rPr>
        <w:t>:</w:t>
      </w:r>
      <w:r w:rsidR="00AE4F54" w:rsidRPr="002D5F2E">
        <w:rPr>
          <w:szCs w:val="24"/>
        </w:rPr>
        <w:t xml:space="preserve"> </w:t>
      </w:r>
      <w:r w:rsidR="00393942">
        <w:rPr>
          <w:szCs w:val="24"/>
        </w:rPr>
        <w:t>February 2028</w:t>
      </w:r>
    </w:p>
    <w:p w14:paraId="6DA341A1" w14:textId="48ABFE7A" w:rsidR="00347CA8" w:rsidRPr="002D5F2E" w:rsidRDefault="00347CA8" w:rsidP="00E57DB9">
      <w:pPr>
        <w:rPr>
          <w:szCs w:val="24"/>
        </w:rPr>
      </w:pPr>
      <w:r w:rsidRPr="002D5F2E">
        <w:rPr>
          <w:b/>
          <w:bCs/>
          <w:szCs w:val="24"/>
        </w:rPr>
        <w:t>Doc</w:t>
      </w:r>
      <w:r w:rsidR="008C65E5">
        <w:rPr>
          <w:b/>
          <w:bCs/>
          <w:szCs w:val="24"/>
        </w:rPr>
        <w:t>ument reference</w:t>
      </w:r>
      <w:r w:rsidRPr="002D5F2E">
        <w:rPr>
          <w:szCs w:val="24"/>
        </w:rPr>
        <w:t xml:space="preserve">: </w:t>
      </w:r>
      <w:r w:rsidR="00CC51F8" w:rsidRPr="00CC51F8">
        <w:rPr>
          <w:szCs w:val="24"/>
        </w:rPr>
        <w:t>NS-TAST-GD-111</w:t>
      </w:r>
    </w:p>
    <w:p w14:paraId="55057C62" w14:textId="0631D224" w:rsidR="00004C16" w:rsidRPr="002D5F2E" w:rsidRDefault="00004C16" w:rsidP="00004C16">
      <w:pPr>
        <w:rPr>
          <w:szCs w:val="24"/>
        </w:rPr>
      </w:pPr>
      <w:r w:rsidRPr="002D5F2E">
        <w:rPr>
          <w:b/>
          <w:bCs/>
          <w:szCs w:val="24"/>
        </w:rPr>
        <w:t xml:space="preserve">Record </w:t>
      </w:r>
      <w:r w:rsidR="008C65E5">
        <w:rPr>
          <w:b/>
          <w:bCs/>
          <w:szCs w:val="24"/>
        </w:rPr>
        <w:t>reference</w:t>
      </w:r>
      <w:r w:rsidRPr="002D5F2E">
        <w:rPr>
          <w:szCs w:val="24"/>
        </w:rPr>
        <w:t xml:space="preserve">: </w:t>
      </w:r>
      <w:r w:rsidR="008760AF">
        <w:rPr>
          <w:szCs w:val="24"/>
        </w:rPr>
        <w:t>2021/63062</w:t>
      </w:r>
    </w:p>
    <w:p w14:paraId="39BC0EA4" w14:textId="77777777" w:rsidR="00420A11" w:rsidRDefault="00420A11" w:rsidP="00323E71"/>
    <w:p w14:paraId="1921DBD9" w14:textId="65317CBD" w:rsidR="00CE1DB2" w:rsidRDefault="00CE1DB2" w:rsidP="00CE1DB2">
      <w:pPr>
        <w:pStyle w:val="Caption"/>
        <w:keepNext/>
      </w:pPr>
      <w:r>
        <w:t>Revision commentary</w:t>
      </w:r>
    </w:p>
    <w:tbl>
      <w:tblPr>
        <w:tblStyle w:val="ONRTable1"/>
        <w:tblW w:w="0" w:type="auto"/>
        <w:tblInd w:w="10" w:type="dxa"/>
        <w:tblLook w:val="04A0" w:firstRow="1" w:lastRow="0" w:firstColumn="1" w:lastColumn="0" w:noHBand="0" w:noVBand="1"/>
      </w:tblPr>
      <w:tblGrid>
        <w:gridCol w:w="1550"/>
        <w:gridCol w:w="7466"/>
      </w:tblGrid>
      <w:tr w:rsidR="00595C8C" w:rsidRPr="002D5F2E" w14:paraId="116B87DF" w14:textId="77777777" w:rsidTr="00E20B32">
        <w:trPr>
          <w:cnfStyle w:val="100000000000" w:firstRow="1" w:lastRow="0" w:firstColumn="0" w:lastColumn="0" w:oddVBand="0" w:evenVBand="0" w:oddHBand="0" w:evenHBand="0" w:firstRowFirstColumn="0" w:firstRowLastColumn="0" w:lastRowFirstColumn="0" w:lastRowLastColumn="0"/>
        </w:trPr>
        <w:tc>
          <w:tcPr>
            <w:tcW w:w="1550" w:type="dxa"/>
          </w:tcPr>
          <w:p w14:paraId="72366D01" w14:textId="12938182" w:rsidR="00595C8C" w:rsidRPr="002D5F2E" w:rsidRDefault="00595C8C" w:rsidP="00943B18">
            <w:pPr>
              <w:spacing w:before="60" w:after="60" w:line="259" w:lineRule="auto"/>
              <w:rPr>
                <w:b w:val="0"/>
                <w:bCs/>
                <w:szCs w:val="24"/>
              </w:rPr>
            </w:pPr>
            <w:r w:rsidRPr="002D5F2E">
              <w:rPr>
                <w:b w:val="0"/>
                <w:bCs/>
                <w:szCs w:val="24"/>
              </w:rPr>
              <w:t>Issue</w:t>
            </w:r>
          </w:p>
        </w:tc>
        <w:tc>
          <w:tcPr>
            <w:tcW w:w="7466" w:type="dxa"/>
          </w:tcPr>
          <w:p w14:paraId="2D00C3FD" w14:textId="7A51CC2F" w:rsidR="00595C8C" w:rsidRPr="002D5F2E" w:rsidRDefault="00595C8C" w:rsidP="00943B18">
            <w:pPr>
              <w:spacing w:before="60" w:after="60" w:line="259" w:lineRule="auto"/>
              <w:rPr>
                <w:b w:val="0"/>
                <w:bCs/>
                <w:szCs w:val="24"/>
              </w:rPr>
            </w:pPr>
            <w:r w:rsidRPr="002D5F2E">
              <w:rPr>
                <w:b w:val="0"/>
                <w:bCs/>
                <w:szCs w:val="24"/>
              </w:rPr>
              <w:t xml:space="preserve">Description of </w:t>
            </w:r>
            <w:r w:rsidR="008C65E5">
              <w:rPr>
                <w:b w:val="0"/>
                <w:bCs/>
                <w:szCs w:val="24"/>
              </w:rPr>
              <w:t>u</w:t>
            </w:r>
            <w:r w:rsidRPr="002D5F2E">
              <w:rPr>
                <w:b w:val="0"/>
                <w:bCs/>
                <w:szCs w:val="24"/>
              </w:rPr>
              <w:t>pdate(s)</w:t>
            </w:r>
          </w:p>
        </w:tc>
      </w:tr>
      <w:tr w:rsidR="00595C8C" w:rsidRPr="002D5F2E" w14:paraId="0B4E4E42" w14:textId="77777777" w:rsidTr="00E20B32">
        <w:tc>
          <w:tcPr>
            <w:tcW w:w="1550" w:type="dxa"/>
          </w:tcPr>
          <w:p w14:paraId="65482A03" w14:textId="0DD674F5" w:rsidR="00595C8C" w:rsidRPr="002D5F2E" w:rsidRDefault="008C65E5" w:rsidP="00943B18">
            <w:pPr>
              <w:spacing w:before="60" w:after="60" w:line="259" w:lineRule="auto"/>
              <w:rPr>
                <w:szCs w:val="24"/>
              </w:rPr>
            </w:pPr>
            <w:r>
              <w:rPr>
                <w:szCs w:val="24"/>
              </w:rPr>
              <w:t>1</w:t>
            </w:r>
          </w:p>
        </w:tc>
        <w:tc>
          <w:tcPr>
            <w:tcW w:w="7466" w:type="dxa"/>
          </w:tcPr>
          <w:p w14:paraId="707CC3FF" w14:textId="77777777" w:rsidR="00BC302F" w:rsidRPr="00D63417" w:rsidRDefault="00BC302F" w:rsidP="00943B18">
            <w:pPr>
              <w:pStyle w:val="F9-Paragraph"/>
              <w:numPr>
                <w:ilvl w:val="0"/>
                <w:numId w:val="0"/>
              </w:numPr>
              <w:spacing w:before="60" w:after="60"/>
            </w:pPr>
            <w:r w:rsidRPr="00D63417">
              <w:t>The purpose of this TAG is to:</w:t>
            </w:r>
          </w:p>
          <w:p w14:paraId="34101252" w14:textId="4FD5226C" w:rsidR="009A21BB" w:rsidRDefault="00BC302F" w:rsidP="00943B18">
            <w:pPr>
              <w:numPr>
                <w:ilvl w:val="0"/>
                <w:numId w:val="36"/>
              </w:numPr>
              <w:spacing w:before="60" w:after="60" w:line="259" w:lineRule="auto"/>
              <w:ind w:left="306" w:hanging="306"/>
              <w:rPr>
                <w:rFonts w:eastAsia="Times New Roman"/>
                <w:color w:val="000000" w:themeColor="text1"/>
                <w:szCs w:val="24"/>
                <w:lang w:bidi="ar-SA"/>
              </w:rPr>
            </w:pPr>
            <w:r w:rsidRPr="00D63417">
              <w:rPr>
                <w:rFonts w:eastAsia="Times New Roman"/>
                <w:color w:val="000000" w:themeColor="text1"/>
                <w:szCs w:val="24"/>
                <w:lang w:bidi="ar-SA"/>
              </w:rPr>
              <w:t>Provide guidance to ONR inspectors on ONR’s expectations for licensees’ management systems</w:t>
            </w:r>
            <w:r w:rsidR="00B32CF2">
              <w:rPr>
                <w:rFonts w:eastAsia="Times New Roman"/>
                <w:color w:val="000000" w:themeColor="text1"/>
                <w:szCs w:val="24"/>
                <w:lang w:bidi="ar-SA"/>
              </w:rPr>
              <w:t xml:space="preserve"> to give due priority to safety and to have adequate quality management arrangements for all matters which may affect safety</w:t>
            </w:r>
            <w:r w:rsidRPr="00D63417">
              <w:rPr>
                <w:rFonts w:eastAsia="Times New Roman"/>
                <w:color w:val="000000" w:themeColor="text1"/>
                <w:szCs w:val="24"/>
                <w:lang w:bidi="ar-SA"/>
              </w:rPr>
              <w:t>.</w:t>
            </w:r>
          </w:p>
          <w:p w14:paraId="025B9B69" w14:textId="0297B309" w:rsidR="00BC302F" w:rsidRPr="009A21BB" w:rsidRDefault="00BC302F" w:rsidP="00943B18">
            <w:pPr>
              <w:numPr>
                <w:ilvl w:val="0"/>
                <w:numId w:val="36"/>
              </w:numPr>
              <w:spacing w:before="60" w:after="60" w:line="259" w:lineRule="auto"/>
              <w:ind w:left="306" w:hanging="306"/>
              <w:rPr>
                <w:rFonts w:eastAsia="Times New Roman"/>
                <w:color w:val="000000" w:themeColor="text1"/>
                <w:szCs w:val="24"/>
                <w:lang w:bidi="ar-SA"/>
              </w:rPr>
            </w:pPr>
            <w:r w:rsidRPr="009A21BB">
              <w:rPr>
                <w:rFonts w:eastAsia="Times New Roman"/>
                <w:color w:val="000000" w:themeColor="text1"/>
                <w:szCs w:val="24"/>
                <w:lang w:bidi="ar-SA"/>
              </w:rPr>
              <w:t>Promote consistency in inspector</w:t>
            </w:r>
            <w:r w:rsidR="002A3AAD">
              <w:rPr>
                <w:rFonts w:eastAsia="Times New Roman"/>
                <w:color w:val="000000" w:themeColor="text1"/>
                <w:szCs w:val="24"/>
                <w:lang w:bidi="ar-SA"/>
              </w:rPr>
              <w:t>s’</w:t>
            </w:r>
            <w:r w:rsidRPr="009A21BB">
              <w:rPr>
                <w:rFonts w:eastAsia="Times New Roman"/>
                <w:color w:val="000000" w:themeColor="text1"/>
                <w:szCs w:val="24"/>
                <w:lang w:bidi="ar-SA"/>
              </w:rPr>
              <w:t xml:space="preserve"> regulatory judgement when assessing the licensee’s management systems.</w:t>
            </w:r>
          </w:p>
          <w:p w14:paraId="1C80912E" w14:textId="10D66608" w:rsidR="002F10F8" w:rsidRPr="00BC302F" w:rsidRDefault="00BC302F" w:rsidP="00943B18">
            <w:pPr>
              <w:numPr>
                <w:ilvl w:val="0"/>
                <w:numId w:val="36"/>
              </w:numPr>
              <w:spacing w:before="60" w:after="60" w:line="259" w:lineRule="auto"/>
              <w:ind w:left="306" w:hanging="306"/>
              <w:rPr>
                <w:rFonts w:eastAsia="Times New Roman"/>
                <w:color w:val="000000" w:themeColor="text1"/>
                <w:szCs w:val="24"/>
                <w:lang w:bidi="ar-SA"/>
              </w:rPr>
            </w:pPr>
            <w:r w:rsidRPr="00D63417">
              <w:rPr>
                <w:rFonts w:eastAsia="Times New Roman"/>
                <w:color w:val="000000" w:themeColor="text1"/>
                <w:szCs w:val="24"/>
                <w:lang w:bidi="ar-SA"/>
              </w:rPr>
              <w:t>Support Technical Inspection Guide 17 (</w:t>
            </w:r>
            <w:r w:rsidR="008C65E5">
              <w:rPr>
                <w:rFonts w:eastAsia="Times New Roman"/>
                <w:color w:val="000000" w:themeColor="text1"/>
                <w:szCs w:val="24"/>
                <w:lang w:bidi="ar-SA"/>
              </w:rPr>
              <w:t>NS-INSP-GD-017</w:t>
            </w:r>
            <w:r w:rsidRPr="00D63417">
              <w:rPr>
                <w:rFonts w:eastAsia="Times New Roman"/>
                <w:color w:val="000000" w:themeColor="text1"/>
                <w:szCs w:val="24"/>
                <w:lang w:bidi="ar-SA"/>
              </w:rPr>
              <w:t>) by providing further guidance.</w:t>
            </w:r>
          </w:p>
        </w:tc>
      </w:tr>
    </w:tbl>
    <w:p w14:paraId="1FDB4B56" w14:textId="6C10B266" w:rsidR="00595C8C" w:rsidRDefault="00595C8C" w:rsidP="00323E71">
      <w:pPr>
        <w:sectPr w:rsidR="00595C8C" w:rsidSect="000B2BCD">
          <w:headerReference w:type="default" r:id="rId11"/>
          <w:footerReference w:type="default" r:id="rId12"/>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4B4F4E54" w14:textId="655EF93F" w:rsidR="00DD2148" w:rsidRDefault="00404B0C">
      <w:pPr>
        <w:pStyle w:val="TOC1"/>
        <w:tabs>
          <w:tab w:val="left" w:pos="720"/>
        </w:tabs>
        <w:rPr>
          <w:rFonts w:asciiTheme="minorHAnsi" w:eastAsiaTheme="minorEastAsia" w:hAnsiTheme="minorHAnsi" w:cstheme="minorBidi"/>
          <w:kern w:val="2"/>
          <w:sz w:val="22"/>
          <w:lang w:eastAsia="en-GB" w:bidi="ar-SA"/>
          <w14:ligatures w14:val="standardContextual"/>
        </w:rPr>
      </w:pPr>
      <w:r>
        <w:fldChar w:fldCharType="begin"/>
      </w:r>
      <w:r>
        <w:instrText xml:space="preserve"> TOC \o "1-1" \h \z \u </w:instrText>
      </w:r>
      <w:r>
        <w:fldChar w:fldCharType="separate"/>
      </w:r>
      <w:hyperlink w:anchor="_Toc189465599" w:history="1">
        <w:r w:rsidR="00DD2148" w:rsidRPr="004D2B86">
          <w:rPr>
            <w:rStyle w:val="Hyperlink"/>
          </w:rPr>
          <w:t>1.</w:t>
        </w:r>
        <w:r w:rsidR="00DD2148">
          <w:rPr>
            <w:rFonts w:asciiTheme="minorHAnsi" w:eastAsiaTheme="minorEastAsia" w:hAnsiTheme="minorHAnsi" w:cstheme="minorBidi"/>
            <w:kern w:val="2"/>
            <w:sz w:val="22"/>
            <w:lang w:eastAsia="en-GB" w:bidi="ar-SA"/>
            <w14:ligatures w14:val="standardContextual"/>
          </w:rPr>
          <w:tab/>
        </w:r>
        <w:r w:rsidR="00DD2148" w:rsidRPr="004D2B86">
          <w:rPr>
            <w:rStyle w:val="Hyperlink"/>
          </w:rPr>
          <w:t>Introduction</w:t>
        </w:r>
        <w:r w:rsidR="00DD2148">
          <w:rPr>
            <w:webHidden/>
          </w:rPr>
          <w:tab/>
        </w:r>
        <w:r w:rsidR="00DD2148">
          <w:rPr>
            <w:webHidden/>
          </w:rPr>
          <w:fldChar w:fldCharType="begin"/>
        </w:r>
        <w:r w:rsidR="00DD2148">
          <w:rPr>
            <w:webHidden/>
          </w:rPr>
          <w:instrText xml:space="preserve"> PAGEREF _Toc189465599 \h </w:instrText>
        </w:r>
        <w:r w:rsidR="00DD2148">
          <w:rPr>
            <w:webHidden/>
          </w:rPr>
        </w:r>
        <w:r w:rsidR="00DD2148">
          <w:rPr>
            <w:webHidden/>
          </w:rPr>
          <w:fldChar w:fldCharType="separate"/>
        </w:r>
        <w:r w:rsidR="00841829">
          <w:rPr>
            <w:webHidden/>
          </w:rPr>
          <w:t>4</w:t>
        </w:r>
        <w:r w:rsidR="00DD2148">
          <w:rPr>
            <w:webHidden/>
          </w:rPr>
          <w:fldChar w:fldCharType="end"/>
        </w:r>
      </w:hyperlink>
    </w:p>
    <w:p w14:paraId="3C7CCBAD" w14:textId="08E5870C" w:rsidR="00DD2148" w:rsidRDefault="000742BA">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9465600" w:history="1">
        <w:r w:rsidR="00DD2148" w:rsidRPr="004D2B86">
          <w:rPr>
            <w:rStyle w:val="Hyperlink"/>
          </w:rPr>
          <w:t>2.</w:t>
        </w:r>
        <w:r w:rsidR="00DD2148">
          <w:rPr>
            <w:rFonts w:asciiTheme="minorHAnsi" w:eastAsiaTheme="minorEastAsia" w:hAnsiTheme="minorHAnsi" w:cstheme="minorBidi"/>
            <w:kern w:val="2"/>
            <w:sz w:val="22"/>
            <w:lang w:eastAsia="en-GB" w:bidi="ar-SA"/>
            <w14:ligatures w14:val="standardContextual"/>
          </w:rPr>
          <w:tab/>
        </w:r>
        <w:r w:rsidR="00DD2148" w:rsidRPr="004D2B86">
          <w:rPr>
            <w:rStyle w:val="Hyperlink"/>
          </w:rPr>
          <w:t>Purpose and scope</w:t>
        </w:r>
        <w:r w:rsidR="00DD2148">
          <w:rPr>
            <w:webHidden/>
          </w:rPr>
          <w:tab/>
        </w:r>
        <w:r w:rsidR="00DD2148">
          <w:rPr>
            <w:webHidden/>
          </w:rPr>
          <w:fldChar w:fldCharType="begin"/>
        </w:r>
        <w:r w:rsidR="00DD2148">
          <w:rPr>
            <w:webHidden/>
          </w:rPr>
          <w:instrText xml:space="preserve"> PAGEREF _Toc189465600 \h </w:instrText>
        </w:r>
        <w:r w:rsidR="00DD2148">
          <w:rPr>
            <w:webHidden/>
          </w:rPr>
        </w:r>
        <w:r w:rsidR="00DD2148">
          <w:rPr>
            <w:webHidden/>
          </w:rPr>
          <w:fldChar w:fldCharType="separate"/>
        </w:r>
        <w:r w:rsidR="00841829">
          <w:rPr>
            <w:webHidden/>
          </w:rPr>
          <w:t>5</w:t>
        </w:r>
        <w:r w:rsidR="00DD2148">
          <w:rPr>
            <w:webHidden/>
          </w:rPr>
          <w:fldChar w:fldCharType="end"/>
        </w:r>
      </w:hyperlink>
    </w:p>
    <w:p w14:paraId="1A9E798D" w14:textId="5B2E95AB" w:rsidR="00DD2148" w:rsidRDefault="000742BA">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9465601" w:history="1">
        <w:r w:rsidR="00DD2148" w:rsidRPr="004D2B86">
          <w:rPr>
            <w:rStyle w:val="Hyperlink"/>
          </w:rPr>
          <w:t>3.</w:t>
        </w:r>
        <w:r w:rsidR="00DD2148">
          <w:rPr>
            <w:rFonts w:asciiTheme="minorHAnsi" w:eastAsiaTheme="minorEastAsia" w:hAnsiTheme="minorHAnsi" w:cstheme="minorBidi"/>
            <w:kern w:val="2"/>
            <w:sz w:val="22"/>
            <w:lang w:eastAsia="en-GB" w:bidi="ar-SA"/>
            <w14:ligatures w14:val="standardContextual"/>
          </w:rPr>
          <w:tab/>
        </w:r>
        <w:r w:rsidR="00DD2148" w:rsidRPr="004D2B86">
          <w:rPr>
            <w:rStyle w:val="Hyperlink"/>
          </w:rPr>
          <w:t>Relationship to licence and other relevant legislation</w:t>
        </w:r>
        <w:r w:rsidR="00DD2148">
          <w:rPr>
            <w:webHidden/>
          </w:rPr>
          <w:tab/>
        </w:r>
        <w:r w:rsidR="00DD2148">
          <w:rPr>
            <w:webHidden/>
          </w:rPr>
          <w:fldChar w:fldCharType="begin"/>
        </w:r>
        <w:r w:rsidR="00DD2148">
          <w:rPr>
            <w:webHidden/>
          </w:rPr>
          <w:instrText xml:space="preserve"> PAGEREF _Toc189465601 \h </w:instrText>
        </w:r>
        <w:r w:rsidR="00DD2148">
          <w:rPr>
            <w:webHidden/>
          </w:rPr>
        </w:r>
        <w:r w:rsidR="00DD2148">
          <w:rPr>
            <w:webHidden/>
          </w:rPr>
          <w:fldChar w:fldCharType="separate"/>
        </w:r>
        <w:r w:rsidR="00841829">
          <w:rPr>
            <w:webHidden/>
          </w:rPr>
          <w:t>8</w:t>
        </w:r>
        <w:r w:rsidR="00DD2148">
          <w:rPr>
            <w:webHidden/>
          </w:rPr>
          <w:fldChar w:fldCharType="end"/>
        </w:r>
      </w:hyperlink>
    </w:p>
    <w:p w14:paraId="4CA9D78F" w14:textId="53AC2A59" w:rsidR="00DD2148" w:rsidRDefault="000742BA">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9465602" w:history="1">
        <w:r w:rsidR="00DD2148" w:rsidRPr="004D2B86">
          <w:rPr>
            <w:rStyle w:val="Hyperlink"/>
          </w:rPr>
          <w:t>4.</w:t>
        </w:r>
        <w:r w:rsidR="00DD2148">
          <w:rPr>
            <w:rFonts w:asciiTheme="minorHAnsi" w:eastAsiaTheme="minorEastAsia" w:hAnsiTheme="minorHAnsi" w:cstheme="minorBidi"/>
            <w:kern w:val="2"/>
            <w:sz w:val="22"/>
            <w:lang w:eastAsia="en-GB" w:bidi="ar-SA"/>
            <w14:ligatures w14:val="standardContextual"/>
          </w:rPr>
          <w:tab/>
        </w:r>
        <w:r w:rsidR="00DD2148" w:rsidRPr="004D2B86">
          <w:rPr>
            <w:rStyle w:val="Hyperlink"/>
          </w:rPr>
          <w:t>Relationship to the Safety Assessment Principles, WENRA Reference Levels, IAEA Safety Standards and Guides and ISO Standards</w:t>
        </w:r>
        <w:r w:rsidR="00DD2148">
          <w:rPr>
            <w:webHidden/>
          </w:rPr>
          <w:tab/>
        </w:r>
        <w:r w:rsidR="00DD2148">
          <w:rPr>
            <w:webHidden/>
          </w:rPr>
          <w:fldChar w:fldCharType="begin"/>
        </w:r>
        <w:r w:rsidR="00DD2148">
          <w:rPr>
            <w:webHidden/>
          </w:rPr>
          <w:instrText xml:space="preserve"> PAGEREF _Toc189465602 \h </w:instrText>
        </w:r>
        <w:r w:rsidR="00DD2148">
          <w:rPr>
            <w:webHidden/>
          </w:rPr>
        </w:r>
        <w:r w:rsidR="00DD2148">
          <w:rPr>
            <w:webHidden/>
          </w:rPr>
          <w:fldChar w:fldCharType="separate"/>
        </w:r>
        <w:r w:rsidR="00841829">
          <w:rPr>
            <w:webHidden/>
          </w:rPr>
          <w:t>11</w:t>
        </w:r>
        <w:r w:rsidR="00DD2148">
          <w:rPr>
            <w:webHidden/>
          </w:rPr>
          <w:fldChar w:fldCharType="end"/>
        </w:r>
      </w:hyperlink>
    </w:p>
    <w:p w14:paraId="2ABF71C7" w14:textId="0ACEDF97" w:rsidR="00DD2148" w:rsidRDefault="000742BA">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9465604" w:history="1">
        <w:r w:rsidR="00DD2148" w:rsidRPr="004D2B86">
          <w:rPr>
            <w:rStyle w:val="Hyperlink"/>
          </w:rPr>
          <w:t>5.</w:t>
        </w:r>
        <w:r w:rsidR="00DD2148">
          <w:rPr>
            <w:rFonts w:asciiTheme="minorHAnsi" w:eastAsiaTheme="minorEastAsia" w:hAnsiTheme="minorHAnsi" w:cstheme="minorBidi"/>
            <w:kern w:val="2"/>
            <w:sz w:val="22"/>
            <w:lang w:eastAsia="en-GB" w:bidi="ar-SA"/>
            <w14:ligatures w14:val="standardContextual"/>
          </w:rPr>
          <w:tab/>
        </w:r>
        <w:r w:rsidR="00DD2148" w:rsidRPr="004D2B86">
          <w:rPr>
            <w:rStyle w:val="Hyperlink"/>
          </w:rPr>
          <w:t>Advice to inspectors</w:t>
        </w:r>
        <w:r w:rsidR="00DD2148">
          <w:rPr>
            <w:webHidden/>
          </w:rPr>
          <w:tab/>
        </w:r>
        <w:r w:rsidR="00DD2148">
          <w:rPr>
            <w:webHidden/>
          </w:rPr>
          <w:fldChar w:fldCharType="begin"/>
        </w:r>
        <w:r w:rsidR="00DD2148">
          <w:rPr>
            <w:webHidden/>
          </w:rPr>
          <w:instrText xml:space="preserve"> PAGEREF _Toc189465604 \h </w:instrText>
        </w:r>
        <w:r w:rsidR="00DD2148">
          <w:rPr>
            <w:webHidden/>
          </w:rPr>
        </w:r>
        <w:r w:rsidR="00DD2148">
          <w:rPr>
            <w:webHidden/>
          </w:rPr>
          <w:fldChar w:fldCharType="separate"/>
        </w:r>
        <w:r w:rsidR="00841829">
          <w:rPr>
            <w:webHidden/>
          </w:rPr>
          <w:t>18</w:t>
        </w:r>
        <w:r w:rsidR="00DD2148">
          <w:rPr>
            <w:webHidden/>
          </w:rPr>
          <w:fldChar w:fldCharType="end"/>
        </w:r>
      </w:hyperlink>
    </w:p>
    <w:p w14:paraId="0D7C9731" w14:textId="38209D25" w:rsidR="00DD2148" w:rsidRDefault="000742BA">
      <w:pPr>
        <w:pStyle w:val="TOC1"/>
        <w:rPr>
          <w:rFonts w:asciiTheme="minorHAnsi" w:eastAsiaTheme="minorEastAsia" w:hAnsiTheme="minorHAnsi" w:cstheme="minorBidi"/>
          <w:kern w:val="2"/>
          <w:sz w:val="22"/>
          <w:lang w:eastAsia="en-GB" w:bidi="ar-SA"/>
          <w14:ligatures w14:val="standardContextual"/>
        </w:rPr>
      </w:pPr>
      <w:hyperlink w:anchor="_Toc189465605" w:history="1">
        <w:r w:rsidR="00DD2148" w:rsidRPr="004D2B86">
          <w:rPr>
            <w:rStyle w:val="Hyperlink"/>
          </w:rPr>
          <w:t>Appendix 1 – Examples of processes common across the phases of a nuclear installation</w:t>
        </w:r>
        <w:r w:rsidR="00DD2148">
          <w:rPr>
            <w:webHidden/>
          </w:rPr>
          <w:tab/>
        </w:r>
        <w:r w:rsidR="00DD2148">
          <w:rPr>
            <w:webHidden/>
          </w:rPr>
          <w:fldChar w:fldCharType="begin"/>
        </w:r>
        <w:r w:rsidR="00DD2148">
          <w:rPr>
            <w:webHidden/>
          </w:rPr>
          <w:instrText xml:space="preserve"> PAGEREF _Toc189465605 \h </w:instrText>
        </w:r>
        <w:r w:rsidR="00DD2148">
          <w:rPr>
            <w:webHidden/>
          </w:rPr>
        </w:r>
        <w:r w:rsidR="00DD2148">
          <w:rPr>
            <w:webHidden/>
          </w:rPr>
          <w:fldChar w:fldCharType="separate"/>
        </w:r>
        <w:r w:rsidR="00841829">
          <w:rPr>
            <w:webHidden/>
          </w:rPr>
          <w:t>42</w:t>
        </w:r>
        <w:r w:rsidR="00DD2148">
          <w:rPr>
            <w:webHidden/>
          </w:rPr>
          <w:fldChar w:fldCharType="end"/>
        </w:r>
      </w:hyperlink>
    </w:p>
    <w:p w14:paraId="7FC0F99B" w14:textId="54ED2575" w:rsidR="00DD2148" w:rsidRDefault="000742BA">
      <w:pPr>
        <w:pStyle w:val="TOC1"/>
        <w:rPr>
          <w:rFonts w:asciiTheme="minorHAnsi" w:eastAsiaTheme="minorEastAsia" w:hAnsiTheme="minorHAnsi" w:cstheme="minorBidi"/>
          <w:kern w:val="2"/>
          <w:sz w:val="22"/>
          <w:lang w:eastAsia="en-GB" w:bidi="ar-SA"/>
          <w14:ligatures w14:val="standardContextual"/>
        </w:rPr>
      </w:pPr>
      <w:hyperlink w:anchor="_Toc189465606" w:history="1">
        <w:r w:rsidR="00DD2148" w:rsidRPr="004D2B86">
          <w:rPr>
            <w:rStyle w:val="Hyperlink"/>
          </w:rPr>
          <w:t>Appendix 2 – Examples of processes across the lifecycle of the nuclear installation</w:t>
        </w:r>
        <w:r w:rsidR="00DD2148">
          <w:rPr>
            <w:webHidden/>
          </w:rPr>
          <w:tab/>
        </w:r>
        <w:r w:rsidR="00DD2148">
          <w:rPr>
            <w:webHidden/>
          </w:rPr>
          <w:fldChar w:fldCharType="begin"/>
        </w:r>
        <w:r w:rsidR="00DD2148">
          <w:rPr>
            <w:webHidden/>
          </w:rPr>
          <w:instrText xml:space="preserve"> PAGEREF _Toc189465606 \h </w:instrText>
        </w:r>
        <w:r w:rsidR="00DD2148">
          <w:rPr>
            <w:webHidden/>
          </w:rPr>
        </w:r>
        <w:r w:rsidR="00DD2148">
          <w:rPr>
            <w:webHidden/>
          </w:rPr>
          <w:fldChar w:fldCharType="separate"/>
        </w:r>
        <w:r w:rsidR="00841829">
          <w:rPr>
            <w:webHidden/>
          </w:rPr>
          <w:t>44</w:t>
        </w:r>
        <w:r w:rsidR="00DD2148">
          <w:rPr>
            <w:webHidden/>
          </w:rPr>
          <w:fldChar w:fldCharType="end"/>
        </w:r>
      </w:hyperlink>
    </w:p>
    <w:p w14:paraId="2934A21A" w14:textId="0040E952" w:rsidR="00DD2148" w:rsidRDefault="000742BA">
      <w:pPr>
        <w:pStyle w:val="TOC1"/>
        <w:rPr>
          <w:rFonts w:asciiTheme="minorHAnsi" w:eastAsiaTheme="minorEastAsia" w:hAnsiTheme="minorHAnsi" w:cstheme="minorBidi"/>
          <w:kern w:val="2"/>
          <w:sz w:val="22"/>
          <w:lang w:eastAsia="en-GB" w:bidi="ar-SA"/>
          <w14:ligatures w14:val="standardContextual"/>
        </w:rPr>
      </w:pPr>
      <w:hyperlink w:anchor="_Toc189465607" w:history="1">
        <w:r w:rsidR="00DD2148" w:rsidRPr="004D2B86">
          <w:rPr>
            <w:rStyle w:val="Hyperlink"/>
          </w:rPr>
          <w:t>Appendix 3 – Examples of application of the graded approach to a plant system</w:t>
        </w:r>
        <w:r w:rsidR="00DD2148">
          <w:rPr>
            <w:webHidden/>
          </w:rPr>
          <w:tab/>
        </w:r>
        <w:r w:rsidR="00DD2148">
          <w:rPr>
            <w:webHidden/>
          </w:rPr>
          <w:fldChar w:fldCharType="begin"/>
        </w:r>
        <w:r w:rsidR="00DD2148">
          <w:rPr>
            <w:webHidden/>
          </w:rPr>
          <w:instrText xml:space="preserve"> PAGEREF _Toc189465607 \h </w:instrText>
        </w:r>
        <w:r w:rsidR="00DD2148">
          <w:rPr>
            <w:webHidden/>
          </w:rPr>
        </w:r>
        <w:r w:rsidR="00DD2148">
          <w:rPr>
            <w:webHidden/>
          </w:rPr>
          <w:fldChar w:fldCharType="separate"/>
        </w:r>
        <w:r w:rsidR="00841829">
          <w:rPr>
            <w:webHidden/>
          </w:rPr>
          <w:t>46</w:t>
        </w:r>
        <w:r w:rsidR="00DD2148">
          <w:rPr>
            <w:webHidden/>
          </w:rPr>
          <w:fldChar w:fldCharType="end"/>
        </w:r>
      </w:hyperlink>
    </w:p>
    <w:p w14:paraId="633B7D69" w14:textId="050D2ACD" w:rsidR="00DD2148" w:rsidRDefault="000742BA">
      <w:pPr>
        <w:pStyle w:val="TOC1"/>
        <w:rPr>
          <w:rFonts w:asciiTheme="minorHAnsi" w:eastAsiaTheme="minorEastAsia" w:hAnsiTheme="minorHAnsi" w:cstheme="minorBidi"/>
          <w:kern w:val="2"/>
          <w:sz w:val="22"/>
          <w:lang w:eastAsia="en-GB" w:bidi="ar-SA"/>
          <w14:ligatures w14:val="standardContextual"/>
        </w:rPr>
      </w:pPr>
      <w:hyperlink w:anchor="_Toc189465608" w:history="1">
        <w:r w:rsidR="00DD2148" w:rsidRPr="004D2B86">
          <w:rPr>
            <w:rStyle w:val="Hyperlink"/>
          </w:rPr>
          <w:t>Appendix 4 – The cycle of continual improvement of the management system</w:t>
        </w:r>
        <w:r w:rsidR="00DD2148">
          <w:rPr>
            <w:webHidden/>
          </w:rPr>
          <w:tab/>
        </w:r>
        <w:r w:rsidR="00DD2148">
          <w:rPr>
            <w:webHidden/>
          </w:rPr>
          <w:fldChar w:fldCharType="begin"/>
        </w:r>
        <w:r w:rsidR="00DD2148">
          <w:rPr>
            <w:webHidden/>
          </w:rPr>
          <w:instrText xml:space="preserve"> PAGEREF _Toc189465608 \h </w:instrText>
        </w:r>
        <w:r w:rsidR="00DD2148">
          <w:rPr>
            <w:webHidden/>
          </w:rPr>
        </w:r>
        <w:r w:rsidR="00DD2148">
          <w:rPr>
            <w:webHidden/>
          </w:rPr>
          <w:fldChar w:fldCharType="separate"/>
        </w:r>
        <w:r w:rsidR="00841829">
          <w:rPr>
            <w:webHidden/>
          </w:rPr>
          <w:t>49</w:t>
        </w:r>
        <w:r w:rsidR="00DD2148">
          <w:rPr>
            <w:webHidden/>
          </w:rPr>
          <w:fldChar w:fldCharType="end"/>
        </w:r>
      </w:hyperlink>
    </w:p>
    <w:p w14:paraId="7C47074C" w14:textId="5BC3C179" w:rsidR="00DD2148" w:rsidRDefault="000742BA">
      <w:pPr>
        <w:pStyle w:val="TOC1"/>
        <w:rPr>
          <w:rFonts w:asciiTheme="minorHAnsi" w:eastAsiaTheme="minorEastAsia" w:hAnsiTheme="minorHAnsi" w:cstheme="minorBidi"/>
          <w:kern w:val="2"/>
          <w:sz w:val="22"/>
          <w:lang w:eastAsia="en-GB" w:bidi="ar-SA"/>
          <w14:ligatures w14:val="standardContextual"/>
        </w:rPr>
      </w:pPr>
      <w:hyperlink w:anchor="_Toc189465609" w:history="1">
        <w:r w:rsidR="00DD2148" w:rsidRPr="004D2B86">
          <w:rPr>
            <w:rStyle w:val="Hyperlink"/>
          </w:rPr>
          <w:t>Glossary and abbreviations</w:t>
        </w:r>
        <w:r w:rsidR="00DD2148">
          <w:rPr>
            <w:webHidden/>
          </w:rPr>
          <w:tab/>
        </w:r>
        <w:r w:rsidR="00DD2148">
          <w:rPr>
            <w:webHidden/>
          </w:rPr>
          <w:fldChar w:fldCharType="begin"/>
        </w:r>
        <w:r w:rsidR="00DD2148">
          <w:rPr>
            <w:webHidden/>
          </w:rPr>
          <w:instrText xml:space="preserve"> PAGEREF _Toc189465609 \h </w:instrText>
        </w:r>
        <w:r w:rsidR="00DD2148">
          <w:rPr>
            <w:webHidden/>
          </w:rPr>
        </w:r>
        <w:r w:rsidR="00DD2148">
          <w:rPr>
            <w:webHidden/>
          </w:rPr>
          <w:fldChar w:fldCharType="separate"/>
        </w:r>
        <w:r w:rsidR="00841829">
          <w:rPr>
            <w:webHidden/>
          </w:rPr>
          <w:t>50</w:t>
        </w:r>
        <w:r w:rsidR="00DD2148">
          <w:rPr>
            <w:webHidden/>
          </w:rPr>
          <w:fldChar w:fldCharType="end"/>
        </w:r>
      </w:hyperlink>
    </w:p>
    <w:p w14:paraId="4BEFECDD" w14:textId="2653B110" w:rsidR="00DD2148" w:rsidRDefault="000742BA">
      <w:pPr>
        <w:pStyle w:val="TOC1"/>
        <w:rPr>
          <w:rFonts w:asciiTheme="minorHAnsi" w:eastAsiaTheme="minorEastAsia" w:hAnsiTheme="minorHAnsi" w:cstheme="minorBidi"/>
          <w:kern w:val="2"/>
          <w:sz w:val="22"/>
          <w:lang w:eastAsia="en-GB" w:bidi="ar-SA"/>
          <w14:ligatures w14:val="standardContextual"/>
        </w:rPr>
      </w:pPr>
      <w:hyperlink w:anchor="_Toc189465610" w:history="1">
        <w:r w:rsidR="00DD2148" w:rsidRPr="004D2B86">
          <w:rPr>
            <w:rStyle w:val="Hyperlink"/>
          </w:rPr>
          <w:t>References</w:t>
        </w:r>
        <w:r w:rsidR="00DD2148">
          <w:rPr>
            <w:webHidden/>
          </w:rPr>
          <w:tab/>
        </w:r>
        <w:r w:rsidR="00DD2148">
          <w:rPr>
            <w:webHidden/>
          </w:rPr>
          <w:fldChar w:fldCharType="begin"/>
        </w:r>
        <w:r w:rsidR="00DD2148">
          <w:rPr>
            <w:webHidden/>
          </w:rPr>
          <w:instrText xml:space="preserve"> PAGEREF _Toc189465610 \h </w:instrText>
        </w:r>
        <w:r w:rsidR="00DD2148">
          <w:rPr>
            <w:webHidden/>
          </w:rPr>
        </w:r>
        <w:r w:rsidR="00DD2148">
          <w:rPr>
            <w:webHidden/>
          </w:rPr>
          <w:fldChar w:fldCharType="separate"/>
        </w:r>
        <w:r w:rsidR="00841829">
          <w:rPr>
            <w:webHidden/>
          </w:rPr>
          <w:t>51</w:t>
        </w:r>
        <w:r w:rsidR="00DD2148">
          <w:rPr>
            <w:webHidden/>
          </w:rPr>
          <w:fldChar w:fldCharType="end"/>
        </w:r>
      </w:hyperlink>
    </w:p>
    <w:p w14:paraId="0CC4B54A" w14:textId="009E7620" w:rsidR="00267815" w:rsidRDefault="00404B0C" w:rsidP="00267815">
      <w:r>
        <w:fldChar w:fldCharType="end"/>
      </w:r>
    </w:p>
    <w:p w14:paraId="716B9A7E" w14:textId="77777777" w:rsidR="003E098E" w:rsidRDefault="003E098E" w:rsidP="00267815"/>
    <w:p w14:paraId="70190AC6" w14:textId="77777777" w:rsidR="003E098E" w:rsidRDefault="003E098E" w:rsidP="00267815"/>
    <w:p w14:paraId="4812BFF8" w14:textId="77777777" w:rsidR="002025C9" w:rsidRDefault="002025C9" w:rsidP="00267815">
      <w:pPr>
        <w:sectPr w:rsidR="002025C9" w:rsidSect="000B2BCD">
          <w:headerReference w:type="even" r:id="rId13"/>
          <w:headerReference w:type="default" r:id="rId14"/>
          <w:footerReference w:type="even" r:id="rId15"/>
          <w:footerReference w:type="default" r:id="rId16"/>
          <w:pgSz w:w="11906" w:h="16838" w:code="9"/>
          <w:pgMar w:top="1440" w:right="1440" w:bottom="1440" w:left="1440" w:header="397" w:footer="397" w:gutter="0"/>
          <w:cols w:space="312"/>
          <w:docGrid w:linePitch="360"/>
        </w:sectPr>
      </w:pPr>
    </w:p>
    <w:p w14:paraId="43A875A4" w14:textId="5DEDA49A" w:rsidR="008D49A5" w:rsidRDefault="008D49A5" w:rsidP="00401200">
      <w:pPr>
        <w:pStyle w:val="Heading1"/>
        <w:numPr>
          <w:ilvl w:val="0"/>
          <w:numId w:val="7"/>
        </w:numPr>
      </w:pPr>
      <w:bookmarkStart w:id="1" w:name="_Toc189465599"/>
      <w:bookmarkEnd w:id="0"/>
      <w:r w:rsidRPr="00E90780">
        <w:lastRenderedPageBreak/>
        <w:t>Introduction</w:t>
      </w:r>
      <w:bookmarkEnd w:id="1"/>
    </w:p>
    <w:p w14:paraId="56D71E00" w14:textId="61369B3A" w:rsidR="000950B3" w:rsidRPr="008C65E5" w:rsidRDefault="000950B3" w:rsidP="008C65E5">
      <w:pPr>
        <w:pStyle w:val="F9-Paragraph"/>
      </w:pPr>
      <w:bookmarkStart w:id="2" w:name="_Hlk64448648"/>
      <w:r w:rsidRPr="008C65E5">
        <w:t xml:space="preserve">ONR has established its </w:t>
      </w:r>
      <w:hyperlink r:id="rId17" w:history="1">
        <w:r w:rsidRPr="008C65E5">
          <w:rPr>
            <w:rStyle w:val="Hyperlink"/>
            <w:color w:val="auto"/>
            <w:u w:val="none"/>
          </w:rPr>
          <w:t>Safety Assessment Principles</w:t>
        </w:r>
      </w:hyperlink>
      <w:r w:rsidRPr="008C65E5">
        <w:t xml:space="preserve"> (SAPs) </w:t>
      </w:r>
      <w:sdt>
        <w:sdtPr>
          <w:id w:val="-1891410551"/>
          <w:citation/>
        </w:sdtPr>
        <w:sdtEndPr/>
        <w:sdtContent>
          <w:r w:rsidRPr="008C65E5">
            <w:fldChar w:fldCharType="begin"/>
          </w:r>
          <w:r w:rsidR="00F033B9">
            <w:instrText xml:space="preserve">CITATION ONR2013 \l 2057 </w:instrText>
          </w:r>
          <w:r w:rsidRPr="008C65E5">
            <w:fldChar w:fldCharType="separate"/>
          </w:r>
          <w:r w:rsidR="00393942">
            <w:rPr>
              <w:noProof/>
            </w:rPr>
            <w:t>[1]</w:t>
          </w:r>
          <w:r w:rsidRPr="008C65E5">
            <w:fldChar w:fldCharType="end"/>
          </w:r>
        </w:sdtContent>
      </w:sdt>
      <w:r w:rsidRPr="008C65E5">
        <w:t xml:space="preserve"> which apply to the assessment by ONR specialist inspectors of safety cases for nuclear facilities that may be operated by potential licensees, existing licensees, or other dutyholders. The principles presented in the SAPs are supported by a suite of guides to further assist ONR’s inspectors in their technical assessment work in support of making regulatory judgements and decisions. This technical assessment guide (TAG) is one of these guides.</w:t>
      </w:r>
    </w:p>
    <w:bookmarkEnd w:id="2"/>
    <w:p w14:paraId="661876E6" w14:textId="77777777" w:rsidR="00F033B9" w:rsidRDefault="00DE3F70" w:rsidP="008C65E5">
      <w:pPr>
        <w:pStyle w:val="F9-Paragraph"/>
      </w:pPr>
      <w:r w:rsidRPr="00DE3F70">
        <w:t>TAGs contain guidance to advise and inform ONR inspectors in the exercise of their regulatory judgment.</w:t>
      </w:r>
      <w:r w:rsidR="00E207EC" w:rsidRPr="00E207EC">
        <w:t xml:space="preserve"> </w:t>
      </w:r>
      <w:r w:rsidR="00985C32" w:rsidRPr="00985C32">
        <w:t>They are also part of the demonstration on how ONR meets the WENRA Reference Levels (RLs) and how ONR links its guidance to that contained in IAEA Safety Standards.</w:t>
      </w:r>
    </w:p>
    <w:p w14:paraId="4B2DD096" w14:textId="77777777" w:rsidR="00F033B9" w:rsidRDefault="00DE3F70" w:rsidP="00AD7698">
      <w:pPr>
        <w:pStyle w:val="F9-Paragraph"/>
      </w:pPr>
      <w:r w:rsidRPr="00DE3F70">
        <w:t xml:space="preserve">TAGs are not written for </w:t>
      </w:r>
      <w:r w:rsidR="00683265">
        <w:t>dutyholder</w:t>
      </w:r>
      <w:r w:rsidRPr="00DE3F70">
        <w:t xml:space="preserve">s, and although they may be used as a source of guidance or good practice, they should not be taken by </w:t>
      </w:r>
      <w:r w:rsidR="00683265">
        <w:t>dutyholder</w:t>
      </w:r>
      <w:r w:rsidRPr="00DE3F70">
        <w:t>s as a prescriptive set of legal requirements</w:t>
      </w:r>
      <w:r>
        <w:t>.</w:t>
      </w:r>
      <w:r w:rsidR="00F033B9">
        <w:t xml:space="preserve"> </w:t>
      </w:r>
    </w:p>
    <w:p w14:paraId="19A4085E" w14:textId="72809DAC" w:rsidR="006F66C4" w:rsidRDefault="006F66C4" w:rsidP="00AD7698">
      <w:pPr>
        <w:pStyle w:val="F9-Paragraph"/>
      </w:pPr>
      <w:r w:rsidRPr="006F66C4">
        <w:t>TAGs assist ONR inspectors to interpret and apply the assessment principles. They also include guidance on principles relevant to Licence Conditions (LCs), which supplement the technical inspection guides (TIGs). Thus, the TAGs are relevant to all ONR inspectors, regardless of their function. The guides also inform licensees of ONR expectations of the nature and content of the relevant technical elements of licensees' arrangements</w:t>
      </w:r>
    </w:p>
    <w:p w14:paraId="1B436391" w14:textId="051BD235" w:rsidR="00906E37" w:rsidRDefault="00FC25FA" w:rsidP="008C65E5">
      <w:pPr>
        <w:pStyle w:val="F9-Paragraph"/>
      </w:pPr>
      <w:r w:rsidRPr="00FC25FA">
        <w:t xml:space="preserve">This guide explains </w:t>
      </w:r>
      <w:r w:rsidR="00CB2656" w:rsidRPr="00CB2656">
        <w:t>ONR expectations for licensees’ management systems</w:t>
      </w:r>
      <w:r w:rsidR="00B32CF2">
        <w:t xml:space="preserve"> to give due priority to safety</w:t>
      </w:r>
      <w:r w:rsidR="00CB2656" w:rsidRPr="00CB2656">
        <w:t xml:space="preserve"> and what </w:t>
      </w:r>
      <w:r w:rsidR="007C7F9D">
        <w:t>is</w:t>
      </w:r>
      <w:r w:rsidR="007C7F9D" w:rsidRPr="00CB2656">
        <w:t xml:space="preserve"> consider</w:t>
      </w:r>
      <w:r w:rsidR="007C7F9D">
        <w:t xml:space="preserve">ed </w:t>
      </w:r>
      <w:r w:rsidR="00CB2656" w:rsidRPr="00CB2656">
        <w:t>relevant good practice (RGP) when making regulatory judgements</w:t>
      </w:r>
      <w:r w:rsidR="001F2482">
        <w:t xml:space="preserve">, </w:t>
      </w:r>
      <w:r w:rsidR="00CB2656" w:rsidRPr="00CB2656">
        <w:t>on the adequacy of management systems</w:t>
      </w:r>
      <w:r w:rsidR="007C7F9D">
        <w:t xml:space="preserve"> in addressing safety objectives</w:t>
      </w:r>
      <w:r w:rsidR="00CB2656" w:rsidRPr="00CB2656">
        <w:t xml:space="preserve"> and </w:t>
      </w:r>
      <w:r w:rsidR="007C7F9D">
        <w:t xml:space="preserve">the </w:t>
      </w:r>
      <w:r w:rsidR="00CB2656" w:rsidRPr="00CB2656">
        <w:t xml:space="preserve">supporting quality management </w:t>
      </w:r>
      <w:r w:rsidR="00D0145D" w:rsidRPr="00CB2656">
        <w:t>arrangements</w:t>
      </w:r>
      <w:r w:rsidR="00D0145D">
        <w:t>.</w:t>
      </w:r>
      <w:r w:rsidR="00D0145D" w:rsidRPr="00FC25FA">
        <w:t xml:space="preserve"> </w:t>
      </w:r>
    </w:p>
    <w:p w14:paraId="5F6C7CA3" w14:textId="3F9A02C3" w:rsidR="00AE5D96" w:rsidRPr="00FC25FA" w:rsidRDefault="00EE3813" w:rsidP="008C65E5">
      <w:pPr>
        <w:pStyle w:val="F9-Paragraph"/>
      </w:pPr>
      <w:r>
        <w:t>Th</w:t>
      </w:r>
      <w:r w:rsidR="009373DA">
        <w:t>ough this guide is focused on the assessment of lic</w:t>
      </w:r>
      <w:r w:rsidR="0080797D">
        <w:t>ensees</w:t>
      </w:r>
      <w:r w:rsidR="00D26509">
        <w:t xml:space="preserve">, its </w:t>
      </w:r>
      <w:r w:rsidR="00003880" w:rsidRPr="00003880">
        <w:t xml:space="preserve">general expectations are </w:t>
      </w:r>
      <w:r w:rsidR="0080797D">
        <w:t xml:space="preserve">also </w:t>
      </w:r>
      <w:r w:rsidR="00003880" w:rsidRPr="00003880">
        <w:t>applicable</w:t>
      </w:r>
      <w:r w:rsidR="00003880">
        <w:t xml:space="preserve"> </w:t>
      </w:r>
      <w:r w:rsidR="005251EF">
        <w:t>to</w:t>
      </w:r>
      <w:r>
        <w:t xml:space="preserve"> dutyholders</w:t>
      </w:r>
      <w:r w:rsidR="00FC25FA" w:rsidRPr="00FC25FA">
        <w:t xml:space="preserve"> </w:t>
      </w:r>
      <w:r w:rsidR="000A06E6">
        <w:t>when</w:t>
      </w:r>
      <w:r w:rsidR="00FC25FA" w:rsidRPr="00FC25FA">
        <w:t xml:space="preserve"> assess</w:t>
      </w:r>
      <w:r w:rsidR="000A06E6">
        <w:t>ing</w:t>
      </w:r>
      <w:r w:rsidR="005C426B">
        <w:t xml:space="preserve"> </w:t>
      </w:r>
      <w:r>
        <w:t xml:space="preserve">if </w:t>
      </w:r>
      <w:r w:rsidR="00FC25FA" w:rsidRPr="00FC25FA">
        <w:t xml:space="preserve">arrangements give due priority to safety. </w:t>
      </w:r>
    </w:p>
    <w:p w14:paraId="5479177E" w14:textId="000D0689" w:rsidR="00580AF0" w:rsidRPr="00580AF0" w:rsidRDefault="00580AF0" w:rsidP="008C65E5">
      <w:pPr>
        <w:pStyle w:val="F9-Paragraph"/>
        <w:numPr>
          <w:ilvl w:val="0"/>
          <w:numId w:val="0"/>
        </w:numPr>
        <w:ind w:left="851"/>
      </w:pPr>
    </w:p>
    <w:p w14:paraId="23264E43" w14:textId="77777777" w:rsidR="000A51C3" w:rsidRDefault="000A51C3" w:rsidP="008C65E5">
      <w:pPr>
        <w:pStyle w:val="F9-Paragraph"/>
        <w:numPr>
          <w:ilvl w:val="0"/>
          <w:numId w:val="0"/>
        </w:numPr>
        <w:ind w:left="851"/>
      </w:pPr>
    </w:p>
    <w:p w14:paraId="10B3BEA3" w14:textId="18D31A33" w:rsidR="006F66C4" w:rsidRPr="000A51C3" w:rsidRDefault="006F66C4" w:rsidP="008C65E5">
      <w:pPr>
        <w:pStyle w:val="F9-Paragraph"/>
        <w:numPr>
          <w:ilvl w:val="0"/>
          <w:numId w:val="0"/>
        </w:numPr>
        <w:ind w:left="851"/>
        <w:sectPr w:rsidR="006F66C4" w:rsidRPr="000A51C3" w:rsidSect="000B2BCD">
          <w:headerReference w:type="default" r:id="rId18"/>
          <w:footerReference w:type="default" r:id="rId19"/>
          <w:pgSz w:w="11906" w:h="16838" w:code="9"/>
          <w:pgMar w:top="1440" w:right="1440" w:bottom="1440" w:left="1440" w:header="397" w:footer="397" w:gutter="0"/>
          <w:cols w:space="312"/>
          <w:docGrid w:linePitch="360"/>
        </w:sectPr>
      </w:pPr>
    </w:p>
    <w:p w14:paraId="05AAE39A" w14:textId="56352328" w:rsidR="008D49A5" w:rsidRDefault="000950B3" w:rsidP="00401200">
      <w:pPr>
        <w:pStyle w:val="Heading1"/>
      </w:pPr>
      <w:bookmarkStart w:id="3" w:name="_Toc189465600"/>
      <w:r>
        <w:lastRenderedPageBreak/>
        <w:t xml:space="preserve">Purpose and </w:t>
      </w:r>
      <w:r w:rsidR="008C65E5">
        <w:t>s</w:t>
      </w:r>
      <w:r>
        <w:t>cope</w:t>
      </w:r>
      <w:bookmarkEnd w:id="3"/>
    </w:p>
    <w:p w14:paraId="08A42A09" w14:textId="73AD52A9" w:rsidR="00D63417" w:rsidRPr="00D63417" w:rsidRDefault="00EA6D84" w:rsidP="008C65E5">
      <w:pPr>
        <w:pStyle w:val="F9-Paragraph"/>
      </w:pPr>
      <w:r w:rsidRPr="00D63417">
        <w:t>The purpose of this TAG is to:</w:t>
      </w:r>
    </w:p>
    <w:p w14:paraId="5D577C4A" w14:textId="026B8B73" w:rsidR="00EA6D84" w:rsidRPr="00D63417" w:rsidRDefault="00EA6D84" w:rsidP="001D0EB4">
      <w:pPr>
        <w:pStyle w:val="Bulletlist1"/>
        <w:rPr>
          <w:lang w:bidi="ar-SA"/>
        </w:rPr>
      </w:pPr>
      <w:r w:rsidRPr="00D63417">
        <w:rPr>
          <w:lang w:bidi="ar-SA"/>
        </w:rPr>
        <w:t>Provide guidance to ONR inspectors on ONR’s expectations for</w:t>
      </w:r>
      <w:r w:rsidR="005A2E4B">
        <w:rPr>
          <w:lang w:bidi="ar-SA"/>
        </w:rPr>
        <w:t xml:space="preserve"> </w:t>
      </w:r>
      <w:r w:rsidRPr="00D63417">
        <w:rPr>
          <w:lang w:bidi="ar-SA"/>
        </w:rPr>
        <w:t>licensee</w:t>
      </w:r>
      <w:r w:rsidR="005A2E4B">
        <w:rPr>
          <w:lang w:bidi="ar-SA"/>
        </w:rPr>
        <w:t xml:space="preserve">s’ </w:t>
      </w:r>
      <w:r w:rsidRPr="00D63417">
        <w:rPr>
          <w:lang w:bidi="ar-SA"/>
        </w:rPr>
        <w:t>management system</w:t>
      </w:r>
      <w:r w:rsidR="007C7F9D">
        <w:rPr>
          <w:lang w:bidi="ar-SA"/>
        </w:rPr>
        <w:t xml:space="preserve"> to give due priority to safety and have </w:t>
      </w:r>
      <w:r w:rsidR="002D3C7D">
        <w:rPr>
          <w:lang w:bidi="ar-SA"/>
        </w:rPr>
        <w:t>adequate</w:t>
      </w:r>
      <w:r w:rsidR="007C7F9D">
        <w:rPr>
          <w:lang w:bidi="ar-SA"/>
        </w:rPr>
        <w:t xml:space="preserve"> quality management arrangements for all matters that affect safety</w:t>
      </w:r>
      <w:r w:rsidRPr="00D63417">
        <w:rPr>
          <w:lang w:bidi="ar-SA"/>
        </w:rPr>
        <w:t xml:space="preserve">. </w:t>
      </w:r>
    </w:p>
    <w:p w14:paraId="00481394" w14:textId="67145E5C" w:rsidR="00EA6D84" w:rsidRPr="00A27408" w:rsidRDefault="00EA6D84" w:rsidP="001D0EB4">
      <w:pPr>
        <w:pStyle w:val="Bulletlist1"/>
        <w:rPr>
          <w:lang w:bidi="ar-SA"/>
        </w:rPr>
      </w:pPr>
      <w:r w:rsidRPr="00A27408">
        <w:rPr>
          <w:lang w:bidi="ar-SA"/>
        </w:rPr>
        <w:t>Promote consistency in inspector</w:t>
      </w:r>
      <w:r w:rsidR="002A3AAD" w:rsidRPr="00A27408">
        <w:rPr>
          <w:lang w:bidi="ar-SA"/>
        </w:rPr>
        <w:t>s’</w:t>
      </w:r>
      <w:r w:rsidRPr="00A27408">
        <w:rPr>
          <w:lang w:bidi="ar-SA"/>
        </w:rPr>
        <w:t xml:space="preserve"> regulatory judgement when assessing the licensee’s management system</w:t>
      </w:r>
      <w:r w:rsidR="00196943" w:rsidRPr="00A27408">
        <w:rPr>
          <w:lang w:bidi="ar-SA"/>
        </w:rPr>
        <w:t xml:space="preserve"> </w:t>
      </w:r>
    </w:p>
    <w:p w14:paraId="6823CF6F" w14:textId="0F730993" w:rsidR="00EA6D84" w:rsidRPr="00D63417" w:rsidRDefault="00A95890" w:rsidP="001D0EB4">
      <w:pPr>
        <w:pStyle w:val="Bulletlist1"/>
        <w:rPr>
          <w:lang w:bidi="ar-SA"/>
        </w:rPr>
      </w:pPr>
      <w:r w:rsidRPr="00D63417">
        <w:rPr>
          <w:lang w:bidi="ar-SA"/>
        </w:rPr>
        <w:t>S</w:t>
      </w:r>
      <w:r w:rsidR="00EA6D84" w:rsidRPr="00D63417">
        <w:rPr>
          <w:lang w:bidi="ar-SA"/>
        </w:rPr>
        <w:t xml:space="preserve">upport </w:t>
      </w:r>
      <w:r w:rsidR="00F65E8C">
        <w:rPr>
          <w:lang w:bidi="ar-SA"/>
        </w:rPr>
        <w:t xml:space="preserve">the </w:t>
      </w:r>
      <w:r w:rsidR="007917B4">
        <w:rPr>
          <w:lang w:bidi="ar-SA"/>
        </w:rPr>
        <w:t xml:space="preserve">associated </w:t>
      </w:r>
      <w:r w:rsidR="00F31023">
        <w:rPr>
          <w:lang w:bidi="ar-SA"/>
        </w:rPr>
        <w:t xml:space="preserve">TIG </w:t>
      </w:r>
      <w:r w:rsidR="007917B4">
        <w:rPr>
          <w:lang w:bidi="ar-SA"/>
        </w:rPr>
        <w:t>on management systems</w:t>
      </w:r>
      <w:r w:rsidR="00F31023">
        <w:rPr>
          <w:lang w:bidi="ar-SA"/>
        </w:rPr>
        <w:t xml:space="preserve"> </w:t>
      </w:r>
      <w:sdt>
        <w:sdtPr>
          <w:rPr>
            <w:lang w:bidi="ar-SA"/>
          </w:rPr>
          <w:id w:val="-1867362034"/>
          <w:citation/>
        </w:sdtPr>
        <w:sdtEndPr/>
        <w:sdtContent>
          <w:r w:rsidR="00FD52AE">
            <w:rPr>
              <w:lang w:bidi="ar-SA"/>
            </w:rPr>
            <w:fldChar w:fldCharType="begin"/>
          </w:r>
          <w:r w:rsidR="00D21C50">
            <w:rPr>
              <w:lang w:bidi="ar-SA"/>
            </w:rPr>
            <w:instrText xml:space="preserve">CITATION ONR20 \l 2057 </w:instrText>
          </w:r>
          <w:r w:rsidR="00FD52AE">
            <w:rPr>
              <w:lang w:bidi="ar-SA"/>
            </w:rPr>
            <w:fldChar w:fldCharType="separate"/>
          </w:r>
          <w:r w:rsidR="00393942" w:rsidRPr="00393942">
            <w:rPr>
              <w:lang w:bidi="ar-SA"/>
            </w:rPr>
            <w:t>[2]</w:t>
          </w:r>
          <w:r w:rsidR="00FD52AE">
            <w:rPr>
              <w:lang w:bidi="ar-SA"/>
            </w:rPr>
            <w:fldChar w:fldCharType="end"/>
          </w:r>
        </w:sdtContent>
      </w:sdt>
      <w:r w:rsidR="001C5E70">
        <w:rPr>
          <w:lang w:bidi="ar-SA"/>
        </w:rPr>
        <w:t xml:space="preserve"> </w:t>
      </w:r>
      <w:r w:rsidR="00EA6D84" w:rsidRPr="00D63417">
        <w:rPr>
          <w:lang w:bidi="ar-SA"/>
        </w:rPr>
        <w:t>by providing further guidance.</w:t>
      </w:r>
    </w:p>
    <w:p w14:paraId="7B6C4F71" w14:textId="0796DC7F" w:rsidR="00EA6D84" w:rsidRPr="00D63417" w:rsidRDefault="00EA6D84" w:rsidP="008C65E5">
      <w:pPr>
        <w:pStyle w:val="F9-Paragraph"/>
      </w:pPr>
      <w:r w:rsidRPr="00D63417">
        <w:t xml:space="preserve">This TAG details the regulatory requirements for </w:t>
      </w:r>
      <w:r w:rsidR="007C7F9D">
        <w:t xml:space="preserve">a </w:t>
      </w:r>
      <w:r w:rsidRPr="00D63417">
        <w:t>licensees’ management system</w:t>
      </w:r>
      <w:r w:rsidR="007C7F9D">
        <w:t xml:space="preserve"> to give due priority to safety</w:t>
      </w:r>
      <w:r w:rsidR="005A2E4B">
        <w:t xml:space="preserve"> </w:t>
      </w:r>
      <w:r w:rsidRPr="00D63417">
        <w:t xml:space="preserve">and the relevant good practice which ONR uses to assess the adequacy of these systems </w:t>
      </w:r>
      <w:r w:rsidR="00865BDE">
        <w:t>such as:</w:t>
      </w:r>
    </w:p>
    <w:p w14:paraId="05308F73" w14:textId="71940659" w:rsidR="00EA6D84" w:rsidRPr="00D63417" w:rsidRDefault="00EA6D84" w:rsidP="001D0EB4">
      <w:pPr>
        <w:pStyle w:val="Bulletlist1"/>
      </w:pPr>
      <w:r w:rsidRPr="00D63417">
        <w:t xml:space="preserve">Management </w:t>
      </w:r>
      <w:r w:rsidR="007917B4">
        <w:t>s</w:t>
      </w:r>
      <w:r w:rsidRPr="00D63417">
        <w:t xml:space="preserve">ystem requirements detailed in various regulations issued under the Health and Safety at Work Act </w:t>
      </w:r>
      <w:r w:rsidR="00D81B05">
        <w:t xml:space="preserve">etc. </w:t>
      </w:r>
      <w:r w:rsidRPr="00D63417">
        <w:t>1974</w:t>
      </w:r>
      <w:r w:rsidR="00622717">
        <w:t>;</w:t>
      </w:r>
    </w:p>
    <w:p w14:paraId="74D9122C" w14:textId="3374E0EC" w:rsidR="00622717" w:rsidRPr="00D63417" w:rsidRDefault="00622717" w:rsidP="001D0EB4">
      <w:pPr>
        <w:pStyle w:val="Bulletlist1"/>
      </w:pPr>
      <w:r>
        <w:t xml:space="preserve">The </w:t>
      </w:r>
      <w:r w:rsidRPr="00D63417">
        <w:t>SAPs</w:t>
      </w:r>
      <w:sdt>
        <w:sdtPr>
          <w:id w:val="1798261230"/>
          <w:citation/>
        </w:sdtPr>
        <w:sdtEndPr/>
        <w:sdtContent>
          <w:r>
            <w:fldChar w:fldCharType="begin"/>
          </w:r>
          <w:r>
            <w:instrText xml:space="preserve">CITATION ONR2013 \l 2057 </w:instrText>
          </w:r>
          <w:r>
            <w:fldChar w:fldCharType="separate"/>
          </w:r>
          <w:r w:rsidR="00393942">
            <w:t xml:space="preserve"> </w:t>
          </w:r>
          <w:r w:rsidR="00393942" w:rsidRPr="00393942">
            <w:t>[1]</w:t>
          </w:r>
          <w:r>
            <w:fldChar w:fldCharType="end"/>
          </w:r>
        </w:sdtContent>
      </w:sdt>
      <w:r>
        <w:t>;</w:t>
      </w:r>
    </w:p>
    <w:p w14:paraId="32FBE9BF" w14:textId="2C63F12C" w:rsidR="00EA6D84" w:rsidRPr="00D63417" w:rsidRDefault="00D81B05" w:rsidP="001D0EB4">
      <w:pPr>
        <w:pStyle w:val="Bulletlist1"/>
      </w:pPr>
      <w:r>
        <w:t xml:space="preserve">Nuclear </w:t>
      </w:r>
      <w:r w:rsidR="00EA6D84" w:rsidRPr="00D63417">
        <w:t xml:space="preserve">Site Licence </w:t>
      </w:r>
      <w:r>
        <w:t>C</w:t>
      </w:r>
      <w:r w:rsidR="00EA6D84" w:rsidRPr="00D63417">
        <w:t>onditions</w:t>
      </w:r>
      <w:sdt>
        <w:sdtPr>
          <w:id w:val="-1905360604"/>
          <w:citation/>
        </w:sdtPr>
        <w:sdtEndPr/>
        <w:sdtContent>
          <w:r w:rsidR="009367AD">
            <w:fldChar w:fldCharType="begin"/>
          </w:r>
          <w:r>
            <w:instrText xml:space="preserve">CITATION ONR \l 2057 </w:instrText>
          </w:r>
          <w:r w:rsidR="009367AD">
            <w:fldChar w:fldCharType="separate"/>
          </w:r>
          <w:r w:rsidR="00393942">
            <w:t xml:space="preserve"> </w:t>
          </w:r>
          <w:r w:rsidR="00393942" w:rsidRPr="00393942">
            <w:t>[3]</w:t>
          </w:r>
          <w:r w:rsidR="009367AD">
            <w:fldChar w:fldCharType="end"/>
          </w:r>
        </w:sdtContent>
      </w:sdt>
      <w:r w:rsidR="00622717">
        <w:t>;</w:t>
      </w:r>
    </w:p>
    <w:p w14:paraId="05431C5B" w14:textId="2AEB289A" w:rsidR="00EA6D84" w:rsidRPr="00D63417" w:rsidRDefault="00EA6D84" w:rsidP="001D0EB4">
      <w:pPr>
        <w:pStyle w:val="Bulletlist1"/>
      </w:pPr>
      <w:r w:rsidRPr="00D63417">
        <w:t xml:space="preserve">WENRA </w:t>
      </w:r>
      <w:r w:rsidR="00D81B05">
        <w:t>R</w:t>
      </w:r>
      <w:r w:rsidRPr="00D63417">
        <w:t xml:space="preserve">eference </w:t>
      </w:r>
      <w:r w:rsidR="00D81B05">
        <w:t>L</w:t>
      </w:r>
      <w:r w:rsidRPr="00D63417">
        <w:t>evels (RLs)</w:t>
      </w:r>
      <w:r w:rsidR="00D81B05">
        <w:t xml:space="preserve"> </w:t>
      </w:r>
      <w:sdt>
        <w:sdtPr>
          <w:id w:val="1968775075"/>
          <w:citation/>
        </w:sdtPr>
        <w:sdtEndPr/>
        <w:sdtContent>
          <w:r w:rsidR="00622717">
            <w:fldChar w:fldCharType="begin"/>
          </w:r>
          <w:r w:rsidR="00622717">
            <w:instrText xml:space="preserve"> CITATION WEN20 \l 2057 </w:instrText>
          </w:r>
          <w:r w:rsidR="00622717">
            <w:fldChar w:fldCharType="separate"/>
          </w:r>
          <w:r w:rsidR="00393942" w:rsidRPr="00393942">
            <w:t>[4]</w:t>
          </w:r>
          <w:r w:rsidR="00622717">
            <w:fldChar w:fldCharType="end"/>
          </w:r>
        </w:sdtContent>
      </w:sdt>
      <w:r w:rsidR="00622717">
        <w:t>;</w:t>
      </w:r>
    </w:p>
    <w:p w14:paraId="6F3DC325" w14:textId="05C6837F" w:rsidR="00EA6D84" w:rsidRPr="00D63417" w:rsidRDefault="00EA6D84" w:rsidP="001D0EB4">
      <w:pPr>
        <w:pStyle w:val="Bulletlist1"/>
      </w:pPr>
      <w:r w:rsidRPr="00D63417">
        <w:t>IAEA Safety Standards</w:t>
      </w:r>
      <w:r w:rsidR="00622717">
        <w:t xml:space="preserve">; </w:t>
      </w:r>
    </w:p>
    <w:p w14:paraId="2F744DAA" w14:textId="77777777" w:rsidR="00EA6D84" w:rsidRPr="00D63417" w:rsidRDefault="00EA6D84" w:rsidP="001D0EB4">
      <w:pPr>
        <w:pStyle w:val="Bulletlist1"/>
      </w:pPr>
      <w:r w:rsidRPr="00D63417">
        <w:t>ISO management system standards.</w:t>
      </w:r>
    </w:p>
    <w:p w14:paraId="1BD449E7" w14:textId="461D82AC" w:rsidR="00EA6D84" w:rsidRPr="00D63417" w:rsidRDefault="005D6D49" w:rsidP="008C65E5">
      <w:pPr>
        <w:pStyle w:val="F9-Paragraph"/>
      </w:pPr>
      <w:r>
        <w:t>The m</w:t>
      </w:r>
      <w:r w:rsidR="00EA6D84" w:rsidRPr="00D63417">
        <w:t>anagement system and quality management arrangements are cross cutting topics that interact with other supporting specialisms (</w:t>
      </w:r>
      <w:r w:rsidR="008330C2">
        <w:t>for example,</w:t>
      </w:r>
      <w:r w:rsidR="00EA6D84" w:rsidRPr="00D63417">
        <w:t xml:space="preserve"> conventional health and safety, security, safeguards, transport).</w:t>
      </w:r>
      <w:r w:rsidR="008C65E5">
        <w:t xml:space="preserve"> </w:t>
      </w:r>
      <w:r w:rsidR="008330C2">
        <w:br/>
      </w:r>
      <w:r w:rsidR="00EA6D84" w:rsidRPr="00D63417">
        <w:t>However</w:t>
      </w:r>
      <w:r w:rsidR="00B67D97" w:rsidRPr="00D63417">
        <w:t xml:space="preserve">, </w:t>
      </w:r>
      <w:r w:rsidR="00EA6D84" w:rsidRPr="00D63417">
        <w:t>the scope of this document does not cover specific arrangements required by security, safeguards</w:t>
      </w:r>
      <w:r w:rsidR="001E25A7">
        <w:t>,</w:t>
      </w:r>
      <w:r w:rsidR="00EA6D84" w:rsidRPr="00D63417">
        <w:t xml:space="preserve"> transport purposes</w:t>
      </w:r>
      <w:r w:rsidR="001E25A7">
        <w:t xml:space="preserve"> or </w:t>
      </w:r>
      <w:r w:rsidR="004677FA">
        <w:t xml:space="preserve">environmental management. </w:t>
      </w:r>
      <w:r w:rsidR="001E25A7" w:rsidRPr="00D63417" w:rsidDel="001E25A7">
        <w:t xml:space="preserve"> </w:t>
      </w:r>
    </w:p>
    <w:p w14:paraId="5F9C351F" w14:textId="77777777" w:rsidR="00CE4A7B" w:rsidRDefault="00B335BC" w:rsidP="001E25A7">
      <w:pPr>
        <w:pStyle w:val="F9-Paragraph"/>
      </w:pPr>
      <w:r>
        <w:t xml:space="preserve">Although </w:t>
      </w:r>
      <w:r w:rsidR="00A80E83">
        <w:t>licensees</w:t>
      </w:r>
      <w:r w:rsidR="00EA6D84" w:rsidRPr="00D63417">
        <w:t xml:space="preserve"> </w:t>
      </w:r>
      <w:r>
        <w:t xml:space="preserve">will </w:t>
      </w:r>
      <w:r w:rsidR="00EA6D84" w:rsidRPr="00D63417">
        <w:t>develop and deploy</w:t>
      </w:r>
      <w:r w:rsidR="000F696C" w:rsidRPr="00D63417">
        <w:t xml:space="preserve"> specific</w:t>
      </w:r>
      <w:r w:rsidR="008C65E5">
        <w:t xml:space="preserve"> </w:t>
      </w:r>
      <w:r w:rsidR="00EA6D84" w:rsidRPr="00D63417">
        <w:t>security, transport and safeguards arrangements to address ONR purposes</w:t>
      </w:r>
      <w:r w:rsidR="00374677">
        <w:t xml:space="preserve">, </w:t>
      </w:r>
      <w:r>
        <w:t xml:space="preserve">ONR promotes the use </w:t>
      </w:r>
      <w:r w:rsidR="00BF27D9">
        <w:t>an</w:t>
      </w:r>
      <w:r>
        <w:t xml:space="preserve"> integrated management system within licensee arrangements and so </w:t>
      </w:r>
      <w:r w:rsidR="00374677">
        <w:t>t</w:t>
      </w:r>
      <w:r w:rsidR="00EA6D84" w:rsidRPr="00D63417">
        <w:t xml:space="preserve">he general expectations set out in this TAG are </w:t>
      </w:r>
      <w:r w:rsidR="00DF52D2" w:rsidRPr="00D63417">
        <w:t xml:space="preserve">still </w:t>
      </w:r>
      <w:r w:rsidR="00EA6D84" w:rsidRPr="00D63417">
        <w:t>applicable.</w:t>
      </w:r>
      <w:r w:rsidR="008C65E5">
        <w:t xml:space="preserve"> </w:t>
      </w:r>
    </w:p>
    <w:p w14:paraId="0FECF726" w14:textId="1EB15970" w:rsidR="00DF3458" w:rsidRPr="009827EE" w:rsidRDefault="00F15665" w:rsidP="001E25A7">
      <w:pPr>
        <w:pStyle w:val="F9-Paragraph"/>
      </w:pPr>
      <w:r w:rsidRPr="009827EE">
        <w:t>T</w:t>
      </w:r>
      <w:r w:rsidR="00D55422" w:rsidRPr="009827EE">
        <w:t xml:space="preserve">hough </w:t>
      </w:r>
      <w:r w:rsidR="00623DC4" w:rsidRPr="009827EE">
        <w:t>envir</w:t>
      </w:r>
      <w:r w:rsidR="00DF7390" w:rsidRPr="009827EE">
        <w:t>onmental</w:t>
      </w:r>
      <w:r w:rsidR="00E16664" w:rsidRPr="009827EE">
        <w:t xml:space="preserve"> </w:t>
      </w:r>
      <w:r w:rsidR="005E316A" w:rsidRPr="009827EE">
        <w:t xml:space="preserve">management </w:t>
      </w:r>
      <w:r w:rsidR="00E16664" w:rsidRPr="009827EE">
        <w:t>and finan</w:t>
      </w:r>
      <w:r w:rsidR="005E316A" w:rsidRPr="009827EE">
        <w:t xml:space="preserve">cial </w:t>
      </w:r>
      <w:r w:rsidR="00DF7390" w:rsidRPr="009827EE">
        <w:t xml:space="preserve">arrangements </w:t>
      </w:r>
      <w:r w:rsidR="00D55422" w:rsidRPr="009827EE">
        <w:t xml:space="preserve">are </w:t>
      </w:r>
      <w:r w:rsidR="00841829" w:rsidRPr="009827EE">
        <w:t>out with</w:t>
      </w:r>
      <w:r w:rsidR="00D55422" w:rsidRPr="009827EE">
        <w:t xml:space="preserve"> </w:t>
      </w:r>
      <w:r w:rsidR="00E06923" w:rsidRPr="009827EE">
        <w:t xml:space="preserve">the scope of this </w:t>
      </w:r>
      <w:r w:rsidR="00DA2906" w:rsidRPr="009827EE">
        <w:t>document</w:t>
      </w:r>
      <w:r w:rsidR="003420FB" w:rsidRPr="009827EE">
        <w:t xml:space="preserve">, they </w:t>
      </w:r>
      <w:r w:rsidR="005072A2" w:rsidRPr="009827EE">
        <w:t>can</w:t>
      </w:r>
      <w:r w:rsidR="003420FB" w:rsidRPr="009827EE">
        <w:t xml:space="preserve"> form part of the integrated management system</w:t>
      </w:r>
      <w:r w:rsidR="0098037A" w:rsidRPr="009827EE">
        <w:t xml:space="preserve"> </w:t>
      </w:r>
      <w:r w:rsidR="00C64185" w:rsidRPr="00841829">
        <w:t>to</w:t>
      </w:r>
      <w:r w:rsidR="00C95F02" w:rsidRPr="00841829">
        <w:t xml:space="preserve"> support </w:t>
      </w:r>
      <w:r w:rsidR="005072A2" w:rsidRPr="009827EE">
        <w:t>the or</w:t>
      </w:r>
      <w:r w:rsidR="005174EE" w:rsidRPr="009827EE">
        <w:t xml:space="preserve">ganisation’s </w:t>
      </w:r>
      <w:r w:rsidR="005072A2" w:rsidRPr="009827EE">
        <w:t>busin</w:t>
      </w:r>
      <w:r w:rsidR="00F11341" w:rsidRPr="00841829">
        <w:t xml:space="preserve">ess </w:t>
      </w:r>
      <w:r w:rsidR="00C64185" w:rsidRPr="00841829">
        <w:t>activities</w:t>
      </w:r>
      <w:r w:rsidR="00F11341" w:rsidRPr="00841829">
        <w:t>.</w:t>
      </w:r>
    </w:p>
    <w:p w14:paraId="33E14E46" w14:textId="353813D8" w:rsidR="00DF3458" w:rsidRPr="00D63417" w:rsidRDefault="00BE3875" w:rsidP="008C65E5">
      <w:pPr>
        <w:pStyle w:val="F9-Paragraph"/>
      </w:pPr>
      <w:r w:rsidRPr="00D63417">
        <w:lastRenderedPageBreak/>
        <w:t xml:space="preserve">This </w:t>
      </w:r>
      <w:r w:rsidR="00DF3458" w:rsidRPr="00D63417">
        <w:t>guide is focused on the assessment of licensees</w:t>
      </w:r>
      <w:r w:rsidRPr="00D63417">
        <w:t>. However,</w:t>
      </w:r>
      <w:r w:rsidR="008C65E5">
        <w:t xml:space="preserve"> </w:t>
      </w:r>
      <w:r w:rsidR="00DF3458" w:rsidRPr="00D63417">
        <w:t>its</w:t>
      </w:r>
      <w:r w:rsidR="008C65E5">
        <w:t xml:space="preserve"> </w:t>
      </w:r>
      <w:r w:rsidR="00DF3458" w:rsidRPr="00D63417">
        <w:t xml:space="preserve">general </w:t>
      </w:r>
      <w:r w:rsidR="00DF0C3E" w:rsidRPr="00D63417">
        <w:t xml:space="preserve">requirements </w:t>
      </w:r>
      <w:r w:rsidR="00DF3458" w:rsidRPr="00D63417">
        <w:t>are</w:t>
      </w:r>
      <w:r w:rsidR="008C65E5">
        <w:t xml:space="preserve"> </w:t>
      </w:r>
      <w:r w:rsidR="00DF3458" w:rsidRPr="00D63417">
        <w:t xml:space="preserve">also applicable to dutyholders when assessing if arrangements give due priority to safety. </w:t>
      </w:r>
    </w:p>
    <w:p w14:paraId="36CF51DF" w14:textId="4C667107" w:rsidR="004528DD" w:rsidRPr="00D63417" w:rsidRDefault="00B335BC" w:rsidP="008C65E5">
      <w:pPr>
        <w:pStyle w:val="F9-Paragraph"/>
      </w:pPr>
      <w:r>
        <w:t>Given the potential complex nature of management systems and quality management arrangement</w:t>
      </w:r>
      <w:r w:rsidR="006B264E">
        <w:t xml:space="preserve">s, </w:t>
      </w:r>
      <w:r w:rsidR="00EA6D84" w:rsidRPr="00D63417">
        <w:t>ONR inspectors may engage/refer to the</w:t>
      </w:r>
      <w:r w:rsidR="00266223">
        <w:t xml:space="preserve"> </w:t>
      </w:r>
      <w:r w:rsidR="00EA6D84" w:rsidRPr="00D63417">
        <w:t xml:space="preserve">ONR Quality specialist inspectors when </w:t>
      </w:r>
      <w:r>
        <w:t xml:space="preserve">undertaking </w:t>
      </w:r>
      <w:r w:rsidRPr="00D63417">
        <w:t>assess</w:t>
      </w:r>
      <w:r>
        <w:t>ments of</w:t>
      </w:r>
      <w:r w:rsidRPr="00D63417">
        <w:t xml:space="preserve"> </w:t>
      </w:r>
      <w:r w:rsidR="00221F17">
        <w:t xml:space="preserve">licensee’s </w:t>
      </w:r>
      <w:r w:rsidR="00EA6D84" w:rsidRPr="00D63417">
        <w:t>management system</w:t>
      </w:r>
      <w:r w:rsidR="00561997">
        <w:t>.</w:t>
      </w:r>
    </w:p>
    <w:p w14:paraId="3ED39B16" w14:textId="5039B82D" w:rsidR="009104CE" w:rsidRPr="00147E30" w:rsidRDefault="004528DD" w:rsidP="008C65E5">
      <w:pPr>
        <w:pStyle w:val="F9-Paragraph"/>
      </w:pPr>
      <w:r w:rsidRPr="00D63417">
        <w:t xml:space="preserve">This TAG is structured to align to ONR’s expectations defined in </w:t>
      </w:r>
      <w:r w:rsidR="008330C2">
        <w:fldChar w:fldCharType="begin"/>
      </w:r>
      <w:r w:rsidR="008330C2">
        <w:instrText xml:space="preserve"> REF _Ref182486971 \h </w:instrText>
      </w:r>
      <w:r w:rsidR="008330C2">
        <w:fldChar w:fldCharType="separate"/>
      </w:r>
      <w:r w:rsidR="008330C2">
        <w:t xml:space="preserve">Figure </w:t>
      </w:r>
      <w:r w:rsidR="008330C2">
        <w:rPr>
          <w:noProof/>
        </w:rPr>
        <w:t>1</w:t>
      </w:r>
      <w:r w:rsidR="008330C2">
        <w:fldChar w:fldCharType="end"/>
      </w:r>
      <w:r w:rsidRPr="00D63417">
        <w:t xml:space="preserve">. Inspectors are provided with guidance on </w:t>
      </w:r>
      <w:r w:rsidR="00345E9B" w:rsidRPr="00D63417">
        <w:t>arrangements</w:t>
      </w:r>
      <w:r w:rsidRPr="00D63417">
        <w:t xml:space="preserve"> they should consider </w:t>
      </w:r>
      <w:r w:rsidR="00345E9B" w:rsidRPr="00D63417">
        <w:t>when conducting an</w:t>
      </w:r>
      <w:r w:rsidR="00147E30">
        <w:t xml:space="preserve"> </w:t>
      </w:r>
      <w:r w:rsidRPr="00D63417">
        <w:t>assessment</w:t>
      </w:r>
      <w:r w:rsidR="00147E30">
        <w:t>.</w:t>
      </w:r>
    </w:p>
    <w:p w14:paraId="602CE58A" w14:textId="77777777" w:rsidR="00084E63" w:rsidRDefault="00084E63" w:rsidP="008C65E5">
      <w:pPr>
        <w:pStyle w:val="F9-Paragraph"/>
        <w:numPr>
          <w:ilvl w:val="0"/>
          <w:numId w:val="0"/>
        </w:numPr>
        <w:sectPr w:rsidR="00084E63" w:rsidSect="000B2BCD">
          <w:pgSz w:w="11906" w:h="16838" w:code="9"/>
          <w:pgMar w:top="1440" w:right="1440" w:bottom="1440" w:left="1440" w:header="397" w:footer="397" w:gutter="0"/>
          <w:cols w:space="312"/>
          <w:docGrid w:linePitch="360"/>
        </w:sectPr>
      </w:pPr>
    </w:p>
    <w:p w14:paraId="7F085F8F" w14:textId="46CE4EFA" w:rsidR="007F1931" w:rsidRDefault="00393942" w:rsidP="00841829">
      <w:pPr>
        <w:pStyle w:val="F9-Paragraph"/>
        <w:numPr>
          <w:ilvl w:val="0"/>
          <w:numId w:val="0"/>
        </w:numPr>
      </w:pPr>
      <w:r w:rsidRPr="00393942">
        <w:rPr>
          <w:noProof/>
        </w:rPr>
        <w:lastRenderedPageBreak/>
        <w:drawing>
          <wp:inline distT="0" distB="0" distL="0" distR="0" wp14:anchorId="686E5AF2" wp14:editId="342230B6">
            <wp:extent cx="8863330" cy="4903470"/>
            <wp:effectExtent l="0" t="0" r="0" b="0"/>
            <wp:docPr id="2020591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59191" name=""/>
                    <pic:cNvPicPr/>
                  </pic:nvPicPr>
                  <pic:blipFill>
                    <a:blip r:embed="rId20"/>
                    <a:stretch>
                      <a:fillRect/>
                    </a:stretch>
                  </pic:blipFill>
                  <pic:spPr>
                    <a:xfrm>
                      <a:off x="0" y="0"/>
                      <a:ext cx="8863330" cy="4903470"/>
                    </a:xfrm>
                    <a:prstGeom prst="rect">
                      <a:avLst/>
                    </a:prstGeom>
                  </pic:spPr>
                </pic:pic>
              </a:graphicData>
            </a:graphic>
          </wp:inline>
        </w:drawing>
      </w:r>
    </w:p>
    <w:p w14:paraId="356EC7CF" w14:textId="4BCD7867" w:rsidR="00217DD4" w:rsidRPr="00217DD4" w:rsidRDefault="007F1931" w:rsidP="007F1931">
      <w:pPr>
        <w:pStyle w:val="Caption"/>
        <w:jc w:val="center"/>
        <w:rPr>
          <w:lang w:bidi="ar-SA"/>
        </w:rPr>
        <w:sectPr w:rsidR="00217DD4" w:rsidRPr="00217DD4" w:rsidSect="00084E63">
          <w:pgSz w:w="16838" w:h="11906" w:orient="landscape" w:code="9"/>
          <w:pgMar w:top="1440" w:right="1440" w:bottom="1440" w:left="1440" w:header="397" w:footer="397" w:gutter="0"/>
          <w:cols w:space="312"/>
          <w:docGrid w:linePitch="360"/>
        </w:sectPr>
      </w:pPr>
      <w:bookmarkStart w:id="4" w:name="_Ref182486971"/>
      <w:r>
        <w:t xml:space="preserve">Figure </w:t>
      </w:r>
      <w:r>
        <w:fldChar w:fldCharType="begin"/>
      </w:r>
      <w:r>
        <w:instrText xml:space="preserve"> SEQ Figure \* ARABIC </w:instrText>
      </w:r>
      <w:r>
        <w:fldChar w:fldCharType="separate"/>
      </w:r>
      <w:r w:rsidR="00943B18">
        <w:rPr>
          <w:noProof/>
        </w:rPr>
        <w:t>1</w:t>
      </w:r>
      <w:r>
        <w:rPr>
          <w:noProof/>
        </w:rPr>
        <w:fldChar w:fldCharType="end"/>
      </w:r>
      <w:bookmarkEnd w:id="4"/>
      <w:r>
        <w:t xml:space="preserve"> </w:t>
      </w:r>
      <w:r w:rsidR="00393942">
        <w:t>–</w:t>
      </w:r>
      <w:r>
        <w:t xml:space="preserve"> ONR's</w:t>
      </w:r>
      <w:r w:rsidR="00393942">
        <w:t xml:space="preserve"> </w:t>
      </w:r>
      <w:r>
        <w:t>expectations of the management system that gives due priority to safety</w:t>
      </w:r>
      <w:r w:rsidR="00393942">
        <w:t>.</w:t>
      </w:r>
    </w:p>
    <w:p w14:paraId="6E712D03" w14:textId="6068C7FA" w:rsidR="009E0E52" w:rsidRPr="00841829" w:rsidRDefault="000950B3" w:rsidP="00401200">
      <w:pPr>
        <w:pStyle w:val="Heading1"/>
        <w:rPr>
          <w:color w:val="000000" w:themeColor="text1"/>
        </w:rPr>
      </w:pPr>
      <w:bookmarkStart w:id="5" w:name="_Toc189465601"/>
      <w:r w:rsidRPr="00401200">
        <w:lastRenderedPageBreak/>
        <w:t xml:space="preserve">Relationship to </w:t>
      </w:r>
      <w:r w:rsidR="00401200">
        <w:t>l</w:t>
      </w:r>
      <w:r w:rsidRPr="00401200">
        <w:t>icence and other</w:t>
      </w:r>
      <w:r w:rsidR="00CA6A6F">
        <w:t xml:space="preserve"> </w:t>
      </w:r>
      <w:r w:rsidR="00401200" w:rsidRPr="00841829">
        <w:rPr>
          <w:color w:val="000000" w:themeColor="text1"/>
        </w:rPr>
        <w:t>r</w:t>
      </w:r>
      <w:r w:rsidRPr="00841829">
        <w:rPr>
          <w:color w:val="000000" w:themeColor="text1"/>
        </w:rPr>
        <w:t xml:space="preserve">elevant </w:t>
      </w:r>
      <w:r w:rsidR="00401200" w:rsidRPr="00841829">
        <w:rPr>
          <w:color w:val="000000" w:themeColor="text1"/>
        </w:rPr>
        <w:t>l</w:t>
      </w:r>
      <w:r w:rsidRPr="00841829">
        <w:rPr>
          <w:color w:val="000000" w:themeColor="text1"/>
        </w:rPr>
        <w:t>egislation</w:t>
      </w:r>
      <w:bookmarkEnd w:id="5"/>
      <w:r w:rsidRPr="00841829">
        <w:rPr>
          <w:color w:val="000000" w:themeColor="text1"/>
        </w:rPr>
        <w:t xml:space="preserve"> </w:t>
      </w:r>
    </w:p>
    <w:p w14:paraId="2EB8EED8" w14:textId="4CAA6626" w:rsidR="00C60B8F" w:rsidRPr="00030EB3" w:rsidRDefault="0076224F" w:rsidP="00401200">
      <w:pPr>
        <w:pStyle w:val="F9-Paragraph"/>
      </w:pPr>
      <w:r w:rsidRPr="00841829">
        <w:rPr>
          <w:color w:val="000000" w:themeColor="text1"/>
        </w:rPr>
        <w:t xml:space="preserve">The following </w:t>
      </w:r>
      <w:r w:rsidR="00D609C8" w:rsidRPr="00841829">
        <w:rPr>
          <w:color w:val="000000" w:themeColor="text1"/>
        </w:rPr>
        <w:t xml:space="preserve">key </w:t>
      </w:r>
      <w:r w:rsidRPr="00841829">
        <w:rPr>
          <w:color w:val="000000" w:themeColor="text1"/>
        </w:rPr>
        <w:t xml:space="preserve">UK </w:t>
      </w:r>
      <w:r w:rsidRPr="00030EB3">
        <w:t xml:space="preserve">legal and other requirements are applicable to the establishment and maintenance of </w:t>
      </w:r>
      <w:r w:rsidR="00AE3B13">
        <w:t>the licen</w:t>
      </w:r>
      <w:r w:rsidR="00B27736">
        <w:t>see’s m</w:t>
      </w:r>
      <w:r w:rsidRPr="00030EB3">
        <w:t xml:space="preserve">anagement </w:t>
      </w:r>
      <w:r w:rsidR="00B27736">
        <w:t>s</w:t>
      </w:r>
      <w:r w:rsidRPr="00030EB3">
        <w:t>ystem</w:t>
      </w:r>
      <w:r w:rsidR="00B27736">
        <w:t>s</w:t>
      </w:r>
      <w:r w:rsidRPr="00030EB3">
        <w:t xml:space="preserve"> and </w:t>
      </w:r>
      <w:r w:rsidR="00B27736">
        <w:t>q</w:t>
      </w:r>
      <w:r w:rsidRPr="00030EB3">
        <w:t xml:space="preserve">uality </w:t>
      </w:r>
      <w:r w:rsidR="00B27736">
        <w:t>m</w:t>
      </w:r>
      <w:r w:rsidRPr="00030EB3">
        <w:t xml:space="preserve">anagement </w:t>
      </w:r>
      <w:r w:rsidR="00B27736">
        <w:t>a</w:t>
      </w:r>
      <w:r w:rsidRPr="00030EB3">
        <w:t>rrangements</w:t>
      </w:r>
      <w:r w:rsidR="00594EE8" w:rsidRPr="00030EB3">
        <w:t>.</w:t>
      </w:r>
    </w:p>
    <w:p w14:paraId="6F499E90" w14:textId="18E5D1D3" w:rsidR="000955C9" w:rsidRPr="00401200" w:rsidRDefault="000955C9" w:rsidP="00F910E1">
      <w:pPr>
        <w:pStyle w:val="Heading2"/>
      </w:pPr>
      <w:r w:rsidRPr="00401200">
        <w:t xml:space="preserve">Licence </w:t>
      </w:r>
      <w:r w:rsidR="00401200">
        <w:t>C</w:t>
      </w:r>
      <w:r w:rsidRPr="00401200">
        <w:t>ondition 1</w:t>
      </w:r>
      <w:r w:rsidR="005A782C" w:rsidRPr="00401200">
        <w:t xml:space="preserve"> – Interpretation</w:t>
      </w:r>
    </w:p>
    <w:p w14:paraId="4FDC2C21" w14:textId="5BC10EA8" w:rsidR="005A782C" w:rsidRDefault="00816129" w:rsidP="008C65E5">
      <w:pPr>
        <w:pStyle w:val="F9-Paragraph"/>
      </w:pPr>
      <w:r>
        <w:t>T</w:t>
      </w:r>
      <w:r w:rsidRPr="00816129">
        <w:t>he following expressions have the meanings hereby respectively assigned to them, that is to say</w:t>
      </w:r>
      <w:r w:rsidR="00F276FC">
        <w:t xml:space="preserve"> </w:t>
      </w:r>
      <w:r w:rsidR="00404803">
        <w:t>–</w:t>
      </w:r>
    </w:p>
    <w:p w14:paraId="4A2DEA36" w14:textId="68C1C191" w:rsidR="00404803" w:rsidRPr="00393942" w:rsidRDefault="00D66BD1" w:rsidP="00841829">
      <w:pPr>
        <w:pStyle w:val="QuoteText"/>
      </w:pPr>
      <w:r w:rsidRPr="00393942">
        <w:t>“‘</w:t>
      </w:r>
      <w:r w:rsidR="00540F90" w:rsidRPr="00393942">
        <w:t>s</w:t>
      </w:r>
      <w:r w:rsidR="00404803" w:rsidRPr="00393942">
        <w:t>afety</w:t>
      </w:r>
      <w:r w:rsidR="00540F90" w:rsidRPr="00393942">
        <w:t>’</w:t>
      </w:r>
      <w:r w:rsidR="00404803" w:rsidRPr="00393942">
        <w:t xml:space="preserve"> refers to the </w:t>
      </w:r>
      <w:bookmarkStart w:id="6" w:name="_Hlk159510802"/>
      <w:r w:rsidR="00404803" w:rsidRPr="00393942">
        <w:t>safety of persons whether on or off the site</w:t>
      </w:r>
      <w:bookmarkEnd w:id="6"/>
      <w:r w:rsidR="00404803" w:rsidRPr="00393942">
        <w:t>;…</w:t>
      </w:r>
      <w:r w:rsidRPr="00393942">
        <w:t>”</w:t>
      </w:r>
    </w:p>
    <w:p w14:paraId="4FB4BD7D" w14:textId="530A4A29" w:rsidR="0065381C" w:rsidRDefault="007179DC" w:rsidP="00F910E1">
      <w:pPr>
        <w:pStyle w:val="Heading2"/>
      </w:pPr>
      <w:r w:rsidRPr="007179DC">
        <w:t xml:space="preserve">Licence Condition 17 – Management </w:t>
      </w:r>
      <w:r w:rsidR="00225779">
        <w:t>s</w:t>
      </w:r>
      <w:r w:rsidRPr="007179DC">
        <w:t>ystems</w:t>
      </w:r>
    </w:p>
    <w:p w14:paraId="2F078646" w14:textId="0B2E9126" w:rsidR="00C759A5" w:rsidRDefault="004922E3" w:rsidP="00624B3C">
      <w:pPr>
        <w:pStyle w:val="F9-Paragraph"/>
        <w:numPr>
          <w:ilvl w:val="0"/>
          <w:numId w:val="47"/>
        </w:numPr>
        <w:ind w:left="1276" w:hanging="357"/>
      </w:pPr>
      <w:r w:rsidRPr="004922E3">
        <w:t>Without prejudice to any other requirements of the conditions attached to this licence, the licensee shall establish and implement management systems which give due priority to safety</w:t>
      </w:r>
      <w:r>
        <w:t>.</w:t>
      </w:r>
    </w:p>
    <w:p w14:paraId="315211B4" w14:textId="0CC333F3" w:rsidR="004922E3" w:rsidRDefault="00F23DF7" w:rsidP="00624B3C">
      <w:pPr>
        <w:pStyle w:val="NumList1"/>
        <w:numPr>
          <w:ilvl w:val="0"/>
          <w:numId w:val="47"/>
        </w:numPr>
        <w:spacing w:line="259" w:lineRule="auto"/>
        <w:ind w:left="1276" w:hanging="357"/>
      </w:pPr>
      <w:r w:rsidRPr="00F23DF7">
        <w:t>The licensee shall, within its management systems, make and implement adequate quality management arrangements in respect of all matters which may affect safety.</w:t>
      </w:r>
    </w:p>
    <w:p w14:paraId="5A8E50C4" w14:textId="37AC9864" w:rsidR="00F23DF7" w:rsidRDefault="00135360" w:rsidP="00624B3C">
      <w:pPr>
        <w:pStyle w:val="NumList1"/>
        <w:numPr>
          <w:ilvl w:val="0"/>
          <w:numId w:val="47"/>
        </w:numPr>
        <w:spacing w:line="259" w:lineRule="auto"/>
        <w:ind w:left="1276" w:hanging="357"/>
      </w:pPr>
      <w:r w:rsidRPr="00135360">
        <w:t>The licensee shall submit to ONR for approval such part or parts of the aforesaid management systems or part or parts of the aforesaid quality management arrangements as ONR may specify.</w:t>
      </w:r>
    </w:p>
    <w:p w14:paraId="6569D857" w14:textId="735F129F" w:rsidR="00B340F3" w:rsidRDefault="00483BA7" w:rsidP="00624B3C">
      <w:pPr>
        <w:pStyle w:val="NumList1"/>
        <w:numPr>
          <w:ilvl w:val="0"/>
          <w:numId w:val="47"/>
        </w:numPr>
        <w:spacing w:line="259" w:lineRule="auto"/>
        <w:ind w:left="1276" w:hanging="357"/>
      </w:pPr>
      <w:r w:rsidRPr="00483BA7">
        <w:t xml:space="preserve">The licensee shall ensure that once approved no alteration or amendment </w:t>
      </w:r>
      <w:r w:rsidRPr="007D1FA2">
        <w:rPr>
          <w:rFonts w:ascii="Arial" w:eastAsia="Calibri" w:hAnsi="Arial" w:cs="Arial"/>
          <w:bCs w:val="0"/>
          <w:noProof w:val="0"/>
          <w:color w:val="22413A"/>
          <w:szCs w:val="24"/>
          <w:lang w:bidi="he-IL"/>
        </w:rPr>
        <w:t>is made to the approved management systems or approved quality</w:t>
      </w:r>
      <w:r w:rsidRPr="00483BA7">
        <w:t xml:space="preserve"> management arrangements unless ONR has approved the alteration or amendment.</w:t>
      </w:r>
    </w:p>
    <w:p w14:paraId="7DA9C641" w14:textId="215A61A3" w:rsidR="00483BA7" w:rsidRDefault="001C4906" w:rsidP="00624B3C">
      <w:pPr>
        <w:pStyle w:val="NumList1"/>
        <w:numPr>
          <w:ilvl w:val="0"/>
          <w:numId w:val="47"/>
        </w:numPr>
        <w:spacing w:line="259" w:lineRule="auto"/>
        <w:ind w:left="1276" w:hanging="357"/>
      </w:pPr>
      <w:r w:rsidRPr="001C4906">
        <w:t>The licensee shall furnish to ONR such copies of records or documents made in connection with the aforesaid quality management arrangements as ONR may specify.</w:t>
      </w:r>
    </w:p>
    <w:p w14:paraId="587F3E91" w14:textId="2048779C" w:rsidR="008D73C3" w:rsidRDefault="00F400C8" w:rsidP="00F910E1">
      <w:pPr>
        <w:pStyle w:val="Heading2"/>
      </w:pPr>
      <w:r w:rsidRPr="00F400C8">
        <w:t>The Energy Act 2013</w:t>
      </w:r>
    </w:p>
    <w:p w14:paraId="5667EBCC" w14:textId="3E318C81" w:rsidR="00790BBF" w:rsidRPr="00790BBF" w:rsidRDefault="00790BBF" w:rsidP="008C65E5">
      <w:pPr>
        <w:pStyle w:val="F9-Paragraph"/>
      </w:pPr>
      <w:r w:rsidRPr="00790BBF">
        <w:t xml:space="preserve">Part 3 of </w:t>
      </w:r>
      <w:r w:rsidR="00903C0A">
        <w:t>th</w:t>
      </w:r>
      <w:r w:rsidRPr="00790BBF">
        <w:t xml:space="preserve">e Energy Act 2013 </w:t>
      </w:r>
      <w:r w:rsidR="00903C0A">
        <w:t xml:space="preserve">(TEA 13) </w:t>
      </w:r>
      <w:r w:rsidRPr="00790BBF">
        <w:t xml:space="preserve">established ONR as a statutory corporation. This makes ONR responsible for the enforcement of statutory provisions which are called ’relevant statutory provisions’ for the purposes of that Act. </w:t>
      </w:r>
    </w:p>
    <w:p w14:paraId="525E16D0" w14:textId="77777777" w:rsidR="00903C0A" w:rsidRDefault="00903C0A" w:rsidP="008C65E5">
      <w:pPr>
        <w:pStyle w:val="F9-Paragraph"/>
        <w:sectPr w:rsidR="00903C0A" w:rsidSect="000B2BCD">
          <w:pgSz w:w="11906" w:h="16838" w:code="9"/>
          <w:pgMar w:top="1440" w:right="1440" w:bottom="1440" w:left="1440" w:header="397" w:footer="397" w:gutter="0"/>
          <w:cols w:space="312"/>
          <w:docGrid w:linePitch="360"/>
        </w:sectPr>
      </w:pPr>
    </w:p>
    <w:p w14:paraId="776EF1E3" w14:textId="2EDF3EAF" w:rsidR="00C579FA" w:rsidRDefault="00DA2038" w:rsidP="008C65E5">
      <w:pPr>
        <w:pStyle w:val="F9-Paragraph"/>
      </w:pPr>
      <w:r w:rsidRPr="00DA2038">
        <w:lastRenderedPageBreak/>
        <w:t xml:space="preserve">These provisions include sections 1; 3-6; 22 and 24A of </w:t>
      </w:r>
      <w:r w:rsidR="00903C0A">
        <w:t>t</w:t>
      </w:r>
      <w:r w:rsidRPr="00DA2038">
        <w:t>he Nuclear Installations Act 1965 (NIA</w:t>
      </w:r>
      <w:r w:rsidR="00D66BD1">
        <w:t>65</w:t>
      </w:r>
      <w:r w:rsidRPr="00DA2038">
        <w:t xml:space="preserve">), allowing for the attachment of conditions </w:t>
      </w:r>
      <w:r w:rsidR="00B02A17">
        <w:t xml:space="preserve">to nuclear site licenses </w:t>
      </w:r>
      <w:r w:rsidR="00D530B1">
        <w:t xml:space="preserve">as </w:t>
      </w:r>
      <w:r w:rsidRPr="00DA2038">
        <w:t>necessary or desirable in the interest of safety</w:t>
      </w:r>
      <w:r w:rsidR="00903C0A">
        <w:t xml:space="preserve"> </w:t>
      </w:r>
      <w:sdt>
        <w:sdtPr>
          <w:id w:val="-1330206124"/>
          <w:citation/>
        </w:sdtPr>
        <w:sdtEndPr/>
        <w:sdtContent>
          <w:r w:rsidR="00903C0A">
            <w:fldChar w:fldCharType="begin"/>
          </w:r>
          <w:r w:rsidR="00903C0A">
            <w:instrText xml:space="preserve"> CITATION ONR \l 2057 </w:instrText>
          </w:r>
          <w:r w:rsidR="00903C0A">
            <w:fldChar w:fldCharType="separate"/>
          </w:r>
          <w:r w:rsidR="00393942">
            <w:rPr>
              <w:noProof/>
            </w:rPr>
            <w:t>[3]</w:t>
          </w:r>
          <w:r w:rsidR="00903C0A">
            <w:fldChar w:fldCharType="end"/>
          </w:r>
        </w:sdtContent>
      </w:sdt>
      <w:r w:rsidR="00A01325">
        <w:t xml:space="preserve">. </w:t>
      </w:r>
      <w:r w:rsidR="00126D83">
        <w:t>The</w:t>
      </w:r>
      <w:r w:rsidR="00D530B1">
        <w:t xml:space="preserve">se </w:t>
      </w:r>
      <w:r w:rsidR="0015055E">
        <w:t>conditions</w:t>
      </w:r>
      <w:r w:rsidR="00126D83">
        <w:t xml:space="preserve"> </w:t>
      </w:r>
      <w:r w:rsidRPr="00DA2038">
        <w:t>includ</w:t>
      </w:r>
      <w:r w:rsidR="00C579FA">
        <w:t>e</w:t>
      </w:r>
      <w:r w:rsidRPr="00DA2038">
        <w:t xml:space="preserve"> LC</w:t>
      </w:r>
      <w:r w:rsidR="00903C0A">
        <w:t xml:space="preserve"> </w:t>
      </w:r>
      <w:r w:rsidRPr="00DA2038">
        <w:t xml:space="preserve">17 – Management </w:t>
      </w:r>
      <w:r w:rsidR="0083666C">
        <w:t>s</w:t>
      </w:r>
      <w:r w:rsidRPr="00DA2038">
        <w:t>ystems.</w:t>
      </w:r>
    </w:p>
    <w:p w14:paraId="0A0F36F8" w14:textId="530DA2DC" w:rsidR="00C759A5" w:rsidRDefault="007A0EB9" w:rsidP="00F910E1">
      <w:pPr>
        <w:pStyle w:val="Heading2"/>
      </w:pPr>
      <w:r w:rsidRPr="007A0EB9">
        <w:t>The Health and Safety at Work Act</w:t>
      </w:r>
      <w:r w:rsidR="00903C0A">
        <w:t xml:space="preserve"> etc.</w:t>
      </w:r>
      <w:r w:rsidRPr="007A0EB9">
        <w:t xml:space="preserve"> 1974</w:t>
      </w:r>
    </w:p>
    <w:p w14:paraId="5A3B962F" w14:textId="77777777" w:rsidR="00DA4EF0" w:rsidRDefault="00DA4EF0" w:rsidP="008C65E5">
      <w:pPr>
        <w:pStyle w:val="F9-Paragraph"/>
      </w:pPr>
      <w:r w:rsidRPr="00DA4EF0">
        <w:t>Section 2 requires every employer to provide and maintain plant and systems of work that are, so far as is reasonably practicable, safe and without risk to health.</w:t>
      </w:r>
    </w:p>
    <w:p w14:paraId="7DB6D164" w14:textId="7F9F3233" w:rsidR="008E3ADB" w:rsidRPr="00DA4EF0" w:rsidRDefault="005605D1" w:rsidP="008C65E5">
      <w:pPr>
        <w:pStyle w:val="F9-Paragraph"/>
      </w:pPr>
      <w:r>
        <w:t>Section 3 requires every employer to conduct his undertaking in such a way as to ensure, so far as is reasonably practicable, that persons not in his employment who may be affected thereby are not thereby exposed to risks to their health or safety.</w:t>
      </w:r>
    </w:p>
    <w:p w14:paraId="0FB0EB62" w14:textId="25DA4B72" w:rsidR="00DA2038" w:rsidRDefault="00903C0A" w:rsidP="00F910E1">
      <w:pPr>
        <w:pStyle w:val="Heading2"/>
      </w:pPr>
      <w:r>
        <w:t xml:space="preserve">The </w:t>
      </w:r>
      <w:r w:rsidR="005D38E7" w:rsidRPr="005D38E7">
        <w:t>Management of Health and Safety at Work Regulations 1999</w:t>
      </w:r>
    </w:p>
    <w:p w14:paraId="352F2C37" w14:textId="7FB2F6BF" w:rsidR="007C00C6" w:rsidRDefault="007C00C6" w:rsidP="008C65E5">
      <w:pPr>
        <w:pStyle w:val="F9-Paragraph"/>
      </w:pPr>
      <w:r w:rsidRPr="007C00C6">
        <w:t>Regulation 5 requires employers to have arrangements as appropriate for the effective planning, organisation, control, monitoring and review of the preventative and protective measures.</w:t>
      </w:r>
    </w:p>
    <w:p w14:paraId="742F682C" w14:textId="6857F763" w:rsidR="008F240A" w:rsidRDefault="00E7197A" w:rsidP="008C65E5">
      <w:pPr>
        <w:pStyle w:val="F9-Paragraph"/>
      </w:pPr>
      <w:r>
        <w:t xml:space="preserve">HSE guidance </w:t>
      </w:r>
      <w:r w:rsidR="00351381">
        <w:t xml:space="preserve">suggests that the fulfilment of this requirement </w:t>
      </w:r>
      <w:r w:rsidR="00D25E2C">
        <w:t xml:space="preserve">can be addressed by </w:t>
      </w:r>
      <w:r w:rsidR="00240260">
        <w:t>using the</w:t>
      </w:r>
      <w:r w:rsidR="00D25E2C">
        <w:t xml:space="preserve"> ‘plan, do, check, act’ </w:t>
      </w:r>
      <w:r w:rsidR="00CF19F9">
        <w:t>approach</w:t>
      </w:r>
      <w:r w:rsidR="00AD5170">
        <w:t xml:space="preserve"> of</w:t>
      </w:r>
      <w:r w:rsidR="00CF19F9">
        <w:t xml:space="preserve"> </w:t>
      </w:r>
      <w:r w:rsidR="006E151A">
        <w:t>the</w:t>
      </w:r>
      <w:r w:rsidR="00680661">
        <w:t xml:space="preserve"> management syste</w:t>
      </w:r>
      <w:r w:rsidR="00CF19F9">
        <w:t>m</w:t>
      </w:r>
      <w:r w:rsidR="00350EC0">
        <w:t>, allowi</w:t>
      </w:r>
      <w:r w:rsidR="0054553F">
        <w:t>ng management review to direct the con</w:t>
      </w:r>
      <w:r w:rsidR="007C7891">
        <w:t>tinual improvement of its arra</w:t>
      </w:r>
      <w:r w:rsidR="00184811">
        <w:t>n</w:t>
      </w:r>
      <w:r w:rsidR="007C7891">
        <w:t>gements</w:t>
      </w:r>
      <w:r w:rsidR="00903C0A">
        <w:t xml:space="preserve"> </w:t>
      </w:r>
      <w:sdt>
        <w:sdtPr>
          <w:id w:val="754330070"/>
          <w:citation/>
        </w:sdtPr>
        <w:sdtEndPr/>
        <w:sdtContent>
          <w:r w:rsidR="00903C0A">
            <w:fldChar w:fldCharType="begin"/>
          </w:r>
          <w:r w:rsidR="00903C0A">
            <w:instrText xml:space="preserve"> CITATION HSE137 \l 2057 </w:instrText>
          </w:r>
          <w:r w:rsidR="00903C0A">
            <w:fldChar w:fldCharType="separate"/>
          </w:r>
          <w:r w:rsidR="00393942">
            <w:rPr>
              <w:noProof/>
            </w:rPr>
            <w:t>[5]</w:t>
          </w:r>
          <w:r w:rsidR="00903C0A">
            <w:fldChar w:fldCharType="end"/>
          </w:r>
        </w:sdtContent>
      </w:sdt>
      <w:r w:rsidR="007C7891">
        <w:t>.</w:t>
      </w:r>
    </w:p>
    <w:p w14:paraId="3322180B" w14:textId="01E1BB7A" w:rsidR="00C759A5" w:rsidRDefault="009B1830" w:rsidP="00F910E1">
      <w:pPr>
        <w:pStyle w:val="Heading2"/>
      </w:pPr>
      <w:r w:rsidRPr="009B1830">
        <w:t>The Construction (Design and Management) Regulations 2015</w:t>
      </w:r>
    </w:p>
    <w:p w14:paraId="24C25720" w14:textId="77777777" w:rsidR="00E34223" w:rsidRPr="00E34223" w:rsidRDefault="00E34223" w:rsidP="008C65E5">
      <w:pPr>
        <w:pStyle w:val="F9-Paragraph"/>
      </w:pPr>
      <w:r w:rsidRPr="00E34223">
        <w:t xml:space="preserve">These regulations apply to all construction projects from concept to completion where the role of the client is central, directly influencing how a project is managed. The regulations require the client to make suitable arrangements for managing a project, including the allocation of sufficient time and other resources. </w:t>
      </w:r>
    </w:p>
    <w:p w14:paraId="7758AD42" w14:textId="7357BBFC" w:rsidR="00D72687" w:rsidRDefault="005B1566" w:rsidP="00A25992">
      <w:pPr>
        <w:pStyle w:val="Heading2"/>
      </w:pPr>
      <w:r>
        <w:t xml:space="preserve">The </w:t>
      </w:r>
      <w:r w:rsidR="00E03B05" w:rsidRPr="00841829">
        <w:t>C</w:t>
      </w:r>
      <w:r w:rsidR="0060630B" w:rsidRPr="00841829">
        <w:t xml:space="preserve">ontrol of Major Accidents Hazards </w:t>
      </w:r>
      <w:r w:rsidR="003E3B2A" w:rsidRPr="00841829">
        <w:t xml:space="preserve">Regulations </w:t>
      </w:r>
      <w:r w:rsidR="00997880">
        <w:t>2015</w:t>
      </w:r>
      <w:r w:rsidR="00003145">
        <w:t xml:space="preserve"> (COMAH)</w:t>
      </w:r>
    </w:p>
    <w:p w14:paraId="22428E82" w14:textId="180FA8BD" w:rsidR="00AC5110" w:rsidRDefault="00AF4E83" w:rsidP="00D35C1D">
      <w:pPr>
        <w:pStyle w:val="F9-Paragraph"/>
      </w:pPr>
      <w:r>
        <w:t xml:space="preserve">Regulation 7 </w:t>
      </w:r>
      <w:r w:rsidR="00F94C3E">
        <w:t xml:space="preserve">requires that an operator </w:t>
      </w:r>
      <w:r w:rsidR="0084116E">
        <w:t>must implement its major accident prevention p</w:t>
      </w:r>
      <w:r w:rsidR="00285673">
        <w:t>olicy by a safety management system.</w:t>
      </w:r>
    </w:p>
    <w:p w14:paraId="359EBF4F" w14:textId="4FB08655" w:rsidR="00742EAD" w:rsidRPr="006A5F08" w:rsidRDefault="00567D97" w:rsidP="00841829">
      <w:pPr>
        <w:pStyle w:val="F9-Paragraph"/>
        <w:rPr>
          <w:sz w:val="36"/>
          <w:szCs w:val="36"/>
        </w:rPr>
      </w:pPr>
      <w:r w:rsidRPr="00474CE1">
        <w:t xml:space="preserve">The </w:t>
      </w:r>
      <w:r w:rsidR="000A7271" w:rsidRPr="00474CE1">
        <w:t xml:space="preserve">integrated </w:t>
      </w:r>
      <w:r w:rsidR="00077EEC" w:rsidRPr="00474CE1">
        <w:t xml:space="preserve">management </w:t>
      </w:r>
      <w:r w:rsidR="005F040E" w:rsidRPr="00474CE1">
        <w:t>system</w:t>
      </w:r>
      <w:r w:rsidR="00077EEC" w:rsidRPr="00474CE1">
        <w:t xml:space="preserve"> of the licensee should </w:t>
      </w:r>
      <w:r w:rsidR="000A7271" w:rsidRPr="00474CE1">
        <w:t xml:space="preserve">implement </w:t>
      </w:r>
      <w:r w:rsidR="00077EEC" w:rsidRPr="00474CE1">
        <w:t xml:space="preserve">the requirements </w:t>
      </w:r>
      <w:r w:rsidR="00F9790B" w:rsidRPr="00474CE1">
        <w:t>of COMA</w:t>
      </w:r>
      <w:r w:rsidR="000A7271" w:rsidRPr="00474CE1">
        <w:t>H</w:t>
      </w:r>
      <w:r w:rsidR="00776BDE">
        <w:t>.</w:t>
      </w:r>
    </w:p>
    <w:p w14:paraId="23016AA3" w14:textId="07D3BAD8" w:rsidR="00B62F60" w:rsidRPr="00D711FD" w:rsidRDefault="001E22E9" w:rsidP="00841829">
      <w:pPr>
        <w:pStyle w:val="Heading2"/>
      </w:pPr>
      <w:r>
        <w:lastRenderedPageBreak/>
        <w:t>The</w:t>
      </w:r>
      <w:r w:rsidR="00BC339F">
        <w:t xml:space="preserve"> </w:t>
      </w:r>
      <w:r w:rsidR="00BC339F" w:rsidRPr="00841829">
        <w:rPr>
          <w:color w:val="191817"/>
          <w:szCs w:val="36"/>
        </w:rPr>
        <w:t>Ionising Radiations Regulations 2017</w:t>
      </w:r>
      <w:r w:rsidR="00D57740">
        <w:rPr>
          <w:color w:val="191817"/>
          <w:szCs w:val="36"/>
        </w:rPr>
        <w:t xml:space="preserve"> (IRR17)</w:t>
      </w:r>
    </w:p>
    <w:p w14:paraId="5B6AA5F8" w14:textId="1FF4DDF5" w:rsidR="00964C97" w:rsidRDefault="00DC0D6F" w:rsidP="00841829">
      <w:pPr>
        <w:pStyle w:val="F9-Paragraph"/>
      </w:pPr>
      <w:r>
        <w:t>Regulation 5 of the Management Regulations requires employers to put a management and supervisory system in place to ensure the effectiveness of the health and safety measures. This includes the control measures necessary for compliance with IRR17</w:t>
      </w:r>
      <w:r w:rsidR="00964C97">
        <w:t>.</w:t>
      </w:r>
      <w:r w:rsidR="003670D0">
        <w:t xml:space="preserve"> </w:t>
      </w:r>
    </w:p>
    <w:p w14:paraId="0E3322AB" w14:textId="602D7451" w:rsidR="003A6FF7" w:rsidRPr="00841829" w:rsidRDefault="00BA0436" w:rsidP="003A6FF7">
      <w:pPr>
        <w:pStyle w:val="F9-Paragraph"/>
      </w:pPr>
      <w:r w:rsidRPr="00841829">
        <w:rPr>
          <w:color w:val="191817"/>
        </w:rPr>
        <w:t>The employer’s general management arrangements for complying with IRR17 form part of the general health and safety arrangements required by regulation 5 of the Management Regulations. Those arrangements may set out management responsibilities for radiation protection and include arrangements for monitoring or auditing the measures established to comply with these Regulations.</w:t>
      </w:r>
      <w:sdt>
        <w:sdtPr>
          <w:rPr>
            <w:color w:val="191817"/>
          </w:rPr>
          <w:id w:val="1240907480"/>
          <w:citation/>
        </w:sdtPr>
        <w:sdtEndPr/>
        <w:sdtContent>
          <w:r w:rsidR="00B75DDC">
            <w:rPr>
              <w:color w:val="191817"/>
            </w:rPr>
            <w:fldChar w:fldCharType="begin"/>
          </w:r>
          <w:r w:rsidR="00B75DDC">
            <w:rPr>
              <w:color w:val="191817"/>
            </w:rPr>
            <w:instrText xml:space="preserve"> CITATION HSE18 \l 2057 </w:instrText>
          </w:r>
          <w:r w:rsidR="00B75DDC">
            <w:rPr>
              <w:color w:val="191817"/>
            </w:rPr>
            <w:fldChar w:fldCharType="separate"/>
          </w:r>
          <w:r w:rsidR="00393942">
            <w:rPr>
              <w:noProof/>
              <w:color w:val="191817"/>
            </w:rPr>
            <w:t xml:space="preserve"> </w:t>
          </w:r>
          <w:r w:rsidR="00393942" w:rsidRPr="00393942">
            <w:rPr>
              <w:noProof/>
              <w:color w:val="191817"/>
            </w:rPr>
            <w:t>[6]</w:t>
          </w:r>
          <w:r w:rsidR="00B75DDC">
            <w:rPr>
              <w:color w:val="191817"/>
            </w:rPr>
            <w:fldChar w:fldCharType="end"/>
          </w:r>
        </w:sdtContent>
      </w:sdt>
    </w:p>
    <w:p w14:paraId="41F696EC" w14:textId="3D359028" w:rsidR="007F66F1" w:rsidRDefault="007F66F1" w:rsidP="00841829">
      <w:pPr>
        <w:pStyle w:val="Heading2"/>
      </w:pPr>
      <w:r w:rsidRPr="00841829">
        <w:t>The Radiation (Emergency Preparedness and Public Information) Regulations</w:t>
      </w:r>
      <w:r w:rsidR="00987347">
        <w:t xml:space="preserve"> 2019 (RE</w:t>
      </w:r>
      <w:r w:rsidR="00CD53F3">
        <w:t>PPIR</w:t>
      </w:r>
      <w:r w:rsidR="00792CB0">
        <w:t>19</w:t>
      </w:r>
      <w:r w:rsidR="00CD53F3">
        <w:t>)</w:t>
      </w:r>
    </w:p>
    <w:p w14:paraId="78E50ED9" w14:textId="2A198762" w:rsidR="00220F5F" w:rsidRDefault="00094AFF" w:rsidP="00B34788">
      <w:pPr>
        <w:pStyle w:val="F9-Paragraph"/>
      </w:pPr>
      <w:r>
        <w:t>Regulation 10 requires the operator to prepare an adequate emergency plan where the evaluation under regulation 4 shows that a radiation emergency may arise.</w:t>
      </w:r>
      <w:r w:rsidR="00B34788">
        <w:t xml:space="preserve"> </w:t>
      </w:r>
      <w:r w:rsidR="00EC61EA" w:rsidRPr="00EC61EA">
        <w:t xml:space="preserve">Emergency plans should be produced with the aim of keeping the radiation exposure of workers and members of the public that might occur in events, as low as reasonably practicable. A proportionate and graded approach to planning will ensure that the emergency management system is able to effectively respond to the impact of a wide range of radiation emergencies. </w:t>
      </w:r>
      <w:sdt>
        <w:sdtPr>
          <w:id w:val="-310632634"/>
          <w:citation/>
        </w:sdtPr>
        <w:sdtEndPr/>
        <w:sdtContent>
          <w:r w:rsidR="00913040">
            <w:fldChar w:fldCharType="begin"/>
          </w:r>
          <w:r w:rsidR="00913040">
            <w:instrText xml:space="preserve"> CITATION HSE20 \l 2057 </w:instrText>
          </w:r>
          <w:r w:rsidR="00913040">
            <w:fldChar w:fldCharType="separate"/>
          </w:r>
          <w:r w:rsidR="00393942">
            <w:rPr>
              <w:noProof/>
            </w:rPr>
            <w:t>[7]</w:t>
          </w:r>
          <w:r w:rsidR="00913040">
            <w:fldChar w:fldCharType="end"/>
          </w:r>
        </w:sdtContent>
      </w:sdt>
    </w:p>
    <w:p w14:paraId="13FE90D6" w14:textId="77777777" w:rsidR="00094AFF" w:rsidRDefault="00094AFF" w:rsidP="00094AFF">
      <w:pPr>
        <w:pStyle w:val="F9-Paragraph"/>
        <w:numPr>
          <w:ilvl w:val="0"/>
          <w:numId w:val="0"/>
        </w:numPr>
        <w:ind w:left="851" w:hanging="851"/>
      </w:pPr>
    </w:p>
    <w:p w14:paraId="61743AA0" w14:textId="711E2620" w:rsidR="00094AFF" w:rsidRPr="007F66F1" w:rsidRDefault="00094AFF" w:rsidP="00841829">
      <w:pPr>
        <w:pStyle w:val="F9-Paragraph"/>
        <w:sectPr w:rsidR="00094AFF" w:rsidRPr="007F66F1" w:rsidSect="000B2BCD">
          <w:pgSz w:w="11906" w:h="16838" w:code="9"/>
          <w:pgMar w:top="1440" w:right="1440" w:bottom="1440" w:left="1440" w:header="397" w:footer="397" w:gutter="0"/>
          <w:cols w:space="312"/>
          <w:docGrid w:linePitch="360"/>
        </w:sectPr>
      </w:pPr>
    </w:p>
    <w:p w14:paraId="219A98D5" w14:textId="2A2CCB4D" w:rsidR="00140E1C" w:rsidRDefault="000950B3" w:rsidP="00401200">
      <w:pPr>
        <w:pStyle w:val="Heading1"/>
      </w:pPr>
      <w:bookmarkStart w:id="7" w:name="_Toc189465602"/>
      <w:r w:rsidRPr="000950B3">
        <w:lastRenderedPageBreak/>
        <w:t xml:space="preserve">Relationship to </w:t>
      </w:r>
      <w:r w:rsidR="00903C0A">
        <w:t xml:space="preserve">the </w:t>
      </w:r>
      <w:r>
        <w:t>Safety Assessment Principles</w:t>
      </w:r>
      <w:r w:rsidRPr="000950B3">
        <w:t>, WENRA</w:t>
      </w:r>
      <w:r>
        <w:t xml:space="preserve"> </w:t>
      </w:r>
      <w:r w:rsidRPr="000950B3">
        <w:t>Reference Levels</w:t>
      </w:r>
      <w:r>
        <w:t>,</w:t>
      </w:r>
      <w:r w:rsidR="008C65E5">
        <w:t xml:space="preserve"> </w:t>
      </w:r>
      <w:r w:rsidRPr="000950B3">
        <w:t>IAEA Safety Standards</w:t>
      </w:r>
      <w:r w:rsidR="00F7687C">
        <w:t xml:space="preserve"> and Guides</w:t>
      </w:r>
      <w:r w:rsidR="001E70C4">
        <w:t xml:space="preserve"> and </w:t>
      </w:r>
      <w:r w:rsidR="00514E85">
        <w:t xml:space="preserve">ISO </w:t>
      </w:r>
      <w:r w:rsidR="00903C0A">
        <w:t>S</w:t>
      </w:r>
      <w:r w:rsidR="00514E85">
        <w:t>tandards</w:t>
      </w:r>
      <w:bookmarkEnd w:id="7"/>
    </w:p>
    <w:p w14:paraId="2C6F9C80" w14:textId="0FAFDF26" w:rsidR="002025C9" w:rsidRDefault="00EC72E4" w:rsidP="00F910E1">
      <w:pPr>
        <w:pStyle w:val="Heading2"/>
      </w:pPr>
      <w:r w:rsidRPr="00EC72E4">
        <w:t>Safety Assessment Principles</w:t>
      </w:r>
    </w:p>
    <w:p w14:paraId="551EA929" w14:textId="71228A45" w:rsidR="00BC6AD6" w:rsidRPr="00BC6AD6" w:rsidRDefault="00BC6AD6" w:rsidP="008C65E5">
      <w:pPr>
        <w:pStyle w:val="F9-Paragraph"/>
      </w:pPr>
      <w:r w:rsidRPr="00BC6AD6">
        <w:t>The Safety Assessment Principles (SAPs) for Nuclear Facilities provides a framework to guide regulatory decision-making in the nuclear permissioning process</w:t>
      </w:r>
      <w:r w:rsidR="00903C0A">
        <w:t xml:space="preserve"> </w:t>
      </w:r>
      <w:sdt>
        <w:sdtPr>
          <w:id w:val="1479962883"/>
          <w:citation/>
        </w:sdtPr>
        <w:sdtEndPr/>
        <w:sdtContent>
          <w:r w:rsidR="00903C0A">
            <w:fldChar w:fldCharType="begin"/>
          </w:r>
          <w:r w:rsidR="00903C0A">
            <w:instrText xml:space="preserve"> CITATION ONR2013 \l 2057 </w:instrText>
          </w:r>
          <w:r w:rsidR="00903C0A">
            <w:fldChar w:fldCharType="separate"/>
          </w:r>
          <w:r w:rsidR="00393942">
            <w:rPr>
              <w:noProof/>
            </w:rPr>
            <w:t>[1]</w:t>
          </w:r>
          <w:r w:rsidR="00903C0A">
            <w:fldChar w:fldCharType="end"/>
          </w:r>
        </w:sdtContent>
      </w:sdt>
      <w:r w:rsidRPr="00BC6AD6">
        <w:t xml:space="preserve">. It is supported by TAGs which further aid the decision-making process. </w:t>
      </w:r>
    </w:p>
    <w:p w14:paraId="0E2C66FB" w14:textId="3787B6F5" w:rsidR="005430B8" w:rsidRPr="005430B8" w:rsidRDefault="005430B8" w:rsidP="008C65E5">
      <w:pPr>
        <w:pStyle w:val="F9-Paragraph"/>
      </w:pPr>
      <w:r w:rsidRPr="005430B8">
        <w:t>Within the SAPs, there are four high-level interrelated principles that set the outcomes to be achieved for effective leadership and management for safety: leadership</w:t>
      </w:r>
      <w:r w:rsidR="0083666C">
        <w:t>;</w:t>
      </w:r>
      <w:r w:rsidRPr="005430B8">
        <w:t xml:space="preserve"> capable organisation</w:t>
      </w:r>
      <w:r w:rsidR="0083666C">
        <w:t>;</w:t>
      </w:r>
      <w:r w:rsidRPr="005430B8">
        <w:t xml:space="preserve"> decision making</w:t>
      </w:r>
      <w:r w:rsidR="0083666C">
        <w:t>;</w:t>
      </w:r>
      <w:r w:rsidRPr="005430B8">
        <w:t xml:space="preserve"> and</w:t>
      </w:r>
      <w:r w:rsidR="0083666C">
        <w:t>,</w:t>
      </w:r>
      <w:r w:rsidRPr="005430B8">
        <w:t xml:space="preserve"> learning (MS.1 to MS.4</w:t>
      </w:r>
      <w:r w:rsidR="0083666C">
        <w:t xml:space="preserve"> respectively</w:t>
      </w:r>
      <w:r w:rsidRPr="005430B8">
        <w:t xml:space="preserve">). </w:t>
      </w:r>
    </w:p>
    <w:p w14:paraId="0925C220" w14:textId="77777777" w:rsidR="00497405" w:rsidRPr="00497405" w:rsidRDefault="00497405" w:rsidP="008C65E5">
      <w:pPr>
        <w:pStyle w:val="F9-Paragraph"/>
      </w:pPr>
      <w:r w:rsidRPr="00497405">
        <w:t>As stated in the SAPs:</w:t>
      </w:r>
    </w:p>
    <w:p w14:paraId="1952049A" w14:textId="685838E1" w:rsidR="00B60BFC" w:rsidRPr="00903C0A" w:rsidRDefault="00B60BFC" w:rsidP="00B91987">
      <w:pPr>
        <w:pStyle w:val="QuoteText"/>
      </w:pPr>
      <w:r w:rsidRPr="00903C0A">
        <w:t>“These principles have wide application to all aspects of licensees’ leadership and management for safety. This includes, but is not limited to, application to those licence conditions that require licensees to make and implement adequate arrangements.</w:t>
      </w:r>
      <w:r w:rsidR="008C65E5" w:rsidRPr="00903C0A">
        <w:t xml:space="preserve"> </w:t>
      </w:r>
      <w:r w:rsidRPr="00903C0A">
        <w:t xml:space="preserve"> </w:t>
      </w:r>
    </w:p>
    <w:p w14:paraId="4C515765" w14:textId="26DBC853" w:rsidR="00D633CA" w:rsidRPr="00903C0A" w:rsidRDefault="00B60BFC" w:rsidP="00B91987">
      <w:pPr>
        <w:pStyle w:val="QuoteText"/>
      </w:pPr>
      <w:r w:rsidRPr="00903C0A">
        <w:t>Arrangements for complying with licence conditions and other legal duties will normally need to include policies, systems and procedures…”</w:t>
      </w:r>
      <w:r w:rsidR="0075548D" w:rsidRPr="00903C0A">
        <w:t>.</w:t>
      </w:r>
    </w:p>
    <w:p w14:paraId="3A87320E" w14:textId="6D38A35C" w:rsidR="00366661" w:rsidRPr="00366661" w:rsidRDefault="00366661" w:rsidP="008C65E5">
      <w:pPr>
        <w:pStyle w:val="F9-Paragraph"/>
      </w:pPr>
      <w:r w:rsidRPr="00366661">
        <w:t xml:space="preserve">Some of the SAPs relevant to the application of </w:t>
      </w:r>
      <w:r w:rsidR="002817CA" w:rsidRPr="002817CA">
        <w:t>LC</w:t>
      </w:r>
      <w:r w:rsidR="00903C0A">
        <w:t xml:space="preserve"> </w:t>
      </w:r>
      <w:r w:rsidR="002817CA" w:rsidRPr="002817CA">
        <w:t xml:space="preserve">17 </w:t>
      </w:r>
      <w:r w:rsidRPr="00366661">
        <w:t>are referenced below:</w:t>
      </w:r>
    </w:p>
    <w:p w14:paraId="6F980459" w14:textId="01050ACE" w:rsidR="00366661" w:rsidRPr="00366661" w:rsidRDefault="00366661" w:rsidP="001D0EB4">
      <w:pPr>
        <w:pStyle w:val="Bulletlist1"/>
        <w:rPr>
          <w:lang w:bidi="ar-SA"/>
        </w:rPr>
      </w:pPr>
      <w:r w:rsidRPr="00366661">
        <w:rPr>
          <w:b/>
          <w:lang w:bidi="ar-SA"/>
        </w:rPr>
        <w:t>MS.1 – Leadership</w:t>
      </w:r>
      <w:r w:rsidRPr="00366661">
        <w:rPr>
          <w:lang w:bidi="ar-SA"/>
        </w:rPr>
        <w:t xml:space="preserve"> </w:t>
      </w:r>
      <w:r w:rsidR="00115133">
        <w:rPr>
          <w:lang w:bidi="ar-SA"/>
        </w:rPr>
        <w:t>–</w:t>
      </w:r>
      <w:r w:rsidRPr="00366661">
        <w:rPr>
          <w:lang w:bidi="ar-SA"/>
        </w:rPr>
        <w:t xml:space="preserve"> Directors</w:t>
      </w:r>
      <w:r w:rsidR="00115133">
        <w:rPr>
          <w:lang w:bidi="ar-SA"/>
        </w:rPr>
        <w:t>,</w:t>
      </w:r>
      <w:r w:rsidRPr="00366661">
        <w:rPr>
          <w:lang w:bidi="ar-SA"/>
        </w:rPr>
        <w:t xml:space="preserve"> managers and leaders at all levels should focus the organisation on achieving and sustaining high standards of safety and on delivering the characteristics of a high reliability organisation.</w:t>
      </w:r>
    </w:p>
    <w:p w14:paraId="35EBAC30" w14:textId="77777777" w:rsidR="00366661" w:rsidRPr="00366661" w:rsidRDefault="00366661" w:rsidP="001D0EB4">
      <w:pPr>
        <w:pStyle w:val="Bulletlist1"/>
        <w:numPr>
          <w:ilvl w:val="0"/>
          <w:numId w:val="0"/>
        </w:numPr>
        <w:ind w:left="1418"/>
        <w:rPr>
          <w:lang w:bidi="ar-SA"/>
        </w:rPr>
      </w:pPr>
      <w:r w:rsidRPr="00366661">
        <w:rPr>
          <w:lang w:bidi="ar-SA"/>
        </w:rPr>
        <w:t>This principle recommends that the management system should give due regard to safety, and safety should be considered explicitly when developing and implementing any new arrangements for managing the organisation. An integrated management system should be adopted so that the potential for conflicts between the organisation’s goals and responsibilities is minimised. The management system should:</w:t>
      </w:r>
    </w:p>
    <w:p w14:paraId="2D398FF8" w14:textId="77777777" w:rsidR="00366661" w:rsidRPr="00B21E52" w:rsidRDefault="00366661" w:rsidP="00B21E52">
      <w:pPr>
        <w:pStyle w:val="NumList2"/>
      </w:pPr>
      <w:r w:rsidRPr="00B21E52">
        <w:lastRenderedPageBreak/>
        <w:t>be based on national or international standards or equivalent.</w:t>
      </w:r>
    </w:p>
    <w:p w14:paraId="1454F177" w14:textId="77777777" w:rsidR="00366661" w:rsidRPr="00B21E52" w:rsidRDefault="00366661" w:rsidP="00B21E52">
      <w:pPr>
        <w:pStyle w:val="NumList2"/>
      </w:pPr>
      <w:r w:rsidRPr="00B21E52">
        <w:t>be aligned with the goals of the organisation and contribute to their achievement.</w:t>
      </w:r>
    </w:p>
    <w:p w14:paraId="1B8A2B56" w14:textId="77777777" w:rsidR="00CC6040" w:rsidRPr="00B21E52" w:rsidRDefault="00366661" w:rsidP="00B21E52">
      <w:pPr>
        <w:pStyle w:val="NumList2"/>
      </w:pPr>
      <w:r w:rsidRPr="00B21E52">
        <w:t>be subject to regular review, seeking continual improvement; and</w:t>
      </w:r>
    </w:p>
    <w:p w14:paraId="0713F1F7" w14:textId="1EAD459B" w:rsidR="002025C9" w:rsidRPr="00B21E52" w:rsidRDefault="00366661" w:rsidP="00B21E52">
      <w:pPr>
        <w:pStyle w:val="NumList2"/>
      </w:pPr>
      <w:r w:rsidRPr="00B21E52">
        <w:t>support a positive safety culture</w:t>
      </w:r>
      <w:r w:rsidR="00CC6040" w:rsidRPr="00B21E52">
        <w:t>.</w:t>
      </w:r>
    </w:p>
    <w:p w14:paraId="4458DBF1" w14:textId="1CCA814E" w:rsidR="00CF6C44" w:rsidRPr="00CF6C44" w:rsidRDefault="00CF6C44" w:rsidP="001D0EB4">
      <w:pPr>
        <w:pStyle w:val="Bulletlist1"/>
      </w:pPr>
      <w:r w:rsidRPr="00CF6C44">
        <w:rPr>
          <w:b/>
        </w:rPr>
        <w:t>MS.2 – Capable Organisation</w:t>
      </w:r>
      <w:r w:rsidRPr="00CF6C44">
        <w:t xml:space="preserve"> </w:t>
      </w:r>
      <w:r w:rsidR="00115133">
        <w:t>–</w:t>
      </w:r>
      <w:r w:rsidRPr="00CF6C44">
        <w:t xml:space="preserve"> The</w:t>
      </w:r>
      <w:r w:rsidR="00115133">
        <w:t xml:space="preserve"> </w:t>
      </w:r>
      <w:r w:rsidRPr="00CF6C44">
        <w:t>organisation should have the capability to secure and maintain the safety of its undertakings.</w:t>
      </w:r>
    </w:p>
    <w:p w14:paraId="1FFA7CA7" w14:textId="77777777" w:rsidR="00CF6C44" w:rsidRPr="00CF6C44" w:rsidRDefault="00CF6C44" w:rsidP="001D0EB4">
      <w:pPr>
        <w:pStyle w:val="Bulletlist1"/>
        <w:numPr>
          <w:ilvl w:val="0"/>
          <w:numId w:val="0"/>
        </w:numPr>
        <w:ind w:left="1418"/>
      </w:pPr>
      <w:r w:rsidRPr="00CF6C44">
        <w:t xml:space="preserve">This principle recommends that processes and systems should secure and assure maintenance of appropriate technical and behavioural competence of directors (both executive and non-executive), managers, leaders and all other staff and contractors with safety roles and responsibilities. </w:t>
      </w:r>
    </w:p>
    <w:p w14:paraId="678CCCCF" w14:textId="1C520439" w:rsidR="00CF6C44" w:rsidRPr="00CF6C44" w:rsidRDefault="00CF6C44" w:rsidP="001D0EB4">
      <w:pPr>
        <w:pStyle w:val="Bulletlist1"/>
        <w:numPr>
          <w:ilvl w:val="0"/>
          <w:numId w:val="0"/>
        </w:numPr>
        <w:ind w:left="1418"/>
      </w:pPr>
      <w:r w:rsidRPr="00CF6C44">
        <w:t xml:space="preserve">It also recommends that knowledge should be captured and communicated within the organisation in a systematic, appropriate and reliable manner to all those who need to make safety decisions. </w:t>
      </w:r>
      <w:r w:rsidR="00B21E52">
        <w:br/>
      </w:r>
      <w:r w:rsidRPr="00CF6C44">
        <w:t>There should be provision for identifying, updating and preserving documents and records relevant to safety.</w:t>
      </w:r>
    </w:p>
    <w:p w14:paraId="1D6F4C56" w14:textId="3E7A21D7" w:rsidR="0003505D" w:rsidRDefault="0003505D" w:rsidP="001D0EB4">
      <w:pPr>
        <w:pStyle w:val="Bulletlist1"/>
      </w:pPr>
      <w:r w:rsidRPr="00FC4331">
        <w:rPr>
          <w:b/>
        </w:rPr>
        <w:t>MS.3 – Decision Making</w:t>
      </w:r>
      <w:r>
        <w:t xml:space="preserve"> </w:t>
      </w:r>
      <w:r w:rsidR="00115133">
        <w:t>–</w:t>
      </w:r>
      <w:r>
        <w:t xml:space="preserve"> </w:t>
      </w:r>
      <w:r w:rsidRPr="000E2BF1">
        <w:t>Decisions</w:t>
      </w:r>
      <w:r w:rsidR="00115133">
        <w:t xml:space="preserve"> </w:t>
      </w:r>
      <w:r w:rsidRPr="000E2BF1">
        <w:t>made at all levels in the organisation affecting safety should be informed, rational, objective, transparent and prudent.</w:t>
      </w:r>
    </w:p>
    <w:p w14:paraId="51D0520A" w14:textId="1178B0EA" w:rsidR="0003505D" w:rsidRPr="00F45FF4" w:rsidRDefault="0003505D" w:rsidP="001D0EB4">
      <w:pPr>
        <w:pStyle w:val="Bulletlist1"/>
        <w:numPr>
          <w:ilvl w:val="0"/>
          <w:numId w:val="0"/>
        </w:numPr>
        <w:ind w:left="1418"/>
      </w:pPr>
      <w:r>
        <w:t xml:space="preserve">This principle recommends that </w:t>
      </w:r>
      <w:r w:rsidRPr="00FB17F0">
        <w:t xml:space="preserve">processes should ensure that all relevant data and opinions are collected and considered, respecting and encouraging the contribution of those with divergent views. </w:t>
      </w:r>
      <w:r w:rsidR="00B21E52">
        <w:br/>
      </w:r>
      <w:r w:rsidRPr="00FB17F0">
        <w:t>The processes should encompass means for setting safety priorities to aid decision making at all levels</w:t>
      </w:r>
      <w:r>
        <w:t>. It also recommends that d</w:t>
      </w:r>
      <w:r w:rsidRPr="00FF7A01">
        <w:t>ecision making should be based on processes that ensure that conflicts between safety and other business goals are recognised and appropriately resolved.</w:t>
      </w:r>
    </w:p>
    <w:p w14:paraId="7599BAC9" w14:textId="3F8A9AA4" w:rsidR="006506B8" w:rsidRDefault="006506B8" w:rsidP="001D0EB4">
      <w:pPr>
        <w:pStyle w:val="Bulletlist1"/>
      </w:pPr>
      <w:r w:rsidRPr="007F58C2">
        <w:rPr>
          <w:b/>
        </w:rPr>
        <w:t>MS.4 – Learning from Experience</w:t>
      </w:r>
      <w:r>
        <w:t xml:space="preserve"> </w:t>
      </w:r>
      <w:r w:rsidR="00115133">
        <w:t>–</w:t>
      </w:r>
      <w:r>
        <w:t xml:space="preserve"> Lessons</w:t>
      </w:r>
      <w:r w:rsidR="00115133">
        <w:t xml:space="preserve"> </w:t>
      </w:r>
      <w:r>
        <w:t>should be learned from internal and external sources to continually improve leadership, organisational capability, the management system, safety decision making and safety performance.</w:t>
      </w:r>
    </w:p>
    <w:p w14:paraId="702D950D" w14:textId="3577D99C" w:rsidR="006052BC" w:rsidRDefault="006506B8" w:rsidP="001D0EB4">
      <w:pPr>
        <w:pStyle w:val="Bulletlist1"/>
        <w:numPr>
          <w:ilvl w:val="0"/>
          <w:numId w:val="0"/>
        </w:numPr>
        <w:ind w:left="1418"/>
      </w:pPr>
      <w:r>
        <w:t>This principle recommends that o</w:t>
      </w:r>
      <w:r w:rsidRPr="00DC4B4E">
        <w:t>rganisations should have effective processes for seeking out, analysing and acting upon lessons from a wide range of sources</w:t>
      </w:r>
      <w:r>
        <w:t xml:space="preserve">. </w:t>
      </w:r>
      <w:r w:rsidRPr="00D53B2C">
        <w:t>Learning should drive improvement throughout the organisation.</w:t>
      </w:r>
    </w:p>
    <w:p w14:paraId="40B74560" w14:textId="77777777" w:rsidR="00943B18" w:rsidRDefault="00943B18" w:rsidP="001D0EB4">
      <w:pPr>
        <w:pStyle w:val="Bulletlist1"/>
        <w:rPr>
          <w:i/>
          <w:iCs/>
        </w:rPr>
        <w:sectPr w:rsidR="00943B18" w:rsidSect="000B2BCD">
          <w:pgSz w:w="11906" w:h="16838" w:code="9"/>
          <w:pgMar w:top="1440" w:right="1440" w:bottom="1440" w:left="1440" w:header="397" w:footer="397" w:gutter="0"/>
          <w:cols w:space="312"/>
          <w:docGrid w:linePitch="360"/>
        </w:sectPr>
      </w:pPr>
    </w:p>
    <w:p w14:paraId="3F801BA5" w14:textId="0E4005CD" w:rsidR="00EB2BDF" w:rsidRPr="00A82AD1" w:rsidRDefault="00EB2BDF" w:rsidP="001D0EB4">
      <w:pPr>
        <w:pStyle w:val="Bulletlist1"/>
      </w:pPr>
      <w:r w:rsidRPr="00B21E52">
        <w:rPr>
          <w:i/>
          <w:iCs/>
        </w:rPr>
        <w:lastRenderedPageBreak/>
        <w:t>Safety Classification and Standards</w:t>
      </w:r>
      <w:r w:rsidRPr="007D1FA2">
        <w:t xml:space="preserve"> – General recommendation for ECS.1 to ECS.5</w:t>
      </w:r>
      <w:r w:rsidRPr="00983DE6">
        <w:t xml:space="preserve"> </w:t>
      </w:r>
      <w:r w:rsidR="00115133">
        <w:t>–</w:t>
      </w:r>
      <w:r w:rsidR="00B01600" w:rsidRPr="00983DE6">
        <w:t xml:space="preserve"> </w:t>
      </w:r>
      <w:r w:rsidRPr="00A82AD1">
        <w:t>All</w:t>
      </w:r>
      <w:r w:rsidR="00115133">
        <w:t xml:space="preserve"> </w:t>
      </w:r>
      <w:r w:rsidRPr="00A82AD1">
        <w:t xml:space="preserve">structures, systems and components are designed, manufactured, installed and then subsequently commissioned, operated and maintained to a level of quality commensurate with their classification. </w:t>
      </w:r>
    </w:p>
    <w:p w14:paraId="30B16986" w14:textId="62EC9EEC" w:rsidR="00EB2BDF" w:rsidRDefault="00EB2BDF" w:rsidP="001D0EB4">
      <w:pPr>
        <w:pStyle w:val="Bulletlist1"/>
      </w:pPr>
      <w:r w:rsidRPr="00146EB9">
        <w:rPr>
          <w:i/>
          <w:iCs/>
        </w:rPr>
        <w:t>SC.1 – Safety case production</w:t>
      </w:r>
      <w:r>
        <w:t xml:space="preserve"> </w:t>
      </w:r>
      <w:r w:rsidR="00115133">
        <w:t xml:space="preserve">– </w:t>
      </w:r>
      <w:r w:rsidRPr="00677FB3">
        <w:t>The</w:t>
      </w:r>
      <w:r w:rsidR="00115133">
        <w:t xml:space="preserve"> </w:t>
      </w:r>
      <w:r w:rsidRPr="00677FB3">
        <w:t>process</w:t>
      </w:r>
      <w:r w:rsidRPr="00A51097">
        <w:rPr>
          <w:b/>
        </w:rPr>
        <w:t xml:space="preserve"> </w:t>
      </w:r>
      <w:r w:rsidRPr="00D4613D">
        <w:t>for producing safety cases should be designed and operated commensurate with the hazard, using concepts applied to high reliability engineered systems.</w:t>
      </w:r>
    </w:p>
    <w:p w14:paraId="212A18B1" w14:textId="23E9D5A8" w:rsidR="00EB2BDF" w:rsidRDefault="00EB2BDF" w:rsidP="001D0EB4">
      <w:pPr>
        <w:pStyle w:val="Bulletlist1"/>
      </w:pPr>
      <w:r>
        <w:t xml:space="preserve">SC.2 </w:t>
      </w:r>
      <w:r w:rsidR="004E38B0">
        <w:t>–</w:t>
      </w:r>
      <w:r>
        <w:t xml:space="preserve"> </w:t>
      </w:r>
      <w:r w:rsidRPr="00344075">
        <w:rPr>
          <w:i/>
          <w:iCs/>
        </w:rPr>
        <w:t>Safety</w:t>
      </w:r>
      <w:r w:rsidR="004E38B0">
        <w:rPr>
          <w:i/>
          <w:iCs/>
        </w:rPr>
        <w:t xml:space="preserve"> </w:t>
      </w:r>
      <w:r w:rsidRPr="00344075">
        <w:rPr>
          <w:i/>
          <w:iCs/>
        </w:rPr>
        <w:t>case production</w:t>
      </w:r>
      <w:r w:rsidRPr="00344075">
        <w:t xml:space="preserve"> </w:t>
      </w:r>
      <w:r w:rsidR="00115133">
        <w:t xml:space="preserve">– </w:t>
      </w:r>
      <w:r w:rsidRPr="005C090C">
        <w:t>The</w:t>
      </w:r>
      <w:r w:rsidR="00115133">
        <w:t xml:space="preserve"> </w:t>
      </w:r>
      <w:r w:rsidRPr="005C090C">
        <w:t xml:space="preserve">safety case </w:t>
      </w:r>
      <w:r w:rsidRPr="002B58DF">
        <w:t>process</w:t>
      </w:r>
      <w:r w:rsidRPr="005C090C">
        <w:t xml:space="preserve"> should produce safety cases that facilitate safe operation.</w:t>
      </w:r>
    </w:p>
    <w:p w14:paraId="6701FE10" w14:textId="4598D3CF" w:rsidR="00EB2BDF" w:rsidRDefault="00EB2BDF" w:rsidP="001D0EB4">
      <w:pPr>
        <w:pStyle w:val="Bulletlist1"/>
      </w:pPr>
      <w:r w:rsidRPr="00146EB9">
        <w:rPr>
          <w:i/>
          <w:iCs/>
        </w:rPr>
        <w:t>EAD.5 – Obsolescence</w:t>
      </w:r>
      <w:r>
        <w:t xml:space="preserve"> </w:t>
      </w:r>
      <w:r w:rsidR="00115133">
        <w:t>–</w:t>
      </w:r>
      <w:r>
        <w:t xml:space="preserve"> </w:t>
      </w:r>
      <w:r w:rsidRPr="001D001B">
        <w:t>A</w:t>
      </w:r>
      <w:r w:rsidR="00115133">
        <w:t xml:space="preserve"> </w:t>
      </w:r>
      <w:r w:rsidRPr="00D20D51">
        <w:t>process</w:t>
      </w:r>
      <w:r w:rsidRPr="001D001B">
        <w:t xml:space="preserve"> for reviewing the obsolescence of structures, systems and components important to safety should be in place.</w:t>
      </w:r>
    </w:p>
    <w:p w14:paraId="527C9BC1" w14:textId="39F1F383" w:rsidR="00EB2BDF" w:rsidRDefault="00EB2BDF" w:rsidP="001D0EB4">
      <w:pPr>
        <w:pStyle w:val="Bulletlist1"/>
      </w:pPr>
      <w:r w:rsidRPr="00146EB9">
        <w:rPr>
          <w:i/>
          <w:iCs/>
        </w:rPr>
        <w:t>EMC.3 – Integrity of metal components and structures</w:t>
      </w:r>
      <w:r>
        <w:t xml:space="preserve">: highest reliability components and structures </w:t>
      </w:r>
      <w:r w:rsidR="00115133">
        <w:t>–</w:t>
      </w:r>
      <w:r>
        <w:t xml:space="preserve"> </w:t>
      </w:r>
      <w:r w:rsidRPr="00302DBB">
        <w:t>Evidence should be provided to demonstrate that the necessary level of integrity has been achieved for the most demanding situations identified in the safety case.</w:t>
      </w:r>
    </w:p>
    <w:p w14:paraId="11702331" w14:textId="77777777" w:rsidR="00EB2BDF" w:rsidRPr="00D20D51" w:rsidRDefault="00EB2BDF" w:rsidP="001D0EB4">
      <w:pPr>
        <w:pStyle w:val="Bulletlist1"/>
        <w:numPr>
          <w:ilvl w:val="0"/>
          <w:numId w:val="0"/>
        </w:numPr>
        <w:ind w:left="1418"/>
      </w:pPr>
      <w:r>
        <w:t xml:space="preserve">This principle recommends that there be </w:t>
      </w:r>
      <w:r w:rsidRPr="001F290C">
        <w:t xml:space="preserve">high standards of </w:t>
      </w:r>
      <w:r w:rsidRPr="00D20D51">
        <w:t xml:space="preserve">quality management throughout all stages of design, procurement, manufacture, installation and operation. </w:t>
      </w:r>
    </w:p>
    <w:p w14:paraId="1602CDBE" w14:textId="05406809" w:rsidR="00EB2BDF" w:rsidRDefault="00EB2BDF" w:rsidP="001D0EB4">
      <w:pPr>
        <w:pStyle w:val="Bulletlist1"/>
      </w:pPr>
      <w:r w:rsidRPr="00146EB9">
        <w:rPr>
          <w:i/>
          <w:iCs/>
        </w:rPr>
        <w:t xml:space="preserve">EMC.4 </w:t>
      </w:r>
      <w:r w:rsidR="004E38B0">
        <w:rPr>
          <w:i/>
          <w:iCs/>
        </w:rPr>
        <w:t>–</w:t>
      </w:r>
      <w:r w:rsidRPr="00146EB9">
        <w:rPr>
          <w:i/>
          <w:iCs/>
        </w:rPr>
        <w:t xml:space="preserve"> Integrity</w:t>
      </w:r>
      <w:r w:rsidR="004E38B0">
        <w:rPr>
          <w:i/>
          <w:iCs/>
        </w:rPr>
        <w:t xml:space="preserve"> </w:t>
      </w:r>
      <w:r w:rsidRPr="00146EB9">
        <w:rPr>
          <w:i/>
          <w:iCs/>
        </w:rPr>
        <w:t>of metal components and structures</w:t>
      </w:r>
      <w:r>
        <w:t xml:space="preserve"> </w:t>
      </w:r>
      <w:r w:rsidR="00115133">
        <w:t>–</w:t>
      </w:r>
      <w:r>
        <w:t xml:space="preserve"> </w:t>
      </w:r>
      <w:r w:rsidR="00115133">
        <w:br/>
      </w:r>
      <w:r w:rsidRPr="007E298C">
        <w:t>Design, manufacture and installation activities should be subject to procedural control.</w:t>
      </w:r>
      <w:r>
        <w:t xml:space="preserve"> </w:t>
      </w:r>
    </w:p>
    <w:p w14:paraId="049BBBAF" w14:textId="74C01561" w:rsidR="00EB2BDF" w:rsidRDefault="00EB2BDF" w:rsidP="001D0EB4">
      <w:pPr>
        <w:pStyle w:val="Bulletlist1"/>
      </w:pPr>
      <w:r w:rsidRPr="0025280C">
        <w:rPr>
          <w:i/>
          <w:iCs/>
        </w:rPr>
        <w:t>ECE.17 – Civil Engineering</w:t>
      </w:r>
      <w:r>
        <w:t xml:space="preserve"> </w:t>
      </w:r>
      <w:r w:rsidR="00115133">
        <w:t>–</w:t>
      </w:r>
      <w:r>
        <w:t xml:space="preserve"> </w:t>
      </w:r>
      <w:r w:rsidRPr="0025280C">
        <w:t>The</w:t>
      </w:r>
      <w:r w:rsidR="00115133">
        <w:t xml:space="preserve"> </w:t>
      </w:r>
      <w:r w:rsidRPr="0025280C">
        <w:t>construction should use appropriate materials, proven techniques and a quality management system to minimise defects that might affect the required integrity of structures.</w:t>
      </w:r>
      <w:r>
        <w:t xml:space="preserve"> </w:t>
      </w:r>
    </w:p>
    <w:p w14:paraId="657BCAE4" w14:textId="5E11B91B" w:rsidR="00EB2BDF" w:rsidRDefault="00EB2BDF" w:rsidP="001D0EB4">
      <w:pPr>
        <w:pStyle w:val="Bulletlist1"/>
      </w:pPr>
      <w:r w:rsidRPr="00084A82">
        <w:rPr>
          <w:i/>
          <w:iCs/>
        </w:rPr>
        <w:t>EHF.9 – Human Factors</w:t>
      </w:r>
      <w:r>
        <w:t xml:space="preserve"> </w:t>
      </w:r>
      <w:r w:rsidR="00115133">
        <w:t>–</w:t>
      </w:r>
      <w:r>
        <w:t xml:space="preserve"> </w:t>
      </w:r>
      <w:r w:rsidRPr="003754CA">
        <w:t>Procedures</w:t>
      </w:r>
      <w:r w:rsidR="00115133">
        <w:t xml:space="preserve"> </w:t>
      </w:r>
      <w:r w:rsidRPr="003754CA">
        <w:t>should be produced to support reliable human performance during activities that could impact on safety.</w:t>
      </w:r>
    </w:p>
    <w:p w14:paraId="59236E02" w14:textId="4482C102" w:rsidR="00EB2BDF" w:rsidRDefault="00EB2BDF" w:rsidP="001D0EB4">
      <w:pPr>
        <w:pStyle w:val="Bulletlist1"/>
      </w:pPr>
      <w:r w:rsidRPr="00E25A6B">
        <w:rPr>
          <w:i/>
          <w:iCs/>
        </w:rPr>
        <w:t xml:space="preserve">RW.1 </w:t>
      </w:r>
      <w:r w:rsidR="004E38B0">
        <w:rPr>
          <w:i/>
          <w:iCs/>
        </w:rPr>
        <w:t>–</w:t>
      </w:r>
      <w:r w:rsidRPr="00E25A6B">
        <w:rPr>
          <w:i/>
          <w:iCs/>
        </w:rPr>
        <w:t xml:space="preserve"> Radioactive</w:t>
      </w:r>
      <w:r w:rsidR="004E38B0">
        <w:rPr>
          <w:i/>
          <w:iCs/>
        </w:rPr>
        <w:t xml:space="preserve"> </w:t>
      </w:r>
      <w:r w:rsidRPr="00E25A6B">
        <w:rPr>
          <w:i/>
          <w:iCs/>
        </w:rPr>
        <w:t>waste management</w:t>
      </w:r>
      <w:r>
        <w:t xml:space="preserve"> </w:t>
      </w:r>
      <w:r w:rsidR="004E38B0">
        <w:t>–</w:t>
      </w:r>
      <w:r>
        <w:t xml:space="preserve"> </w:t>
      </w:r>
      <w:r w:rsidRPr="00E25A6B">
        <w:t>A</w:t>
      </w:r>
      <w:r w:rsidR="004E38B0">
        <w:t xml:space="preserve"> </w:t>
      </w:r>
      <w:r w:rsidRPr="00E25A6B">
        <w:t>strategy should be produced and implemented for the management of radioactive waste on a site.</w:t>
      </w:r>
    </w:p>
    <w:p w14:paraId="3F40331F" w14:textId="15F42570" w:rsidR="00EB2BDF" w:rsidRDefault="00EB2BDF" w:rsidP="001D0EB4">
      <w:pPr>
        <w:pStyle w:val="Bulletlist1"/>
        <w:numPr>
          <w:ilvl w:val="0"/>
          <w:numId w:val="0"/>
        </w:numPr>
        <w:ind w:left="1418"/>
      </w:pPr>
      <w:r w:rsidRPr="00084A82">
        <w:t xml:space="preserve">This </w:t>
      </w:r>
      <w:r>
        <w:t xml:space="preserve">principle recommends that the strategy </w:t>
      </w:r>
      <w:r w:rsidRPr="00084A82">
        <w:t>should include an outline of the safety management system and the general approach to ensuring that radioactive waste is managed safely now and in the future</w:t>
      </w:r>
      <w:r>
        <w:t>.</w:t>
      </w:r>
      <w:r w:rsidR="00CD29D7">
        <w:t xml:space="preserve"> </w:t>
      </w:r>
      <w:r w:rsidR="00393942">
        <w:t>Refer to</w:t>
      </w:r>
      <w:r w:rsidR="005B6EE0" w:rsidRPr="00841829">
        <w:rPr>
          <w:b/>
          <w:bCs w:val="0"/>
          <w:color w:val="FF0000"/>
        </w:rPr>
        <w:t xml:space="preserve"> </w:t>
      </w:r>
      <w:sdt>
        <w:sdtPr>
          <w:rPr>
            <w:b/>
            <w:bCs w:val="0"/>
          </w:rPr>
          <w:id w:val="1803573515"/>
          <w:citation/>
        </w:sdtPr>
        <w:sdtEndPr/>
        <w:sdtContent>
          <w:r w:rsidR="00A152CC" w:rsidRPr="00841829">
            <w:rPr>
              <w:b/>
              <w:bCs w:val="0"/>
            </w:rPr>
            <w:fldChar w:fldCharType="begin"/>
          </w:r>
          <w:r w:rsidR="00A152CC" w:rsidRPr="00841829">
            <w:rPr>
              <w:b/>
              <w:bCs w:val="0"/>
            </w:rPr>
            <w:instrText xml:space="preserve"> CITATION ONR213 \l 2057 </w:instrText>
          </w:r>
          <w:r w:rsidR="00A152CC" w:rsidRPr="00841829">
            <w:rPr>
              <w:b/>
              <w:bCs w:val="0"/>
            </w:rPr>
            <w:fldChar w:fldCharType="separate"/>
          </w:r>
          <w:r w:rsidR="00393942" w:rsidRPr="00393942">
            <w:t>[8]</w:t>
          </w:r>
          <w:r w:rsidR="00A152CC" w:rsidRPr="00841829">
            <w:rPr>
              <w:b/>
              <w:bCs w:val="0"/>
            </w:rPr>
            <w:fldChar w:fldCharType="end"/>
          </w:r>
        </w:sdtContent>
      </w:sdt>
      <w:r w:rsidR="007B537E" w:rsidRPr="00841829">
        <w:rPr>
          <w:color w:val="FF0000"/>
        </w:rPr>
        <w:t xml:space="preserve"> </w:t>
      </w:r>
      <w:r w:rsidR="007B537E">
        <w:t>f</w:t>
      </w:r>
      <w:r w:rsidR="00CD29D7">
        <w:t>or further</w:t>
      </w:r>
      <w:r w:rsidR="0026525C">
        <w:t xml:space="preserve"> </w:t>
      </w:r>
      <w:r w:rsidR="005E23C8">
        <w:t xml:space="preserve">guidance </w:t>
      </w:r>
      <w:r w:rsidR="0026525C">
        <w:t xml:space="preserve">on the management of higher activity </w:t>
      </w:r>
      <w:r w:rsidR="005B6EE0">
        <w:t xml:space="preserve">radioactive waste on nuclear licensed sites. </w:t>
      </w:r>
    </w:p>
    <w:p w14:paraId="1CF5F16C" w14:textId="7610A839" w:rsidR="00EB2BDF" w:rsidRPr="00046D6C" w:rsidRDefault="00EB2BDF" w:rsidP="001D0EB4">
      <w:pPr>
        <w:pStyle w:val="Bulletlist1"/>
      </w:pPr>
      <w:r>
        <w:rPr>
          <w:i/>
          <w:iCs/>
        </w:rPr>
        <w:lastRenderedPageBreak/>
        <w:t xml:space="preserve">DC.8 – Decommissioning </w:t>
      </w:r>
      <w:r w:rsidR="004E38B0">
        <w:rPr>
          <w:i/>
          <w:iCs/>
        </w:rPr>
        <w:t>–</w:t>
      </w:r>
      <w:r>
        <w:rPr>
          <w:i/>
          <w:iCs/>
        </w:rPr>
        <w:t xml:space="preserve"> </w:t>
      </w:r>
      <w:r w:rsidRPr="00046D6C">
        <w:t>The</w:t>
      </w:r>
      <w:r w:rsidR="004E38B0">
        <w:t xml:space="preserve"> </w:t>
      </w:r>
      <w:r w:rsidRPr="00046D6C">
        <w:t>management system should be reviewed periodically and modified as necessary prior to and during decommissioning.</w:t>
      </w:r>
    </w:p>
    <w:p w14:paraId="35546E0C" w14:textId="53A34279" w:rsidR="00336B0D" w:rsidRDefault="00EB2BDF" w:rsidP="001D0EB4">
      <w:pPr>
        <w:pStyle w:val="Bulletlist1"/>
        <w:numPr>
          <w:ilvl w:val="0"/>
          <w:numId w:val="0"/>
        </w:numPr>
        <w:ind w:left="1418"/>
      </w:pPr>
      <w:r>
        <w:t>The principle recommends that, during decommissioning, the facility’s (or site’s) management system should be modified to reflect changes to facilities and their associated risks and hazards. Any modifications should be substantiated before implementation</w:t>
      </w:r>
      <w:r w:rsidR="00F20229">
        <w:t>.</w:t>
      </w:r>
    </w:p>
    <w:p w14:paraId="1E29F745" w14:textId="691AFD1B" w:rsidR="00111BD2" w:rsidRDefault="00E174E3" w:rsidP="00F910E1">
      <w:pPr>
        <w:pStyle w:val="Heading2"/>
      </w:pPr>
      <w:r w:rsidRPr="00E174E3">
        <w:t>WENRA Reference Levels</w:t>
      </w:r>
    </w:p>
    <w:p w14:paraId="516CB59E" w14:textId="43C4BEDF" w:rsidR="00111BD2" w:rsidRDefault="00A527F2" w:rsidP="00B21E52">
      <w:pPr>
        <w:pStyle w:val="F9-Paragraph"/>
      </w:pPr>
      <w:r w:rsidRPr="00A527F2">
        <w:t xml:space="preserve">The objective of the Western European Nuclear Regulators Association (WENRA) is to develop a common approach to nuclear safety in Europe by comparing national approaches to the application of IAEA </w:t>
      </w:r>
      <w:r w:rsidR="00205266">
        <w:t>S</w:t>
      </w:r>
      <w:r w:rsidRPr="00A527F2">
        <w:t xml:space="preserve">afety </w:t>
      </w:r>
      <w:r w:rsidR="00205266">
        <w:t>S</w:t>
      </w:r>
      <w:r w:rsidRPr="00A527F2">
        <w:t>tandards. The Reactor Harmonisation Working Group Report –</w:t>
      </w:r>
      <w:r w:rsidR="0061281D">
        <w:t xml:space="preserve"> </w:t>
      </w:r>
      <w:r w:rsidR="00AA0685">
        <w:t>‘</w:t>
      </w:r>
      <w:r w:rsidRPr="00A527F2">
        <w:t>WENRA Safety Reference Levels (RLs) for Existing Reactors 2020</w:t>
      </w:r>
      <w:r w:rsidR="00AA0685">
        <w:t>’</w:t>
      </w:r>
      <w:r w:rsidR="00037E0E">
        <w:t xml:space="preserve"> </w:t>
      </w:r>
      <w:sdt>
        <w:sdtPr>
          <w:id w:val="-1610728611"/>
          <w:citation/>
        </w:sdtPr>
        <w:sdtEndPr/>
        <w:sdtContent>
          <w:r w:rsidR="00813BD7">
            <w:fldChar w:fldCharType="begin"/>
          </w:r>
          <w:r w:rsidR="00C36D36">
            <w:instrText xml:space="preserve">CITATION WEN \l 2057 </w:instrText>
          </w:r>
          <w:r w:rsidR="00813BD7">
            <w:fldChar w:fldCharType="separate"/>
          </w:r>
          <w:r w:rsidR="00393942">
            <w:rPr>
              <w:noProof/>
            </w:rPr>
            <w:t>[9]</w:t>
          </w:r>
          <w:r w:rsidR="00813BD7">
            <w:fldChar w:fldCharType="end"/>
          </w:r>
        </w:sdtContent>
      </w:sdt>
      <w:r w:rsidRPr="00A527F2">
        <w:t xml:space="preserve">, represents </w:t>
      </w:r>
      <w:r w:rsidR="00F910E1">
        <w:t>RGP</w:t>
      </w:r>
      <w:r w:rsidRPr="00A527F2">
        <w:t xml:space="preserve"> in the WENRA member states. It reflects expected practices to be implemented in the WENRA countries. The following RLs are relevant to this TAG and should be considered by the inspector</w:t>
      </w:r>
    </w:p>
    <w:p w14:paraId="1CA571C0" w14:textId="012B4C04" w:rsidR="00111BD2" w:rsidRPr="00B21E52" w:rsidRDefault="00001767" w:rsidP="001D0EB4">
      <w:pPr>
        <w:pStyle w:val="Bulletlist1"/>
      </w:pPr>
      <w:r w:rsidRPr="00B21E52">
        <w:t>Issue B: Operating organisation</w:t>
      </w:r>
    </w:p>
    <w:p w14:paraId="7C2B6753" w14:textId="750FEB53" w:rsidR="00AD74AA" w:rsidRPr="00654F0B" w:rsidRDefault="00AD74AA" w:rsidP="001D0EB4">
      <w:pPr>
        <w:pStyle w:val="Bulletlist2"/>
      </w:pPr>
      <w:r w:rsidRPr="00654F0B">
        <w:t>B2. Management of safety and quality</w:t>
      </w:r>
    </w:p>
    <w:p w14:paraId="2827DAC2" w14:textId="77777777" w:rsidR="00AD74AA" w:rsidRPr="00AD74AA" w:rsidRDefault="00AD74AA" w:rsidP="001D0EB4">
      <w:pPr>
        <w:pStyle w:val="BulletList3"/>
      </w:pPr>
      <w:r w:rsidRPr="00AD74AA">
        <w:t>B2.1 The licensee shall ensure that the plant is operated in a safe manner and in accordance with all applicable legal and regulatory requirements.</w:t>
      </w:r>
    </w:p>
    <w:p w14:paraId="1C0004D8" w14:textId="77777777" w:rsidR="00AD74AA" w:rsidRPr="00AD74AA" w:rsidRDefault="00AD74AA" w:rsidP="001D0EB4">
      <w:pPr>
        <w:pStyle w:val="BulletList3"/>
      </w:pPr>
      <w:r w:rsidRPr="00AD74AA">
        <w:t>B2.6 The licensee shall ensure that plant activities and processes are controlled through a documented management system covering all activities, including relevant activities of vendors and contractors, which may affect the safe operation of the plant.</w:t>
      </w:r>
    </w:p>
    <w:p w14:paraId="157D0D92" w14:textId="7EC3BFFE" w:rsidR="00111BD2" w:rsidRDefault="00E71058" w:rsidP="001D0EB4">
      <w:pPr>
        <w:pStyle w:val="Bulletlist1"/>
      </w:pPr>
      <w:r w:rsidRPr="00E71058">
        <w:t>Issue C: Leadership and Management for Safety</w:t>
      </w:r>
    </w:p>
    <w:p w14:paraId="1C3F3640" w14:textId="0F88F45E" w:rsidR="00F948C1" w:rsidRPr="00654F0B" w:rsidRDefault="005A5A7C" w:rsidP="001D0EB4">
      <w:pPr>
        <w:pStyle w:val="Bulletlist2"/>
      </w:pPr>
      <w:r w:rsidRPr="00654F0B">
        <w:t>C3:</w:t>
      </w:r>
      <w:r w:rsidR="00251FDE" w:rsidRPr="00654F0B">
        <w:t xml:space="preserve"> </w:t>
      </w:r>
      <w:r w:rsidRPr="00654F0B">
        <w:t>Management for Safety</w:t>
      </w:r>
      <w:r w:rsidR="00F948C1" w:rsidRPr="00654F0B">
        <w:t xml:space="preserve"> </w:t>
      </w:r>
      <w:r w:rsidR="00AA0685">
        <w:t>–</w:t>
      </w:r>
      <w:r w:rsidR="00F948C1" w:rsidRPr="00654F0B">
        <w:t xml:space="preserve"> Management</w:t>
      </w:r>
      <w:r w:rsidR="00AA0685">
        <w:t xml:space="preserve"> </w:t>
      </w:r>
      <w:r w:rsidR="00F948C1" w:rsidRPr="00654F0B">
        <w:t>System</w:t>
      </w:r>
    </w:p>
    <w:p w14:paraId="7F73B3F7" w14:textId="04796453" w:rsidR="00B65E78" w:rsidRPr="00B65E78" w:rsidRDefault="00B65E78" w:rsidP="001D0EB4">
      <w:pPr>
        <w:pStyle w:val="BulletList3"/>
      </w:pPr>
      <w:r w:rsidRPr="00B65E78">
        <w:t xml:space="preserve">C3.1 An integrated management system shall be established, implemented, assessed and continuously improved by the licensee. The main aim of </w:t>
      </w:r>
      <w:r w:rsidR="00862AA3">
        <w:t>the management system</w:t>
      </w:r>
      <w:r w:rsidR="008C65E5">
        <w:t xml:space="preserve"> </w:t>
      </w:r>
      <w:r w:rsidRPr="00B65E78">
        <w:t>shall be to achieve and enhance nuclear safety. Other demands on the licensee and the licensee’s management system shall be considered in unison with nuclear safety, in order to help preclude their possible negative impact on nuclear safety.</w:t>
      </w:r>
    </w:p>
    <w:p w14:paraId="05FB0471" w14:textId="77777777" w:rsidR="00943B18" w:rsidRDefault="00943B18" w:rsidP="001D0EB4">
      <w:pPr>
        <w:pStyle w:val="BulletList3"/>
        <w:sectPr w:rsidR="00943B18" w:rsidSect="000B2BCD">
          <w:pgSz w:w="11906" w:h="16838" w:code="9"/>
          <w:pgMar w:top="1440" w:right="1440" w:bottom="1440" w:left="1440" w:header="397" w:footer="397" w:gutter="0"/>
          <w:cols w:space="312"/>
          <w:docGrid w:linePitch="360"/>
        </w:sectPr>
      </w:pPr>
    </w:p>
    <w:p w14:paraId="14CBF522" w14:textId="77777777" w:rsidR="00B65E78" w:rsidRPr="00B65E78" w:rsidRDefault="00B65E78" w:rsidP="001D0EB4">
      <w:pPr>
        <w:pStyle w:val="BulletList3"/>
      </w:pPr>
      <w:r w:rsidRPr="00B65E78">
        <w:lastRenderedPageBreak/>
        <w:t>C3.2 The licensee shall ensure that management at all levels demonstrate its commitment to the establishment, implementation, assessment and continuous improvement of the management system.</w:t>
      </w:r>
    </w:p>
    <w:p w14:paraId="6F87CA21" w14:textId="77777777" w:rsidR="00B65E78" w:rsidRPr="00B65E78" w:rsidRDefault="00B65E78" w:rsidP="001D0EB4">
      <w:pPr>
        <w:pStyle w:val="BulletList3"/>
      </w:pPr>
      <w:r w:rsidRPr="00B65E78">
        <w:t>C3.3 The human and organisational factors that influence safety shall be taken into account in the management system in an integrated approach.</w:t>
      </w:r>
    </w:p>
    <w:p w14:paraId="47623758" w14:textId="77777777" w:rsidR="00B65E78" w:rsidRPr="00B65E78" w:rsidRDefault="00B65E78" w:rsidP="001D0EB4">
      <w:pPr>
        <w:pStyle w:val="BulletList3"/>
      </w:pPr>
      <w:r w:rsidRPr="00B65E78">
        <w:t>C3.4 It shall be defined in the management system when, how and by whom decisions are to be made within the organisation, ensuring that safety is taken into account in decision making and is not compromised by any decision taken.</w:t>
      </w:r>
    </w:p>
    <w:p w14:paraId="1DF1FF6A" w14:textId="77777777" w:rsidR="00B65E78" w:rsidRPr="00B65E78" w:rsidRDefault="00B65E78" w:rsidP="001D0EB4">
      <w:pPr>
        <w:pStyle w:val="BulletList3"/>
      </w:pPr>
      <w:r w:rsidRPr="00B65E78">
        <w:t>C3.5 Provisions shall be made in the management system to collect, process and document operating experience. Internal and external experience shall be used to improve safety.</w:t>
      </w:r>
    </w:p>
    <w:p w14:paraId="67E0542E" w14:textId="77777777" w:rsidR="00B65E78" w:rsidRPr="00B65E78" w:rsidRDefault="00B65E78" w:rsidP="001D0EB4">
      <w:pPr>
        <w:pStyle w:val="BulletList3"/>
      </w:pPr>
      <w:r w:rsidRPr="00B65E78">
        <w:t>C3.6 The potential safety impact of changes to the management system shall be analysed prior to their implementation. Changes with potential impact on safety shall be justified, planned, executed and evaluated accordingly.</w:t>
      </w:r>
    </w:p>
    <w:p w14:paraId="240A5E47" w14:textId="77777777" w:rsidR="00B65E78" w:rsidRPr="00B65E78" w:rsidRDefault="00B65E78" w:rsidP="001D0EB4">
      <w:pPr>
        <w:pStyle w:val="BulletList3"/>
      </w:pPr>
      <w:r w:rsidRPr="00B65E78">
        <w:t>C3.7 All individuals of the licensee organisation shall be trained in the relevant aspects of the management system with the aim to ensure its implementation and to foster their involvement in its continuous improvement.</w:t>
      </w:r>
    </w:p>
    <w:p w14:paraId="75B77F7F" w14:textId="5A914F33" w:rsidR="00573BA6" w:rsidRPr="00573BA6" w:rsidRDefault="00573BA6" w:rsidP="001D0EB4">
      <w:pPr>
        <w:pStyle w:val="Bulletlist1"/>
      </w:pPr>
      <w:r w:rsidRPr="00573BA6">
        <w:t>C3</w:t>
      </w:r>
      <w:r w:rsidRPr="00654F0B">
        <w:t>: Management for Safety – Res</w:t>
      </w:r>
      <w:r w:rsidR="00B956FF" w:rsidRPr="00654F0B">
        <w:t>ources</w:t>
      </w:r>
      <w:r w:rsidR="00B956FF">
        <w:t xml:space="preserve"> </w:t>
      </w:r>
    </w:p>
    <w:p w14:paraId="14D18B2C" w14:textId="4E7D4C09" w:rsidR="00F246A6" w:rsidRDefault="00F246A6" w:rsidP="001D0EB4">
      <w:pPr>
        <w:pStyle w:val="Bulletlist2"/>
      </w:pPr>
      <w:r>
        <w:t xml:space="preserve">C3.8 The licensee shall determine and provide the necessary resources to establish, implement, </w:t>
      </w:r>
      <w:r w:rsidRPr="00D377E9">
        <w:t>assess and continuously improve the management system</w:t>
      </w:r>
      <w:r w:rsidR="00FA25D6">
        <w:t>.</w:t>
      </w:r>
    </w:p>
    <w:p w14:paraId="118FC9B6" w14:textId="0D832E55" w:rsidR="00F246A6" w:rsidRDefault="00F246A6" w:rsidP="001D0EB4">
      <w:pPr>
        <w:pStyle w:val="Bulletlist2"/>
      </w:pPr>
      <w:r>
        <w:t>C3.9 The application of management system requirements shall be graded</w:t>
      </w:r>
      <w:r w:rsidR="00581D37">
        <w:rPr>
          <w:rStyle w:val="FootnoteReference"/>
        </w:rPr>
        <w:footnoteReference w:id="2"/>
      </w:r>
      <w:r>
        <w:t xml:space="preserve"> so as to deploy </w:t>
      </w:r>
      <w:r w:rsidRPr="007B3058">
        <w:t>appropriate resources, on the basis of the consideration of:</w:t>
      </w:r>
    </w:p>
    <w:p w14:paraId="543A0C87" w14:textId="5C0531D9" w:rsidR="00F246A6" w:rsidRDefault="00F246A6" w:rsidP="001D0EB4">
      <w:pPr>
        <w:pStyle w:val="BulletList3"/>
      </w:pPr>
      <w:r>
        <w:t>The significance and complexity of each activity and its result;</w:t>
      </w:r>
    </w:p>
    <w:p w14:paraId="51FF86D6" w14:textId="5DC47567" w:rsidR="00F246A6" w:rsidRDefault="00F246A6" w:rsidP="001D0EB4">
      <w:pPr>
        <w:pStyle w:val="BulletList3"/>
      </w:pPr>
      <w:r w:rsidRPr="00566A73">
        <w:t>The hazards and the magnitude of the potential impact associated wit</w:t>
      </w:r>
      <w:r>
        <w:t xml:space="preserve">h </w:t>
      </w:r>
      <w:r w:rsidRPr="00566A73">
        <w:t>each activity and its result;</w:t>
      </w:r>
    </w:p>
    <w:p w14:paraId="52E499E1" w14:textId="608692C5" w:rsidR="00F246A6" w:rsidRDefault="00F246A6" w:rsidP="001D0EB4">
      <w:pPr>
        <w:pStyle w:val="BulletList3"/>
      </w:pPr>
      <w:r w:rsidRPr="00566A73">
        <w:lastRenderedPageBreak/>
        <w:t>The possible consequences if an activity is carried out incorrectly or its objective is not achieved</w:t>
      </w:r>
      <w:r>
        <w:t>.</w:t>
      </w:r>
    </w:p>
    <w:p w14:paraId="6BAA25A7" w14:textId="534EB775" w:rsidR="00FE0A17" w:rsidRPr="00FE0A17" w:rsidRDefault="00FE0A17" w:rsidP="008C65E5">
      <w:pPr>
        <w:pStyle w:val="F9-Paragraph"/>
      </w:pPr>
      <w:r w:rsidRPr="00FE0A17">
        <w:t xml:space="preserve">Other sections of the WENRA Safety </w:t>
      </w:r>
      <w:r w:rsidR="00F910E1">
        <w:t>RLs</w:t>
      </w:r>
      <w:r w:rsidRPr="00FE0A17">
        <w:t xml:space="preserve"> that contain management system requirements include:</w:t>
      </w:r>
    </w:p>
    <w:p w14:paraId="79735C85" w14:textId="0DDBB438" w:rsidR="00FE0A17" w:rsidRPr="00FE0A17" w:rsidRDefault="00FE0A17" w:rsidP="001D0EB4">
      <w:pPr>
        <w:pStyle w:val="Bulletlist1"/>
      </w:pPr>
      <w:r w:rsidRPr="00FE0A17">
        <w:t xml:space="preserve">Documentation of the </w:t>
      </w:r>
      <w:r w:rsidR="00F910E1">
        <w:t>m</w:t>
      </w:r>
      <w:r w:rsidRPr="00FE0A17">
        <w:t xml:space="preserve">anagement </w:t>
      </w:r>
      <w:r w:rsidR="00F910E1">
        <w:t>s</w:t>
      </w:r>
      <w:r w:rsidRPr="00FE0A17">
        <w:t>ystem</w:t>
      </w:r>
      <w:r w:rsidR="00F910E1">
        <w:t>;</w:t>
      </w:r>
    </w:p>
    <w:p w14:paraId="59B14709" w14:textId="777B383D" w:rsidR="00FE0A17" w:rsidRPr="00FE0A17" w:rsidRDefault="00FE0A17" w:rsidP="001D0EB4">
      <w:pPr>
        <w:pStyle w:val="Bulletlist1"/>
      </w:pPr>
      <w:r w:rsidRPr="00FE0A17">
        <w:t>Processes</w:t>
      </w:r>
      <w:r w:rsidR="00F910E1">
        <w:t>;</w:t>
      </w:r>
    </w:p>
    <w:p w14:paraId="00FF13B1" w14:textId="4A7DFA27" w:rsidR="00FE0A17" w:rsidRPr="00FE0A17" w:rsidRDefault="00FE0A17" w:rsidP="001D0EB4">
      <w:pPr>
        <w:pStyle w:val="Bulletlist1"/>
      </w:pPr>
      <w:r w:rsidRPr="00FE0A17">
        <w:t>Procurement</w:t>
      </w:r>
      <w:r w:rsidR="00F910E1">
        <w:t>;</w:t>
      </w:r>
    </w:p>
    <w:p w14:paraId="54A32499" w14:textId="3A6EC188" w:rsidR="00FE0A17" w:rsidRPr="00FE0A17" w:rsidRDefault="00FE0A17" w:rsidP="001D0EB4">
      <w:pPr>
        <w:pStyle w:val="Bulletlist1"/>
      </w:pPr>
      <w:r w:rsidRPr="00FE0A17">
        <w:t>Culture for safety</w:t>
      </w:r>
      <w:r w:rsidR="00F910E1">
        <w:t>;</w:t>
      </w:r>
    </w:p>
    <w:p w14:paraId="11BFDD60" w14:textId="06D0B7EB" w:rsidR="00FE0A17" w:rsidRPr="00FE0A17" w:rsidRDefault="00FE0A17" w:rsidP="001D0EB4">
      <w:pPr>
        <w:pStyle w:val="Bulletlist1"/>
      </w:pPr>
      <w:r w:rsidRPr="00FE0A17">
        <w:t>Measurement, assessment and improvement</w:t>
      </w:r>
      <w:r w:rsidR="00F910E1">
        <w:t>;</w:t>
      </w:r>
    </w:p>
    <w:p w14:paraId="089C5803" w14:textId="14710ECE" w:rsidR="00FE0A17" w:rsidRPr="00FE0A17" w:rsidRDefault="00FE0A17" w:rsidP="001D0EB4">
      <w:pPr>
        <w:pStyle w:val="Bulletlist1"/>
      </w:pPr>
      <w:r w:rsidRPr="00FE0A17">
        <w:t>Ageing management</w:t>
      </w:r>
      <w:r w:rsidR="00F910E1">
        <w:t>;</w:t>
      </w:r>
    </w:p>
    <w:p w14:paraId="70E91E0A" w14:textId="3375C7C3" w:rsidR="00FE0A17" w:rsidRPr="00FE0A17" w:rsidRDefault="00FE0A17" w:rsidP="001D0EB4">
      <w:pPr>
        <w:pStyle w:val="Bulletlist1"/>
      </w:pPr>
      <w:r w:rsidRPr="00FE0A17">
        <w:t xml:space="preserve">Maintenance, </w:t>
      </w:r>
      <w:r w:rsidR="00F910E1">
        <w:t>i</w:t>
      </w:r>
      <w:r w:rsidRPr="00FE0A17">
        <w:t>n-</w:t>
      </w:r>
      <w:r w:rsidR="00F910E1">
        <w:t>s</w:t>
      </w:r>
      <w:r w:rsidRPr="00FE0A17">
        <w:t xml:space="preserve">ervice </w:t>
      </w:r>
      <w:r w:rsidR="00F910E1">
        <w:t>i</w:t>
      </w:r>
      <w:r w:rsidRPr="00FE0A17">
        <w:t xml:space="preserve">nspection and </w:t>
      </w:r>
      <w:r w:rsidR="00F910E1">
        <w:t>f</w:t>
      </w:r>
      <w:r w:rsidRPr="00FE0A17">
        <w:t xml:space="preserve">unctional </w:t>
      </w:r>
      <w:r w:rsidR="00F910E1">
        <w:t>t</w:t>
      </w:r>
      <w:r w:rsidRPr="00FE0A17">
        <w:t>esting</w:t>
      </w:r>
      <w:r w:rsidR="00F910E1">
        <w:t>;</w:t>
      </w:r>
    </w:p>
    <w:p w14:paraId="3A325341" w14:textId="0C8E0D3D" w:rsidR="00FE0A17" w:rsidRPr="00FE0A17" w:rsidRDefault="00FE0A17" w:rsidP="001D0EB4">
      <w:pPr>
        <w:pStyle w:val="Bulletlist1"/>
      </w:pPr>
      <w:r w:rsidRPr="00FE0A17">
        <w:t>Calibration of equipment</w:t>
      </w:r>
      <w:r w:rsidR="00F910E1">
        <w:t>;</w:t>
      </w:r>
    </w:p>
    <w:p w14:paraId="37B0B490" w14:textId="5F33F8B8" w:rsidR="00FE0A17" w:rsidRPr="00FE0A17" w:rsidRDefault="00FE0A17" w:rsidP="001D0EB4">
      <w:pPr>
        <w:pStyle w:val="Bulletlist1"/>
      </w:pPr>
      <w:r w:rsidRPr="00FE0A17">
        <w:t xml:space="preserve">Probablistic </w:t>
      </w:r>
      <w:r w:rsidR="00F910E1">
        <w:t>s</w:t>
      </w:r>
      <w:r w:rsidRPr="00FE0A17">
        <w:t xml:space="preserve">afety </w:t>
      </w:r>
      <w:r w:rsidR="00F910E1">
        <w:t>a</w:t>
      </w:r>
      <w:r w:rsidRPr="00FE0A17">
        <w:t>ssessment</w:t>
      </w:r>
      <w:r w:rsidR="00F910E1">
        <w:t xml:space="preserve">; </w:t>
      </w:r>
    </w:p>
    <w:p w14:paraId="7069AE12" w14:textId="4D74E472" w:rsidR="0047469A" w:rsidRDefault="00FE0A17" w:rsidP="001D0EB4">
      <w:pPr>
        <w:pStyle w:val="Bulletlist1"/>
      </w:pPr>
      <w:r w:rsidRPr="00FE0A17">
        <w:t xml:space="preserve">Periodic </w:t>
      </w:r>
      <w:r w:rsidR="00F910E1">
        <w:t>s</w:t>
      </w:r>
      <w:r w:rsidRPr="00FE0A17">
        <w:t xml:space="preserve">afety </w:t>
      </w:r>
      <w:r w:rsidR="00F910E1">
        <w:t>r</w:t>
      </w:r>
      <w:r w:rsidRPr="00FE0A17">
        <w:t>eview</w:t>
      </w:r>
      <w:r w:rsidR="00F910E1">
        <w:t>.</w:t>
      </w:r>
    </w:p>
    <w:p w14:paraId="7C1D61E2" w14:textId="4C287858" w:rsidR="00111BD2" w:rsidRPr="00F910E1" w:rsidRDefault="00F31290" w:rsidP="00F910E1">
      <w:pPr>
        <w:pStyle w:val="Heading2"/>
      </w:pPr>
      <w:r w:rsidRPr="00F910E1">
        <w:t>IAEA Safety Standards</w:t>
      </w:r>
    </w:p>
    <w:p w14:paraId="2ED2D65A" w14:textId="25B978B1" w:rsidR="00701C7B" w:rsidRPr="00701C7B" w:rsidRDefault="00A52953" w:rsidP="008C65E5">
      <w:pPr>
        <w:pStyle w:val="F9-Paragraph"/>
      </w:pPr>
      <w:r w:rsidRPr="00A52953">
        <w:t xml:space="preserve">The IAEA Safety Standards are recognised by ONR as RGP. The </w:t>
      </w:r>
      <w:r w:rsidR="00AA0685">
        <w:t>s</w:t>
      </w:r>
      <w:r w:rsidRPr="00A52953">
        <w:t>tandards reflect an international consensus on what constitutes a high level of safety for protecting people and the environment from harmful effects of ioni</w:t>
      </w:r>
      <w:r w:rsidR="00082BE3">
        <w:t>s</w:t>
      </w:r>
      <w:r w:rsidRPr="00A52953">
        <w:t>ing radiation.</w:t>
      </w:r>
      <w:r w:rsidR="008C65E5">
        <w:t xml:space="preserve"> </w:t>
      </w:r>
      <w:r w:rsidR="00701C7B" w:rsidRPr="00701C7B">
        <w:t>They should therefore be consulted, where relevant, by the Inspector as complimentary guidance.</w:t>
      </w:r>
    </w:p>
    <w:p w14:paraId="20F82D98" w14:textId="4B04119F" w:rsidR="0085662F" w:rsidRDefault="00E7224A" w:rsidP="0019301D">
      <w:pPr>
        <w:pStyle w:val="F9-Paragraph"/>
      </w:pPr>
      <w:r>
        <w:t xml:space="preserve">IAEA </w:t>
      </w:r>
      <w:r w:rsidR="00F910E1">
        <w:t xml:space="preserve">Safety Standard </w:t>
      </w:r>
      <w:r w:rsidR="009D4A7F" w:rsidRPr="009D4A7F">
        <w:t>No. GSR Part 2</w:t>
      </w:r>
      <w:r w:rsidR="00F910E1">
        <w:t>, ‘</w:t>
      </w:r>
      <w:r w:rsidR="00F910E1" w:rsidRPr="009D4A7F">
        <w:t>Leadership and Management for Safety</w:t>
      </w:r>
      <w:r w:rsidR="00F910E1">
        <w:t>’,</w:t>
      </w:r>
      <w:r w:rsidR="003F5746">
        <w:t xml:space="preserve"> </w:t>
      </w:r>
      <w:r w:rsidR="00235E4F">
        <w:t>i</w:t>
      </w:r>
      <w:r w:rsidR="001B65C1">
        <w:t xml:space="preserve">s </w:t>
      </w:r>
      <w:r w:rsidR="00660E5F">
        <w:t xml:space="preserve">a </w:t>
      </w:r>
      <w:r w:rsidR="001B65C1">
        <w:t xml:space="preserve">cornerstone document </w:t>
      </w:r>
      <w:r w:rsidR="009D4A7F" w:rsidRPr="009D4A7F">
        <w:t>which defines the requirements for establishing, implementing, assessing and continually improving a management system</w:t>
      </w:r>
      <w:r w:rsidR="00F910E1">
        <w:t xml:space="preserve"> </w:t>
      </w:r>
      <w:sdt>
        <w:sdtPr>
          <w:id w:val="-1457024774"/>
          <w:citation/>
        </w:sdtPr>
        <w:sdtEndPr/>
        <w:sdtContent>
          <w:r w:rsidR="00F910E1">
            <w:fldChar w:fldCharType="begin"/>
          </w:r>
          <w:r w:rsidR="00F910E1">
            <w:instrText xml:space="preserve"> CITATION IAE16 \l 2057 </w:instrText>
          </w:r>
          <w:r w:rsidR="00F910E1">
            <w:fldChar w:fldCharType="separate"/>
          </w:r>
          <w:r w:rsidR="00393942">
            <w:rPr>
              <w:noProof/>
            </w:rPr>
            <w:t>[10]</w:t>
          </w:r>
          <w:r w:rsidR="00F910E1">
            <w:fldChar w:fldCharType="end"/>
          </w:r>
        </w:sdtContent>
      </w:sdt>
      <w:r w:rsidR="009D4A7F" w:rsidRPr="009D4A7F">
        <w:t xml:space="preserve">. </w:t>
      </w:r>
      <w:r w:rsidR="006F36C8">
        <w:t xml:space="preserve">As per </w:t>
      </w:r>
      <w:r w:rsidR="009F38BB" w:rsidRPr="009F38BB">
        <w:t>Requirement 6</w:t>
      </w:r>
      <w:r w:rsidR="00F910E1">
        <w:t xml:space="preserve"> of the </w:t>
      </w:r>
      <w:r w:rsidR="00AA0685">
        <w:t>s</w:t>
      </w:r>
      <w:r w:rsidR="00F910E1">
        <w:t>tandard,</w:t>
      </w:r>
      <w:r w:rsidR="009F38BB" w:rsidRPr="009F38BB">
        <w:t xml:space="preserve"> </w:t>
      </w:r>
      <w:r w:rsidR="000B0F30">
        <w:t>‘</w:t>
      </w:r>
      <w:r w:rsidR="009F38BB" w:rsidRPr="009F38BB">
        <w:t>Integration of the management system</w:t>
      </w:r>
      <w:r w:rsidR="000B0F30">
        <w:t>’</w:t>
      </w:r>
      <w:r w:rsidR="009F38BB" w:rsidRPr="009F38BB">
        <w:t xml:space="preserve">, </w:t>
      </w:r>
      <w:r w:rsidR="00FA0184">
        <w:t xml:space="preserve">the </w:t>
      </w:r>
      <w:r w:rsidR="009F38BB" w:rsidRPr="009F38BB">
        <w:t>main aim</w:t>
      </w:r>
      <w:r w:rsidR="00207737">
        <w:t>s</w:t>
      </w:r>
      <w:r w:rsidR="009F38BB" w:rsidRPr="009F38BB">
        <w:t xml:space="preserve"> of the management system </w:t>
      </w:r>
      <w:r w:rsidR="0085662F">
        <w:t xml:space="preserve">are </w:t>
      </w:r>
      <w:r w:rsidR="006F36C8">
        <w:t xml:space="preserve">to </w:t>
      </w:r>
      <w:r w:rsidR="009F38BB" w:rsidRPr="009F38BB">
        <w:t xml:space="preserve">achieve </w:t>
      </w:r>
      <w:r w:rsidR="00D94889">
        <w:t>goals saf</w:t>
      </w:r>
      <w:r w:rsidR="00AB7E2C">
        <w:t>ely</w:t>
      </w:r>
      <w:r w:rsidR="000C24A5">
        <w:t xml:space="preserve">, </w:t>
      </w:r>
      <w:r w:rsidR="009F38BB" w:rsidRPr="009F38BB">
        <w:t>enhance safety</w:t>
      </w:r>
      <w:r w:rsidR="000C24A5">
        <w:t xml:space="preserve"> and foster a strong safety cul</w:t>
      </w:r>
      <w:r w:rsidR="00207737">
        <w:t xml:space="preserve">ture. </w:t>
      </w:r>
      <w:r w:rsidR="007B6641">
        <w:t>This TAG is consistent with t</w:t>
      </w:r>
      <w:r w:rsidR="0081445D">
        <w:t>his</w:t>
      </w:r>
      <w:r w:rsidR="007B6641">
        <w:t xml:space="preserve"> requirement.</w:t>
      </w:r>
    </w:p>
    <w:p w14:paraId="2A2859CE" w14:textId="2A7BA752" w:rsidR="0081445D" w:rsidRPr="0081445D" w:rsidRDefault="0081445D" w:rsidP="008C65E5">
      <w:pPr>
        <w:pStyle w:val="F9-Paragraph"/>
      </w:pPr>
      <w:r w:rsidRPr="0081445D">
        <w:t xml:space="preserve">Other IAEA </w:t>
      </w:r>
      <w:r w:rsidR="005763D3">
        <w:t>s</w:t>
      </w:r>
      <w:r w:rsidR="001A1829">
        <w:t xml:space="preserve">afety </w:t>
      </w:r>
      <w:r w:rsidR="005763D3">
        <w:t>g</w:t>
      </w:r>
      <w:r w:rsidRPr="0081445D">
        <w:t>uides and reports that provide recommendations and guidance on how to comply with the requirements in GSR Part 2 are as follows:</w:t>
      </w:r>
    </w:p>
    <w:p w14:paraId="17452F29" w14:textId="26774127" w:rsidR="00995FB9" w:rsidRPr="00995FB9" w:rsidRDefault="00BB01DB" w:rsidP="001D0EB4">
      <w:pPr>
        <w:pStyle w:val="Bulletlist1"/>
      </w:pPr>
      <w:r>
        <w:t>‘</w:t>
      </w:r>
      <w:r w:rsidR="00995FB9" w:rsidRPr="0081445D">
        <w:t>Application of the Management System for Facilities and Activities</w:t>
      </w:r>
      <w:r>
        <w:t>’ (</w:t>
      </w:r>
      <w:r w:rsidR="00995FB9" w:rsidRPr="0081445D">
        <w:t>GS-G-3.1</w:t>
      </w:r>
      <w:r>
        <w:t>)</w:t>
      </w:r>
      <w:r w:rsidR="001A1829">
        <w:t xml:space="preserve"> </w:t>
      </w:r>
      <w:sdt>
        <w:sdtPr>
          <w:id w:val="-424654275"/>
          <w:citation/>
        </w:sdtPr>
        <w:sdtEndPr/>
        <w:sdtContent>
          <w:r w:rsidR="001A1829">
            <w:fldChar w:fldCharType="begin"/>
          </w:r>
          <w:r w:rsidR="001A1829">
            <w:instrText xml:space="preserve">CITATION IAE06 \l 2057 </w:instrText>
          </w:r>
          <w:r w:rsidR="001A1829">
            <w:fldChar w:fldCharType="separate"/>
          </w:r>
          <w:r w:rsidR="00393942" w:rsidRPr="00393942">
            <w:t>[11]</w:t>
          </w:r>
          <w:r w:rsidR="001A1829">
            <w:fldChar w:fldCharType="end"/>
          </w:r>
        </w:sdtContent>
      </w:sdt>
    </w:p>
    <w:p w14:paraId="690A0941" w14:textId="05B850EB" w:rsidR="0081445D" w:rsidRPr="0081445D" w:rsidRDefault="00BB01DB" w:rsidP="001D0EB4">
      <w:pPr>
        <w:pStyle w:val="Bulletlist1"/>
      </w:pPr>
      <w:r>
        <w:lastRenderedPageBreak/>
        <w:t>‘</w:t>
      </w:r>
      <w:r w:rsidR="0081445D" w:rsidRPr="0081445D">
        <w:t>The Management System for Nuclear Installations</w:t>
      </w:r>
      <w:r>
        <w:t>’ (</w:t>
      </w:r>
      <w:r w:rsidR="0081445D" w:rsidRPr="0081445D">
        <w:t>GS-G-3.5</w:t>
      </w:r>
      <w:r>
        <w:t xml:space="preserve">) </w:t>
      </w:r>
      <w:sdt>
        <w:sdtPr>
          <w:id w:val="-1238553039"/>
          <w:citation/>
        </w:sdtPr>
        <w:sdtEndPr/>
        <w:sdtContent>
          <w:r>
            <w:fldChar w:fldCharType="begin"/>
          </w:r>
          <w:r>
            <w:instrText xml:space="preserve">CITATION IAE1 \l 2057 </w:instrText>
          </w:r>
          <w:r>
            <w:fldChar w:fldCharType="separate"/>
          </w:r>
          <w:r w:rsidR="00393942" w:rsidRPr="00393942">
            <w:t>[12]</w:t>
          </w:r>
          <w:r>
            <w:fldChar w:fldCharType="end"/>
          </w:r>
        </w:sdtContent>
      </w:sdt>
    </w:p>
    <w:p w14:paraId="65AA9B28" w14:textId="23A44ACD" w:rsidR="0081445D" w:rsidRPr="0081445D" w:rsidRDefault="00BB01DB" w:rsidP="001D0EB4">
      <w:pPr>
        <w:pStyle w:val="Bulletlist1"/>
      </w:pPr>
      <w:r>
        <w:t>‘</w:t>
      </w:r>
      <w:r w:rsidR="0081445D" w:rsidRPr="0081445D">
        <w:t>Development &amp; Implementation of a Process Based Management System</w:t>
      </w:r>
      <w:r>
        <w:t>’</w:t>
      </w:r>
      <w:r w:rsidR="0081445D" w:rsidRPr="0081445D">
        <w:t xml:space="preserve"> </w:t>
      </w:r>
      <w:r>
        <w:t>(</w:t>
      </w:r>
      <w:r w:rsidR="0081445D" w:rsidRPr="0081445D">
        <w:t>NG-T-1.3</w:t>
      </w:r>
      <w:r>
        <w:t>)</w:t>
      </w:r>
      <w:r w:rsidR="008624DD">
        <w:t xml:space="preserve"> </w:t>
      </w:r>
      <w:sdt>
        <w:sdtPr>
          <w:id w:val="-1719893023"/>
          <w:citation/>
        </w:sdtPr>
        <w:sdtEndPr/>
        <w:sdtContent>
          <w:r w:rsidR="008624DD">
            <w:fldChar w:fldCharType="begin"/>
          </w:r>
          <w:r w:rsidR="008624DD">
            <w:instrText xml:space="preserve">CITATION IAE15 \l 2057 </w:instrText>
          </w:r>
          <w:r w:rsidR="008624DD">
            <w:fldChar w:fldCharType="separate"/>
          </w:r>
          <w:r w:rsidR="00393942" w:rsidRPr="00393942">
            <w:t>[13]</w:t>
          </w:r>
          <w:r w:rsidR="008624DD">
            <w:fldChar w:fldCharType="end"/>
          </w:r>
        </w:sdtContent>
      </w:sdt>
    </w:p>
    <w:p w14:paraId="2A18712B" w14:textId="60422CED" w:rsidR="0081445D" w:rsidRPr="0081445D" w:rsidRDefault="008624DD" w:rsidP="001D0EB4">
      <w:pPr>
        <w:pStyle w:val="Bulletlist1"/>
      </w:pPr>
      <w:r>
        <w:t>‘</w:t>
      </w:r>
      <w:r w:rsidR="0081445D" w:rsidRPr="0081445D">
        <w:t>Use of a Graded Approach in the Application of the Management System Requirements for Facilities &amp; Activities</w:t>
      </w:r>
      <w:r>
        <w:t>’ (</w:t>
      </w:r>
      <w:r w:rsidR="0081445D" w:rsidRPr="0081445D">
        <w:t>IAEA-TECDOC-1740</w:t>
      </w:r>
      <w:r w:rsidR="00FB7A2E">
        <w:t xml:space="preserve">) </w:t>
      </w:r>
      <w:sdt>
        <w:sdtPr>
          <w:id w:val="2083098069"/>
          <w:citation/>
        </w:sdtPr>
        <w:sdtEndPr/>
        <w:sdtContent>
          <w:r w:rsidR="00FB7A2E">
            <w:fldChar w:fldCharType="begin"/>
          </w:r>
          <w:r w:rsidR="00FB7A2E">
            <w:instrText xml:space="preserve">CITATION IAE141 \l 2057 </w:instrText>
          </w:r>
          <w:r w:rsidR="00FB7A2E">
            <w:fldChar w:fldCharType="separate"/>
          </w:r>
          <w:r w:rsidR="00393942" w:rsidRPr="00393942">
            <w:t>[14]</w:t>
          </w:r>
          <w:r w:rsidR="00FB7A2E">
            <w:fldChar w:fldCharType="end"/>
          </w:r>
        </w:sdtContent>
      </w:sdt>
    </w:p>
    <w:p w14:paraId="06BA3EB0" w14:textId="00AA6331" w:rsidR="0081445D" w:rsidRPr="0081445D" w:rsidRDefault="00FB7A2E" w:rsidP="001D0EB4">
      <w:pPr>
        <w:pStyle w:val="Bulletlist1"/>
      </w:pPr>
      <w:r>
        <w:t>‘</w:t>
      </w:r>
      <w:r w:rsidR="0081445D" w:rsidRPr="0081445D">
        <w:t>Quality Assurance and Quality Control in Nuclear Facilities and Activities</w:t>
      </w:r>
      <w:r>
        <w:t>’</w:t>
      </w:r>
      <w:r w:rsidR="008C65E5">
        <w:t xml:space="preserve"> </w:t>
      </w:r>
      <w:r>
        <w:t>(</w:t>
      </w:r>
      <w:r w:rsidR="0081445D" w:rsidRPr="0081445D">
        <w:t>IAEA-TECDOC</w:t>
      </w:r>
      <w:r>
        <w:t>-</w:t>
      </w:r>
      <w:r w:rsidR="0081445D" w:rsidRPr="0081445D">
        <w:t>1910</w:t>
      </w:r>
      <w:r>
        <w:t xml:space="preserve">) </w:t>
      </w:r>
      <w:sdt>
        <w:sdtPr>
          <w:id w:val="-836462516"/>
          <w:citation/>
        </w:sdtPr>
        <w:sdtEndPr/>
        <w:sdtContent>
          <w:r w:rsidR="007D3819">
            <w:fldChar w:fldCharType="begin"/>
          </w:r>
          <w:r w:rsidR="007D3819">
            <w:instrText xml:space="preserve">CITATION IAE20 \l 2057 </w:instrText>
          </w:r>
          <w:r w:rsidR="007D3819">
            <w:fldChar w:fldCharType="separate"/>
          </w:r>
          <w:r w:rsidR="00393942" w:rsidRPr="00393942">
            <w:t>[15]</w:t>
          </w:r>
          <w:r w:rsidR="007D3819">
            <w:fldChar w:fldCharType="end"/>
          </w:r>
        </w:sdtContent>
      </w:sdt>
    </w:p>
    <w:p w14:paraId="3203A507" w14:textId="1E97B85B" w:rsidR="0081445D" w:rsidRPr="0081445D" w:rsidRDefault="007D3819" w:rsidP="001D0EB4">
      <w:pPr>
        <w:pStyle w:val="Bulletlist1"/>
      </w:pPr>
      <w:r>
        <w:t>‘</w:t>
      </w:r>
      <w:r w:rsidR="0081445D" w:rsidRPr="0081445D">
        <w:t>Periodic Safety Review for Nuclear Power Plant</w:t>
      </w:r>
      <w:r>
        <w:t>’ (</w:t>
      </w:r>
      <w:r w:rsidR="0081445D" w:rsidRPr="0081445D">
        <w:t>SSG-25</w:t>
      </w:r>
      <w:r>
        <w:t xml:space="preserve">) </w:t>
      </w:r>
      <w:sdt>
        <w:sdtPr>
          <w:id w:val="1199905381"/>
          <w:citation/>
        </w:sdtPr>
        <w:sdtEndPr/>
        <w:sdtContent>
          <w:r>
            <w:fldChar w:fldCharType="begin"/>
          </w:r>
          <w:r w:rsidR="005763D3">
            <w:instrText xml:space="preserve">CITATION IAE2 \l 2057 </w:instrText>
          </w:r>
          <w:r>
            <w:fldChar w:fldCharType="separate"/>
          </w:r>
          <w:r w:rsidR="00393942" w:rsidRPr="00393942">
            <w:t>[16]</w:t>
          </w:r>
          <w:r>
            <w:fldChar w:fldCharType="end"/>
          </w:r>
        </w:sdtContent>
      </w:sdt>
    </w:p>
    <w:p w14:paraId="324BB0B9" w14:textId="2EBAF483" w:rsidR="00242A26" w:rsidRDefault="005763D3" w:rsidP="001D0EB4">
      <w:pPr>
        <w:pStyle w:val="Bulletlist1"/>
      </w:pPr>
      <w:r>
        <w:t>‘</w:t>
      </w:r>
      <w:r w:rsidR="0081445D" w:rsidRPr="0081445D">
        <w:t>Managing Organizational Change in Nuclear Organizations</w:t>
      </w:r>
      <w:r>
        <w:t>’ (</w:t>
      </w:r>
      <w:r w:rsidR="0081445D" w:rsidRPr="0081445D">
        <w:t>NG-T-1.1</w:t>
      </w:r>
      <w:r>
        <w:t>)</w:t>
      </w:r>
      <w:r w:rsidR="00507A2F">
        <w:t xml:space="preserve"> </w:t>
      </w:r>
      <w:sdt>
        <w:sdtPr>
          <w:id w:val="107093589"/>
          <w:citation/>
        </w:sdtPr>
        <w:sdtEndPr/>
        <w:sdtContent>
          <w:r w:rsidR="00507A2F">
            <w:fldChar w:fldCharType="begin"/>
          </w:r>
          <w:r w:rsidR="00507A2F">
            <w:instrText xml:space="preserve">CITATION IAE14 \l 2057 </w:instrText>
          </w:r>
          <w:r w:rsidR="00507A2F">
            <w:fldChar w:fldCharType="separate"/>
          </w:r>
          <w:r w:rsidR="00393942" w:rsidRPr="00393942">
            <w:t>[17]</w:t>
          </w:r>
          <w:r w:rsidR="00507A2F">
            <w:fldChar w:fldCharType="end"/>
          </w:r>
        </w:sdtContent>
      </w:sdt>
    </w:p>
    <w:p w14:paraId="5081EF1A" w14:textId="55001E13" w:rsidR="009F22B7" w:rsidRDefault="00595581" w:rsidP="00F910E1">
      <w:pPr>
        <w:pStyle w:val="Heading2"/>
      </w:pPr>
      <w:bookmarkStart w:id="8" w:name="_Hlk172713808"/>
      <w:r w:rsidRPr="00595581">
        <w:t>International Organization for</w:t>
      </w:r>
      <w:r w:rsidR="008C65E5">
        <w:t xml:space="preserve"> </w:t>
      </w:r>
      <w:r w:rsidRPr="00595581">
        <w:t>Standardization</w:t>
      </w:r>
      <w:bookmarkEnd w:id="8"/>
    </w:p>
    <w:p w14:paraId="74D89A61" w14:textId="424CA22A" w:rsidR="007C6A54" w:rsidRPr="007C6A54" w:rsidRDefault="00507A2F" w:rsidP="00B41CC9">
      <w:pPr>
        <w:pStyle w:val="F9-Paragraph"/>
      </w:pPr>
      <w:r>
        <w:t xml:space="preserve">The </w:t>
      </w:r>
      <w:r w:rsidRPr="00507A2F">
        <w:t>International Organization for Standardization</w:t>
      </w:r>
      <w:r>
        <w:t xml:space="preserve"> (ISO)</w:t>
      </w:r>
      <w:r w:rsidR="007C6A54" w:rsidRPr="007C6A54">
        <w:t xml:space="preserve"> is an independent, non-government organisation that produces international standards which can be applied to both nuclear and non-nuclear sectors. ISO and IAEA use similar quality management principles such as</w:t>
      </w:r>
      <w:r w:rsidR="008C65E5">
        <w:t xml:space="preserve"> </w:t>
      </w:r>
      <w:r w:rsidR="007C6A54" w:rsidRPr="007C6A54">
        <w:t>customer focus, leadership, engagement of people, process approach, improvement, evidence based decision making</w:t>
      </w:r>
      <w:r w:rsidR="008C65E5">
        <w:t xml:space="preserve"> </w:t>
      </w:r>
      <w:r w:rsidR="007C6A54" w:rsidRPr="007C6A54">
        <w:t xml:space="preserve">and relationship management to develop their individual guidance. </w:t>
      </w:r>
    </w:p>
    <w:p w14:paraId="1FC38BE1" w14:textId="2970EE32" w:rsidR="003A07E8" w:rsidRDefault="00D241BB" w:rsidP="008C65E5">
      <w:pPr>
        <w:pStyle w:val="F9-Paragraph"/>
      </w:pPr>
      <w:r w:rsidRPr="00D241BB">
        <w:t>Though ISO standards can provide the basic tenets to be including within a management system, organisations should supplement these with RGP and guidance of regulatory expectations in order to achieve the desired levels of safety, for the nuclear industry</w:t>
      </w:r>
      <w:r>
        <w:t>.</w:t>
      </w:r>
    </w:p>
    <w:p w14:paraId="1828288D" w14:textId="19E0001A" w:rsidR="003A07E8" w:rsidRPr="003A07E8" w:rsidRDefault="003A07E8" w:rsidP="00D81A38">
      <w:pPr>
        <w:pStyle w:val="F9-Paragraph"/>
      </w:pPr>
      <w:r w:rsidRPr="003A07E8">
        <w:t xml:space="preserve">Examples of the ISO standards that </w:t>
      </w:r>
      <w:r w:rsidR="00E446ED">
        <w:t xml:space="preserve">are </w:t>
      </w:r>
      <w:r w:rsidR="00E446ED" w:rsidRPr="00841829">
        <w:rPr>
          <w:color w:val="000000" w:themeColor="text1"/>
        </w:rPr>
        <w:t>routinely considered by</w:t>
      </w:r>
      <w:r w:rsidRPr="00841829">
        <w:rPr>
          <w:color w:val="000000" w:themeColor="text1"/>
        </w:rPr>
        <w:t xml:space="preserve"> organisation</w:t>
      </w:r>
      <w:r w:rsidR="00E446ED" w:rsidRPr="00841829">
        <w:rPr>
          <w:color w:val="000000" w:themeColor="text1"/>
        </w:rPr>
        <w:t xml:space="preserve">s in the nuclear sector </w:t>
      </w:r>
      <w:r w:rsidRPr="00841829">
        <w:rPr>
          <w:color w:val="000000" w:themeColor="text1"/>
        </w:rPr>
        <w:t>are</w:t>
      </w:r>
      <w:r w:rsidRPr="003A07E8">
        <w:t>:</w:t>
      </w:r>
    </w:p>
    <w:p w14:paraId="57A8683C" w14:textId="234736FA" w:rsidR="003A07E8" w:rsidRDefault="003A07E8" w:rsidP="001D0EB4">
      <w:pPr>
        <w:pStyle w:val="Bulletlist1"/>
        <w:rPr>
          <w:lang w:bidi="ar-SA"/>
        </w:rPr>
      </w:pPr>
      <w:r w:rsidRPr="003A07E8">
        <w:rPr>
          <w:lang w:bidi="ar-SA"/>
        </w:rPr>
        <w:t>ISO 90</w:t>
      </w:r>
      <w:r w:rsidR="00923F70">
        <w:rPr>
          <w:lang w:bidi="ar-SA"/>
        </w:rPr>
        <w:t>0</w:t>
      </w:r>
      <w:r w:rsidR="00F21027">
        <w:rPr>
          <w:lang w:bidi="ar-SA"/>
        </w:rPr>
        <w:t>0</w:t>
      </w:r>
      <w:r w:rsidR="00923F70">
        <w:rPr>
          <w:lang w:bidi="ar-SA"/>
        </w:rPr>
        <w:t xml:space="preserve"> series</w:t>
      </w:r>
      <w:r w:rsidR="008C65E5">
        <w:rPr>
          <w:lang w:bidi="ar-SA"/>
        </w:rPr>
        <w:t xml:space="preserve"> </w:t>
      </w:r>
      <w:r w:rsidR="004A23AA">
        <w:rPr>
          <w:lang w:bidi="ar-SA"/>
        </w:rPr>
        <w:t>on q</w:t>
      </w:r>
      <w:r w:rsidR="001B4CD4">
        <w:rPr>
          <w:lang w:bidi="ar-SA"/>
        </w:rPr>
        <w:t xml:space="preserve">uality </w:t>
      </w:r>
      <w:r w:rsidR="004A23AA">
        <w:rPr>
          <w:lang w:bidi="ar-SA"/>
        </w:rPr>
        <w:t>m</w:t>
      </w:r>
      <w:r w:rsidR="001B4CD4">
        <w:rPr>
          <w:lang w:bidi="ar-SA"/>
        </w:rPr>
        <w:t>anagemen</w:t>
      </w:r>
      <w:r w:rsidR="00F21027">
        <w:rPr>
          <w:lang w:bidi="ar-SA"/>
        </w:rPr>
        <w:t>t</w:t>
      </w:r>
      <w:r w:rsidR="004A23AA">
        <w:rPr>
          <w:lang w:bidi="ar-SA"/>
        </w:rPr>
        <w:t>;</w:t>
      </w:r>
    </w:p>
    <w:p w14:paraId="74DF6106" w14:textId="137C2CF5" w:rsidR="009B3F7D" w:rsidRDefault="009B3F7D" w:rsidP="001D0EB4">
      <w:pPr>
        <w:pStyle w:val="Bulletlist1"/>
        <w:rPr>
          <w:lang w:val="fr-FR" w:bidi="ar-SA"/>
        </w:rPr>
      </w:pPr>
      <w:r w:rsidRPr="00841829">
        <w:rPr>
          <w:lang w:val="fr-FR" w:bidi="ar-SA"/>
        </w:rPr>
        <w:t>ISO 14000 series on envir</w:t>
      </w:r>
      <w:r w:rsidR="00CD4B00" w:rsidRPr="00841829">
        <w:rPr>
          <w:lang w:val="fr-FR" w:bidi="ar-SA"/>
        </w:rPr>
        <w:t>onmental m</w:t>
      </w:r>
      <w:r w:rsidR="00CD4B00">
        <w:rPr>
          <w:lang w:val="fr-FR" w:bidi="ar-SA"/>
        </w:rPr>
        <w:t>anagment ;</w:t>
      </w:r>
    </w:p>
    <w:p w14:paraId="44122B1B" w14:textId="50B1BE34" w:rsidR="00E90717" w:rsidRPr="00E90717" w:rsidRDefault="00E90717" w:rsidP="00E90717">
      <w:pPr>
        <w:pStyle w:val="Bulletlist1"/>
        <w:rPr>
          <w:lang w:bidi="ar-SA"/>
        </w:rPr>
      </w:pPr>
      <w:r w:rsidRPr="00841829">
        <w:rPr>
          <w:bCs w:val="0"/>
          <w:lang w:bidi="ar-SA"/>
        </w:rPr>
        <w:t xml:space="preserve">ISO 27000 series on information security, cyber security and privacy protection; </w:t>
      </w:r>
    </w:p>
    <w:p w14:paraId="3C431DB5" w14:textId="7F15749D" w:rsidR="009F22B7" w:rsidRDefault="003A07E8" w:rsidP="001D0EB4">
      <w:pPr>
        <w:pStyle w:val="Bulletlist1"/>
        <w:rPr>
          <w:lang w:bidi="ar-SA"/>
        </w:rPr>
      </w:pPr>
      <w:r w:rsidRPr="003A07E8">
        <w:rPr>
          <w:lang w:bidi="ar-SA"/>
        </w:rPr>
        <w:t>ISO 45001</w:t>
      </w:r>
      <w:r w:rsidR="00BE7671">
        <w:rPr>
          <w:lang w:bidi="ar-SA"/>
        </w:rPr>
        <w:t xml:space="preserve"> </w:t>
      </w:r>
      <w:r w:rsidRPr="003A07E8">
        <w:rPr>
          <w:lang w:bidi="ar-SA"/>
        </w:rPr>
        <w:t>series</w:t>
      </w:r>
      <w:r w:rsidR="00B354BC">
        <w:rPr>
          <w:lang w:bidi="ar-SA"/>
        </w:rPr>
        <w:t xml:space="preserve"> </w:t>
      </w:r>
      <w:r w:rsidR="004A23AA">
        <w:rPr>
          <w:lang w:bidi="ar-SA"/>
        </w:rPr>
        <w:t>on o</w:t>
      </w:r>
      <w:r w:rsidRPr="003A07E8">
        <w:rPr>
          <w:lang w:bidi="ar-SA"/>
        </w:rPr>
        <w:t xml:space="preserve">ccupational </w:t>
      </w:r>
      <w:r w:rsidR="004A23AA">
        <w:rPr>
          <w:lang w:bidi="ar-SA"/>
        </w:rPr>
        <w:t>h</w:t>
      </w:r>
      <w:r w:rsidRPr="003A07E8">
        <w:rPr>
          <w:lang w:bidi="ar-SA"/>
        </w:rPr>
        <w:t xml:space="preserve">ealth and </w:t>
      </w:r>
      <w:r w:rsidR="004A23AA">
        <w:rPr>
          <w:lang w:bidi="ar-SA"/>
        </w:rPr>
        <w:t>s</w:t>
      </w:r>
      <w:r w:rsidRPr="003A07E8">
        <w:rPr>
          <w:lang w:bidi="ar-SA"/>
        </w:rPr>
        <w:t xml:space="preserve">afety </w:t>
      </w:r>
      <w:r w:rsidR="004A23AA">
        <w:rPr>
          <w:lang w:bidi="ar-SA"/>
        </w:rPr>
        <w:t>m</w:t>
      </w:r>
      <w:r w:rsidRPr="003A07E8">
        <w:rPr>
          <w:lang w:bidi="ar-SA"/>
        </w:rPr>
        <w:t>anagement</w:t>
      </w:r>
      <w:r w:rsidR="004A23AA">
        <w:rPr>
          <w:lang w:bidi="ar-SA"/>
        </w:rPr>
        <w:t>;</w:t>
      </w:r>
      <w:r w:rsidR="00E10EEC">
        <w:rPr>
          <w:lang w:bidi="ar-SA"/>
        </w:rPr>
        <w:t xml:space="preserve"> </w:t>
      </w:r>
    </w:p>
    <w:p w14:paraId="75DF8386" w14:textId="13483822" w:rsidR="00CF31B2" w:rsidRDefault="00542C84" w:rsidP="00841829">
      <w:pPr>
        <w:pStyle w:val="Bulletlist1"/>
      </w:pPr>
      <w:r w:rsidRPr="00B45FBF">
        <w:rPr>
          <w:lang w:bidi="ar-SA"/>
        </w:rPr>
        <w:t>ISO 550</w:t>
      </w:r>
      <w:r w:rsidR="00C42A35" w:rsidRPr="00B45FBF">
        <w:rPr>
          <w:lang w:bidi="ar-SA"/>
        </w:rPr>
        <w:t>0</w:t>
      </w:r>
      <w:r w:rsidR="00F2438F">
        <w:rPr>
          <w:lang w:bidi="ar-SA"/>
        </w:rPr>
        <w:t>0 series</w:t>
      </w:r>
      <w:r w:rsidR="00B354BC">
        <w:rPr>
          <w:lang w:bidi="ar-SA"/>
        </w:rPr>
        <w:t xml:space="preserve"> </w:t>
      </w:r>
      <w:r w:rsidR="004A23AA">
        <w:rPr>
          <w:lang w:bidi="ar-SA"/>
        </w:rPr>
        <w:t>on a</w:t>
      </w:r>
      <w:r w:rsidR="00472F28" w:rsidRPr="00B45FBF">
        <w:rPr>
          <w:lang w:bidi="ar-SA"/>
        </w:rPr>
        <w:t xml:space="preserve">sset </w:t>
      </w:r>
      <w:r w:rsidR="004A23AA">
        <w:rPr>
          <w:lang w:bidi="ar-SA"/>
        </w:rPr>
        <w:t>m</w:t>
      </w:r>
      <w:r w:rsidR="00472F28" w:rsidRPr="00B45FBF">
        <w:rPr>
          <w:lang w:bidi="ar-SA"/>
        </w:rPr>
        <w:t>anagement</w:t>
      </w:r>
      <w:r w:rsidR="00F2438F">
        <w:rPr>
          <w:lang w:bidi="ar-SA"/>
        </w:rPr>
        <w:t>.</w:t>
      </w:r>
    </w:p>
    <w:p w14:paraId="29C31861" w14:textId="77777777" w:rsidR="004A23AA" w:rsidRDefault="004A23AA" w:rsidP="00401200">
      <w:pPr>
        <w:pStyle w:val="Heading1"/>
        <w:sectPr w:rsidR="004A23AA" w:rsidSect="000B2BCD">
          <w:pgSz w:w="11906" w:h="16838" w:code="9"/>
          <w:pgMar w:top="1440" w:right="1440" w:bottom="1440" w:left="1440" w:header="397" w:footer="397" w:gutter="0"/>
          <w:cols w:space="312"/>
          <w:docGrid w:linePitch="360"/>
        </w:sectPr>
      </w:pPr>
      <w:bookmarkStart w:id="9" w:name="_Toc189134621"/>
      <w:bookmarkStart w:id="10" w:name="_Toc189139031"/>
      <w:bookmarkStart w:id="11" w:name="_Toc189139318"/>
      <w:bookmarkStart w:id="12" w:name="_Toc189465603"/>
      <w:bookmarkEnd w:id="9"/>
      <w:bookmarkEnd w:id="10"/>
      <w:bookmarkEnd w:id="11"/>
      <w:bookmarkEnd w:id="12"/>
    </w:p>
    <w:p w14:paraId="5255232C" w14:textId="2A9CD69C" w:rsidR="00F7687C" w:rsidRDefault="00F7687C" w:rsidP="00401200">
      <w:pPr>
        <w:pStyle w:val="Heading1"/>
      </w:pPr>
      <w:bookmarkStart w:id="13" w:name="_Toc189465604"/>
      <w:r>
        <w:lastRenderedPageBreak/>
        <w:t xml:space="preserve">Advice to </w:t>
      </w:r>
      <w:r w:rsidR="004A23AA">
        <w:t>i</w:t>
      </w:r>
      <w:r>
        <w:t>nspectors</w:t>
      </w:r>
      <w:bookmarkEnd w:id="13"/>
    </w:p>
    <w:p w14:paraId="46B36641" w14:textId="689F1290" w:rsidR="0037014D" w:rsidRDefault="00DC7942" w:rsidP="00F910E1">
      <w:pPr>
        <w:pStyle w:val="Heading2"/>
      </w:pPr>
      <w:bookmarkStart w:id="14" w:name="_Hlk163032794"/>
      <w:r w:rsidRPr="00DC7942">
        <w:t xml:space="preserve">The </w:t>
      </w:r>
      <w:r w:rsidR="004A23AA">
        <w:t>m</w:t>
      </w:r>
      <w:r w:rsidRPr="00DC7942">
        <w:t xml:space="preserve">anagement </w:t>
      </w:r>
      <w:r w:rsidR="004A23AA">
        <w:t>s</w:t>
      </w:r>
      <w:r w:rsidRPr="00DC7942">
        <w:t>ystem - Introduction</w:t>
      </w:r>
      <w:bookmarkEnd w:id="14"/>
    </w:p>
    <w:p w14:paraId="2B412D2B" w14:textId="3DAC362F" w:rsidR="002965F3" w:rsidRPr="00BF67DC" w:rsidRDefault="002965F3" w:rsidP="008C65E5">
      <w:pPr>
        <w:pStyle w:val="F9-Paragraph"/>
      </w:pPr>
      <w:r w:rsidRPr="00BF67DC">
        <w:t xml:space="preserve">The aim of assessing a licensee’s management system is to confirm/gain confidence that it </w:t>
      </w:r>
      <w:r w:rsidR="00E7197A">
        <w:t xml:space="preserve">has developed and </w:t>
      </w:r>
      <w:r w:rsidRPr="00BF67DC">
        <w:t>implemented</w:t>
      </w:r>
      <w:r w:rsidR="00E7197A">
        <w:t xml:space="preserve"> its</w:t>
      </w:r>
      <w:r w:rsidR="008C65E5">
        <w:t xml:space="preserve"> </w:t>
      </w:r>
      <w:r w:rsidRPr="00BF67DC">
        <w:t xml:space="preserve">arrangements </w:t>
      </w:r>
      <w:r w:rsidR="00E7197A">
        <w:t xml:space="preserve">in such a way </w:t>
      </w:r>
      <w:r w:rsidRPr="00BF67DC">
        <w:t xml:space="preserve">to achieve the safety of persons on or off the site, while conducting its business activities. </w:t>
      </w:r>
    </w:p>
    <w:p w14:paraId="6A5D5376" w14:textId="38318B0C" w:rsidR="00F17F4D" w:rsidRPr="00BF67DC" w:rsidRDefault="0038431D" w:rsidP="008C65E5">
      <w:pPr>
        <w:pStyle w:val="F9-Paragraph"/>
      </w:pPr>
      <w:r w:rsidRPr="00BF67DC">
        <w:t>A</w:t>
      </w:r>
      <w:r w:rsidR="00A76903" w:rsidRPr="00BF67DC">
        <w:t xml:space="preserve"> management system is a set of interacting/interrelated processes </w:t>
      </w:r>
      <w:r w:rsidR="0003190E" w:rsidRPr="00BF67DC">
        <w:t xml:space="preserve">and activities </w:t>
      </w:r>
      <w:r w:rsidR="00A76903" w:rsidRPr="00BF67DC">
        <w:t>of an organisation</w:t>
      </w:r>
      <w:r w:rsidR="00CB5800" w:rsidRPr="00BF67DC">
        <w:t>,</w:t>
      </w:r>
      <w:r w:rsidR="00D54B2B" w:rsidRPr="00BF67DC">
        <w:t xml:space="preserve"> used to achieve </w:t>
      </w:r>
      <w:r w:rsidR="00CB5800" w:rsidRPr="00BF67DC">
        <w:t>its</w:t>
      </w:r>
      <w:r w:rsidR="007A30F6" w:rsidRPr="00BF67DC">
        <w:t xml:space="preserve"> business </w:t>
      </w:r>
      <w:r w:rsidR="00A76903" w:rsidRPr="00BF67DC">
        <w:t>objective.</w:t>
      </w:r>
      <w:r w:rsidR="008C105F" w:rsidRPr="00BF67DC">
        <w:t xml:space="preserve"> </w:t>
      </w:r>
      <w:r w:rsidR="000A50E6">
        <w:br/>
      </w:r>
      <w:r w:rsidR="00EE7748" w:rsidRPr="00BF67DC">
        <w:t xml:space="preserve">An organisation </w:t>
      </w:r>
      <w:r w:rsidR="00C436AD" w:rsidRPr="00BF67DC">
        <w:t>may</w:t>
      </w:r>
      <w:r w:rsidR="00EE7748" w:rsidRPr="00BF67DC">
        <w:t xml:space="preserve"> have one or more management system</w:t>
      </w:r>
      <w:r w:rsidR="007A30F6" w:rsidRPr="00BF67DC">
        <w:t>s</w:t>
      </w:r>
      <w:r w:rsidR="00EE7748" w:rsidRPr="00BF67DC">
        <w:t xml:space="preserve"> delivering various objectives</w:t>
      </w:r>
      <w:r w:rsidR="007A30F6" w:rsidRPr="00BF67DC">
        <w:t>.</w:t>
      </w:r>
    </w:p>
    <w:p w14:paraId="312C39CC" w14:textId="00518FF5" w:rsidR="00F17F4D" w:rsidRPr="00BF67DC" w:rsidRDefault="00833832" w:rsidP="008C65E5">
      <w:pPr>
        <w:pStyle w:val="F9-Paragraph"/>
      </w:pPr>
      <w:r w:rsidRPr="00BF67DC">
        <w:t>Management systems</w:t>
      </w:r>
      <w:r w:rsidR="00EC0962" w:rsidRPr="00BF67DC">
        <w:t xml:space="preserve"> </w:t>
      </w:r>
      <w:r w:rsidR="00F17F4D" w:rsidRPr="00BF67DC">
        <w:t xml:space="preserve">should be considered as a tool </w:t>
      </w:r>
      <w:sdt>
        <w:sdtPr>
          <w:id w:val="-721363652"/>
          <w:citation/>
        </w:sdtPr>
        <w:sdtEndPr/>
        <w:sdtContent>
          <w:r w:rsidR="001D0EB4">
            <w:fldChar w:fldCharType="begin"/>
          </w:r>
          <w:r w:rsidR="001D0EB4">
            <w:instrText xml:space="preserve">CITATION BSI1 \l 2057 </w:instrText>
          </w:r>
          <w:r w:rsidR="001D0EB4">
            <w:fldChar w:fldCharType="separate"/>
          </w:r>
          <w:r w:rsidR="00393942">
            <w:rPr>
              <w:noProof/>
            </w:rPr>
            <w:t>[18]</w:t>
          </w:r>
          <w:r w:rsidR="001D0EB4">
            <w:fldChar w:fldCharType="end"/>
          </w:r>
        </w:sdtContent>
      </w:sdt>
      <w:r w:rsidR="00F17F4D" w:rsidRPr="00BF67DC">
        <w:t>, used to manage the requirements of the organization and its associated risks</w:t>
      </w:r>
      <w:r w:rsidR="00897E3B" w:rsidRPr="00BF67DC">
        <w:t>, providing</w:t>
      </w:r>
      <w:r w:rsidR="008C65E5">
        <w:t xml:space="preserve"> </w:t>
      </w:r>
      <w:r w:rsidR="00F17F4D" w:rsidRPr="00BF67DC">
        <w:t>a consistent approach</w:t>
      </w:r>
      <w:r w:rsidR="00B12993" w:rsidRPr="00BF67DC">
        <w:t xml:space="preserve"> for effective business delivery.</w:t>
      </w:r>
    </w:p>
    <w:p w14:paraId="352A6C75" w14:textId="63E795F6" w:rsidR="00B25280" w:rsidRPr="00BF67DC" w:rsidRDefault="00FC7A64" w:rsidP="004A23AA">
      <w:pPr>
        <w:pStyle w:val="F9-Paragraph"/>
      </w:pPr>
      <w:r w:rsidRPr="004A23AA">
        <w:t>ONR promotes the use of an integrated management system within licensees</w:t>
      </w:r>
      <w:r w:rsidR="00C835EC" w:rsidRPr="004A23AA">
        <w:t>.</w:t>
      </w:r>
      <w:r w:rsidR="00C835EC" w:rsidRPr="00BF67DC">
        <w:t xml:space="preserve"> </w:t>
      </w:r>
      <w:r w:rsidR="00A55D95" w:rsidRPr="00BF67DC">
        <w:t xml:space="preserve">This provides </w:t>
      </w:r>
      <w:r w:rsidR="008368D4" w:rsidRPr="00BF67DC">
        <w:t xml:space="preserve">a </w:t>
      </w:r>
      <w:r w:rsidR="005D489E" w:rsidRPr="00BF67DC">
        <w:t>single framework, using coherent arrangements (</w:t>
      </w:r>
      <w:r w:rsidR="001D0EB4">
        <w:t xml:space="preserve">i.e., </w:t>
      </w:r>
      <w:r w:rsidR="00C416FA" w:rsidRPr="00BF67DC">
        <w:t xml:space="preserve">policies, </w:t>
      </w:r>
      <w:r w:rsidR="005D489E" w:rsidRPr="00BF67DC">
        <w:t>processes, procedures</w:t>
      </w:r>
      <w:r w:rsidR="001D0EB4">
        <w:t>, etc.</w:t>
      </w:r>
      <w:r w:rsidR="005D489E" w:rsidRPr="00BF67DC">
        <w:t>) in a coordinated</w:t>
      </w:r>
      <w:r w:rsidR="0038431D" w:rsidRPr="00BF67DC">
        <w:t xml:space="preserve">, </w:t>
      </w:r>
      <w:r w:rsidR="00E10962" w:rsidRPr="00BF67DC">
        <w:t xml:space="preserve">systematic </w:t>
      </w:r>
      <w:r w:rsidR="00121150" w:rsidRPr="00BF67DC">
        <w:t>manner</w:t>
      </w:r>
      <w:r w:rsidR="00234E8B" w:rsidRPr="00BF67DC">
        <w:t xml:space="preserve"> to achieve the safety of persons on or off the site.</w:t>
      </w:r>
    </w:p>
    <w:p w14:paraId="11C6D15D" w14:textId="77777777" w:rsidR="00362F89" w:rsidRDefault="00362F89" w:rsidP="008C65E5">
      <w:pPr>
        <w:pStyle w:val="F9-Paragraph"/>
      </w:pPr>
      <w:r w:rsidRPr="00362F89">
        <w:t>For the purpose of this guidance:</w:t>
      </w:r>
    </w:p>
    <w:p w14:paraId="2CF5B659" w14:textId="0F9F1B50" w:rsidR="002771EC" w:rsidRPr="001D0EB4" w:rsidRDefault="007A5239" w:rsidP="001D0EB4">
      <w:pPr>
        <w:pStyle w:val="Bulletlist1"/>
      </w:pPr>
      <w:r w:rsidRPr="001D0EB4">
        <w:t xml:space="preserve">Separate </w:t>
      </w:r>
      <w:r w:rsidR="00362F89" w:rsidRPr="001D0EB4">
        <w:t>management system</w:t>
      </w:r>
      <w:r w:rsidR="00D80054" w:rsidRPr="001D0EB4">
        <w:t>s</w:t>
      </w:r>
      <w:r w:rsidR="00CC3192" w:rsidRPr="001D0EB4">
        <w:t xml:space="preserve"> </w:t>
      </w:r>
      <w:r w:rsidR="00362F89" w:rsidRPr="001D0EB4">
        <w:t xml:space="preserve">and supporting requirements are called ‘factors’ </w:t>
      </w:r>
      <w:r w:rsidR="00D80054" w:rsidRPr="001D0EB4">
        <w:t>having</w:t>
      </w:r>
      <w:r w:rsidR="00CC3192" w:rsidRPr="001D0EB4">
        <w:t xml:space="preserve"> separate </w:t>
      </w:r>
      <w:r w:rsidR="00942C24" w:rsidRPr="001D0EB4">
        <w:t xml:space="preserve">processes and procedures </w:t>
      </w:r>
      <w:r w:rsidR="00CC3192" w:rsidRPr="001D0EB4">
        <w:t>to deliver the</w:t>
      </w:r>
      <w:r w:rsidR="00942C24" w:rsidRPr="001D0EB4">
        <w:t>ir</w:t>
      </w:r>
      <w:r w:rsidR="00CC3192" w:rsidRPr="001D0EB4">
        <w:t xml:space="preserve"> objective</w:t>
      </w:r>
      <w:r w:rsidR="002F7AEE" w:rsidRPr="001D0EB4">
        <w:t>s</w:t>
      </w:r>
      <w:r w:rsidR="00CC3192" w:rsidRPr="001D0EB4">
        <w:t xml:space="preserve"> (</w:t>
      </w:r>
      <w:r w:rsidR="002C0B23">
        <w:t>for example,</w:t>
      </w:r>
      <w:r w:rsidR="00CC3192" w:rsidRPr="001D0EB4">
        <w:t xml:space="preserve"> safety management system, quality management system)</w:t>
      </w:r>
      <w:r w:rsidR="00362F89" w:rsidRPr="001D0EB4">
        <w:t>.</w:t>
      </w:r>
    </w:p>
    <w:p w14:paraId="17B27612" w14:textId="3E3A55D8" w:rsidR="00B25280" w:rsidRPr="001D0EB4" w:rsidRDefault="00132759" w:rsidP="001D0EB4">
      <w:pPr>
        <w:pStyle w:val="Bulletlist1"/>
      </w:pPr>
      <w:r w:rsidRPr="001D0EB4">
        <w:t xml:space="preserve">The term </w:t>
      </w:r>
      <w:r w:rsidR="001D0EB4" w:rsidRPr="001D0EB4">
        <w:t>‘</w:t>
      </w:r>
      <w:r w:rsidRPr="001D0EB4">
        <w:t>management system</w:t>
      </w:r>
      <w:r w:rsidR="001D0EB4" w:rsidRPr="001D0EB4">
        <w:t>’</w:t>
      </w:r>
      <w:r w:rsidRPr="001D0EB4">
        <w:t xml:space="preserve"> (singular) is used to refer to an integrated management system</w:t>
      </w:r>
      <w:r w:rsidR="000F54C8">
        <w:t>.</w:t>
      </w:r>
    </w:p>
    <w:p w14:paraId="55FF3365" w14:textId="29C67946" w:rsidR="009426B9" w:rsidRPr="00BF67DC" w:rsidRDefault="009426B9" w:rsidP="008C65E5">
      <w:pPr>
        <w:pStyle w:val="F9-Paragraph"/>
      </w:pPr>
      <w:r w:rsidRPr="00BF67DC">
        <w:t>The management system should effective</w:t>
      </w:r>
      <w:r w:rsidR="00CC3192">
        <w:t>ly</w:t>
      </w:r>
      <w:r w:rsidRPr="00BF67DC">
        <w:t xml:space="preserve"> and efficient</w:t>
      </w:r>
      <w:r w:rsidR="00CC3192">
        <w:t>ly</w:t>
      </w:r>
      <w:r w:rsidRPr="00BF67DC">
        <w:t xml:space="preserve"> delivery of all factors that support safety. These factors include</w:t>
      </w:r>
      <w:r w:rsidR="008E7D20">
        <w:t>,</w:t>
      </w:r>
      <w:r w:rsidRPr="00BF67DC">
        <w:t xml:space="preserve"> but are not limited to</w:t>
      </w:r>
      <w:r w:rsidR="008E7D20">
        <w:t>:</w:t>
      </w:r>
      <w:r w:rsidR="008C65E5">
        <w:t xml:space="preserve"> </w:t>
      </w:r>
      <w:r w:rsidRPr="00BF67DC">
        <w:t>nuclear safety</w:t>
      </w:r>
      <w:r w:rsidR="008E7D20">
        <w:t>;</w:t>
      </w:r>
      <w:r w:rsidRPr="00BF67DC">
        <w:t xml:space="preserve"> quality</w:t>
      </w:r>
      <w:r w:rsidR="008E7D20">
        <w:t>;</w:t>
      </w:r>
      <w:r w:rsidRPr="00BF67DC">
        <w:t xml:space="preserve"> human and organisational factors</w:t>
      </w:r>
      <w:r w:rsidR="008E7D20">
        <w:t>;</w:t>
      </w:r>
      <w:r w:rsidRPr="00BF67DC">
        <w:t xml:space="preserve"> nuclear site health and safety</w:t>
      </w:r>
      <w:r w:rsidR="008E7D20">
        <w:t>;</w:t>
      </w:r>
      <w:r w:rsidRPr="00BF67DC">
        <w:t xml:space="preserve"> nuclear security</w:t>
      </w:r>
      <w:r w:rsidR="008E7D20">
        <w:t>;</w:t>
      </w:r>
      <w:r w:rsidRPr="00BF67DC">
        <w:t xml:space="preserve"> nuclear safeguards</w:t>
      </w:r>
      <w:r w:rsidR="008E7D20">
        <w:t>;</w:t>
      </w:r>
      <w:r w:rsidRPr="00BF67DC">
        <w:t xml:space="preserve"> and</w:t>
      </w:r>
      <w:r w:rsidR="008E7D20">
        <w:t>,</w:t>
      </w:r>
      <w:r w:rsidRPr="00BF67DC">
        <w:t xml:space="preserve"> safety of transport of nuclear and radioactive material. </w:t>
      </w:r>
    </w:p>
    <w:p w14:paraId="57195994" w14:textId="0AAD8A72" w:rsidR="002F2B0D" w:rsidRDefault="009426B9" w:rsidP="008C65E5">
      <w:pPr>
        <w:pStyle w:val="F9-Paragraph"/>
      </w:pPr>
      <w:r w:rsidRPr="00002E66">
        <w:t xml:space="preserve">The range of factors included in the management system is determined by </w:t>
      </w:r>
      <w:r w:rsidR="007B7EBE">
        <w:t xml:space="preserve">the </w:t>
      </w:r>
      <w:r w:rsidR="00B43EA6">
        <w:t>context</w:t>
      </w:r>
      <w:r w:rsidR="00AC6AE9">
        <w:t>/</w:t>
      </w:r>
      <w:r w:rsidR="00B71721">
        <w:t xml:space="preserve">nature </w:t>
      </w:r>
      <w:r w:rsidR="00B43EA6">
        <w:t xml:space="preserve">of the </w:t>
      </w:r>
      <w:r w:rsidR="00B71721">
        <w:t>organisation’</w:t>
      </w:r>
      <w:r w:rsidR="00AC6AE9">
        <w:t>s</w:t>
      </w:r>
      <w:r w:rsidR="00B71721">
        <w:t xml:space="preserve"> business </w:t>
      </w:r>
      <w:sdt>
        <w:sdtPr>
          <w:id w:val="-1749261965"/>
          <w:citation/>
        </w:sdtPr>
        <w:sdtEndPr/>
        <w:sdtContent>
          <w:r w:rsidR="00CD2452">
            <w:fldChar w:fldCharType="begin"/>
          </w:r>
          <w:r w:rsidR="001D0EB4">
            <w:instrText xml:space="preserve">CITATION BSI1 \l 2057 </w:instrText>
          </w:r>
          <w:r w:rsidR="00CD2452">
            <w:fldChar w:fldCharType="separate"/>
          </w:r>
          <w:r w:rsidR="00393942">
            <w:rPr>
              <w:noProof/>
            </w:rPr>
            <w:t>[18]</w:t>
          </w:r>
          <w:r w:rsidR="00CD2452">
            <w:fldChar w:fldCharType="end"/>
          </w:r>
        </w:sdtContent>
      </w:sdt>
      <w:r w:rsidRPr="00002E66">
        <w:t xml:space="preserve">, </w:t>
      </w:r>
      <w:r w:rsidR="00132759">
        <w:t>requirements</w:t>
      </w:r>
      <w:r w:rsidRPr="00002E66">
        <w:t xml:space="preserve"> for performing its activities in a safe manner and the</w:t>
      </w:r>
      <w:r w:rsidR="008C65E5">
        <w:t xml:space="preserve"> </w:t>
      </w:r>
      <w:r w:rsidR="00132759">
        <w:t xml:space="preserve">current </w:t>
      </w:r>
      <w:r w:rsidRPr="00002E66">
        <w:t>phase of the organisation’s</w:t>
      </w:r>
      <w:r w:rsidR="008C65E5">
        <w:t xml:space="preserve"> </w:t>
      </w:r>
      <w:r w:rsidRPr="00002E66">
        <w:t>lifecycle</w:t>
      </w:r>
      <w:r w:rsidR="002C0B23">
        <w:t>, for example</w:t>
      </w:r>
      <w:r w:rsidR="00FE1A06">
        <w:t>:</w:t>
      </w:r>
      <w:r w:rsidRPr="00002E66">
        <w:t xml:space="preserve"> design</w:t>
      </w:r>
      <w:r w:rsidR="00FE1A06">
        <w:t>;</w:t>
      </w:r>
      <w:r w:rsidRPr="00002E66">
        <w:t xml:space="preserve"> licensing</w:t>
      </w:r>
      <w:r w:rsidR="00FE1A06">
        <w:t>;</w:t>
      </w:r>
      <w:r w:rsidR="008C65E5">
        <w:t xml:space="preserve"> </w:t>
      </w:r>
      <w:r w:rsidRPr="00002E66">
        <w:t>manufactur</w:t>
      </w:r>
      <w:r w:rsidR="0019235A">
        <w:t>ing</w:t>
      </w:r>
      <w:r w:rsidR="00FE1A06">
        <w:t xml:space="preserve">; </w:t>
      </w:r>
      <w:r w:rsidRPr="00002E66">
        <w:t>construction</w:t>
      </w:r>
      <w:r w:rsidR="00FE1A06">
        <w:t>;</w:t>
      </w:r>
      <w:r w:rsidRPr="00002E66">
        <w:t xml:space="preserve"> installation</w:t>
      </w:r>
      <w:r w:rsidR="00FE1A06">
        <w:t>;</w:t>
      </w:r>
      <w:r w:rsidRPr="00002E66">
        <w:t xml:space="preserve"> commissioning</w:t>
      </w:r>
      <w:r w:rsidR="00FE1A06">
        <w:t>;</w:t>
      </w:r>
      <w:r w:rsidRPr="00002E66">
        <w:t xml:space="preserve"> operations</w:t>
      </w:r>
      <w:r w:rsidR="00FE1A06">
        <w:t>;</w:t>
      </w:r>
      <w:r w:rsidRPr="00002E66">
        <w:t xml:space="preserve"> and</w:t>
      </w:r>
      <w:r w:rsidR="00FE1A06">
        <w:t>,</w:t>
      </w:r>
      <w:r w:rsidRPr="00002E66">
        <w:t xml:space="preserve"> decommissioning.</w:t>
      </w:r>
      <w:r w:rsidR="00E6240C">
        <w:t xml:space="preserve"> </w:t>
      </w:r>
      <w:r w:rsidR="00795A15">
        <w:t xml:space="preserve">Many of these activities </w:t>
      </w:r>
      <w:r w:rsidR="00F86DA2">
        <w:t xml:space="preserve">are directly related to a </w:t>
      </w:r>
      <w:r w:rsidR="004D2BF9">
        <w:t>LC</w:t>
      </w:r>
      <w:r w:rsidR="000642F9">
        <w:t xml:space="preserve"> </w:t>
      </w:r>
      <w:r w:rsidR="00132759">
        <w:t xml:space="preserve">and so can be assessed through those </w:t>
      </w:r>
      <w:r w:rsidR="004D2BF9">
        <w:t>LCs</w:t>
      </w:r>
      <w:r w:rsidR="00132759">
        <w:t xml:space="preserve">, </w:t>
      </w:r>
      <w:r w:rsidR="000642F9">
        <w:t xml:space="preserve">while others </w:t>
      </w:r>
      <w:r w:rsidR="00FA79AB">
        <w:t>are not directly linked</w:t>
      </w:r>
      <w:r w:rsidR="0019235A">
        <w:t>.</w:t>
      </w:r>
    </w:p>
    <w:p w14:paraId="5F314177" w14:textId="0F026080" w:rsidR="009670D9" w:rsidRDefault="009670D9" w:rsidP="008C65E5">
      <w:pPr>
        <w:pStyle w:val="F9-Paragraph"/>
      </w:pPr>
      <w:r w:rsidRPr="009670D9">
        <w:lastRenderedPageBreak/>
        <w:t>In situations where the licensee is conducting activities from several phases in parallel (</w:t>
      </w:r>
      <w:r w:rsidR="002C0B23">
        <w:t>for example,</w:t>
      </w:r>
      <w:r w:rsidRPr="009670D9">
        <w:t xml:space="preserve"> where it may be conducting operational and construction activities), the management system </w:t>
      </w:r>
      <w:r w:rsidR="00132759">
        <w:t xml:space="preserve">should have </w:t>
      </w:r>
      <w:r w:rsidRPr="009670D9">
        <w:t xml:space="preserve">requirements for </w:t>
      </w:r>
      <w:r w:rsidR="00132759">
        <w:t xml:space="preserve">all </w:t>
      </w:r>
      <w:r w:rsidRPr="009670D9">
        <w:t xml:space="preserve">phases </w:t>
      </w:r>
      <w:r w:rsidR="00132759">
        <w:t>that</w:t>
      </w:r>
      <w:r w:rsidR="00132759" w:rsidRPr="009670D9">
        <w:t xml:space="preserve"> </w:t>
      </w:r>
      <w:r w:rsidRPr="009670D9">
        <w:t>apply. For future phases, they should</w:t>
      </w:r>
      <w:r w:rsidR="008C65E5">
        <w:t xml:space="preserve"> </w:t>
      </w:r>
      <w:r w:rsidRPr="009670D9">
        <w:t>consider the management system requirements for those phases/related activities as part of</w:t>
      </w:r>
      <w:r w:rsidR="008C65E5">
        <w:t xml:space="preserve"> </w:t>
      </w:r>
      <w:r w:rsidRPr="009670D9">
        <w:t>its planning regime</w:t>
      </w:r>
      <w:r w:rsidR="00203103">
        <w:t>.</w:t>
      </w:r>
    </w:p>
    <w:p w14:paraId="200B235B" w14:textId="03B49B32" w:rsidR="00CC6E2A" w:rsidRPr="00CC6E2A" w:rsidRDefault="002F2B0D" w:rsidP="000F03B3">
      <w:pPr>
        <w:pStyle w:val="F9-Paragraph"/>
      </w:pPr>
      <w:r w:rsidRPr="00170BD9">
        <w:t xml:space="preserve">For a licensee, it is expected that the </w:t>
      </w:r>
      <w:r w:rsidR="00132759">
        <w:t xml:space="preserve">outputs from the safety case are embedded within the management system such that the </w:t>
      </w:r>
      <w:r w:rsidRPr="00170BD9">
        <w:t>safety of persons on or off the site is not compr</w:t>
      </w:r>
      <w:r>
        <w:t>omised</w:t>
      </w:r>
      <w:r w:rsidRPr="00170BD9">
        <w:t xml:space="preserve">, </w:t>
      </w:r>
      <w:r w:rsidR="0058154D">
        <w:t>from</w:t>
      </w:r>
      <w:r>
        <w:t xml:space="preserve"> its business </w:t>
      </w:r>
      <w:r w:rsidR="0058154D">
        <w:t>operations</w:t>
      </w:r>
      <w:r>
        <w:t>.</w:t>
      </w:r>
      <w:r w:rsidR="004D2BF9">
        <w:t xml:space="preserve"> </w:t>
      </w:r>
      <w:r w:rsidR="004D2BF9">
        <w:br/>
      </w:r>
      <w:r w:rsidR="00CC6E2A" w:rsidRPr="00170BD9">
        <w:t>To ensure this, the licensee</w:t>
      </w:r>
      <w:r w:rsidR="008C65E5">
        <w:t xml:space="preserve"> </w:t>
      </w:r>
      <w:r w:rsidR="00CC6E2A" w:rsidRPr="00170BD9">
        <w:t>should ‘establish and implement management systems that give due priority to safety’. This means that the licensee should</w:t>
      </w:r>
      <w:r w:rsidR="0058154D">
        <w:t xml:space="preserve"> understand the safety objectives and requirements associated with its operations and</w:t>
      </w:r>
      <w:r w:rsidR="00CC6E2A" w:rsidRPr="00170BD9">
        <w:t xml:space="preserve"> be able to demonstrate those parts of </w:t>
      </w:r>
      <w:r w:rsidR="00CC6E2A">
        <w:t>the</w:t>
      </w:r>
      <w:r w:rsidR="00CC6E2A" w:rsidRPr="00170BD9">
        <w:t xml:space="preserve"> management system </w:t>
      </w:r>
      <w:r w:rsidR="00CC6E2A">
        <w:t xml:space="preserve">used to </w:t>
      </w:r>
      <w:r w:rsidR="00CC6E2A" w:rsidRPr="00170BD9">
        <w:t>duly</w:t>
      </w:r>
      <w:r w:rsidR="00CC6E2A">
        <w:t xml:space="preserve"> plan,</w:t>
      </w:r>
      <w:r w:rsidR="008C65E5">
        <w:t xml:space="preserve"> </w:t>
      </w:r>
      <w:r w:rsidR="00CC6E2A" w:rsidRPr="00170BD9">
        <w:t>implement</w:t>
      </w:r>
      <w:r w:rsidR="00CC6E2A">
        <w:t>,</w:t>
      </w:r>
      <w:r w:rsidR="008C65E5">
        <w:t xml:space="preserve"> </w:t>
      </w:r>
      <w:r w:rsidR="00CC6E2A">
        <w:t xml:space="preserve">review and improve the </w:t>
      </w:r>
      <w:r w:rsidR="00CC6E2A" w:rsidRPr="00170BD9">
        <w:t>safe</w:t>
      </w:r>
      <w:r w:rsidR="00CC6E2A">
        <w:t xml:space="preserve">ty of </w:t>
      </w:r>
      <w:r w:rsidR="00CC6E2A" w:rsidRPr="00170BD9">
        <w:t>its activitie</w:t>
      </w:r>
      <w:r w:rsidR="00CC6E2A">
        <w:t xml:space="preserve">s and facilities. It </w:t>
      </w:r>
      <w:r w:rsidR="00CC6E2A" w:rsidRPr="00580E03">
        <w:t>will help to ensure that any actions or decisions taken by the licensee will not have an adverse effect on prioritising safety</w:t>
      </w:r>
      <w:r w:rsidR="00D9390D">
        <w:t>.</w:t>
      </w:r>
    </w:p>
    <w:p w14:paraId="3BF4ED0B" w14:textId="003AEFA7" w:rsidR="00AA0A85" w:rsidRPr="00313746" w:rsidRDefault="00413CBB" w:rsidP="008C65E5">
      <w:pPr>
        <w:pStyle w:val="F9-Paragraph"/>
      </w:pPr>
      <w:r w:rsidRPr="00313746">
        <w:t xml:space="preserve">Before assessing the licensee’s management system, ONR inspectors should </w:t>
      </w:r>
      <w:r w:rsidR="00321D7A">
        <w:t>have a clear understanding of</w:t>
      </w:r>
      <w:r w:rsidR="00321D7A" w:rsidRPr="00313746">
        <w:t xml:space="preserve"> </w:t>
      </w:r>
      <w:r w:rsidR="006F183A" w:rsidRPr="00313746">
        <w:t xml:space="preserve">the totality of </w:t>
      </w:r>
      <w:r w:rsidR="00266584">
        <w:t xml:space="preserve">it </w:t>
      </w:r>
      <w:r w:rsidR="00E86930">
        <w:t>for delivering</w:t>
      </w:r>
      <w:r w:rsidR="00371657">
        <w:t xml:space="preserve"> </w:t>
      </w:r>
      <w:r w:rsidR="00833832" w:rsidRPr="00313746">
        <w:t>business</w:t>
      </w:r>
      <w:r w:rsidR="00234E8B" w:rsidRPr="00313746">
        <w:t xml:space="preserve"> </w:t>
      </w:r>
      <w:r w:rsidR="00106C7B" w:rsidRPr="00313746">
        <w:t xml:space="preserve">endeavours. </w:t>
      </w:r>
      <w:r w:rsidR="00E86930">
        <w:t xml:space="preserve">This will allow a </w:t>
      </w:r>
      <w:r w:rsidR="005A4330">
        <w:t>comprehensive assessment of whether the management system</w:t>
      </w:r>
      <w:r w:rsidR="004D5E9A">
        <w:t xml:space="preserve"> does</w:t>
      </w:r>
      <w:r w:rsidR="005A4330">
        <w:t xml:space="preserve"> give due priority to safety.</w:t>
      </w:r>
    </w:p>
    <w:p w14:paraId="4C7CCA57" w14:textId="199A88F0" w:rsidR="00A31230" w:rsidRPr="000D79C1" w:rsidRDefault="00CC05D0" w:rsidP="00F910E1">
      <w:pPr>
        <w:pStyle w:val="Heading2"/>
      </w:pPr>
      <w:r w:rsidRPr="00CC05D0">
        <w:t>Key elements of</w:t>
      </w:r>
      <w:r w:rsidR="008C65E5">
        <w:t xml:space="preserve"> </w:t>
      </w:r>
      <w:r w:rsidR="00BC45FA">
        <w:t>a</w:t>
      </w:r>
      <w:r w:rsidR="00BC45FA" w:rsidRPr="00CC05D0">
        <w:t xml:space="preserve"> </w:t>
      </w:r>
      <w:r w:rsidR="002C0B23">
        <w:t>m</w:t>
      </w:r>
      <w:r w:rsidRPr="00CC05D0">
        <w:t xml:space="preserve">anagement </w:t>
      </w:r>
      <w:r w:rsidR="002C0B23">
        <w:t>s</w:t>
      </w:r>
      <w:r w:rsidRPr="00CC05D0">
        <w:t xml:space="preserve">ystem </w:t>
      </w:r>
      <w:r w:rsidR="00BC45FA">
        <w:t>that</w:t>
      </w:r>
      <w:r w:rsidRPr="00CC05D0">
        <w:t xml:space="preserve"> give</w:t>
      </w:r>
      <w:r w:rsidR="00BC45FA">
        <w:t>s</w:t>
      </w:r>
      <w:r w:rsidRPr="00CC05D0">
        <w:t xml:space="preserve"> due priority to </w:t>
      </w:r>
      <w:r w:rsidR="002C0B23">
        <w:t>s</w:t>
      </w:r>
      <w:r w:rsidRPr="00CC05D0">
        <w:t>afety</w:t>
      </w:r>
    </w:p>
    <w:p w14:paraId="64677F1F" w14:textId="0C7F0329" w:rsidR="000D79C1" w:rsidRPr="00313746" w:rsidRDefault="00C0612E" w:rsidP="008C65E5">
      <w:pPr>
        <w:pStyle w:val="F9-Paragraph"/>
      </w:pPr>
      <w:r w:rsidRPr="00313746">
        <w:t xml:space="preserve">To assist </w:t>
      </w:r>
      <w:r w:rsidR="00E740B2" w:rsidRPr="00313746">
        <w:t xml:space="preserve">with </w:t>
      </w:r>
      <w:r w:rsidR="00751A5E" w:rsidRPr="00313746">
        <w:t>assessment activities</w:t>
      </w:r>
      <w:r w:rsidRPr="00313746">
        <w:t>, the following sections of this TAG are structured to align with ONR’s expectations of the licensee’s management system that gives due priority to safety (</w:t>
      </w:r>
      <w:r w:rsidR="004D2BF9">
        <w:t xml:space="preserve">refer to </w:t>
      </w:r>
      <w:r w:rsidR="002C0B23">
        <w:fldChar w:fldCharType="begin"/>
      </w:r>
      <w:r w:rsidR="002C0B23">
        <w:instrText xml:space="preserve"> REF _Ref182486971 \h </w:instrText>
      </w:r>
      <w:r w:rsidR="002C0B23">
        <w:fldChar w:fldCharType="separate"/>
      </w:r>
      <w:r w:rsidR="002C0B23">
        <w:t xml:space="preserve">Figure </w:t>
      </w:r>
      <w:r w:rsidR="002C0B23">
        <w:rPr>
          <w:noProof/>
        </w:rPr>
        <w:t>1</w:t>
      </w:r>
      <w:r w:rsidR="002C0B23">
        <w:fldChar w:fldCharType="end"/>
      </w:r>
      <w:r w:rsidRPr="00313746">
        <w:t>). Each section starts with a summary of what ONR expects before giving guidance on activities that inspectors should consider during any regulatory activities</w:t>
      </w:r>
      <w:r w:rsidR="008C65E5">
        <w:t xml:space="preserve">                                    </w:t>
      </w:r>
    </w:p>
    <w:p w14:paraId="7184A459" w14:textId="1FCABDBC" w:rsidR="000D79C1" w:rsidRDefault="000D79C1" w:rsidP="008C65E5">
      <w:pPr>
        <w:pStyle w:val="F9-Paragraph"/>
      </w:pPr>
      <w:r w:rsidRPr="00313746">
        <w:t xml:space="preserve">It should be noted that </w:t>
      </w:r>
      <w:r w:rsidR="007837EC">
        <w:t>RGP, along with</w:t>
      </w:r>
      <w:r w:rsidRPr="00313746">
        <w:t xml:space="preserve"> ONR’s TIGs and TAGs</w:t>
      </w:r>
      <w:r w:rsidR="007837EC">
        <w:t>,</w:t>
      </w:r>
      <w:r w:rsidRPr="00313746">
        <w:t xml:space="preserve"> give further explanation of the requirements for these areas. </w:t>
      </w:r>
    </w:p>
    <w:p w14:paraId="179BA227" w14:textId="2F8C635F" w:rsidR="000D79C1" w:rsidRDefault="004F1F3B" w:rsidP="00B21E52">
      <w:pPr>
        <w:pStyle w:val="Heading3"/>
      </w:pPr>
      <w:r>
        <w:t>Safety objectives are identified and understood (</w:t>
      </w:r>
      <w:r w:rsidR="008E0F30">
        <w:t xml:space="preserve">Figure </w:t>
      </w:r>
      <w:r w:rsidR="00B46D1C">
        <w:t>1, Item 1)</w:t>
      </w:r>
    </w:p>
    <w:p w14:paraId="0445F8F5" w14:textId="4F592BA9" w:rsidR="003173AD" w:rsidRPr="00841829" w:rsidRDefault="003173AD" w:rsidP="008C65E5">
      <w:pPr>
        <w:pStyle w:val="F9-Paragraph"/>
        <w:rPr>
          <w:b/>
          <w:bCs/>
        </w:rPr>
      </w:pPr>
      <w:r w:rsidRPr="00841829">
        <w:rPr>
          <w:b/>
          <w:bCs/>
        </w:rPr>
        <w:t>The licensee has identified and underst</w:t>
      </w:r>
      <w:r w:rsidR="004C181F" w:rsidRPr="00841829">
        <w:rPr>
          <w:b/>
          <w:bCs/>
        </w:rPr>
        <w:t>oo</w:t>
      </w:r>
      <w:r w:rsidRPr="00841829">
        <w:rPr>
          <w:b/>
          <w:bCs/>
        </w:rPr>
        <w:t>d the key safety objectives necessary for achieving safe operations and for operating within the safe envelop</w:t>
      </w:r>
      <w:r w:rsidR="00D62A69" w:rsidRPr="00841829">
        <w:rPr>
          <w:b/>
          <w:bCs/>
        </w:rPr>
        <w:t>e</w:t>
      </w:r>
      <w:r w:rsidRPr="00841829">
        <w:rPr>
          <w:b/>
          <w:bCs/>
        </w:rPr>
        <w:t xml:space="preserve"> identified in the safety case</w:t>
      </w:r>
      <w:r w:rsidR="00A24C72" w:rsidRPr="00841829">
        <w:rPr>
          <w:b/>
          <w:bCs/>
        </w:rPr>
        <w:t xml:space="preserve"> (refer to </w:t>
      </w:r>
      <w:r w:rsidR="002C0B23" w:rsidRPr="00841829">
        <w:rPr>
          <w:b/>
          <w:bCs/>
        </w:rPr>
        <w:fldChar w:fldCharType="begin"/>
      </w:r>
      <w:r w:rsidR="002C0B23" w:rsidRPr="00841829">
        <w:rPr>
          <w:b/>
          <w:bCs/>
        </w:rPr>
        <w:instrText xml:space="preserve"> REF _Ref182486971 \h </w:instrText>
      </w:r>
      <w:r w:rsidR="0049181F">
        <w:rPr>
          <w:b/>
          <w:bCs/>
        </w:rPr>
        <w:instrText xml:space="preserve"> \* MERGEFORMAT </w:instrText>
      </w:r>
      <w:r w:rsidR="002C0B23" w:rsidRPr="00841829">
        <w:rPr>
          <w:b/>
          <w:bCs/>
        </w:rPr>
      </w:r>
      <w:r w:rsidR="002C0B23" w:rsidRPr="00841829">
        <w:rPr>
          <w:b/>
          <w:bCs/>
        </w:rPr>
        <w:fldChar w:fldCharType="separate"/>
      </w:r>
      <w:r w:rsidR="002C0B23" w:rsidRPr="00841829">
        <w:rPr>
          <w:b/>
          <w:bCs/>
        </w:rPr>
        <w:t xml:space="preserve">Figure </w:t>
      </w:r>
      <w:r w:rsidR="002C0B23" w:rsidRPr="00841829">
        <w:rPr>
          <w:b/>
          <w:bCs/>
          <w:noProof/>
        </w:rPr>
        <w:t>1</w:t>
      </w:r>
      <w:r w:rsidR="002C0B23" w:rsidRPr="00841829">
        <w:rPr>
          <w:b/>
          <w:bCs/>
        </w:rPr>
        <w:fldChar w:fldCharType="end"/>
      </w:r>
      <w:r w:rsidR="00A24C72" w:rsidRPr="00841829">
        <w:rPr>
          <w:b/>
          <w:bCs/>
        </w:rPr>
        <w:t>, Item 1).</w:t>
      </w:r>
    </w:p>
    <w:p w14:paraId="3794B3A2" w14:textId="4E8BBCE0" w:rsidR="00D60641" w:rsidRPr="00313746" w:rsidRDefault="001221F9" w:rsidP="008C65E5">
      <w:pPr>
        <w:pStyle w:val="F9-Paragraph"/>
      </w:pPr>
      <w:r w:rsidRPr="00313746">
        <w:t xml:space="preserve">The licensee </w:t>
      </w:r>
      <w:r w:rsidR="002A6F19" w:rsidRPr="00313746">
        <w:t>should</w:t>
      </w:r>
      <w:r w:rsidR="00B66CC1" w:rsidRPr="00313746">
        <w:t xml:space="preserve"> </w:t>
      </w:r>
      <w:r w:rsidR="008E3C80" w:rsidRPr="00313746">
        <w:t xml:space="preserve">demonstrate </w:t>
      </w:r>
      <w:r w:rsidR="0061171D" w:rsidRPr="00313746">
        <w:t xml:space="preserve">how </w:t>
      </w:r>
      <w:r w:rsidR="008F3F2B" w:rsidRPr="00313746">
        <w:t xml:space="preserve">the outputs of </w:t>
      </w:r>
      <w:r w:rsidR="00BF1591" w:rsidRPr="00313746">
        <w:t xml:space="preserve">its </w:t>
      </w:r>
      <w:r w:rsidR="00E14391" w:rsidRPr="00313746">
        <w:t>safety case requirements</w:t>
      </w:r>
      <w:r w:rsidR="003D4C9C" w:rsidRPr="00313746">
        <w:t xml:space="preserve"> </w:t>
      </w:r>
      <w:r w:rsidR="00DC53E3" w:rsidRPr="00313746">
        <w:t>have been</w:t>
      </w:r>
      <w:r w:rsidR="008C65E5">
        <w:t xml:space="preserve"> </w:t>
      </w:r>
      <w:r w:rsidR="00C763D5" w:rsidRPr="00313746">
        <w:t xml:space="preserve">recorded and </w:t>
      </w:r>
      <w:r w:rsidR="00DC53E3" w:rsidRPr="00313746">
        <w:t>incorporated in</w:t>
      </w:r>
      <w:r w:rsidR="008C65E5">
        <w:t xml:space="preserve"> </w:t>
      </w:r>
      <w:r w:rsidR="0098152B" w:rsidRPr="00313746">
        <w:t>the</w:t>
      </w:r>
      <w:r w:rsidR="00AB7812" w:rsidRPr="00313746">
        <w:t xml:space="preserve"> relevant sections of the </w:t>
      </w:r>
      <w:r w:rsidR="0098152B" w:rsidRPr="00313746">
        <w:t>management system</w:t>
      </w:r>
      <w:r w:rsidR="00DB6615" w:rsidRPr="00313746">
        <w:t>, to uphold</w:t>
      </w:r>
      <w:r w:rsidR="008C65E5">
        <w:t xml:space="preserve"> </w:t>
      </w:r>
      <w:r w:rsidR="00DB6615" w:rsidRPr="00313746">
        <w:t xml:space="preserve">the safe </w:t>
      </w:r>
      <w:r w:rsidR="00CA6875" w:rsidRPr="00313746">
        <w:t>management of its activities</w:t>
      </w:r>
      <w:r w:rsidR="007856E0" w:rsidRPr="00313746">
        <w:t>.</w:t>
      </w:r>
    </w:p>
    <w:p w14:paraId="73BD8A8F" w14:textId="77777777" w:rsidR="007837EC" w:rsidRDefault="007837EC" w:rsidP="008C65E5">
      <w:pPr>
        <w:pStyle w:val="F9-Paragraph"/>
        <w:sectPr w:rsidR="007837EC" w:rsidSect="000B2BCD">
          <w:pgSz w:w="11906" w:h="16838" w:code="9"/>
          <w:pgMar w:top="1440" w:right="1440" w:bottom="1440" w:left="1440" w:header="397" w:footer="397" w:gutter="0"/>
          <w:cols w:space="312"/>
          <w:docGrid w:linePitch="360"/>
        </w:sectPr>
      </w:pPr>
    </w:p>
    <w:p w14:paraId="74015A7B" w14:textId="7468391F" w:rsidR="007856E0" w:rsidRPr="00313746" w:rsidRDefault="001360C6" w:rsidP="008C65E5">
      <w:pPr>
        <w:pStyle w:val="F9-Paragraph"/>
      </w:pPr>
      <w:r w:rsidRPr="00313746">
        <w:lastRenderedPageBreak/>
        <w:t>As per ONR guidanc</w:t>
      </w:r>
      <w:r w:rsidR="009A5795" w:rsidRPr="00313746">
        <w:t>e</w:t>
      </w:r>
      <w:r w:rsidR="00680545" w:rsidRPr="00313746">
        <w:t xml:space="preserve"> </w:t>
      </w:r>
      <w:sdt>
        <w:sdtPr>
          <w:id w:val="-70040631"/>
          <w:citation/>
        </w:sdtPr>
        <w:sdtEndPr/>
        <w:sdtContent>
          <w:r w:rsidR="00B76975" w:rsidRPr="00313746">
            <w:fldChar w:fldCharType="begin"/>
          </w:r>
          <w:r w:rsidR="000B330D">
            <w:instrText xml:space="preserve">CITATION ONR2013 \m ONR222 \l 2057 </w:instrText>
          </w:r>
          <w:r w:rsidR="00B76975" w:rsidRPr="00313746">
            <w:fldChar w:fldCharType="separate"/>
          </w:r>
          <w:r w:rsidR="00393942">
            <w:rPr>
              <w:noProof/>
            </w:rPr>
            <w:t>[1, 19]</w:t>
          </w:r>
          <w:r w:rsidR="00B76975" w:rsidRPr="00313746">
            <w:fldChar w:fldCharType="end"/>
          </w:r>
        </w:sdtContent>
      </w:sdt>
      <w:r w:rsidR="008F020B" w:rsidRPr="00313746">
        <w:t xml:space="preserve">, </w:t>
      </w:r>
      <w:r w:rsidR="0018055B" w:rsidRPr="00313746">
        <w:t xml:space="preserve">the licensee’s leadership </w:t>
      </w:r>
      <w:r w:rsidR="00286DF0" w:rsidRPr="00313746">
        <w:t xml:space="preserve">are accountable for the safety of their site </w:t>
      </w:r>
      <w:r w:rsidR="00D602C2" w:rsidRPr="00313746">
        <w:t>and should rely on the safe</w:t>
      </w:r>
      <w:r w:rsidR="00C763D5" w:rsidRPr="00313746">
        <w:t>ty</w:t>
      </w:r>
      <w:r w:rsidR="00D602C2" w:rsidRPr="00313746">
        <w:t xml:space="preserve"> case </w:t>
      </w:r>
      <w:r w:rsidR="0031094C" w:rsidRPr="00313746">
        <w:t xml:space="preserve">for accurate and objective information for control measures </w:t>
      </w:r>
      <w:r w:rsidR="0005366B" w:rsidRPr="00313746">
        <w:t>to make informed decisions. Therefore</w:t>
      </w:r>
      <w:r w:rsidR="00D36C96">
        <w:t>,</w:t>
      </w:r>
      <w:r w:rsidR="0005366B" w:rsidRPr="00313746">
        <w:t xml:space="preserve"> </w:t>
      </w:r>
      <w:r w:rsidR="00674F89" w:rsidRPr="00313746">
        <w:t xml:space="preserve">the licensee should </w:t>
      </w:r>
      <w:r w:rsidR="008F0D07" w:rsidRPr="00313746">
        <w:t>consider</w:t>
      </w:r>
      <w:r w:rsidR="00C61A12" w:rsidRPr="00313746">
        <w:t xml:space="preserve"> </w:t>
      </w:r>
      <w:r w:rsidR="00674F89" w:rsidRPr="00313746">
        <w:t xml:space="preserve">its safety case requirements </w:t>
      </w:r>
      <w:r w:rsidR="00C61A12" w:rsidRPr="00313746">
        <w:t xml:space="preserve">and the </w:t>
      </w:r>
      <w:r w:rsidR="009668E2" w:rsidRPr="00313746">
        <w:t xml:space="preserve">options derived from its </w:t>
      </w:r>
      <w:r w:rsidR="00A81F3B" w:rsidRPr="00313746">
        <w:t xml:space="preserve">risk management process </w:t>
      </w:r>
      <w:r w:rsidR="008947BD" w:rsidRPr="00313746">
        <w:t xml:space="preserve">as </w:t>
      </w:r>
      <w:r w:rsidR="000003C8" w:rsidRPr="00313746">
        <w:t>essential components in its business processes</w:t>
      </w:r>
      <w:r w:rsidR="00D97845" w:rsidRPr="00313746">
        <w:t>. These</w:t>
      </w:r>
      <w:r w:rsidR="00370195" w:rsidRPr="00313746">
        <w:t xml:space="preserve"> outputs </w:t>
      </w:r>
      <w:r w:rsidR="00C33792" w:rsidRPr="00313746">
        <w:t>should</w:t>
      </w:r>
      <w:r w:rsidR="00D97845" w:rsidRPr="00313746">
        <w:t xml:space="preserve"> be incorp</w:t>
      </w:r>
      <w:r w:rsidR="00BB64A5" w:rsidRPr="00313746">
        <w:t xml:space="preserve">orated into the site’s management system </w:t>
      </w:r>
      <w:r w:rsidR="006C4230" w:rsidRPr="00313746">
        <w:t xml:space="preserve">arrangements, to ensure that </w:t>
      </w:r>
      <w:r w:rsidR="008D51B6" w:rsidRPr="00313746">
        <w:t>safety requirements are effectively implemented across the site.</w:t>
      </w:r>
    </w:p>
    <w:p w14:paraId="14382CC7" w14:textId="0A2BD6C7" w:rsidR="00B94620" w:rsidRPr="00313746" w:rsidRDefault="00A936DB" w:rsidP="008C65E5">
      <w:pPr>
        <w:pStyle w:val="F9-Paragraph"/>
      </w:pPr>
      <w:r w:rsidRPr="00313746">
        <w:t xml:space="preserve">Using these </w:t>
      </w:r>
      <w:r w:rsidR="00430650" w:rsidRPr="00313746">
        <w:t xml:space="preserve">safety requirements and other </w:t>
      </w:r>
      <w:r w:rsidR="00EB0B15" w:rsidRPr="00313746">
        <w:t xml:space="preserve">legal obligations, the </w:t>
      </w:r>
      <w:r w:rsidR="00A466F8" w:rsidRPr="00313746">
        <w:t>licensee’s</w:t>
      </w:r>
      <w:r w:rsidR="00EB0B15" w:rsidRPr="00313746">
        <w:t xml:space="preserve"> senior management</w:t>
      </w:r>
      <w:r w:rsidR="00A466F8" w:rsidRPr="00313746">
        <w:t xml:space="preserve"> </w:t>
      </w:r>
      <w:r w:rsidR="00E12C0C" w:rsidRPr="00313746">
        <w:t xml:space="preserve">should </w:t>
      </w:r>
      <w:r w:rsidR="00F67D28" w:rsidRPr="00313746">
        <w:t>e</w:t>
      </w:r>
      <w:r w:rsidR="00E12C0C" w:rsidRPr="00313746">
        <w:t xml:space="preserve">stablish </w:t>
      </w:r>
      <w:r w:rsidR="00F67D28" w:rsidRPr="00313746">
        <w:t xml:space="preserve">measurable </w:t>
      </w:r>
      <w:r w:rsidR="00E12C0C" w:rsidRPr="00313746">
        <w:t>safety objective</w:t>
      </w:r>
      <w:r w:rsidR="00F67D28" w:rsidRPr="00313746">
        <w:t>s</w:t>
      </w:r>
      <w:r w:rsidR="000F0F54" w:rsidRPr="00313746">
        <w:t xml:space="preserve">, so that safety is not compromised by other </w:t>
      </w:r>
      <w:r w:rsidR="00383D47" w:rsidRPr="00313746">
        <w:t>business priorities</w:t>
      </w:r>
      <w:r w:rsidR="00F67D28" w:rsidRPr="00313746">
        <w:t>.</w:t>
      </w:r>
      <w:r w:rsidR="005A11EA" w:rsidRPr="00313746">
        <w:t xml:space="preserve"> These </w:t>
      </w:r>
      <w:r w:rsidR="00D83366" w:rsidRPr="00313746">
        <w:t>objectives should be consistent with the licensee’s safety policy</w:t>
      </w:r>
      <w:r w:rsidR="00FA67DE">
        <w:t xml:space="preserve"> and put</w:t>
      </w:r>
      <w:r w:rsidR="00496EBD" w:rsidRPr="00313746">
        <w:t xml:space="preserve"> the policy in</w:t>
      </w:r>
      <w:r w:rsidR="00FA67DE">
        <w:t>t</w:t>
      </w:r>
      <w:r w:rsidR="00496EBD" w:rsidRPr="00313746">
        <w:t>o effect. I</w:t>
      </w:r>
      <w:r w:rsidR="00BC1A89" w:rsidRPr="00313746">
        <w:t xml:space="preserve">ts goals, strategies </w:t>
      </w:r>
      <w:r w:rsidR="00486B3D" w:rsidRPr="00313746">
        <w:t xml:space="preserve">should also be </w:t>
      </w:r>
      <w:r w:rsidR="00BC1A89" w:rsidRPr="00313746">
        <w:t xml:space="preserve">periodically reviewed </w:t>
      </w:r>
      <w:r w:rsidR="00274D87" w:rsidRPr="00313746">
        <w:t xml:space="preserve">against these </w:t>
      </w:r>
      <w:r w:rsidR="005B7A23" w:rsidRPr="00313746">
        <w:t xml:space="preserve">safety objectives, to help ensure </w:t>
      </w:r>
      <w:r w:rsidR="00733FD4" w:rsidRPr="00313746">
        <w:t>th</w:t>
      </w:r>
      <w:r w:rsidR="00486B3D" w:rsidRPr="00313746">
        <w:t>at the objectives</w:t>
      </w:r>
      <w:r w:rsidR="00733FD4" w:rsidRPr="00313746">
        <w:t xml:space="preserve"> are being achieved </w:t>
      </w:r>
      <w:sdt>
        <w:sdtPr>
          <w:id w:val="-2057315744"/>
          <w:citation/>
        </w:sdtPr>
        <w:sdtEndPr/>
        <w:sdtContent>
          <w:r w:rsidR="00493B25" w:rsidRPr="00313746">
            <w:fldChar w:fldCharType="begin"/>
          </w:r>
          <w:r w:rsidR="00F910E1">
            <w:instrText xml:space="preserve">CITATION IAE16 \l 2057 </w:instrText>
          </w:r>
          <w:r w:rsidR="00493B25" w:rsidRPr="00313746">
            <w:fldChar w:fldCharType="separate"/>
          </w:r>
          <w:r w:rsidR="00393942">
            <w:rPr>
              <w:noProof/>
            </w:rPr>
            <w:t>[10]</w:t>
          </w:r>
          <w:r w:rsidR="00493B25" w:rsidRPr="00313746">
            <w:fldChar w:fldCharType="end"/>
          </w:r>
        </w:sdtContent>
      </w:sdt>
      <w:r w:rsidR="002C0B23">
        <w:t>.</w:t>
      </w:r>
    </w:p>
    <w:p w14:paraId="2A6893D5" w14:textId="16CC3735" w:rsidR="00540518" w:rsidRPr="00874328" w:rsidRDefault="00EA77EF" w:rsidP="00B21E52">
      <w:pPr>
        <w:pStyle w:val="Heading3"/>
      </w:pPr>
      <w:r w:rsidRPr="00874328">
        <w:t xml:space="preserve">The </w:t>
      </w:r>
      <w:r w:rsidR="004468F1">
        <w:t>m</w:t>
      </w:r>
      <w:r w:rsidR="0097471A" w:rsidRPr="00874328">
        <w:t xml:space="preserve">anagement </w:t>
      </w:r>
      <w:r w:rsidR="002C0B23">
        <w:t>s</w:t>
      </w:r>
      <w:r w:rsidR="0097471A" w:rsidRPr="00874328">
        <w:t>ystem</w:t>
      </w:r>
      <w:r w:rsidRPr="00874328">
        <w:t xml:space="preserve"> </w:t>
      </w:r>
      <w:r w:rsidR="0097471A" w:rsidRPr="00874328">
        <w:t>that gives due priority to safety has been established</w:t>
      </w:r>
      <w:r w:rsidRPr="00874328">
        <w:t xml:space="preserve"> (Figure </w:t>
      </w:r>
      <w:r w:rsidR="00685234" w:rsidRPr="00874328">
        <w:t>1, Item 2)</w:t>
      </w:r>
    </w:p>
    <w:p w14:paraId="5D18DBA6" w14:textId="21B13A32" w:rsidR="003731D7" w:rsidRPr="00841829" w:rsidRDefault="004F3661" w:rsidP="008C65E5">
      <w:pPr>
        <w:pStyle w:val="F9-Paragraph"/>
        <w:rPr>
          <w:b/>
          <w:bCs/>
        </w:rPr>
      </w:pPr>
      <w:r w:rsidRPr="00841829">
        <w:rPr>
          <w:b/>
          <w:bCs/>
        </w:rPr>
        <w:t>The licensee has defined and document</w:t>
      </w:r>
      <w:r w:rsidR="00FA69BC" w:rsidRPr="00841829">
        <w:rPr>
          <w:b/>
          <w:bCs/>
        </w:rPr>
        <w:t xml:space="preserve">ed </w:t>
      </w:r>
      <w:r w:rsidRPr="00841829">
        <w:rPr>
          <w:b/>
          <w:bCs/>
        </w:rPr>
        <w:t xml:space="preserve">the totality of policies and processes needed to deliver its business objectives and deliverables. </w:t>
      </w:r>
      <w:r w:rsidR="002C0B23" w:rsidRPr="00841829">
        <w:rPr>
          <w:b/>
          <w:bCs/>
        </w:rPr>
        <w:br/>
      </w:r>
      <w:r w:rsidRPr="00841829">
        <w:rPr>
          <w:b/>
          <w:bCs/>
        </w:rPr>
        <w:t>ONR promotes the adoption of an integrated management system, such that safety is adequately considered in all decision making and resulting activities</w:t>
      </w:r>
      <w:r w:rsidR="003248A9" w:rsidRPr="00841829">
        <w:rPr>
          <w:b/>
          <w:bCs/>
        </w:rPr>
        <w:t>.</w:t>
      </w:r>
    </w:p>
    <w:p w14:paraId="1D0C2A31" w14:textId="6D1CE9A1" w:rsidR="00A84342" w:rsidRPr="006052BC" w:rsidRDefault="004F3661" w:rsidP="008C65E5">
      <w:pPr>
        <w:pStyle w:val="F9-Paragraph"/>
      </w:pPr>
      <w:r w:rsidRPr="006052BC">
        <w:t>I</w:t>
      </w:r>
      <w:r w:rsidR="00D46955" w:rsidRPr="006052BC">
        <w:t>n</w:t>
      </w:r>
      <w:r w:rsidR="00FA7505" w:rsidRPr="006052BC">
        <w:t xml:space="preserve"> order to </w:t>
      </w:r>
      <w:r w:rsidR="00615435" w:rsidRPr="006052BC">
        <w:t>achieve</w:t>
      </w:r>
      <w:r w:rsidR="00FA7505" w:rsidRPr="006052BC">
        <w:t xml:space="preserve"> its safety objectives, the licensee </w:t>
      </w:r>
      <w:r w:rsidR="009B3CBB" w:rsidRPr="006052BC">
        <w:t xml:space="preserve">should </w:t>
      </w:r>
      <w:r w:rsidR="00C44C3C" w:rsidRPr="006052BC">
        <w:t>determine</w:t>
      </w:r>
      <w:r w:rsidR="009B3CBB" w:rsidRPr="006052BC">
        <w:t xml:space="preserve"> and </w:t>
      </w:r>
      <w:r w:rsidR="00BB422D" w:rsidRPr="006052BC">
        <w:t xml:space="preserve">incorporate </w:t>
      </w:r>
      <w:r w:rsidR="000F5C0A" w:rsidRPr="006052BC">
        <w:t xml:space="preserve">its safety requirements </w:t>
      </w:r>
      <w:r w:rsidR="00C874A9" w:rsidRPr="006052BC">
        <w:t>and supporting activities</w:t>
      </w:r>
      <w:r w:rsidR="008C19C6" w:rsidRPr="006052BC">
        <w:t xml:space="preserve">, </w:t>
      </w:r>
      <w:r w:rsidR="00C52D06" w:rsidRPr="006052BC">
        <w:t>within</w:t>
      </w:r>
      <w:r w:rsidR="000F5C0A" w:rsidRPr="006052BC">
        <w:t xml:space="preserve"> </w:t>
      </w:r>
      <w:r w:rsidR="00C32911" w:rsidRPr="006052BC">
        <w:t>its management system</w:t>
      </w:r>
      <w:r w:rsidR="00C9494E" w:rsidRPr="006052BC">
        <w:t xml:space="preserve">. </w:t>
      </w:r>
      <w:r w:rsidR="00162EB4" w:rsidRPr="006052BC">
        <w:t xml:space="preserve">This will help to </w:t>
      </w:r>
      <w:r w:rsidR="00C32911" w:rsidRPr="006052BC">
        <w:t>ensure that</w:t>
      </w:r>
      <w:r w:rsidR="00E84689" w:rsidRPr="006052BC">
        <w:t xml:space="preserve"> the site is operated</w:t>
      </w:r>
      <w:r w:rsidR="00F27A9A" w:rsidRPr="006052BC">
        <w:t xml:space="preserve"> in a safe manner an</w:t>
      </w:r>
      <w:r w:rsidR="005A44B9" w:rsidRPr="006052BC">
        <w:t>d within its safe operating envelope</w:t>
      </w:r>
      <w:r w:rsidR="00A07DB6" w:rsidRPr="006052BC">
        <w:t>.</w:t>
      </w:r>
    </w:p>
    <w:p w14:paraId="17382D80" w14:textId="0C041470" w:rsidR="00C324A9" w:rsidRPr="006052BC" w:rsidRDefault="0001285A" w:rsidP="008C65E5">
      <w:pPr>
        <w:pStyle w:val="F9-Paragraph"/>
      </w:pPr>
      <w:r w:rsidRPr="006052BC">
        <w:t>Therefore, t</w:t>
      </w:r>
      <w:r w:rsidR="00A07DB6" w:rsidRPr="006052BC">
        <w:t>he scope of the management system</w:t>
      </w:r>
      <w:r w:rsidR="008C65E5">
        <w:t xml:space="preserve"> </w:t>
      </w:r>
      <w:r w:rsidR="0097662F" w:rsidRPr="006052BC">
        <w:t xml:space="preserve">should demonstrate </w:t>
      </w:r>
      <w:r w:rsidR="00D5612D" w:rsidRPr="006052BC">
        <w:t xml:space="preserve">how it adequately </w:t>
      </w:r>
      <w:r w:rsidR="00820667" w:rsidRPr="006052BC">
        <w:t xml:space="preserve">incorporates and implements the delivery </w:t>
      </w:r>
      <w:r w:rsidR="00DC21D3" w:rsidRPr="006052BC">
        <w:t>of its</w:t>
      </w:r>
      <w:r w:rsidR="00820667" w:rsidRPr="006052BC">
        <w:t xml:space="preserve"> </w:t>
      </w:r>
      <w:r w:rsidR="00DC21D3" w:rsidRPr="006052BC">
        <w:t>safety</w:t>
      </w:r>
      <w:r w:rsidR="00820667" w:rsidRPr="006052BC">
        <w:t xml:space="preserve"> case requirements</w:t>
      </w:r>
      <w:r w:rsidR="00DC21D3" w:rsidRPr="006052BC">
        <w:t>, while achieving its business objectives.</w:t>
      </w:r>
      <w:r w:rsidR="00820667" w:rsidRPr="006052BC">
        <w:t xml:space="preserve"> </w:t>
      </w:r>
    </w:p>
    <w:p w14:paraId="404CEDDB" w14:textId="467AA419" w:rsidR="00AF3ECF" w:rsidRDefault="002B22BD" w:rsidP="008C65E5">
      <w:pPr>
        <w:pStyle w:val="F9-Paragraph"/>
      </w:pPr>
      <w:r w:rsidRPr="00DF16E7">
        <w:t>Senior management retains overall responsibility and accountability for the adequacy</w:t>
      </w:r>
      <w:r w:rsidR="008C65E5">
        <w:t xml:space="preserve"> </w:t>
      </w:r>
      <w:r w:rsidR="00B67167">
        <w:t xml:space="preserve">and implementation </w:t>
      </w:r>
      <w:r w:rsidRPr="00DF16E7">
        <w:t>of its management system</w:t>
      </w:r>
      <w:r w:rsidR="0047186C">
        <w:t>,</w:t>
      </w:r>
      <w:r w:rsidR="00C36295">
        <w:t xml:space="preserve"> to </w:t>
      </w:r>
      <w:r w:rsidR="00032A8C" w:rsidRPr="00032A8C">
        <w:t>effectively and efficiently enable the delivery of its objectives in a safe manner.</w:t>
      </w:r>
      <w:r w:rsidR="00DF16E7" w:rsidRPr="00DF16E7">
        <w:t xml:space="preserve"> This means that they </w:t>
      </w:r>
      <w:r w:rsidR="00AF3ECF">
        <w:t>understand</w:t>
      </w:r>
      <w:r w:rsidR="00DF16E7" w:rsidRPr="00DF16E7">
        <w:t xml:space="preserve"> and act upon its </w:t>
      </w:r>
      <w:r w:rsidR="0028559D">
        <w:t>c</w:t>
      </w:r>
      <w:r w:rsidR="00DF16E7" w:rsidRPr="00DF16E7">
        <w:t>ommitment to establish, apply, sustain and continually improve its integrated management system. It also means that they remain ultimately answerable for the outcomes of enacting this commitment. This overall</w:t>
      </w:r>
      <w:r w:rsidR="008C65E5">
        <w:t xml:space="preserve"> </w:t>
      </w:r>
      <w:r w:rsidR="00DF16E7" w:rsidRPr="00DF16E7">
        <w:t>responsibility and accountability is permanent, even if it has</w:t>
      </w:r>
      <w:r w:rsidR="008C65E5">
        <w:t xml:space="preserve"> </w:t>
      </w:r>
      <w:r w:rsidR="00DF16E7" w:rsidRPr="00DF16E7">
        <w:t>delegated/assigned specific responsibilities</w:t>
      </w:r>
      <w:r w:rsidR="008C65E5">
        <w:t xml:space="preserve"> </w:t>
      </w:r>
      <w:r w:rsidR="00DF16E7" w:rsidRPr="00DF16E7">
        <w:t>and authority to other individuals to perform relevant</w:t>
      </w:r>
      <w:r w:rsidR="008C65E5">
        <w:t xml:space="preserve"> </w:t>
      </w:r>
      <w:r w:rsidR="00DF16E7" w:rsidRPr="00DF16E7">
        <w:t>activities on its behalf.</w:t>
      </w:r>
    </w:p>
    <w:p w14:paraId="03B4C937" w14:textId="344EB912" w:rsidR="002B22BD" w:rsidRPr="0047186C" w:rsidRDefault="0028559D" w:rsidP="008C65E5">
      <w:pPr>
        <w:pStyle w:val="F9-Paragraph"/>
      </w:pPr>
      <w:r w:rsidRPr="00AF3ECF">
        <w:lastRenderedPageBreak/>
        <w:t>As part of this respons</w:t>
      </w:r>
      <w:r w:rsidR="00556ECE" w:rsidRPr="00AF3ECF">
        <w:t>ibility</w:t>
      </w:r>
      <w:r w:rsidR="005A2B9B">
        <w:t>, senior management should establish</w:t>
      </w:r>
      <w:r w:rsidR="003621DB">
        <w:t xml:space="preserve"> the</w:t>
      </w:r>
      <w:r w:rsidR="00AF3ECF" w:rsidRPr="00AF3ECF">
        <w:t xml:space="preserve"> policies, processes and procedures used to ensure that activities are conducted in a safe manner, fulfilling the licensee’s safety objectives</w:t>
      </w:r>
      <w:r w:rsidR="0047186C">
        <w:t>.</w:t>
      </w:r>
    </w:p>
    <w:p w14:paraId="02799540" w14:textId="6856A9F5" w:rsidR="00555B4B" w:rsidRPr="00B91987" w:rsidRDefault="00550FBB" w:rsidP="00B91987">
      <w:pPr>
        <w:pStyle w:val="Heading4"/>
      </w:pPr>
      <w:r w:rsidRPr="00B91987">
        <w:t>Policy</w:t>
      </w:r>
      <w:r w:rsidR="00E104BA" w:rsidRPr="00B91987">
        <w:t xml:space="preserve"> (Figure </w:t>
      </w:r>
      <w:r w:rsidR="00A8591A" w:rsidRPr="00B91987">
        <w:t>1, Item 2</w:t>
      </w:r>
      <w:r w:rsidR="001E7231" w:rsidRPr="00B91987">
        <w:t>a</w:t>
      </w:r>
      <w:r w:rsidR="00A8591A" w:rsidRPr="00B91987">
        <w:t>)</w:t>
      </w:r>
    </w:p>
    <w:p w14:paraId="45514D73" w14:textId="1C97A092" w:rsidR="00C614B3" w:rsidRPr="00841829" w:rsidRDefault="00EB0DD8" w:rsidP="008C65E5">
      <w:pPr>
        <w:pStyle w:val="F9-Paragraph"/>
        <w:rPr>
          <w:b/>
          <w:bCs/>
        </w:rPr>
      </w:pPr>
      <w:r w:rsidRPr="0049181F">
        <w:rPr>
          <w:b/>
          <w:bCs/>
        </w:rPr>
        <w:t>Policie</w:t>
      </w:r>
      <w:r w:rsidR="00D304CE" w:rsidRPr="0049181F">
        <w:rPr>
          <w:b/>
          <w:bCs/>
        </w:rPr>
        <w:t>s</w:t>
      </w:r>
      <w:r w:rsidR="00D304CE" w:rsidRPr="00841829">
        <w:rPr>
          <w:b/>
          <w:bCs/>
        </w:rPr>
        <w:t xml:space="preserve"> - These</w:t>
      </w:r>
      <w:r w:rsidRPr="00841829">
        <w:rPr>
          <w:b/>
          <w:bCs/>
        </w:rPr>
        <w:t xml:space="preserve"> set out the organisation’s intention and direction in how it will operate to deliver its business objectives, meet its obligations and stakeholder expectations. Policies articulate how this is achieved in a safe manner.</w:t>
      </w:r>
    </w:p>
    <w:p w14:paraId="42DE743A" w14:textId="22BA6040" w:rsidR="00B91987" w:rsidRDefault="00555B4B" w:rsidP="008C65E5">
      <w:pPr>
        <w:pStyle w:val="F9-Paragraph"/>
      </w:pPr>
      <w:r w:rsidRPr="003577D4">
        <w:t xml:space="preserve">Section 2, Paragraph 3 </w:t>
      </w:r>
      <w:r w:rsidR="00B91987">
        <w:t xml:space="preserve">of the HSWA </w:t>
      </w:r>
      <w:r w:rsidRPr="003577D4">
        <w:t>says</w:t>
      </w:r>
      <w:r w:rsidR="00B91987">
        <w:t>:</w:t>
      </w:r>
    </w:p>
    <w:p w14:paraId="0B53EFE5" w14:textId="5D7DEC48" w:rsidR="004867BD" w:rsidRPr="00B91987" w:rsidRDefault="00555B4B" w:rsidP="00B91987">
      <w:pPr>
        <w:pStyle w:val="QuoteText"/>
      </w:pPr>
      <w:r w:rsidRPr="00B91987">
        <w:t>‘Except in such cases as may be prescribed, it shall be the duty of every employer to prepare and as often as may be appropriate revise a written statement of his general policy with respect to the health and safety at work of his employees and the organisation and arrangements for the time being in force for carrying out that policy, and to bring the statement and any revision of it to the notice of all of his employees.’</w:t>
      </w:r>
    </w:p>
    <w:p w14:paraId="407EBFF6" w14:textId="1C75BC59" w:rsidR="004867BD" w:rsidRPr="004867BD" w:rsidRDefault="00555B4B" w:rsidP="008C65E5">
      <w:pPr>
        <w:pStyle w:val="F9-Paragraph"/>
        <w:rPr>
          <w:i/>
          <w:iCs/>
        </w:rPr>
      </w:pPr>
      <w:r w:rsidRPr="004867BD">
        <w:t>This means that the organisation must have arrangements to produce and implement its safety policy</w:t>
      </w:r>
      <w:r w:rsidR="008A62ED">
        <w:t>. This</w:t>
      </w:r>
      <w:r w:rsidR="00393BE2">
        <w:t xml:space="preserve"> is</w:t>
      </w:r>
      <w:r w:rsidR="004867BD" w:rsidRPr="004867BD">
        <w:t xml:space="preserve"> a key document that may form part of the</w:t>
      </w:r>
      <w:r w:rsidR="008C65E5">
        <w:t xml:space="preserve"> </w:t>
      </w:r>
      <w:r w:rsidR="004867BD" w:rsidRPr="004867BD">
        <w:t>organisation’s documented</w:t>
      </w:r>
      <w:r w:rsidR="008C65E5">
        <w:t xml:space="preserve"> </w:t>
      </w:r>
      <w:r w:rsidR="004867BD" w:rsidRPr="004867BD">
        <w:t>management system manual.</w:t>
      </w:r>
    </w:p>
    <w:p w14:paraId="22807B8E" w14:textId="63E8B464" w:rsidR="00555B4B" w:rsidRPr="003577D4" w:rsidRDefault="00555B4B" w:rsidP="008C65E5">
      <w:pPr>
        <w:pStyle w:val="F9-Paragraph"/>
      </w:pPr>
      <w:r w:rsidRPr="003577D4">
        <w:t xml:space="preserve">This written safety policy should address all safety risks that can occur in </w:t>
      </w:r>
      <w:r w:rsidR="00AC05D7">
        <w:t xml:space="preserve">the </w:t>
      </w:r>
      <w:r w:rsidRPr="003577D4">
        <w:t>factors</w:t>
      </w:r>
      <w:r w:rsidR="00E75C6A">
        <w:t>. This can</w:t>
      </w:r>
      <w:r w:rsidRPr="003577D4">
        <w:t xml:space="preserve"> be supported by more specific policies that address the individual factors.</w:t>
      </w:r>
    </w:p>
    <w:p w14:paraId="3AA63EF9" w14:textId="3B94057B" w:rsidR="00555B4B" w:rsidRPr="00331008" w:rsidRDefault="00555B4B" w:rsidP="008C65E5">
      <w:pPr>
        <w:pStyle w:val="F9-Paragraph"/>
      </w:pPr>
      <w:r w:rsidRPr="003577D4">
        <w:t>It should be recognised that organisations will have policies covering other aspects of their business. Examples include recruitment, purchasing policies</w:t>
      </w:r>
      <w:r w:rsidR="008C65E5">
        <w:t xml:space="preserve"> </w:t>
      </w:r>
      <w:r w:rsidRPr="003577D4">
        <w:t xml:space="preserve"> and policies for financial control.</w:t>
      </w:r>
      <w:r w:rsidR="00331008">
        <w:t xml:space="preserve"> However</w:t>
      </w:r>
      <w:r>
        <w:t>,</w:t>
      </w:r>
      <w:r w:rsidRPr="00E76AE3">
        <w:t xml:space="preserve"> </w:t>
      </w:r>
      <w:r>
        <w:t>the management system</w:t>
      </w:r>
      <w:r w:rsidR="008C65E5">
        <w:t xml:space="preserve"> </w:t>
      </w:r>
      <w:r>
        <w:t>should provide a function/process for policy making for all areas that affect safety</w:t>
      </w:r>
      <w:sdt>
        <w:sdtPr>
          <w:id w:val="1698494196"/>
          <w:citation/>
        </w:sdtPr>
        <w:sdtEndPr/>
        <w:sdtContent>
          <w:r w:rsidR="00FA613E">
            <w:fldChar w:fldCharType="begin"/>
          </w:r>
          <w:r w:rsidR="00B91987">
            <w:instrText xml:space="preserve">CITATION IAE161 \l 2057 </w:instrText>
          </w:r>
          <w:r w:rsidR="00FA613E">
            <w:fldChar w:fldCharType="separate"/>
          </w:r>
          <w:r w:rsidR="00393942">
            <w:rPr>
              <w:noProof/>
            </w:rPr>
            <w:t xml:space="preserve"> [20]</w:t>
          </w:r>
          <w:r w:rsidR="00FA613E">
            <w:fldChar w:fldCharType="end"/>
          </w:r>
        </w:sdtContent>
      </w:sdt>
      <w:r w:rsidR="00B91987">
        <w:t>.</w:t>
      </w:r>
      <w:r>
        <w:t xml:space="preserve"> </w:t>
      </w:r>
    </w:p>
    <w:p w14:paraId="16CAAF06" w14:textId="22229E0E" w:rsidR="00555B4B" w:rsidRDefault="00555B4B" w:rsidP="008C65E5">
      <w:pPr>
        <w:pStyle w:val="F9-Paragraph"/>
      </w:pPr>
      <w:r>
        <w:t xml:space="preserve">The aim of </w:t>
      </w:r>
      <w:r w:rsidR="00515EA5">
        <w:t xml:space="preserve">the policy making </w:t>
      </w:r>
      <w:r>
        <w:t xml:space="preserve">process is to provide a mechanism of establishing a </w:t>
      </w:r>
      <w:r w:rsidRPr="00EB711A">
        <w:t xml:space="preserve">written policy </w:t>
      </w:r>
      <w:r>
        <w:t xml:space="preserve">that clearly sets out the organisation’s intention and direction to address the factors/topics that enables the delivery of its objectives in a safe manner, relevant to the organisation. </w:t>
      </w:r>
    </w:p>
    <w:p w14:paraId="78A9477A" w14:textId="02F1C216" w:rsidR="00555B4B" w:rsidRDefault="00555B4B" w:rsidP="008C65E5">
      <w:pPr>
        <w:pStyle w:val="F9-Paragraph"/>
      </w:pPr>
      <w:r w:rsidRPr="00EE3306">
        <w:t>Policy making includes developing</w:t>
      </w:r>
      <w:r w:rsidR="0011196A">
        <w:t xml:space="preserve"> safety </w:t>
      </w:r>
      <w:r w:rsidRPr="00EE3306">
        <w:t>objectives and strategies in line with the policy in order to implement it</w:t>
      </w:r>
      <w:r>
        <w:t>.</w:t>
      </w:r>
      <w:r w:rsidRPr="00EE3306">
        <w:t xml:space="preserve"> It also includes a structure/process to measure </w:t>
      </w:r>
      <w:r>
        <w:t xml:space="preserve">the </w:t>
      </w:r>
      <w:r w:rsidRPr="00EE3306">
        <w:t>organisation’s ability to achieve the policy’s aims</w:t>
      </w:r>
      <w:r>
        <w:t>.</w:t>
      </w:r>
      <w:r w:rsidRPr="002D37A2">
        <w:t xml:space="preserve"> </w:t>
      </w:r>
    </w:p>
    <w:p w14:paraId="4870B9A3" w14:textId="626343AB" w:rsidR="00555B4B" w:rsidRDefault="00555B4B" w:rsidP="008C65E5">
      <w:pPr>
        <w:pStyle w:val="F9-Paragraph"/>
      </w:pPr>
      <w:r>
        <w:t xml:space="preserve">The policy </w:t>
      </w:r>
      <w:r w:rsidR="00475F50">
        <w:t>should</w:t>
      </w:r>
      <w:r>
        <w:t>:</w:t>
      </w:r>
    </w:p>
    <w:p w14:paraId="278E8379" w14:textId="38FB0D7F" w:rsidR="00555B4B" w:rsidRDefault="00555B4B" w:rsidP="003E1865">
      <w:pPr>
        <w:pStyle w:val="Bulletlist1"/>
      </w:pPr>
      <w:r>
        <w:t xml:space="preserve">Give safety the </w:t>
      </w:r>
      <w:r w:rsidRPr="000C3566">
        <w:t xml:space="preserve">overriding </w:t>
      </w:r>
      <w:r>
        <w:t>priority so that</w:t>
      </w:r>
      <w:r w:rsidR="008C65E5">
        <w:t xml:space="preserve"> </w:t>
      </w:r>
      <w:r>
        <w:t>business objectives are undertaken safely</w:t>
      </w:r>
      <w:r w:rsidR="00C943A3">
        <w:t>;</w:t>
      </w:r>
      <w:r>
        <w:t xml:space="preserve"> </w:t>
      </w:r>
    </w:p>
    <w:p w14:paraId="215689F5" w14:textId="67FBEDBA" w:rsidR="00555B4B" w:rsidRDefault="00555B4B" w:rsidP="003E1865">
      <w:pPr>
        <w:pStyle w:val="Bulletlist1"/>
      </w:pPr>
      <w:r>
        <w:lastRenderedPageBreak/>
        <w:t>Clearly specify the leadership</w:t>
      </w:r>
      <w:r w:rsidR="007D47DA">
        <w:t>/</w:t>
      </w:r>
      <w:r>
        <w:t>senior management</w:t>
      </w:r>
      <w:r w:rsidR="008C65E5">
        <w:t xml:space="preserve"> </w:t>
      </w:r>
      <w:r>
        <w:t>commitment to implement it</w:t>
      </w:r>
      <w:r w:rsidR="00C943A3">
        <w:t>;</w:t>
      </w:r>
    </w:p>
    <w:p w14:paraId="0FF73D0C" w14:textId="7C3A7FC2" w:rsidR="00555B4B" w:rsidRDefault="00555B4B" w:rsidP="003E1865">
      <w:pPr>
        <w:pStyle w:val="Bulletlist1"/>
        <w:rPr>
          <w:lang w:bidi="ar-SA"/>
        </w:rPr>
      </w:pPr>
      <w:r w:rsidRPr="00C866C7">
        <w:rPr>
          <w:lang w:bidi="ar-SA"/>
        </w:rPr>
        <w:t>Promote a strong safety/organisational culture, including a questioning attitude</w:t>
      </w:r>
      <w:r w:rsidR="00C943A3">
        <w:rPr>
          <w:lang w:bidi="ar-SA"/>
        </w:rPr>
        <w:t>;</w:t>
      </w:r>
    </w:p>
    <w:p w14:paraId="1AED9BF3" w14:textId="32D7A571" w:rsidR="00555B4B" w:rsidRPr="00B9712B" w:rsidRDefault="00555B4B" w:rsidP="003E1865">
      <w:pPr>
        <w:pStyle w:val="Bulletlist1"/>
        <w:rPr>
          <w:lang w:bidi="ar-SA"/>
        </w:rPr>
      </w:pPr>
      <w:r>
        <w:t>Clearly state its objectives and the proposed means of achieving them</w:t>
      </w:r>
      <w:r w:rsidR="003E1865">
        <w:t>, for example,</w:t>
      </w:r>
      <w:r>
        <w:t xml:space="preserve"> via the processes in the management system and its associated procedures</w:t>
      </w:r>
      <w:r w:rsidR="00C943A3">
        <w:t>;</w:t>
      </w:r>
    </w:p>
    <w:p w14:paraId="288481A9" w14:textId="1A56C293" w:rsidR="00555B4B" w:rsidRPr="00B9712B" w:rsidRDefault="00555B4B" w:rsidP="003E1865">
      <w:pPr>
        <w:pStyle w:val="Bulletlist1"/>
        <w:rPr>
          <w:lang w:bidi="ar-SA"/>
        </w:rPr>
      </w:pPr>
      <w:r w:rsidRPr="00B9712B">
        <w:rPr>
          <w:lang w:bidi="ar-SA"/>
        </w:rPr>
        <w:t>Promote a commitment to excellent performance and achieving enhancements in all activities important to safety</w:t>
      </w:r>
      <w:r w:rsidR="00C943A3">
        <w:rPr>
          <w:lang w:bidi="ar-SA"/>
        </w:rPr>
        <w:t>;</w:t>
      </w:r>
    </w:p>
    <w:p w14:paraId="7E6EF5B3" w14:textId="18B7A24A" w:rsidR="00555B4B" w:rsidRPr="006071C5" w:rsidRDefault="00555B4B" w:rsidP="003E1865">
      <w:pPr>
        <w:pStyle w:val="Bulletlist1"/>
        <w:rPr>
          <w:lang w:bidi="ar-SA"/>
        </w:rPr>
      </w:pPr>
      <w:r>
        <w:t>Include a commitment to perform</w:t>
      </w:r>
      <w:r w:rsidR="008C65E5">
        <w:t xml:space="preserve"> </w:t>
      </w:r>
      <w:r>
        <w:t>its periodic safety review of its plant and</w:t>
      </w:r>
      <w:r w:rsidR="008C65E5">
        <w:t xml:space="preserve"> </w:t>
      </w:r>
      <w:r>
        <w:t>integrated management system, to ensure that the policy is being implemented effectively and that lessons are learned</w:t>
      </w:r>
      <w:r w:rsidR="00C943A3">
        <w:t>;</w:t>
      </w:r>
    </w:p>
    <w:p w14:paraId="01D4D4E8" w14:textId="77777777" w:rsidR="00555B4B" w:rsidRPr="00353E6A" w:rsidRDefault="00555B4B" w:rsidP="003E1865">
      <w:pPr>
        <w:pStyle w:val="Bulletlist1"/>
        <w:rPr>
          <w:lang w:bidi="ar-SA"/>
        </w:rPr>
      </w:pPr>
      <w:r w:rsidRPr="00C866C7">
        <w:rPr>
          <w:lang w:bidi="ar-SA"/>
        </w:rPr>
        <w:t>Specify how the policy will be developed, reviewed and improved as part of continual improvement in safety</w:t>
      </w:r>
      <w:r>
        <w:rPr>
          <w:lang w:bidi="ar-SA"/>
        </w:rPr>
        <w:t>.</w:t>
      </w:r>
    </w:p>
    <w:p w14:paraId="5CF88BF1" w14:textId="76B922FB" w:rsidR="00555B4B" w:rsidRDefault="00555B4B" w:rsidP="008C65E5">
      <w:pPr>
        <w:pStyle w:val="F9-Paragraph"/>
      </w:pPr>
      <w:r w:rsidRPr="004B347A">
        <w:t xml:space="preserve">Senior management is responsible for establishing the policy for the </w:t>
      </w:r>
      <w:r>
        <w:t>licensee.</w:t>
      </w:r>
      <w:r w:rsidR="008C65E5">
        <w:t xml:space="preserve"> </w:t>
      </w:r>
    </w:p>
    <w:p w14:paraId="32DFC933" w14:textId="57D9C121" w:rsidR="00175D67" w:rsidRDefault="00555B4B" w:rsidP="008C65E5">
      <w:pPr>
        <w:pStyle w:val="F9-Paragraph"/>
      </w:pPr>
      <w:r>
        <w:t xml:space="preserve">The policy shall be communicated to all employees in the organisation and they should be made aware of their responsibility for ensuring safety. </w:t>
      </w:r>
      <w:r w:rsidR="00C943A3">
        <w:br/>
      </w:r>
      <w:r>
        <w:t>Key aspects of it should also be communicated to relevant stakeholders and the licensee’s supply chain so that they understand the licensee’s standards for safety.</w:t>
      </w:r>
    </w:p>
    <w:p w14:paraId="2C735A7C" w14:textId="054D918D" w:rsidR="00555B4B" w:rsidRDefault="00555B4B" w:rsidP="00B91987">
      <w:pPr>
        <w:pStyle w:val="Heading4"/>
      </w:pPr>
      <w:r>
        <w:t xml:space="preserve">Processes used to give due priority to </w:t>
      </w:r>
      <w:r w:rsidR="003E1865">
        <w:t>s</w:t>
      </w:r>
      <w:r>
        <w:t>afet</w:t>
      </w:r>
      <w:r w:rsidR="003E1865">
        <w:t>y</w:t>
      </w:r>
      <w:r>
        <w:t xml:space="preserve"> </w:t>
      </w:r>
      <w:r w:rsidR="00A8591A">
        <w:t>(Figure 1, Item 2</w:t>
      </w:r>
      <w:r w:rsidR="001E7231">
        <w:t>b</w:t>
      </w:r>
      <w:r w:rsidR="00A8591A">
        <w:t>)</w:t>
      </w:r>
    </w:p>
    <w:p w14:paraId="38BDADA2" w14:textId="16A17B70" w:rsidR="00D64B36" w:rsidRPr="00841829" w:rsidRDefault="00D64B36" w:rsidP="008C65E5">
      <w:pPr>
        <w:pStyle w:val="F9-Paragraph"/>
        <w:rPr>
          <w:b/>
          <w:bCs/>
        </w:rPr>
      </w:pPr>
      <w:r w:rsidRPr="0049181F">
        <w:rPr>
          <w:b/>
          <w:bCs/>
        </w:rPr>
        <w:t>Processes</w:t>
      </w:r>
      <w:r w:rsidRPr="00841829">
        <w:rPr>
          <w:b/>
          <w:bCs/>
        </w:rPr>
        <w:t xml:space="preserve"> – Sets of</w:t>
      </w:r>
      <w:r w:rsidR="008C65E5" w:rsidRPr="00841829">
        <w:rPr>
          <w:b/>
          <w:bCs/>
        </w:rPr>
        <w:t xml:space="preserve"> </w:t>
      </w:r>
      <w:r w:rsidRPr="00841829">
        <w:rPr>
          <w:b/>
          <w:bCs/>
        </w:rPr>
        <w:t>interacting activities with supporting procedures that</w:t>
      </w:r>
      <w:r w:rsidR="008C65E5" w:rsidRPr="00841829">
        <w:rPr>
          <w:b/>
          <w:bCs/>
        </w:rPr>
        <w:t xml:space="preserve"> </w:t>
      </w:r>
      <w:r w:rsidRPr="00841829">
        <w:rPr>
          <w:b/>
          <w:bCs/>
        </w:rPr>
        <w:t>achieve the delivery of its objectives</w:t>
      </w:r>
      <w:r w:rsidR="000E03DF" w:rsidRPr="00841829">
        <w:rPr>
          <w:b/>
          <w:bCs/>
        </w:rPr>
        <w:t>/</w:t>
      </w:r>
      <w:r w:rsidRPr="00841829">
        <w:rPr>
          <w:b/>
          <w:bCs/>
        </w:rPr>
        <w:t>activities in a safe manner.</w:t>
      </w:r>
    </w:p>
    <w:p w14:paraId="1841B343" w14:textId="066F1522" w:rsidR="00C20233" w:rsidRPr="00AE01D6" w:rsidRDefault="00555B4B" w:rsidP="008C65E5">
      <w:pPr>
        <w:pStyle w:val="F9-Paragraph"/>
      </w:pPr>
      <w:r w:rsidRPr="00AE01D6">
        <w:t>LC</w:t>
      </w:r>
      <w:r w:rsidR="003E1865">
        <w:t xml:space="preserve"> </w:t>
      </w:r>
      <w:r w:rsidRPr="00AE01D6">
        <w:t>17(1) states that the licensee shall establish and implement management systems that</w:t>
      </w:r>
      <w:r w:rsidR="008C65E5">
        <w:t xml:space="preserve"> </w:t>
      </w:r>
      <w:r w:rsidRPr="00AE01D6">
        <w:t>give due priority to safety</w:t>
      </w:r>
      <w:r w:rsidR="00C943A3" w:rsidRPr="00C943A3">
        <w:t xml:space="preserve"> </w:t>
      </w:r>
      <w:sdt>
        <w:sdtPr>
          <w:id w:val="-306550928"/>
          <w:citation/>
        </w:sdtPr>
        <w:sdtEndPr/>
        <w:sdtContent>
          <w:r w:rsidR="00C943A3" w:rsidRPr="00AE01D6">
            <w:fldChar w:fldCharType="begin"/>
          </w:r>
          <w:r w:rsidR="00D21C50">
            <w:instrText xml:space="preserve">CITATION ONR20 \l 2057 </w:instrText>
          </w:r>
          <w:r w:rsidR="00C943A3" w:rsidRPr="00AE01D6">
            <w:fldChar w:fldCharType="separate"/>
          </w:r>
          <w:r w:rsidR="00393942">
            <w:rPr>
              <w:noProof/>
            </w:rPr>
            <w:t>[2]</w:t>
          </w:r>
          <w:r w:rsidR="00C943A3" w:rsidRPr="00AE01D6">
            <w:fldChar w:fldCharType="end"/>
          </w:r>
        </w:sdtContent>
      </w:sdt>
      <w:r w:rsidRPr="00AE01D6">
        <w:t xml:space="preserve">. </w:t>
      </w:r>
      <w:r w:rsidR="00D67859" w:rsidRPr="00AE01D6">
        <w:t xml:space="preserve">This means that the </w:t>
      </w:r>
      <w:r w:rsidR="00C943A3">
        <w:t>l</w:t>
      </w:r>
      <w:r w:rsidR="00D67859" w:rsidRPr="00AE01D6">
        <w:t>icensee should have coherent processes and procedures in place that</w:t>
      </w:r>
      <w:r w:rsidR="008C65E5">
        <w:t xml:space="preserve"> </w:t>
      </w:r>
      <w:r w:rsidR="00D67859" w:rsidRPr="00AE01D6">
        <w:t>prioritises the delivery of its objectives/activities in a safe manner</w:t>
      </w:r>
      <w:r w:rsidR="00906FD6" w:rsidRPr="00AE01D6">
        <w:t xml:space="preserve">, </w:t>
      </w:r>
      <w:r w:rsidR="00D67859" w:rsidRPr="00AE01D6">
        <w:t xml:space="preserve">overriding the business demands of production and project schedule </w:t>
      </w:r>
      <w:sdt>
        <w:sdtPr>
          <w:id w:val="-2130319679"/>
          <w:citation/>
        </w:sdtPr>
        <w:sdtEndPr/>
        <w:sdtContent>
          <w:r w:rsidRPr="00AE01D6">
            <w:fldChar w:fldCharType="begin"/>
          </w:r>
          <w:r w:rsidR="00F910E1">
            <w:instrText xml:space="preserve">CITATION IAE16 \l 2057 </w:instrText>
          </w:r>
          <w:r w:rsidR="003E1865">
            <w:instrText xml:space="preserve"> \m IAE1 \m IAE161</w:instrText>
          </w:r>
          <w:r w:rsidRPr="00AE01D6">
            <w:fldChar w:fldCharType="separate"/>
          </w:r>
          <w:r w:rsidR="00393942">
            <w:rPr>
              <w:noProof/>
            </w:rPr>
            <w:t>[10, 12, 20]</w:t>
          </w:r>
          <w:r w:rsidRPr="00AE01D6">
            <w:fldChar w:fldCharType="end"/>
          </w:r>
        </w:sdtContent>
      </w:sdt>
      <w:r w:rsidR="003E1865">
        <w:t>.</w:t>
      </w:r>
      <w:r w:rsidRPr="00AE01D6">
        <w:t xml:space="preserve"> </w:t>
      </w:r>
    </w:p>
    <w:p w14:paraId="53022F74" w14:textId="77777777" w:rsidR="008C5399" w:rsidRDefault="008C5399" w:rsidP="008C5399">
      <w:pPr>
        <w:pStyle w:val="F9-Paragraph"/>
        <w:sectPr w:rsidR="008C5399" w:rsidSect="000B2BCD">
          <w:pgSz w:w="11906" w:h="16838" w:code="9"/>
          <w:pgMar w:top="1440" w:right="1440" w:bottom="1440" w:left="1440" w:header="397" w:footer="397" w:gutter="0"/>
          <w:cols w:space="312"/>
          <w:docGrid w:linePitch="360"/>
        </w:sectPr>
      </w:pPr>
    </w:p>
    <w:p w14:paraId="6F86F2A6" w14:textId="77777777" w:rsidR="008C5399" w:rsidRDefault="00E2361B" w:rsidP="008C5399">
      <w:pPr>
        <w:pStyle w:val="F9-Paragraph"/>
      </w:pPr>
      <w:r w:rsidRPr="00AE01D6">
        <w:lastRenderedPageBreak/>
        <w:t>The licensee should discharge its responsibilities for the safe delivery of its objectives, by identifying its safety case requirements and supporting activities and incorporating them within its management system’s processes and procedures. This will help ensure that both safety and business objectives are adequately achieved</w:t>
      </w:r>
      <w:r w:rsidR="0011114A" w:rsidRPr="00AE01D6">
        <w:t>.</w:t>
      </w:r>
      <w:r w:rsidR="008C5399">
        <w:t xml:space="preserve"> </w:t>
      </w:r>
      <w:r w:rsidR="003773DB" w:rsidRPr="00AE01D6">
        <w:t>In this case, ‘ade</w:t>
      </w:r>
      <w:r w:rsidR="008042DB" w:rsidRPr="00AE01D6">
        <w:t>quate’ means</w:t>
      </w:r>
      <w:r w:rsidR="008C5399">
        <w:t>:</w:t>
      </w:r>
    </w:p>
    <w:p w14:paraId="2528BDDA" w14:textId="58EF4DC2" w:rsidR="003773DB" w:rsidRPr="00AE01D6" w:rsidRDefault="008042DB" w:rsidP="008C5399">
      <w:pPr>
        <w:pStyle w:val="QuoteText"/>
      </w:pPr>
      <w:r w:rsidRPr="00AE01D6">
        <w:t xml:space="preserve">‘the achievement </w:t>
      </w:r>
      <w:r w:rsidR="004D7A12" w:rsidRPr="00AE01D6">
        <w:t xml:space="preserve">of safety case requirements through the effective and efficient </w:t>
      </w:r>
      <w:r w:rsidR="00FA7C2D" w:rsidRPr="00AE01D6">
        <w:t>implementation of relevant/supporting activities</w:t>
      </w:r>
      <w:r w:rsidR="00827C1B" w:rsidRPr="00AE01D6">
        <w:t xml:space="preserve"> within the management system, such that business/operational objectives are del</w:t>
      </w:r>
      <w:r w:rsidR="00261659" w:rsidRPr="00AE01D6">
        <w:t xml:space="preserve">ivered safely’. </w:t>
      </w:r>
    </w:p>
    <w:p w14:paraId="54F48184" w14:textId="572B1299" w:rsidR="00555B4B" w:rsidRDefault="00C46E52" w:rsidP="008C65E5">
      <w:pPr>
        <w:pStyle w:val="F9-Paragraph"/>
      </w:pPr>
      <w:r>
        <w:t xml:space="preserve">Some of the processes </w:t>
      </w:r>
      <w:r w:rsidR="00261659">
        <w:t xml:space="preserve">to consider </w:t>
      </w:r>
      <w:r w:rsidR="006E1EA6">
        <w:t>may include:</w:t>
      </w:r>
    </w:p>
    <w:p w14:paraId="792EB900" w14:textId="74D88BC5" w:rsidR="001F773C" w:rsidRDefault="001F773C" w:rsidP="003E1865">
      <w:pPr>
        <w:pStyle w:val="Bulletlist1"/>
      </w:pPr>
      <w:r w:rsidRPr="003E1865">
        <w:rPr>
          <w:b/>
          <w:bCs w:val="0"/>
        </w:rPr>
        <w:t>Core processes</w:t>
      </w:r>
      <w:r>
        <w:t xml:space="preserve"> – processes that are critical to the success of the organisation’s key product or activity. Examples include</w:t>
      </w:r>
      <w:r w:rsidR="00B01AE6">
        <w:t xml:space="preserve"> d</w:t>
      </w:r>
      <w:r>
        <w:t>esign process, operational and maintenance activities.</w:t>
      </w:r>
    </w:p>
    <w:p w14:paraId="107C3877" w14:textId="5EACA40A" w:rsidR="001F773C" w:rsidRDefault="001F773C" w:rsidP="003E1865">
      <w:pPr>
        <w:pStyle w:val="Bulletlist1"/>
      </w:pPr>
      <w:r w:rsidRPr="003E1865">
        <w:rPr>
          <w:b/>
          <w:bCs w:val="0"/>
        </w:rPr>
        <w:t>Management/</w:t>
      </w:r>
      <w:r w:rsidR="003E1865" w:rsidRPr="003E1865">
        <w:rPr>
          <w:b/>
          <w:bCs w:val="0"/>
        </w:rPr>
        <w:t>e</w:t>
      </w:r>
      <w:r w:rsidRPr="003E1865">
        <w:rPr>
          <w:b/>
          <w:bCs w:val="0"/>
        </w:rPr>
        <w:t>xecutive processes</w:t>
      </w:r>
      <w:r>
        <w:t xml:space="preserve"> – processes primarily used by senior management to provide direction and control of the entire management system</w:t>
      </w:r>
      <w:r w:rsidR="008C5399">
        <w:t xml:space="preserve">, for example: </w:t>
      </w:r>
      <w:r>
        <w:t>human resource</w:t>
      </w:r>
      <w:r w:rsidR="008C5399">
        <w:t>;</w:t>
      </w:r>
      <w:r>
        <w:t xml:space="preserve"> financial resource to assess and improve the performance of work</w:t>
      </w:r>
      <w:r w:rsidR="008C5399">
        <w:t>;</w:t>
      </w:r>
      <w:r>
        <w:t xml:space="preserve"> and</w:t>
      </w:r>
      <w:r w:rsidR="008C5399">
        <w:t>,</w:t>
      </w:r>
      <w:r>
        <w:t xml:space="preserve"> the effectiveness of work processes.</w:t>
      </w:r>
    </w:p>
    <w:p w14:paraId="37BC00C4" w14:textId="3D7E9492" w:rsidR="00D7511C" w:rsidRDefault="001F773C" w:rsidP="003E1865">
      <w:pPr>
        <w:pStyle w:val="Bulletlist1"/>
      </w:pPr>
      <w:r w:rsidRPr="003E1865">
        <w:rPr>
          <w:b/>
          <w:bCs w:val="0"/>
        </w:rPr>
        <w:t xml:space="preserve">Support </w:t>
      </w:r>
      <w:r w:rsidR="003E1865" w:rsidRPr="003E1865">
        <w:rPr>
          <w:b/>
          <w:bCs w:val="0"/>
        </w:rPr>
        <w:t>p</w:t>
      </w:r>
      <w:r w:rsidRPr="003E1865">
        <w:rPr>
          <w:b/>
          <w:bCs w:val="0"/>
        </w:rPr>
        <w:t>rocesses</w:t>
      </w:r>
      <w:r>
        <w:t xml:space="preserve"> – processes that provide the infrastructure necessary for the effective performance of the core and management</w:t>
      </w:r>
      <w:r w:rsidR="003E1865">
        <w:t>, for example</w:t>
      </w:r>
      <w:r w:rsidR="00DA783D">
        <w:t>:</w:t>
      </w:r>
      <w:r w:rsidR="00AB1F56">
        <w:t xml:space="preserve"> </w:t>
      </w:r>
      <w:r>
        <w:t>training</w:t>
      </w:r>
      <w:r w:rsidR="00DA783D">
        <w:t>;</w:t>
      </w:r>
      <w:r>
        <w:t xml:space="preserve"> procurement</w:t>
      </w:r>
      <w:r w:rsidR="00DA783D">
        <w:t>;</w:t>
      </w:r>
      <w:r>
        <w:t xml:space="preserve"> documentation</w:t>
      </w:r>
      <w:r w:rsidR="00DA783D">
        <w:t>;</w:t>
      </w:r>
      <w:r>
        <w:t xml:space="preserve"> and</w:t>
      </w:r>
      <w:r w:rsidR="00DA783D">
        <w:t>,</w:t>
      </w:r>
      <w:r>
        <w:t xml:space="preserve"> record keeping.</w:t>
      </w:r>
    </w:p>
    <w:p w14:paraId="2EA6CEDC" w14:textId="12C72780" w:rsidR="00D7511C" w:rsidRDefault="00EA5EBF" w:rsidP="008C65E5">
      <w:pPr>
        <w:pStyle w:val="F9-Paragraph"/>
      </w:pPr>
      <w:r w:rsidRPr="00AE01D6">
        <w:t xml:space="preserve">As part of the management system, the </w:t>
      </w:r>
      <w:r w:rsidR="00202636" w:rsidRPr="00AE01D6">
        <w:t>l</w:t>
      </w:r>
      <w:r w:rsidR="005700EC" w:rsidRPr="00AE01D6">
        <w:t xml:space="preserve">icensee should </w:t>
      </w:r>
      <w:r w:rsidR="00544BFF" w:rsidRPr="00AE01D6">
        <w:t xml:space="preserve">identify the various activities </w:t>
      </w:r>
      <w:r w:rsidR="000038E2" w:rsidRPr="00AE01D6">
        <w:t>with</w:t>
      </w:r>
      <w:r w:rsidR="006E17ED" w:rsidRPr="00AE01D6">
        <w:t>in</w:t>
      </w:r>
      <w:r w:rsidR="000038E2" w:rsidRPr="00AE01D6">
        <w:t xml:space="preserve"> the processes necessary for </w:t>
      </w:r>
      <w:r w:rsidR="005700EC" w:rsidRPr="00AE01D6">
        <w:t>safe operation</w:t>
      </w:r>
      <w:r w:rsidR="00AF67A3" w:rsidRPr="00AE01D6">
        <w:t xml:space="preserve">, </w:t>
      </w:r>
      <w:r w:rsidR="005700EC" w:rsidRPr="00AE01D6">
        <w:t>o</w:t>
      </w:r>
      <w:r w:rsidR="0000506C" w:rsidRPr="00AE01D6">
        <w:t xml:space="preserve">n or off the site </w:t>
      </w:r>
      <w:sdt>
        <w:sdtPr>
          <w:id w:val="896394845"/>
          <w:citation/>
        </w:sdtPr>
        <w:sdtEndPr/>
        <w:sdtContent>
          <w:r w:rsidR="00E364BE" w:rsidRPr="00AE01D6">
            <w:fldChar w:fldCharType="begin"/>
          </w:r>
          <w:r w:rsidR="000A2A0B">
            <w:instrText xml:space="preserve">CITATION IAE221 \l 2057 </w:instrText>
          </w:r>
          <w:r w:rsidR="00E364BE" w:rsidRPr="00AE01D6">
            <w:fldChar w:fldCharType="separate"/>
          </w:r>
          <w:r w:rsidR="00393942">
            <w:rPr>
              <w:noProof/>
            </w:rPr>
            <w:t>[21]</w:t>
          </w:r>
          <w:r w:rsidR="00E364BE" w:rsidRPr="00AE01D6">
            <w:fldChar w:fldCharType="end"/>
          </w:r>
        </w:sdtContent>
      </w:sdt>
      <w:r w:rsidR="00E364BE" w:rsidRPr="00AE01D6">
        <w:t>.</w:t>
      </w:r>
      <w:r w:rsidR="005700EC" w:rsidRPr="00AE01D6">
        <w:t xml:space="preserve"> </w:t>
      </w:r>
      <w:r w:rsidR="00D7511C" w:rsidRPr="00AE01D6">
        <w:t>These activities can include design activities</w:t>
      </w:r>
      <w:r w:rsidR="00DA783D">
        <w:t>;</w:t>
      </w:r>
      <w:r w:rsidR="00D7511C" w:rsidRPr="00AE01D6">
        <w:t xml:space="preserve"> procurement</w:t>
      </w:r>
      <w:r w:rsidR="00DA783D">
        <w:t>-</w:t>
      </w:r>
      <w:r w:rsidR="00D7511C" w:rsidRPr="00AE01D6">
        <w:t xml:space="preserve">related </w:t>
      </w:r>
      <w:r w:rsidR="00D7511C" w:rsidRPr="00D7511C">
        <w:t>activities</w:t>
      </w:r>
      <w:r w:rsidR="00DA783D">
        <w:t>;</w:t>
      </w:r>
      <w:r w:rsidR="00D7511C" w:rsidRPr="00D7511C">
        <w:t xml:space="preserve"> manufacturing</w:t>
      </w:r>
      <w:r w:rsidR="00DA783D">
        <w:t>;</w:t>
      </w:r>
      <w:r w:rsidR="00D7511C" w:rsidRPr="00D7511C">
        <w:t xml:space="preserve"> cleaning</w:t>
      </w:r>
      <w:r w:rsidR="00DA783D">
        <w:t>;</w:t>
      </w:r>
      <w:r w:rsidR="00D7511C" w:rsidRPr="00D7511C">
        <w:t xml:space="preserve"> handling</w:t>
      </w:r>
      <w:r w:rsidR="00DA783D">
        <w:t>;</w:t>
      </w:r>
      <w:r w:rsidR="00D7511C" w:rsidRPr="00D7511C">
        <w:t xml:space="preserve"> storing</w:t>
      </w:r>
      <w:r w:rsidR="00DA783D">
        <w:t>;</w:t>
      </w:r>
      <w:r w:rsidR="00D7511C" w:rsidRPr="00D7511C">
        <w:t xml:space="preserve"> installing</w:t>
      </w:r>
      <w:r w:rsidR="00DA783D">
        <w:t>;</w:t>
      </w:r>
      <w:r w:rsidR="00D7511C" w:rsidRPr="00D7511C">
        <w:t xml:space="preserve"> testing</w:t>
      </w:r>
      <w:r w:rsidR="00DA783D">
        <w:t>;</w:t>
      </w:r>
      <w:r w:rsidR="00D7511C" w:rsidRPr="00D7511C">
        <w:t xml:space="preserve"> inspecting</w:t>
      </w:r>
      <w:r w:rsidR="00DA783D">
        <w:t>;</w:t>
      </w:r>
      <w:r w:rsidR="00D7511C" w:rsidRPr="00D7511C">
        <w:t xml:space="preserve"> maintenance</w:t>
      </w:r>
      <w:r w:rsidR="00DA783D">
        <w:t>;</w:t>
      </w:r>
      <w:r w:rsidR="00D7511C" w:rsidRPr="00D7511C">
        <w:t xml:space="preserve"> plant operation</w:t>
      </w:r>
      <w:r w:rsidR="00DA783D">
        <w:t>;</w:t>
      </w:r>
      <w:r w:rsidR="00D7511C" w:rsidRPr="00D7511C">
        <w:t xml:space="preserve"> refuelling</w:t>
      </w:r>
      <w:r w:rsidR="00DA783D">
        <w:t>;</w:t>
      </w:r>
      <w:r w:rsidR="00D7511C" w:rsidRPr="00D7511C">
        <w:t xml:space="preserve"> waste management</w:t>
      </w:r>
      <w:r w:rsidR="00DA783D">
        <w:t>;</w:t>
      </w:r>
      <w:r w:rsidR="00D7511C" w:rsidRPr="00D7511C">
        <w:t xml:space="preserve"> and</w:t>
      </w:r>
      <w:r w:rsidR="00DA783D">
        <w:t>,</w:t>
      </w:r>
      <w:r w:rsidR="00D7511C" w:rsidRPr="00D7511C">
        <w:t xml:space="preserve"> decommissioning. Activities </w:t>
      </w:r>
      <w:r w:rsidR="003319B4">
        <w:t>can</w:t>
      </w:r>
      <w:r w:rsidR="00D7511C" w:rsidRPr="00D7511C">
        <w:t xml:space="preserve"> include providing</w:t>
      </w:r>
      <w:r w:rsidR="008C65E5">
        <w:t xml:space="preserve"> </w:t>
      </w:r>
      <w:r w:rsidR="00D7511C" w:rsidRPr="00D7511C">
        <w:t xml:space="preserve">supervision </w:t>
      </w:r>
      <w:r w:rsidR="00DA783D">
        <w:br/>
      </w:r>
      <w:r w:rsidR="00D7511C" w:rsidRPr="00D7511C">
        <w:t>(</w:t>
      </w:r>
      <w:r w:rsidR="00DA783D">
        <w:t xml:space="preserve">i.e., </w:t>
      </w:r>
      <w:r w:rsidR="00D7511C" w:rsidRPr="00D7511C">
        <w:t>oversight and assurance) of its supplier/contractors who provide</w:t>
      </w:r>
      <w:r w:rsidR="008C65E5">
        <w:t xml:space="preserve"> </w:t>
      </w:r>
      <w:r w:rsidR="00D7511C" w:rsidRPr="00D7511C">
        <w:t>goods and services to the organization</w:t>
      </w:r>
      <w:r w:rsidR="009D1D18">
        <w:t>.</w:t>
      </w:r>
    </w:p>
    <w:p w14:paraId="24F9F872" w14:textId="37E246C1" w:rsidR="002B39D6" w:rsidRPr="00A67A0E" w:rsidRDefault="002B39D6" w:rsidP="008C65E5">
      <w:pPr>
        <w:pStyle w:val="F9-Paragraph"/>
      </w:pPr>
      <w:r w:rsidRPr="002B39D6">
        <w:t xml:space="preserve">The </w:t>
      </w:r>
      <w:r>
        <w:t>licensee</w:t>
      </w:r>
      <w:r w:rsidRPr="002B39D6">
        <w:t xml:space="preserve"> also retains control of</w:t>
      </w:r>
      <w:r w:rsidR="00BC2C3B">
        <w:t xml:space="preserve"> the parts of a process</w:t>
      </w:r>
      <w:r w:rsidR="008C65E5">
        <w:t xml:space="preserve"> </w:t>
      </w:r>
      <w:r w:rsidR="00A20509">
        <w:t xml:space="preserve">which </w:t>
      </w:r>
      <w:r w:rsidRPr="002B39D6">
        <w:t>it has contracted out to external organisations. These processes (</w:t>
      </w:r>
      <w:r w:rsidR="000A2A0B">
        <w:t>for example,</w:t>
      </w:r>
      <w:r w:rsidRPr="002B39D6">
        <w:t xml:space="preserve"> design, safety case management, procurement activities) shall be identified within the management system </w:t>
      </w:r>
      <w:sdt>
        <w:sdtPr>
          <w:id w:val="635773384"/>
          <w:citation/>
        </w:sdtPr>
        <w:sdtEndPr/>
        <w:sdtContent>
          <w:r w:rsidR="0096373F">
            <w:fldChar w:fldCharType="begin"/>
          </w:r>
          <w:r w:rsidR="0096373F">
            <w:instrText xml:space="preserve"> CITATION IAE15 \l 2057 </w:instrText>
          </w:r>
          <w:r w:rsidR="0096373F">
            <w:fldChar w:fldCharType="separate"/>
          </w:r>
          <w:r w:rsidR="00393942">
            <w:rPr>
              <w:noProof/>
            </w:rPr>
            <w:t>[13]</w:t>
          </w:r>
          <w:r w:rsidR="0096373F">
            <w:fldChar w:fldCharType="end"/>
          </w:r>
        </w:sdtContent>
      </w:sdt>
      <w:r w:rsidRPr="002B39D6">
        <w:t xml:space="preserve">. </w:t>
      </w:r>
    </w:p>
    <w:p w14:paraId="36AD8604" w14:textId="77777777" w:rsidR="00DA783D" w:rsidRDefault="00DA783D" w:rsidP="008C65E5">
      <w:pPr>
        <w:pStyle w:val="F9-Paragraph"/>
        <w:sectPr w:rsidR="00DA783D" w:rsidSect="000B2BCD">
          <w:pgSz w:w="11906" w:h="16838" w:code="9"/>
          <w:pgMar w:top="1440" w:right="1440" w:bottom="1440" w:left="1440" w:header="397" w:footer="397" w:gutter="0"/>
          <w:cols w:space="312"/>
          <w:docGrid w:linePitch="360"/>
        </w:sectPr>
      </w:pPr>
    </w:p>
    <w:p w14:paraId="46ABA631" w14:textId="3CBF1C6A" w:rsidR="00555B4B" w:rsidRDefault="00555B4B" w:rsidP="008C65E5">
      <w:pPr>
        <w:pStyle w:val="F9-Paragraph"/>
      </w:pPr>
      <w:r>
        <w:lastRenderedPageBreak/>
        <w:t>When assessing the licensee’s</w:t>
      </w:r>
      <w:r w:rsidR="0045367E">
        <w:t xml:space="preserve"> </w:t>
      </w:r>
      <w:r>
        <w:t>management system, the inspector should consider whether it has identified and assessed its processes per factor, necessary f</w:t>
      </w:r>
      <w:r w:rsidRPr="00DF3E68">
        <w:t>or the safe delivery of its objectives</w:t>
      </w:r>
      <w:r>
        <w:t>.</w:t>
      </w:r>
      <w:r w:rsidRPr="00DF3E68">
        <w:t xml:space="preserve"> </w:t>
      </w:r>
      <w:r w:rsidRPr="008C1345">
        <w:t xml:space="preserve">Licensees may </w:t>
      </w:r>
      <w:r w:rsidR="00AC6F7E">
        <w:t xml:space="preserve">also </w:t>
      </w:r>
      <w:r w:rsidRPr="008C1345">
        <w:t>apply a process across</w:t>
      </w:r>
      <w:r w:rsidR="008C65E5">
        <w:t xml:space="preserve"> </w:t>
      </w:r>
      <w:r w:rsidRPr="008C1345">
        <w:t xml:space="preserve">many/all of the factors. These ‘cross cutting’ processes </w:t>
      </w:r>
      <w:r w:rsidR="0045367E">
        <w:t xml:space="preserve">may </w:t>
      </w:r>
      <w:r w:rsidRPr="008C1345">
        <w:t>include design, document management, supply chain (including procurement), assessment and</w:t>
      </w:r>
      <w:r w:rsidR="0045367E">
        <w:t xml:space="preserve"> independent </w:t>
      </w:r>
      <w:r w:rsidRPr="008C1345">
        <w:t xml:space="preserve">oversight. </w:t>
      </w:r>
    </w:p>
    <w:p w14:paraId="52F0F89A" w14:textId="7D206082" w:rsidR="00555B4B" w:rsidRPr="004410D7" w:rsidRDefault="00262990" w:rsidP="008C65E5">
      <w:pPr>
        <w:pStyle w:val="F9-Paragraph"/>
      </w:pPr>
      <w:r>
        <w:t>L</w:t>
      </w:r>
      <w:r w:rsidR="00555B4B" w:rsidRPr="004410D7">
        <w:t>icensee</w:t>
      </w:r>
      <w:r>
        <w:t xml:space="preserve">s should </w:t>
      </w:r>
      <w:r w:rsidR="009964C7">
        <w:t xml:space="preserve">show </w:t>
      </w:r>
      <w:r>
        <w:t xml:space="preserve">how its </w:t>
      </w:r>
      <w:r w:rsidR="005C3623">
        <w:t xml:space="preserve">processes </w:t>
      </w:r>
      <w:r w:rsidR="00233472">
        <w:t xml:space="preserve">demonstrate </w:t>
      </w:r>
      <w:r w:rsidR="00EE611B">
        <w:t xml:space="preserve">legal </w:t>
      </w:r>
      <w:r w:rsidR="00555B4B" w:rsidRPr="004410D7">
        <w:t>compliance</w:t>
      </w:r>
      <w:r w:rsidR="00233472">
        <w:t>. This is usually demonstrate</w:t>
      </w:r>
      <w:r w:rsidR="009964C7">
        <w:t xml:space="preserve">d </w:t>
      </w:r>
      <w:r w:rsidR="00555B4B" w:rsidRPr="004410D7">
        <w:t xml:space="preserve">by having a site licence condition compliance document that signposts the processes, procedures and instructions that deliver licence </w:t>
      </w:r>
      <w:r w:rsidR="009254C0" w:rsidRPr="004410D7">
        <w:t>compliance. When</w:t>
      </w:r>
      <w:r w:rsidR="00555B4B" w:rsidRPr="004410D7">
        <w:t xml:space="preserve"> assessing </w:t>
      </w:r>
      <w:r w:rsidR="00555B4B">
        <w:t>the management system</w:t>
      </w:r>
      <w:r w:rsidR="00555B4B" w:rsidRPr="004410D7">
        <w:t>, the inspector should be aware of topics and processes that map directly to each licence condition as well as other processes that are important to safety but do not have a direct link to a specific licence condition. These processes include</w:t>
      </w:r>
      <w:r w:rsidR="00A15432">
        <w:t xml:space="preserve">, </w:t>
      </w:r>
      <w:r w:rsidR="00555B4B" w:rsidRPr="004410D7">
        <w:t xml:space="preserve">but is not limited to: design control; governance; supply chain management; work control; project management. risk management; conduct of operations; internal regulation and configuration management. </w:t>
      </w:r>
    </w:p>
    <w:p w14:paraId="017E209D" w14:textId="14FCB789" w:rsidR="00555B4B" w:rsidRPr="004410D7" w:rsidRDefault="00555B4B" w:rsidP="008C65E5">
      <w:pPr>
        <w:pStyle w:val="F9-Paragraph"/>
      </w:pPr>
      <w:r w:rsidRPr="004410D7">
        <w:t xml:space="preserve">The inspector should consider whether the processes should include technical as well as administrative aspects needed for effective control of an activity. The inspector should also consider if the licensee had considered </w:t>
      </w:r>
      <w:r w:rsidR="0014170D">
        <w:t>if there is adequate</w:t>
      </w:r>
      <w:r w:rsidRPr="004410D7">
        <w:t xml:space="preserve"> interaction between processes so that safety is not compromised</w:t>
      </w:r>
      <w:r w:rsidR="00A15432">
        <w:t>, for example,</w:t>
      </w:r>
      <w:r w:rsidRPr="004410D7">
        <w:t xml:space="preserve"> interface between design and the safety case processes; periodic safety reviews and the assessment of the management system. </w:t>
      </w:r>
    </w:p>
    <w:p w14:paraId="5EB5D364" w14:textId="708AC647" w:rsidR="00555B4B" w:rsidRPr="00473C96" w:rsidRDefault="00555B4B" w:rsidP="008C65E5">
      <w:pPr>
        <w:pStyle w:val="F9-Paragraph"/>
      </w:pPr>
      <w:r w:rsidRPr="00A75A49">
        <w:t>There may be situations where the organisation documents how specific processes interface to deliver a specific outcome</w:t>
      </w:r>
      <w:r w:rsidR="00A15432">
        <w:t>, for example,</w:t>
      </w:r>
      <w:r w:rsidR="00A15432" w:rsidRPr="004410D7">
        <w:t xml:space="preserve"> </w:t>
      </w:r>
      <w:r w:rsidRPr="00A75A49">
        <w:t xml:space="preserve">upgrade of a maintenance programme; delivery of a new build programme. </w:t>
      </w:r>
      <w:r w:rsidR="00A15432">
        <w:br/>
      </w:r>
      <w:r w:rsidRPr="00A75A49">
        <w:t xml:space="preserve">These documents should not direct work but describe how the various </w:t>
      </w:r>
      <w:r w:rsidR="004C4936">
        <w:t xml:space="preserve">existing </w:t>
      </w:r>
      <w:r w:rsidRPr="00A75A49">
        <w:t>processes</w:t>
      </w:r>
      <w:r w:rsidR="008C65E5">
        <w:t xml:space="preserve"> </w:t>
      </w:r>
      <w:r w:rsidRPr="00A75A49">
        <w:t xml:space="preserve">in </w:t>
      </w:r>
      <w:r>
        <w:t xml:space="preserve">the management system </w:t>
      </w:r>
      <w:r w:rsidRPr="00A75A49">
        <w:t>safely interact to deliver its specific objective</w:t>
      </w:r>
      <w:r>
        <w:t xml:space="preserve"> </w:t>
      </w:r>
      <w:sdt>
        <w:sdtPr>
          <w:id w:val="711312705"/>
          <w:citation/>
        </w:sdtPr>
        <w:sdtEndPr/>
        <w:sdtContent>
          <w:r w:rsidRPr="001D252F">
            <w:fldChar w:fldCharType="begin"/>
          </w:r>
          <w:r w:rsidR="008624DD">
            <w:instrText xml:space="preserve">CITATION IAE15 \l 2057 </w:instrText>
          </w:r>
          <w:r w:rsidRPr="001D252F">
            <w:fldChar w:fldCharType="separate"/>
          </w:r>
          <w:r w:rsidR="00393942">
            <w:rPr>
              <w:noProof/>
            </w:rPr>
            <w:t>[13]</w:t>
          </w:r>
          <w:r w:rsidRPr="001D252F">
            <w:fldChar w:fldCharType="end"/>
          </w:r>
        </w:sdtContent>
      </w:sdt>
      <w:r w:rsidRPr="001D252F">
        <w:t xml:space="preserve">. </w:t>
      </w:r>
    </w:p>
    <w:p w14:paraId="007B918E" w14:textId="684B49C7" w:rsidR="00555B4B" w:rsidRPr="004410D7" w:rsidRDefault="00B737E6" w:rsidP="008C65E5">
      <w:pPr>
        <w:pStyle w:val="F9-Paragraph"/>
      </w:pPr>
      <w:r>
        <w:t>T</w:t>
      </w:r>
      <w:r w:rsidR="00555B4B" w:rsidRPr="004410D7">
        <w:t xml:space="preserve">he management system can </w:t>
      </w:r>
      <w:r w:rsidR="00FA14B4">
        <w:t>also</w:t>
      </w:r>
      <w:r w:rsidR="007E79DA">
        <w:t xml:space="preserve"> </w:t>
      </w:r>
      <w:r w:rsidR="00555B4B" w:rsidRPr="004410D7">
        <w:t>undergo process</w:t>
      </w:r>
      <w:r w:rsidR="00E36C8C">
        <w:t>-</w:t>
      </w:r>
      <w:r w:rsidR="00555B4B" w:rsidRPr="004410D7">
        <w:t>focused organisational change</w:t>
      </w:r>
      <w:r w:rsidR="00DF1BFA">
        <w:t xml:space="preserve"> </w:t>
      </w:r>
      <w:sdt>
        <w:sdtPr>
          <w:id w:val="771592799"/>
          <w:citation/>
        </w:sdtPr>
        <w:sdtEndPr/>
        <w:sdtContent>
          <w:r w:rsidR="00BF67DC">
            <w:fldChar w:fldCharType="begin"/>
          </w:r>
          <w:r w:rsidR="00507A2F">
            <w:instrText xml:space="preserve">CITATION IAE14 \l 2057 </w:instrText>
          </w:r>
          <w:r w:rsidR="00BF67DC">
            <w:fldChar w:fldCharType="separate"/>
          </w:r>
          <w:r w:rsidR="00393942">
            <w:rPr>
              <w:noProof/>
            </w:rPr>
            <w:t>[17]</w:t>
          </w:r>
          <w:r w:rsidR="00BF67DC">
            <w:fldChar w:fldCharType="end"/>
          </w:r>
        </w:sdtContent>
      </w:sdt>
      <w:r w:rsidR="00555B4B" w:rsidRPr="004410D7">
        <w:t xml:space="preserve"> (i.e.</w:t>
      </w:r>
      <w:r w:rsidR="00704132">
        <w:t>,</w:t>
      </w:r>
      <w:r w:rsidR="00555B4B" w:rsidRPr="004410D7">
        <w:t xml:space="preserve"> structural change) which may have significant impact on safety</w:t>
      </w:r>
      <w:r w:rsidR="00E36C8C">
        <w:t xml:space="preserve"> (</w:t>
      </w:r>
      <w:r w:rsidR="00DA783D">
        <w:t>for example,</w:t>
      </w:r>
      <w:r w:rsidR="00555B4B" w:rsidRPr="004410D7">
        <w:t xml:space="preserve"> changes in processes to improve efficiencies or to align with the business demand for the phase of the nuclear life</w:t>
      </w:r>
      <w:r w:rsidR="001D1603">
        <w:t>cycle</w:t>
      </w:r>
      <w:r w:rsidR="00555B4B" w:rsidRPr="004410D7">
        <w:t xml:space="preserve"> that the organisation is in</w:t>
      </w:r>
      <w:r w:rsidR="00E36C8C">
        <w:t>)</w:t>
      </w:r>
      <w:r w:rsidR="00555B4B" w:rsidRPr="004410D7">
        <w:t>. For these situations, the inspector should consider how the licensee has assessed, categorised and controlled the impact of the change based on its safety significance. For newly introduced processes, the licensee should ensure that they are documented with clear and well understood roles, responsibilities and interfaces.</w:t>
      </w:r>
    </w:p>
    <w:p w14:paraId="6001683B" w14:textId="77777777" w:rsidR="00E36C8C" w:rsidRDefault="00E36C8C" w:rsidP="008C65E5">
      <w:pPr>
        <w:pStyle w:val="F9-Paragraph"/>
        <w:sectPr w:rsidR="00E36C8C" w:rsidSect="000B2BCD">
          <w:pgSz w:w="11906" w:h="16838" w:code="9"/>
          <w:pgMar w:top="1440" w:right="1440" w:bottom="1440" w:left="1440" w:header="397" w:footer="397" w:gutter="0"/>
          <w:cols w:space="312"/>
          <w:docGrid w:linePitch="360"/>
        </w:sectPr>
      </w:pPr>
    </w:p>
    <w:p w14:paraId="48CFE11C" w14:textId="3F29A464" w:rsidR="00555B4B" w:rsidRPr="00C428F1" w:rsidRDefault="00555B4B" w:rsidP="008C65E5">
      <w:pPr>
        <w:pStyle w:val="F9-Paragraph"/>
      </w:pPr>
      <w:r w:rsidRPr="004410D7">
        <w:lastRenderedPageBreak/>
        <w:t>A method of monitoring progress in the planned introduction of significant changes should be developed and any shortfalls should be rapidly identified so that remedial action can be taken</w:t>
      </w:r>
      <w:r>
        <w:t xml:space="preserve"> </w:t>
      </w:r>
      <w:sdt>
        <w:sdtPr>
          <w:id w:val="-2077431813"/>
          <w:citation/>
        </w:sdtPr>
        <w:sdtEndPr/>
        <w:sdtContent>
          <w:r>
            <w:fldChar w:fldCharType="begin"/>
          </w:r>
          <w:r w:rsidR="001A1829">
            <w:instrText xml:space="preserve">CITATION IAE06 \l 2057 </w:instrText>
          </w:r>
          <w:r>
            <w:fldChar w:fldCharType="separate"/>
          </w:r>
          <w:r w:rsidR="00393942">
            <w:rPr>
              <w:noProof/>
            </w:rPr>
            <w:t>[11]</w:t>
          </w:r>
          <w:r>
            <w:fldChar w:fldCharType="end"/>
          </w:r>
        </w:sdtContent>
      </w:sdt>
      <w:r>
        <w:t>.</w:t>
      </w:r>
      <w:r w:rsidRPr="004410D7">
        <w:t xml:space="preserve"> </w:t>
      </w:r>
      <w:r w:rsidRPr="00C428F1">
        <w:t>The management system</w:t>
      </w:r>
      <w:r w:rsidR="008C65E5">
        <w:t xml:space="preserve"> </w:t>
      </w:r>
      <w:r w:rsidRPr="00C428F1">
        <w:t>should have processes and</w:t>
      </w:r>
      <w:r w:rsidR="007D47DA">
        <w:t>/</w:t>
      </w:r>
      <w:r w:rsidRPr="00C428F1">
        <w:t>or supporting activities</w:t>
      </w:r>
      <w:r w:rsidR="00604CD8">
        <w:t>/</w:t>
      </w:r>
      <w:r w:rsidRPr="00C428F1">
        <w:t>requirements (arrangements) in place to</w:t>
      </w:r>
      <w:r w:rsidR="008C65E5">
        <w:t xml:space="preserve"> </w:t>
      </w:r>
      <w:r w:rsidRPr="00C428F1">
        <w:t>monitor the cumulative effect of changes of minor</w:t>
      </w:r>
      <w:r w:rsidR="009D0EA2">
        <w:t>/</w:t>
      </w:r>
      <w:r w:rsidRPr="00C428F1">
        <w:t>less significant</w:t>
      </w:r>
      <w:r w:rsidR="008C65E5">
        <w:t xml:space="preserve"> </w:t>
      </w:r>
      <w:r w:rsidRPr="00C428F1">
        <w:t>changes, which may have a</w:t>
      </w:r>
      <w:r w:rsidR="002648EA">
        <w:t xml:space="preserve"> </w:t>
      </w:r>
      <w:r w:rsidRPr="00C428F1">
        <w:t xml:space="preserve">more significant impact on safety. </w:t>
      </w:r>
      <w:r w:rsidR="00E36C8C">
        <w:br/>
      </w:r>
      <w:r w:rsidRPr="00C428F1">
        <w:t>Interaction between different types of changes should also be monitored</w:t>
      </w:r>
      <w:r w:rsidR="009D0EA2">
        <w:t xml:space="preserve">, </w:t>
      </w:r>
      <w:r w:rsidRPr="00C428F1">
        <w:t>to ensure that safety is not compromised. Examples of these include changes to the</w:t>
      </w:r>
      <w:r w:rsidR="008C65E5">
        <w:t xml:space="preserve"> </w:t>
      </w:r>
      <w:r w:rsidRPr="00C428F1">
        <w:t>organisational structure, processes or technical modifications.</w:t>
      </w:r>
    </w:p>
    <w:p w14:paraId="69FBD15D" w14:textId="07AEF879" w:rsidR="00555B4B" w:rsidRDefault="000742BA" w:rsidP="008C65E5">
      <w:pPr>
        <w:pStyle w:val="F9-Paragraph"/>
      </w:pPr>
      <w:hyperlink w:anchor="_Appendix_1:_Examples" w:history="1">
        <w:r w:rsidR="00555B4B" w:rsidRPr="00406728">
          <w:rPr>
            <w:rStyle w:val="Hyperlink"/>
          </w:rPr>
          <w:t>Appendix 1</w:t>
        </w:r>
      </w:hyperlink>
      <w:r w:rsidR="00555B4B" w:rsidRPr="004410D7">
        <w:t xml:space="preserve"> provides examples of processes common to all stages of the </w:t>
      </w:r>
      <w:r w:rsidR="00DA783D">
        <w:t>lifecycle</w:t>
      </w:r>
      <w:r w:rsidR="00555B4B" w:rsidRPr="004410D7">
        <w:t xml:space="preserve"> of a nuclear licensed site. </w:t>
      </w:r>
      <w:hyperlink w:anchor="_Appendix_2_-" w:history="1">
        <w:r w:rsidR="00555B4B" w:rsidRPr="00406728">
          <w:rPr>
            <w:rStyle w:val="Hyperlink"/>
          </w:rPr>
          <w:t>Appendix 2</w:t>
        </w:r>
      </w:hyperlink>
      <w:r w:rsidR="00555B4B" w:rsidRPr="004410D7">
        <w:t xml:space="preserve"> provides examples of processes that occur during the </w:t>
      </w:r>
      <w:r w:rsidR="00DA783D">
        <w:t>lifecycle</w:t>
      </w:r>
      <w:r w:rsidR="00555B4B" w:rsidRPr="004410D7">
        <w:t xml:space="preserve"> of a nuclear installation.</w:t>
      </w:r>
    </w:p>
    <w:p w14:paraId="48ADBEBB" w14:textId="1E9B1659" w:rsidR="000F532F" w:rsidRPr="000F532F" w:rsidRDefault="00350B90" w:rsidP="00B91987">
      <w:pPr>
        <w:pStyle w:val="Heading4"/>
      </w:pPr>
      <w:bookmarkStart w:id="15" w:name="_Hlk178077927"/>
      <w:r>
        <w:t xml:space="preserve">Graded </w:t>
      </w:r>
      <w:bookmarkEnd w:id="15"/>
      <w:r>
        <w:t>approach</w:t>
      </w:r>
      <w:r w:rsidR="001E7231">
        <w:t xml:space="preserve"> (Figure 1, Item 2</w:t>
      </w:r>
      <w:r w:rsidR="00FB295B">
        <w:t>c)</w:t>
      </w:r>
    </w:p>
    <w:p w14:paraId="3B6AE79A" w14:textId="76995D7A" w:rsidR="00AA126D" w:rsidRPr="00841829" w:rsidRDefault="00AD318C" w:rsidP="008C65E5">
      <w:pPr>
        <w:pStyle w:val="F9-Paragraph"/>
        <w:rPr>
          <w:b/>
          <w:bCs/>
        </w:rPr>
      </w:pPr>
      <w:r w:rsidRPr="00841829">
        <w:rPr>
          <w:b/>
          <w:bCs/>
        </w:rPr>
        <w:t>To give due priority to safety, a graded approach</w:t>
      </w:r>
      <w:r w:rsidR="008C65E5" w:rsidRPr="00841829">
        <w:rPr>
          <w:b/>
          <w:bCs/>
        </w:rPr>
        <w:t xml:space="preserve"> </w:t>
      </w:r>
      <w:r w:rsidRPr="00841829">
        <w:rPr>
          <w:b/>
          <w:bCs/>
        </w:rPr>
        <w:t>has been taken to safety requirement inputs into the management system – determining the extent of the level of control over processes based on the size of hazard and risk.</w:t>
      </w:r>
    </w:p>
    <w:p w14:paraId="7C06F87A" w14:textId="5B824177" w:rsidR="00101ED7" w:rsidRPr="004410D7" w:rsidRDefault="00101ED7" w:rsidP="008C65E5">
      <w:pPr>
        <w:pStyle w:val="F9-Paragraph"/>
      </w:pPr>
      <w:r w:rsidRPr="004410D7">
        <w:t>GSR Part 2</w:t>
      </w:r>
      <w:r w:rsidR="00516455" w:rsidRPr="004410D7">
        <w:t xml:space="preserve"> </w:t>
      </w:r>
      <w:r w:rsidR="00EB41DB" w:rsidRPr="004410D7">
        <w:t>require</w:t>
      </w:r>
      <w:r w:rsidR="00516455" w:rsidRPr="004410D7">
        <w:t>s</w:t>
      </w:r>
      <w:r w:rsidR="00EB41DB" w:rsidRPr="004410D7">
        <w:t xml:space="preserve"> </w:t>
      </w:r>
      <w:r w:rsidRPr="004410D7">
        <w:t xml:space="preserve">the </w:t>
      </w:r>
      <w:r w:rsidR="00B60AAA" w:rsidRPr="004410D7">
        <w:t xml:space="preserve">application of the graded approach </w:t>
      </w:r>
      <w:r w:rsidR="00516455" w:rsidRPr="004410D7">
        <w:t xml:space="preserve">to </w:t>
      </w:r>
      <w:r w:rsidR="00862AA3">
        <w:t>the management system</w:t>
      </w:r>
      <w:r w:rsidR="008C65E5">
        <w:t xml:space="preserve"> </w:t>
      </w:r>
      <w:r w:rsidRPr="004410D7">
        <w:t>requirements</w:t>
      </w:r>
      <w:r w:rsidR="00406728">
        <w:t xml:space="preserve"> </w:t>
      </w:r>
      <w:sdt>
        <w:sdtPr>
          <w:id w:val="1186489307"/>
          <w:citation/>
        </w:sdtPr>
        <w:sdtEndPr/>
        <w:sdtContent>
          <w:r w:rsidR="00406728">
            <w:fldChar w:fldCharType="begin"/>
          </w:r>
          <w:r w:rsidR="00406728">
            <w:instrText xml:space="preserve"> CITATION IAE16 \l 2057 </w:instrText>
          </w:r>
          <w:r w:rsidR="00406728">
            <w:fldChar w:fldCharType="separate"/>
          </w:r>
          <w:r w:rsidR="00393942">
            <w:rPr>
              <w:noProof/>
            </w:rPr>
            <w:t>[10]</w:t>
          </w:r>
          <w:r w:rsidR="00406728">
            <w:fldChar w:fldCharType="end"/>
          </w:r>
        </w:sdtContent>
      </w:sdt>
      <w:r w:rsidR="00516455" w:rsidRPr="004410D7">
        <w:t xml:space="preserve">. </w:t>
      </w:r>
      <w:r w:rsidR="00893AAC" w:rsidRPr="004410D7">
        <w:t>This approach</w:t>
      </w:r>
      <w:r w:rsidR="008C65E5">
        <w:t xml:space="preserve"> </w:t>
      </w:r>
      <w:r w:rsidR="00893AAC" w:rsidRPr="004410D7">
        <w:t xml:space="preserve">is applied to all </w:t>
      </w:r>
      <w:r w:rsidR="004A393F" w:rsidRPr="004410D7">
        <w:t>the products and activities of each process</w:t>
      </w:r>
      <w:r w:rsidR="00D41C99">
        <w:t xml:space="preserve"> </w:t>
      </w:r>
      <w:sdt>
        <w:sdtPr>
          <w:id w:val="1536686241"/>
          <w:citation/>
        </w:sdtPr>
        <w:sdtEndPr/>
        <w:sdtContent>
          <w:r w:rsidR="00D41C99">
            <w:fldChar w:fldCharType="begin"/>
          </w:r>
          <w:r w:rsidR="00BB01DB">
            <w:instrText xml:space="preserve">CITATION IAE1 \l 2057 </w:instrText>
          </w:r>
          <w:r w:rsidR="00D41C99">
            <w:fldChar w:fldCharType="separate"/>
          </w:r>
          <w:r w:rsidR="00393942">
            <w:rPr>
              <w:noProof/>
            </w:rPr>
            <w:t>[12]</w:t>
          </w:r>
          <w:r w:rsidR="00D41C99">
            <w:fldChar w:fldCharType="end"/>
          </w:r>
        </w:sdtContent>
      </w:sdt>
      <w:r w:rsidR="00D41C99">
        <w:t>.</w:t>
      </w:r>
    </w:p>
    <w:p w14:paraId="66612218" w14:textId="77777777" w:rsidR="00173FA0" w:rsidRDefault="00516455" w:rsidP="008C65E5">
      <w:pPr>
        <w:pStyle w:val="F9-Paragraph"/>
      </w:pPr>
      <w:r w:rsidRPr="004410D7">
        <w:t xml:space="preserve">The aim of grading </w:t>
      </w:r>
      <w:r w:rsidR="00893AAC" w:rsidRPr="004410D7">
        <w:t>is to</w:t>
      </w:r>
      <w:r w:rsidR="00173FA0">
        <w:t>:</w:t>
      </w:r>
    </w:p>
    <w:p w14:paraId="6588037B" w14:textId="41701EF6" w:rsidR="00143320" w:rsidRDefault="005E7AE0" w:rsidP="00406728">
      <w:pPr>
        <w:pStyle w:val="Bulletlist1"/>
      </w:pPr>
      <w:r>
        <w:t>I</w:t>
      </w:r>
      <w:r w:rsidR="007A7611">
        <w:t>dentify</w:t>
      </w:r>
      <w:r w:rsidR="00893AAC">
        <w:t xml:space="preserve"> </w:t>
      </w:r>
      <w:r w:rsidR="00F462A2">
        <w:t>and rank</w:t>
      </w:r>
      <w:r w:rsidR="00A655CF">
        <w:t xml:space="preserve"> the level of risk </w:t>
      </w:r>
      <w:r w:rsidR="0018224B">
        <w:t xml:space="preserve">to safety </w:t>
      </w:r>
      <w:r w:rsidR="00D3158E">
        <w:t>for</w:t>
      </w:r>
      <w:r w:rsidR="000A3563">
        <w:t xml:space="preserve"> </w:t>
      </w:r>
      <w:r w:rsidR="00516455" w:rsidRPr="00516455">
        <w:t>the activities and products within a process</w:t>
      </w:r>
      <w:r w:rsidR="00623E75">
        <w:t>;</w:t>
      </w:r>
      <w:r w:rsidR="00516455" w:rsidRPr="00516455">
        <w:t xml:space="preserve"> </w:t>
      </w:r>
    </w:p>
    <w:p w14:paraId="05FA02A8" w14:textId="6C572088" w:rsidR="005E7AE0" w:rsidRDefault="005E7AE0" w:rsidP="00406728">
      <w:pPr>
        <w:pStyle w:val="Bulletlist1"/>
      </w:pPr>
      <w:r>
        <w:t>D</w:t>
      </w:r>
      <w:r w:rsidR="00516455" w:rsidRPr="00516455">
        <w:t xml:space="preserve">etermine the extent of control required over </w:t>
      </w:r>
      <w:r w:rsidR="00DC4C3C">
        <w:t xml:space="preserve">them </w:t>
      </w:r>
      <w:r w:rsidR="00516455" w:rsidRPr="00516455">
        <w:t>to manage the potential risk</w:t>
      </w:r>
      <w:r w:rsidR="00102D6E">
        <w:t>.</w:t>
      </w:r>
    </w:p>
    <w:p w14:paraId="16504B1C" w14:textId="05FAA6F7" w:rsidR="00516455" w:rsidRDefault="00A55DA4" w:rsidP="00406728">
      <w:pPr>
        <w:pStyle w:val="F9-Paragraph"/>
        <w:numPr>
          <w:ilvl w:val="0"/>
          <w:numId w:val="0"/>
        </w:numPr>
        <w:ind w:left="851"/>
      </w:pPr>
      <w:r w:rsidRPr="00A55DA4">
        <w:t>This allow</w:t>
      </w:r>
      <w:r>
        <w:t xml:space="preserve">s </w:t>
      </w:r>
      <w:r w:rsidRPr="00A55DA4">
        <w:t xml:space="preserve">the </w:t>
      </w:r>
      <w:r w:rsidR="000C64D8">
        <w:t>l</w:t>
      </w:r>
      <w:r w:rsidRPr="00A55DA4">
        <w:t>icensee to</w:t>
      </w:r>
      <w:r w:rsidR="00607074">
        <w:t xml:space="preserve"> target its resources</w:t>
      </w:r>
      <w:r w:rsidR="00CD6015">
        <w:t xml:space="preserve"> </w:t>
      </w:r>
      <w:r w:rsidR="006F0E7A">
        <w:t>so that the risk is adequately controlled</w:t>
      </w:r>
      <w:r w:rsidR="00612029">
        <w:t>, d</w:t>
      </w:r>
      <w:r w:rsidRPr="00A55DA4">
        <w:t xml:space="preserve">ependent </w:t>
      </w:r>
      <w:r w:rsidR="00612029">
        <w:t>on it safety sign</w:t>
      </w:r>
      <w:r w:rsidR="00CD6015">
        <w:t xml:space="preserve">ificance. </w:t>
      </w:r>
    </w:p>
    <w:p w14:paraId="686954EF" w14:textId="3A67B187" w:rsidR="00EA5A39" w:rsidRDefault="00B85A94" w:rsidP="008C65E5">
      <w:pPr>
        <w:pStyle w:val="F9-Paragraph"/>
      </w:pPr>
      <w:r w:rsidRPr="00B85A94">
        <w:t xml:space="preserve">The graded approach is appliable to the phases of the </w:t>
      </w:r>
      <w:r w:rsidR="00DA783D">
        <w:t>lifecycle</w:t>
      </w:r>
      <w:r w:rsidRPr="00B85A94">
        <w:t xml:space="preserve"> of the nuclear installation from siting to decommissioning. It is applicable to the control </w:t>
      </w:r>
      <w:r w:rsidR="006E1A1D">
        <w:t>of in-</w:t>
      </w:r>
      <w:r w:rsidRPr="00B85A94">
        <w:t>house activities (</w:t>
      </w:r>
      <w:r w:rsidR="00406728">
        <w:t>for example</w:t>
      </w:r>
      <w:r w:rsidR="00623E75">
        <w:t>:</w:t>
      </w:r>
      <w:r w:rsidR="00406728" w:rsidRPr="004410D7">
        <w:t xml:space="preserve"> </w:t>
      </w:r>
      <w:r w:rsidRPr="00B85A94">
        <w:t>design</w:t>
      </w:r>
      <w:r w:rsidR="00623E75">
        <w:t>;</w:t>
      </w:r>
      <w:r w:rsidRPr="00B85A94">
        <w:t xml:space="preserve"> maintenance</w:t>
      </w:r>
      <w:r w:rsidR="00623E75">
        <w:t>;</w:t>
      </w:r>
      <w:r w:rsidRPr="00B85A94">
        <w:t xml:space="preserve"> document control) and externally sourced support (</w:t>
      </w:r>
      <w:r w:rsidR="00406728">
        <w:t>for example,</w:t>
      </w:r>
      <w:r w:rsidR="00406728" w:rsidRPr="004410D7">
        <w:t xml:space="preserve"> </w:t>
      </w:r>
      <w:r w:rsidRPr="00B85A94">
        <w:t xml:space="preserve">supply chain). </w:t>
      </w:r>
      <w:r w:rsidR="00406728">
        <w:br/>
      </w:r>
      <w:r w:rsidRPr="00B85A94">
        <w:t>Potential licensees who are at the earlier phase of GDA or licence</w:t>
      </w:r>
      <w:r w:rsidR="008C65E5">
        <w:t xml:space="preserve"> </w:t>
      </w:r>
      <w:r w:rsidRPr="00B85A94">
        <w:t xml:space="preserve">certification, should be cognisant of this graded approach </w:t>
      </w:r>
      <w:r w:rsidR="00D7698B">
        <w:t>as they</w:t>
      </w:r>
      <w:r w:rsidR="00CB0BC0">
        <w:t xml:space="preserve"> </w:t>
      </w:r>
      <w:r w:rsidRPr="00B85A94">
        <w:t xml:space="preserve">progress beyond these two stages. </w:t>
      </w:r>
    </w:p>
    <w:p w14:paraId="40D1A31A" w14:textId="77777777" w:rsidR="00623E75" w:rsidRDefault="00623E75" w:rsidP="008C65E5">
      <w:pPr>
        <w:pStyle w:val="F9-Paragraph"/>
        <w:sectPr w:rsidR="00623E75" w:rsidSect="000B2BCD">
          <w:pgSz w:w="11906" w:h="16838" w:code="9"/>
          <w:pgMar w:top="1440" w:right="1440" w:bottom="1440" w:left="1440" w:header="397" w:footer="397" w:gutter="0"/>
          <w:cols w:space="312"/>
          <w:docGrid w:linePitch="360"/>
        </w:sectPr>
      </w:pPr>
    </w:p>
    <w:p w14:paraId="383F07E3" w14:textId="2764DE43" w:rsidR="00A85A61" w:rsidRPr="00EA5A39" w:rsidRDefault="00420E82" w:rsidP="008C65E5">
      <w:pPr>
        <w:pStyle w:val="F9-Paragraph"/>
      </w:pPr>
      <w:r>
        <w:lastRenderedPageBreak/>
        <w:t>O</w:t>
      </w:r>
      <w:r w:rsidRPr="00EA5A39">
        <w:t>rganisations</w:t>
      </w:r>
      <w:r w:rsidR="007248E2" w:rsidRPr="00EA5A39">
        <w:t xml:space="preserve"> may have an integrated risk management </w:t>
      </w:r>
      <w:r w:rsidR="00FA27E9" w:rsidRPr="00EA5A39">
        <w:t xml:space="preserve">(IRM) </w:t>
      </w:r>
      <w:r w:rsidR="007248E2" w:rsidRPr="00EA5A39">
        <w:t>approach that is incorporated into its management system framework</w:t>
      </w:r>
      <w:r w:rsidR="00F85370">
        <w:t xml:space="preserve"> </w:t>
      </w:r>
      <w:sdt>
        <w:sdtPr>
          <w:id w:val="588203105"/>
          <w:citation/>
        </w:sdtPr>
        <w:sdtEndPr/>
        <w:sdtContent>
          <w:r w:rsidR="00376726">
            <w:fldChar w:fldCharType="begin"/>
          </w:r>
          <w:r w:rsidR="00406728">
            <w:instrText xml:space="preserve">CITATION IAE01 \l 2057 </w:instrText>
          </w:r>
          <w:r w:rsidR="00376726">
            <w:fldChar w:fldCharType="separate"/>
          </w:r>
          <w:r w:rsidR="00393942">
            <w:rPr>
              <w:noProof/>
            </w:rPr>
            <w:t>[22]</w:t>
          </w:r>
          <w:r w:rsidR="00376726">
            <w:fldChar w:fldCharType="end"/>
          </w:r>
        </w:sdtContent>
      </w:sdt>
      <w:r w:rsidR="007248E2" w:rsidRPr="00EA5A39">
        <w:t xml:space="preserve">. This will allow for the systematic identification and management of safety </w:t>
      </w:r>
      <w:r w:rsidR="00E867DB" w:rsidRPr="00EA5A39">
        <w:t xml:space="preserve">related </w:t>
      </w:r>
      <w:r w:rsidR="007248E2" w:rsidRPr="00EA5A39">
        <w:t xml:space="preserve">risks alongside other organisational risk such as financial/commercial and operational </w:t>
      </w:r>
      <w:r w:rsidR="00762970" w:rsidRPr="00EA5A39">
        <w:t>uncertainties.</w:t>
      </w:r>
      <w:r w:rsidR="002C1739" w:rsidRPr="00EA5A39">
        <w:t xml:space="preserve"> </w:t>
      </w:r>
      <w:r w:rsidR="007248E2" w:rsidRPr="00EA5A39">
        <w:t>T</w:t>
      </w:r>
      <w:r w:rsidR="00E867DB" w:rsidRPr="00EA5A39">
        <w:t>h</w:t>
      </w:r>
      <w:r w:rsidR="00B17CF4" w:rsidRPr="00EA5A39">
        <w:t>e IRM may</w:t>
      </w:r>
      <w:r w:rsidR="00E867DB" w:rsidRPr="00EA5A39">
        <w:t xml:space="preserve"> </w:t>
      </w:r>
      <w:r w:rsidR="007248E2" w:rsidRPr="00EA5A39">
        <w:t xml:space="preserve">look at all </w:t>
      </w:r>
      <w:r w:rsidR="00DF632E" w:rsidRPr="00EA5A39">
        <w:t xml:space="preserve">of the </w:t>
      </w:r>
      <w:r w:rsidR="00981F14">
        <w:t>issues</w:t>
      </w:r>
      <w:r w:rsidR="00DF632E" w:rsidRPr="00EA5A39">
        <w:t xml:space="preserve"> that </w:t>
      </w:r>
      <w:r w:rsidR="00F04C88" w:rsidRPr="00EA5A39">
        <w:t>could generate a safety related risk</w:t>
      </w:r>
      <w:r w:rsidR="00B30652" w:rsidRPr="00EA5A39">
        <w:t>,</w:t>
      </w:r>
      <w:r w:rsidR="008C65E5">
        <w:t xml:space="preserve"> </w:t>
      </w:r>
      <w:r w:rsidR="00516455" w:rsidRPr="00EA5A39">
        <w:t xml:space="preserve">identify the type of safety risk that </w:t>
      </w:r>
      <w:r w:rsidR="00CC2A52" w:rsidRPr="00EA5A39">
        <w:t>is</w:t>
      </w:r>
      <w:r w:rsidR="00516455" w:rsidRPr="00EA5A39">
        <w:t xml:space="preserve"> present and the process</w:t>
      </w:r>
      <w:r w:rsidR="007D2E63" w:rsidRPr="00EA5A39">
        <w:t>es</w:t>
      </w:r>
      <w:r w:rsidR="00516455" w:rsidRPr="00EA5A39">
        <w:t xml:space="preserve"> that may control/manage that risk</w:t>
      </w:r>
      <w:r w:rsidR="00EA5A39">
        <w:t xml:space="preserve">. </w:t>
      </w:r>
    </w:p>
    <w:p w14:paraId="43E594E1" w14:textId="0B06985B" w:rsidR="008D1180" w:rsidRDefault="00F43A15" w:rsidP="008C65E5">
      <w:pPr>
        <w:pStyle w:val="F9-Paragraph"/>
      </w:pPr>
      <w:r>
        <w:t>Th</w:t>
      </w:r>
      <w:r w:rsidR="00FD2EFE">
        <w:t>e</w:t>
      </w:r>
      <w:r w:rsidR="00005478">
        <w:t xml:space="preserve"> </w:t>
      </w:r>
      <w:r w:rsidR="006554DA">
        <w:t xml:space="preserve">application of the graded </w:t>
      </w:r>
      <w:r w:rsidR="00005478">
        <w:t xml:space="preserve">approach </w:t>
      </w:r>
      <w:sdt>
        <w:sdtPr>
          <w:id w:val="-1516223138"/>
          <w:citation/>
        </w:sdtPr>
        <w:sdtEndPr/>
        <w:sdtContent>
          <w:r w:rsidR="00FD2EFE">
            <w:fldChar w:fldCharType="begin"/>
          </w:r>
          <w:r w:rsidR="00FB7A2E">
            <w:instrText xml:space="preserve">CITATION IAE141 \l 2057 </w:instrText>
          </w:r>
          <w:r w:rsidR="00FD2EFE">
            <w:fldChar w:fldCharType="separate"/>
          </w:r>
          <w:r w:rsidR="00393942">
            <w:rPr>
              <w:noProof/>
            </w:rPr>
            <w:t>[14]</w:t>
          </w:r>
          <w:r w:rsidR="00FD2EFE">
            <w:fldChar w:fldCharType="end"/>
          </w:r>
        </w:sdtContent>
      </w:sdt>
      <w:r w:rsidR="00FD2EFE">
        <w:t xml:space="preserve"> </w:t>
      </w:r>
      <w:r w:rsidR="00005478">
        <w:t>could</w:t>
      </w:r>
      <w:r w:rsidR="008C65E5">
        <w:t xml:space="preserve"> </w:t>
      </w:r>
      <w:r w:rsidR="008D1180">
        <w:t>include:</w:t>
      </w:r>
    </w:p>
    <w:p w14:paraId="45E65549" w14:textId="77777777" w:rsidR="00652ABF" w:rsidRDefault="00E961FF" w:rsidP="0093207D">
      <w:pPr>
        <w:pStyle w:val="NumList2"/>
        <w:numPr>
          <w:ilvl w:val="1"/>
          <w:numId w:val="48"/>
        </w:numPr>
        <w:spacing w:line="259" w:lineRule="auto"/>
      </w:pPr>
      <w:r>
        <w:t xml:space="preserve">Identification </w:t>
      </w:r>
      <w:r w:rsidR="0045042D">
        <w:t xml:space="preserve">of the </w:t>
      </w:r>
      <w:r w:rsidR="000233EE">
        <w:t xml:space="preserve">activity or the product of the process </w:t>
      </w:r>
      <w:r w:rsidR="00BF3563">
        <w:t xml:space="preserve">per </w:t>
      </w:r>
      <w:r w:rsidR="0002498C" w:rsidRPr="0002498C">
        <w:t xml:space="preserve">individual management system </w:t>
      </w:r>
      <w:r w:rsidR="00BF3563">
        <w:t xml:space="preserve">factor </w:t>
      </w:r>
      <w:r w:rsidR="00803F25">
        <w:t xml:space="preserve">that may </w:t>
      </w:r>
      <w:r w:rsidR="002961F4">
        <w:t xml:space="preserve">have </w:t>
      </w:r>
      <w:r w:rsidR="00803F25">
        <w:t>a</w:t>
      </w:r>
      <w:r w:rsidR="002961F4">
        <w:t xml:space="preserve"> significant</w:t>
      </w:r>
      <w:r w:rsidR="008C65E5">
        <w:t xml:space="preserve"> </w:t>
      </w:r>
      <w:r w:rsidR="00803F25">
        <w:t>impact of safety</w:t>
      </w:r>
      <w:r w:rsidR="00BF3563">
        <w:t xml:space="preserve">. </w:t>
      </w:r>
    </w:p>
    <w:p w14:paraId="3C18941A" w14:textId="7DF0E52E" w:rsidR="00652ABF" w:rsidRPr="00652ABF" w:rsidRDefault="0019265C" w:rsidP="0093207D">
      <w:pPr>
        <w:pStyle w:val="NumList2"/>
        <w:numPr>
          <w:ilvl w:val="1"/>
          <w:numId w:val="48"/>
        </w:numPr>
        <w:spacing w:line="259" w:lineRule="auto"/>
      </w:pPr>
      <w:r>
        <w:t>Determ</w:t>
      </w:r>
      <w:r w:rsidR="00037D62">
        <w:t>i</w:t>
      </w:r>
      <w:r w:rsidR="00674D78">
        <w:t>ning</w:t>
      </w:r>
      <w:r w:rsidR="008C65E5">
        <w:t xml:space="preserve"> </w:t>
      </w:r>
      <w:r w:rsidR="00037D62">
        <w:t xml:space="preserve">of the consequence of failure </w:t>
      </w:r>
      <w:r w:rsidR="00994969">
        <w:t xml:space="preserve">if the </w:t>
      </w:r>
      <w:r w:rsidR="00147AC3">
        <w:t xml:space="preserve">activity or the product </w:t>
      </w:r>
      <w:r w:rsidR="00B36EAF">
        <w:t>for that process</w:t>
      </w:r>
      <w:r w:rsidR="002C1739">
        <w:t xml:space="preserve">, </w:t>
      </w:r>
      <w:r w:rsidR="00674D78">
        <w:t>was ill</w:t>
      </w:r>
      <w:r w:rsidR="003D5EFF">
        <w:t xml:space="preserve"> conceived</w:t>
      </w:r>
      <w:r w:rsidR="004E43D2">
        <w:t xml:space="preserve">, inadequately executed </w:t>
      </w:r>
      <w:r w:rsidR="006E0A83">
        <w:t xml:space="preserve">or failed </w:t>
      </w:r>
      <w:r w:rsidR="006151D4">
        <w:t>w</w:t>
      </w:r>
      <w:r w:rsidR="0080002E">
        <w:t>hile in service</w:t>
      </w:r>
      <w:r w:rsidR="007B0F77">
        <w:t xml:space="preserve">. </w:t>
      </w:r>
      <w:r w:rsidR="000F5B29">
        <w:t xml:space="preserve">This </w:t>
      </w:r>
      <w:r w:rsidR="005A2D35">
        <w:t>consequence of failure can be</w:t>
      </w:r>
      <w:r w:rsidR="009D16B2">
        <w:t xml:space="preserve"> determined by applying </w:t>
      </w:r>
      <w:r w:rsidR="005A2D35">
        <w:t>the inherent risks that exi</w:t>
      </w:r>
      <w:r w:rsidR="0045042D">
        <w:t xml:space="preserve">sts </w:t>
      </w:r>
      <w:r w:rsidR="005A2D35">
        <w:t>in</w:t>
      </w:r>
      <w:r w:rsidR="000A03C7">
        <w:t xml:space="preserve"> </w:t>
      </w:r>
      <w:r w:rsidR="0045042D">
        <w:t xml:space="preserve">an </w:t>
      </w:r>
      <w:r w:rsidR="000A03C7">
        <w:t>organisation’s classification of</w:t>
      </w:r>
      <w:r w:rsidR="008C65E5">
        <w:t xml:space="preserve"> </w:t>
      </w:r>
      <w:r w:rsidR="00A24614" w:rsidRPr="00652ABF">
        <w:rPr>
          <w:rFonts w:eastAsia="Times New Roman"/>
          <w:szCs w:val="24"/>
        </w:rPr>
        <w:t>its systems, structures or components (SSCs)</w:t>
      </w:r>
      <w:r w:rsidR="00F22CDB" w:rsidRPr="00652ABF">
        <w:rPr>
          <w:rFonts w:eastAsia="Times New Roman"/>
          <w:szCs w:val="24"/>
        </w:rPr>
        <w:t xml:space="preserve">. </w:t>
      </w:r>
      <w:r w:rsidR="00652ABF">
        <w:rPr>
          <w:rFonts w:eastAsia="Times New Roman"/>
          <w:szCs w:val="24"/>
        </w:rPr>
        <w:br/>
      </w:r>
      <w:r w:rsidR="00F22CDB" w:rsidRPr="00652ABF">
        <w:rPr>
          <w:rFonts w:eastAsia="Times New Roman"/>
          <w:szCs w:val="24"/>
        </w:rPr>
        <w:t xml:space="preserve">The determination </w:t>
      </w:r>
      <w:r w:rsidR="006D5323" w:rsidRPr="00652ABF">
        <w:rPr>
          <w:rFonts w:eastAsia="Times New Roman"/>
          <w:szCs w:val="24"/>
        </w:rPr>
        <w:t xml:space="preserve">may also be applied </w:t>
      </w:r>
      <w:r w:rsidR="00633D26" w:rsidRPr="00652ABF">
        <w:rPr>
          <w:rFonts w:eastAsia="Times New Roman"/>
          <w:szCs w:val="24"/>
        </w:rPr>
        <w:t xml:space="preserve">to </w:t>
      </w:r>
      <w:r w:rsidR="0045042D" w:rsidRPr="00652ABF">
        <w:rPr>
          <w:rFonts w:eastAsia="Times New Roman"/>
          <w:szCs w:val="24"/>
        </w:rPr>
        <w:t>a</w:t>
      </w:r>
      <w:r w:rsidR="009D1AEF" w:rsidRPr="00652ABF">
        <w:rPr>
          <w:rFonts w:eastAsia="Times New Roman"/>
          <w:szCs w:val="24"/>
        </w:rPr>
        <w:t>ctivities that related to</w:t>
      </w:r>
      <w:r w:rsidR="00EB3EC0" w:rsidRPr="00652ABF">
        <w:rPr>
          <w:rFonts w:eastAsia="Times New Roman"/>
          <w:szCs w:val="24"/>
        </w:rPr>
        <w:t xml:space="preserve"> </w:t>
      </w:r>
      <w:r w:rsidR="00F33446" w:rsidRPr="00652ABF">
        <w:rPr>
          <w:rFonts w:eastAsia="Times New Roman"/>
          <w:szCs w:val="24"/>
        </w:rPr>
        <w:t>non-plant situation</w:t>
      </w:r>
      <w:r w:rsidR="00633D26" w:rsidRPr="00652ABF">
        <w:rPr>
          <w:rFonts w:eastAsia="Times New Roman"/>
          <w:szCs w:val="24"/>
        </w:rPr>
        <w:t>s</w:t>
      </w:r>
      <w:r w:rsidR="0046453A">
        <w:rPr>
          <w:rFonts w:eastAsia="Times New Roman"/>
          <w:szCs w:val="24"/>
        </w:rPr>
        <w:t>, for example,</w:t>
      </w:r>
      <w:r w:rsidR="00EB3EC0" w:rsidRPr="00652ABF">
        <w:rPr>
          <w:rFonts w:eastAsia="Times New Roman"/>
          <w:szCs w:val="24"/>
        </w:rPr>
        <w:t xml:space="preserve"> </w:t>
      </w:r>
      <w:r w:rsidR="006D5323" w:rsidRPr="00652ABF">
        <w:rPr>
          <w:rFonts w:eastAsia="Times New Roman"/>
          <w:szCs w:val="24"/>
        </w:rPr>
        <w:t>the generation of</w:t>
      </w:r>
      <w:r w:rsidR="00633D26" w:rsidRPr="00652ABF">
        <w:rPr>
          <w:rFonts w:eastAsia="Times New Roman"/>
          <w:szCs w:val="24"/>
        </w:rPr>
        <w:t xml:space="preserve"> documents,</w:t>
      </w:r>
      <w:r w:rsidR="006D5323" w:rsidRPr="00652ABF">
        <w:rPr>
          <w:rFonts w:eastAsia="Times New Roman"/>
          <w:szCs w:val="24"/>
        </w:rPr>
        <w:t xml:space="preserve"> records </w:t>
      </w:r>
      <w:r w:rsidR="007E52FB" w:rsidRPr="00652ABF">
        <w:rPr>
          <w:rFonts w:eastAsia="Times New Roman"/>
          <w:szCs w:val="24"/>
        </w:rPr>
        <w:t xml:space="preserve">and reports </w:t>
      </w:r>
      <w:r w:rsidR="007E05F1" w:rsidRPr="00652ABF">
        <w:rPr>
          <w:rFonts w:eastAsia="Times New Roman"/>
          <w:szCs w:val="24"/>
        </w:rPr>
        <w:t xml:space="preserve">or the levels of training a person requires, </w:t>
      </w:r>
      <w:r w:rsidR="007E52FB" w:rsidRPr="00652ABF">
        <w:rPr>
          <w:rFonts w:eastAsia="Times New Roman"/>
          <w:szCs w:val="24"/>
        </w:rPr>
        <w:t xml:space="preserve">dependent on </w:t>
      </w:r>
      <w:r w:rsidR="00B72C17" w:rsidRPr="00652ABF">
        <w:rPr>
          <w:rFonts w:eastAsia="Times New Roman"/>
          <w:szCs w:val="24"/>
        </w:rPr>
        <w:t>it</w:t>
      </w:r>
      <w:r w:rsidR="00F33446" w:rsidRPr="00652ABF">
        <w:rPr>
          <w:rFonts w:eastAsia="Times New Roman"/>
          <w:szCs w:val="24"/>
        </w:rPr>
        <w:t>s</w:t>
      </w:r>
      <w:r w:rsidR="00B72C17" w:rsidRPr="00652ABF">
        <w:rPr>
          <w:rFonts w:eastAsia="Times New Roman"/>
          <w:szCs w:val="24"/>
        </w:rPr>
        <w:t xml:space="preserve"> association with managing risk</w:t>
      </w:r>
      <w:r w:rsidR="00C94859" w:rsidRPr="00652ABF">
        <w:rPr>
          <w:rFonts w:eastAsia="Times New Roman"/>
          <w:szCs w:val="24"/>
        </w:rPr>
        <w:t>.</w:t>
      </w:r>
    </w:p>
    <w:p w14:paraId="3843B0EF" w14:textId="3F0D3E7D" w:rsidR="00652ABF" w:rsidRDefault="009D1B99" w:rsidP="0093207D">
      <w:pPr>
        <w:pStyle w:val="NumList2"/>
        <w:numPr>
          <w:ilvl w:val="1"/>
          <w:numId w:val="48"/>
        </w:numPr>
        <w:spacing w:line="259" w:lineRule="auto"/>
      </w:pPr>
      <w:r>
        <w:t>Determin</w:t>
      </w:r>
      <w:r w:rsidR="00F33446">
        <w:t>ing</w:t>
      </w:r>
      <w:r>
        <w:t xml:space="preserve"> the </w:t>
      </w:r>
      <w:r w:rsidR="00E0568F">
        <w:t xml:space="preserve">required levels </w:t>
      </w:r>
      <w:r w:rsidR="00B950A4">
        <w:t xml:space="preserve">of grading </w:t>
      </w:r>
      <w:r w:rsidR="008A099A">
        <w:t xml:space="preserve">for </w:t>
      </w:r>
      <w:r w:rsidR="00B950A4">
        <w:t xml:space="preserve">the activity or the </w:t>
      </w:r>
      <w:r w:rsidR="00F33446">
        <w:t>product</w:t>
      </w:r>
      <w:r w:rsidR="008A099A">
        <w:t xml:space="preserve">. Many </w:t>
      </w:r>
      <w:r w:rsidR="0078474C">
        <w:t>organisations</w:t>
      </w:r>
      <w:r w:rsidR="008A099A">
        <w:t xml:space="preserve"> use a 1</w:t>
      </w:r>
      <w:r w:rsidR="00652ABF">
        <w:t>-</w:t>
      </w:r>
      <w:r w:rsidR="006D43B8">
        <w:t xml:space="preserve">4 grading </w:t>
      </w:r>
      <w:r w:rsidR="0078474C">
        <w:t>system</w:t>
      </w:r>
      <w:r w:rsidR="006D43B8">
        <w:t>, with ‘grade 1’ requiring the hi</w:t>
      </w:r>
      <w:r w:rsidR="0078474C">
        <w:t>ghest level of control reflecting the level of risk</w:t>
      </w:r>
      <w:r w:rsidR="00121FF6">
        <w:t xml:space="preserve"> </w:t>
      </w:r>
      <w:r w:rsidR="00075097">
        <w:t xml:space="preserve">associated with </w:t>
      </w:r>
      <w:r w:rsidR="00F33446">
        <w:t>it.</w:t>
      </w:r>
    </w:p>
    <w:p w14:paraId="4C5D3D34" w14:textId="77777777" w:rsidR="00652ABF" w:rsidRDefault="002C1739" w:rsidP="0093207D">
      <w:pPr>
        <w:pStyle w:val="NumList2"/>
        <w:numPr>
          <w:ilvl w:val="1"/>
          <w:numId w:val="48"/>
        </w:numPr>
        <w:spacing w:line="259" w:lineRule="auto"/>
      </w:pPr>
      <w:r>
        <w:t xml:space="preserve">The levels of control </w:t>
      </w:r>
      <w:r w:rsidR="00595D4C">
        <w:t xml:space="preserve">which are </w:t>
      </w:r>
      <w:r w:rsidR="0067248B">
        <w:t xml:space="preserve">applied to </w:t>
      </w:r>
      <w:r w:rsidR="00685A4E">
        <w:t xml:space="preserve">the activity or product dependent on </w:t>
      </w:r>
      <w:r w:rsidR="0067248B">
        <w:t xml:space="preserve">the </w:t>
      </w:r>
      <w:r w:rsidR="00D63FDE">
        <w:t>class</w:t>
      </w:r>
      <w:r w:rsidR="00632D73">
        <w:t xml:space="preserve"> or ‘grade’</w:t>
      </w:r>
      <w:r w:rsidR="008C65E5">
        <w:t xml:space="preserve"> </w:t>
      </w:r>
      <w:r w:rsidR="0067248B">
        <w:t>of risks</w:t>
      </w:r>
      <w:r w:rsidR="005E5EEC">
        <w:t>.</w:t>
      </w:r>
    </w:p>
    <w:p w14:paraId="70A78F32" w14:textId="3A7F9AAA" w:rsidR="00005478" w:rsidRDefault="00005478" w:rsidP="0093207D">
      <w:pPr>
        <w:pStyle w:val="NumList2"/>
        <w:numPr>
          <w:ilvl w:val="1"/>
          <w:numId w:val="48"/>
        </w:numPr>
        <w:spacing w:line="259" w:lineRule="auto"/>
      </w:pPr>
      <w:r>
        <w:t xml:space="preserve">The </w:t>
      </w:r>
      <w:r w:rsidR="00C358A7">
        <w:t>degree of documentation require</w:t>
      </w:r>
      <w:r w:rsidR="000A326A">
        <w:t>d</w:t>
      </w:r>
      <w:r w:rsidR="00C358A7">
        <w:t xml:space="preserve"> dependent on the risk of the process</w:t>
      </w:r>
      <w:r w:rsidR="00B91AA4">
        <w:t xml:space="preserve">/activity to safety. </w:t>
      </w:r>
    </w:p>
    <w:p w14:paraId="3EB079D9" w14:textId="4476DB41" w:rsidR="00F70E37" w:rsidRDefault="00B01AC5" w:rsidP="008C65E5">
      <w:pPr>
        <w:pStyle w:val="F9-Paragraph"/>
      </w:pPr>
      <w:r>
        <w:t>O</w:t>
      </w:r>
      <w:r w:rsidR="001F3A55">
        <w:t>rganisation</w:t>
      </w:r>
      <w:r w:rsidR="00F70E37">
        <w:t xml:space="preserve"> </w:t>
      </w:r>
      <w:r w:rsidR="00B14D0D">
        <w:t xml:space="preserve">can </w:t>
      </w:r>
      <w:r w:rsidR="00F70E37">
        <w:t xml:space="preserve">apply </w:t>
      </w:r>
      <w:r w:rsidR="00F272DD">
        <w:t xml:space="preserve">additional </w:t>
      </w:r>
      <w:r w:rsidR="00707D2B">
        <w:t xml:space="preserve">considerations </w:t>
      </w:r>
      <w:r w:rsidR="00F272DD">
        <w:t>that may raise or lower the</w:t>
      </w:r>
      <w:r w:rsidR="001A6C90">
        <w:t xml:space="preserve"> </w:t>
      </w:r>
      <w:r w:rsidR="00B14D0D">
        <w:t xml:space="preserve">initial </w:t>
      </w:r>
      <w:r w:rsidR="001A6C90">
        <w:t>grade and the resulting controls</w:t>
      </w:r>
      <w:r w:rsidR="00652ABF">
        <w:t xml:space="preserve"> (for example,</w:t>
      </w:r>
      <w:r w:rsidR="00707D2B">
        <w:t xml:space="preserve"> is the activity or product new or novel</w:t>
      </w:r>
      <w:r w:rsidR="00DB4581">
        <w:t>, complex, unique</w:t>
      </w:r>
      <w:r w:rsidR="00652ABF">
        <w:t>?).</w:t>
      </w:r>
      <w:r w:rsidR="00485051">
        <w:t xml:space="preserve"> </w:t>
      </w:r>
      <w:r w:rsidR="00485051" w:rsidRPr="00485051">
        <w:t xml:space="preserve">Examples of where the graded approach can be applied are: </w:t>
      </w:r>
      <w:r w:rsidR="00934C0D">
        <w:t>management</w:t>
      </w:r>
      <w:r w:rsidR="000C2A2F">
        <w:t xml:space="preserve"> system</w:t>
      </w:r>
      <w:r w:rsidR="00DA2504">
        <w:t xml:space="preserve"> changes</w:t>
      </w:r>
      <w:r w:rsidR="00652ABF">
        <w:t>;</w:t>
      </w:r>
      <w:r w:rsidR="00DA2504">
        <w:t xml:space="preserve"> </w:t>
      </w:r>
      <w:r w:rsidR="0041327D">
        <w:t>design</w:t>
      </w:r>
      <w:r w:rsidR="00652ABF">
        <w:t>;</w:t>
      </w:r>
      <w:r w:rsidR="0041327D">
        <w:t xml:space="preserve"> </w:t>
      </w:r>
      <w:r w:rsidR="00485051" w:rsidRPr="00485051">
        <w:t>operation</w:t>
      </w:r>
      <w:r w:rsidR="00652ABF">
        <w:t>s;</w:t>
      </w:r>
      <w:r w:rsidR="00485051" w:rsidRPr="00485051">
        <w:t xml:space="preserve"> maintenance</w:t>
      </w:r>
      <w:r w:rsidR="00652ABF">
        <w:t>;</w:t>
      </w:r>
      <w:r w:rsidR="00485051" w:rsidRPr="00485051">
        <w:t xml:space="preserve"> procurement</w:t>
      </w:r>
      <w:r w:rsidR="00652ABF">
        <w:t xml:space="preserve">; </w:t>
      </w:r>
      <w:r w:rsidR="00485051" w:rsidRPr="00485051">
        <w:t>modifications</w:t>
      </w:r>
      <w:r w:rsidR="00652ABF">
        <w:t>;</w:t>
      </w:r>
      <w:r w:rsidR="00485051" w:rsidRPr="00485051">
        <w:t xml:space="preserve"> event investigation</w:t>
      </w:r>
      <w:r w:rsidR="00652ABF">
        <w:t xml:space="preserve">; </w:t>
      </w:r>
      <w:r w:rsidR="00623E75">
        <w:t xml:space="preserve">and/or, </w:t>
      </w:r>
      <w:r w:rsidR="00286EA4">
        <w:t>decommissioning.</w:t>
      </w:r>
    </w:p>
    <w:p w14:paraId="19874C6C" w14:textId="77777777" w:rsidR="00652ABF" w:rsidRDefault="0058435C" w:rsidP="00652ABF">
      <w:pPr>
        <w:pStyle w:val="F9-Paragraph"/>
      </w:pPr>
      <w:r w:rsidRPr="0058435C">
        <w:t xml:space="preserve">The inspector should consider the degree to which the graded approach process has been applied to the </w:t>
      </w:r>
      <w:r>
        <w:t>l</w:t>
      </w:r>
      <w:r w:rsidRPr="0058435C">
        <w:t>icensee’s management system to control safety. Inspectors should also consider how effectively the licensee evaluates its risks and if the management system controls are adequate. Work activities should be sampled to ensure that appropriate controls have been implemented</w:t>
      </w:r>
      <w:r w:rsidR="00652ABF">
        <w:t xml:space="preserve">. </w:t>
      </w:r>
    </w:p>
    <w:p w14:paraId="021D78AF" w14:textId="6B78EF75" w:rsidR="00BB5289" w:rsidRDefault="00872E7E" w:rsidP="00652ABF">
      <w:pPr>
        <w:pStyle w:val="F9-Paragraph"/>
      </w:pPr>
      <w:r>
        <w:lastRenderedPageBreak/>
        <w:t xml:space="preserve">Examples of the application of the graded approach can be found in </w:t>
      </w:r>
      <w:hyperlink w:anchor="_Appendix_3_–" w:history="1">
        <w:r w:rsidRPr="00652ABF">
          <w:rPr>
            <w:rStyle w:val="Hyperlink"/>
          </w:rPr>
          <w:t>Appendix 3</w:t>
        </w:r>
      </w:hyperlink>
      <w:r>
        <w:t xml:space="preserve"> of this documen</w:t>
      </w:r>
      <w:r w:rsidR="00294431">
        <w:t xml:space="preserve">t. </w:t>
      </w:r>
    </w:p>
    <w:p w14:paraId="378977D8" w14:textId="3695A21B" w:rsidR="00AC6EB2" w:rsidRDefault="00AF77C3" w:rsidP="00B91987">
      <w:pPr>
        <w:pStyle w:val="Heading4"/>
      </w:pPr>
      <w:r>
        <w:t>Document</w:t>
      </w:r>
      <w:r w:rsidR="00773068">
        <w:t xml:space="preserve">ing </w:t>
      </w:r>
      <w:r>
        <w:t xml:space="preserve">the management </w:t>
      </w:r>
      <w:r w:rsidR="002932E1">
        <w:t>s</w:t>
      </w:r>
      <w:r>
        <w:t xml:space="preserve">ystem (Figure </w:t>
      </w:r>
      <w:r w:rsidR="008B4B84">
        <w:t xml:space="preserve">1, Item 2d) </w:t>
      </w:r>
    </w:p>
    <w:p w14:paraId="7DA73434" w14:textId="1707A9C3" w:rsidR="000E58EA" w:rsidRPr="00841829" w:rsidRDefault="000E58EA" w:rsidP="008C65E5">
      <w:pPr>
        <w:pStyle w:val="F9-Paragraph"/>
        <w:rPr>
          <w:b/>
          <w:bCs/>
        </w:rPr>
      </w:pPr>
      <w:r w:rsidRPr="0049181F">
        <w:rPr>
          <w:b/>
          <w:bCs/>
        </w:rPr>
        <w:t>Documenting the management system</w:t>
      </w:r>
      <w:r w:rsidRPr="00841829">
        <w:rPr>
          <w:b/>
          <w:bCs/>
        </w:rPr>
        <w:t xml:space="preserve"> </w:t>
      </w:r>
      <w:r w:rsidR="00623E75" w:rsidRPr="00841829">
        <w:rPr>
          <w:b/>
          <w:bCs/>
        </w:rPr>
        <w:t>–</w:t>
      </w:r>
      <w:r w:rsidRPr="00841829">
        <w:rPr>
          <w:b/>
          <w:bCs/>
        </w:rPr>
        <w:t xml:space="preserve"> </w:t>
      </w:r>
      <w:r w:rsidR="00F87BAA" w:rsidRPr="00841829">
        <w:rPr>
          <w:b/>
          <w:bCs/>
        </w:rPr>
        <w:t>T</w:t>
      </w:r>
      <w:r w:rsidRPr="00841829">
        <w:rPr>
          <w:b/>
          <w:bCs/>
        </w:rPr>
        <w:t>o</w:t>
      </w:r>
      <w:r w:rsidR="00623E75" w:rsidRPr="00841829">
        <w:rPr>
          <w:b/>
          <w:bCs/>
        </w:rPr>
        <w:t xml:space="preserve"> </w:t>
      </w:r>
      <w:r w:rsidRPr="00841829">
        <w:rPr>
          <w:b/>
          <w:bCs/>
        </w:rPr>
        <w:t>describe and provide instruction of its control measures</w:t>
      </w:r>
      <w:r w:rsidR="008C65E5" w:rsidRPr="00841829">
        <w:rPr>
          <w:b/>
          <w:bCs/>
        </w:rPr>
        <w:t xml:space="preserve"> </w:t>
      </w:r>
      <w:r w:rsidRPr="00841829">
        <w:rPr>
          <w:b/>
          <w:bCs/>
        </w:rPr>
        <w:t>captured in</w:t>
      </w:r>
      <w:r w:rsidR="008C65E5" w:rsidRPr="00841829">
        <w:rPr>
          <w:b/>
          <w:bCs/>
        </w:rPr>
        <w:t xml:space="preserve"> </w:t>
      </w:r>
      <w:r w:rsidRPr="00841829">
        <w:rPr>
          <w:b/>
          <w:bCs/>
        </w:rPr>
        <w:t>processes, procedures and supporting requirements</w:t>
      </w:r>
      <w:r w:rsidR="00F87BAA" w:rsidRPr="00841829">
        <w:rPr>
          <w:b/>
          <w:bCs/>
        </w:rPr>
        <w:t>.</w:t>
      </w:r>
    </w:p>
    <w:p w14:paraId="57A3B4D9" w14:textId="6D885520" w:rsidR="00B47DFD" w:rsidRDefault="00B47DFD" w:rsidP="008C65E5">
      <w:pPr>
        <w:pStyle w:val="F9-Paragraph"/>
      </w:pPr>
      <w:r>
        <w:t>The purpose of documenting the management system</w:t>
      </w:r>
      <w:r w:rsidR="008C65E5">
        <w:t xml:space="preserve"> </w:t>
      </w:r>
      <w:r>
        <w:t>is to describe and provide instruction on how its control measures (captured in</w:t>
      </w:r>
      <w:r w:rsidR="008C65E5">
        <w:t xml:space="preserve"> </w:t>
      </w:r>
      <w:r>
        <w:t>processes, procedures and supporting requirements)</w:t>
      </w:r>
      <w:r w:rsidR="008C65E5">
        <w:t xml:space="preserve"> </w:t>
      </w:r>
      <w:r>
        <w:t>are applied by the business to conduct its activities safely, throughout all levels of the organisation. Documenting and using approved written processes, procedures and supporting requirements can reduce the risk of</w:t>
      </w:r>
      <w:r w:rsidR="008C65E5">
        <w:t xml:space="preserve"> </w:t>
      </w:r>
      <w:r>
        <w:t xml:space="preserve">operational errors and </w:t>
      </w:r>
      <w:r w:rsidRPr="005447C2">
        <w:t xml:space="preserve">provide a clear sequence of actions to maintain </w:t>
      </w:r>
      <w:r>
        <w:t>s</w:t>
      </w:r>
      <w:r w:rsidRPr="005447C2">
        <w:t>afety</w:t>
      </w:r>
      <w:r>
        <w:t xml:space="preserve"> for the licensee</w:t>
      </w:r>
      <w:r w:rsidRPr="005447C2">
        <w:t>.</w:t>
      </w:r>
      <w:r>
        <w:t xml:space="preserve"> </w:t>
      </w:r>
      <w:r w:rsidR="00652ABF">
        <w:br/>
      </w:r>
      <w:r>
        <w:t xml:space="preserve">The documentation can also explain how the organisation intends to abide by/achieve </w:t>
      </w:r>
      <w:r w:rsidR="006C371B">
        <w:t xml:space="preserve">the safety </w:t>
      </w:r>
      <w:r>
        <w:t>objectives of its safety policy.</w:t>
      </w:r>
    </w:p>
    <w:p w14:paraId="593196FC" w14:textId="5D31F90A" w:rsidR="00E22FFC" w:rsidRDefault="00E22FFC" w:rsidP="008C65E5">
      <w:pPr>
        <w:pStyle w:val="F9-Paragraph"/>
      </w:pPr>
      <w:r>
        <w:t>The management system</w:t>
      </w:r>
      <w:r w:rsidR="008C65E5">
        <w:t xml:space="preserve"> </w:t>
      </w:r>
      <w:r>
        <w:t>is usually described in a series of documents that forms a hierarchical pyramid. The number of levels in the pyramid is determined by the licensee.</w:t>
      </w:r>
    </w:p>
    <w:p w14:paraId="00F8EE69" w14:textId="451EDE1D" w:rsidR="002202A7" w:rsidRDefault="002202A7" w:rsidP="008C65E5">
      <w:pPr>
        <w:pStyle w:val="F9-Paragraph"/>
      </w:pPr>
      <w:r>
        <w:t>The levels of a documental pyramid</w:t>
      </w:r>
      <w:r w:rsidR="008C65E5">
        <w:t xml:space="preserve"> </w:t>
      </w:r>
      <w:sdt>
        <w:sdtPr>
          <w:id w:val="-285969098"/>
          <w:citation/>
        </w:sdtPr>
        <w:sdtEndPr/>
        <w:sdtContent>
          <w:r w:rsidR="00801F1B">
            <w:fldChar w:fldCharType="begin"/>
          </w:r>
          <w:r w:rsidR="008624DD">
            <w:instrText xml:space="preserve">CITATION IAE15 \l 2057 </w:instrText>
          </w:r>
          <w:r w:rsidR="00801F1B">
            <w:fldChar w:fldCharType="separate"/>
          </w:r>
          <w:r w:rsidR="00393942">
            <w:rPr>
              <w:noProof/>
            </w:rPr>
            <w:t>[13]</w:t>
          </w:r>
          <w:r w:rsidR="00801F1B">
            <w:fldChar w:fldCharType="end"/>
          </w:r>
        </w:sdtContent>
      </w:sdt>
      <w:r w:rsidR="00F87BAA">
        <w:t xml:space="preserve"> </w:t>
      </w:r>
      <w:r>
        <w:t>can be represented as:</w:t>
      </w:r>
    </w:p>
    <w:p w14:paraId="12765A65" w14:textId="5F2082AB" w:rsidR="00652833" w:rsidRDefault="0085076B" w:rsidP="00652ABF">
      <w:pPr>
        <w:pStyle w:val="Bulletlist1"/>
        <w:rPr>
          <w:lang w:bidi="ar-SA"/>
        </w:rPr>
      </w:pPr>
      <w:r w:rsidRPr="00D05CAE">
        <w:rPr>
          <w:b/>
          <w:bCs w:val="0"/>
          <w:lang w:bidi="ar-SA"/>
        </w:rPr>
        <w:t>Level 1</w:t>
      </w:r>
      <w:r w:rsidRPr="0085076B">
        <w:rPr>
          <w:lang w:bidi="ar-SA"/>
        </w:rPr>
        <w:t xml:space="preserve"> </w:t>
      </w:r>
      <w:r w:rsidR="00D05CAE">
        <w:rPr>
          <w:lang w:bidi="ar-SA"/>
        </w:rPr>
        <w:t xml:space="preserve">– </w:t>
      </w:r>
      <w:r w:rsidRPr="0085076B">
        <w:rPr>
          <w:lang w:bidi="ar-SA"/>
        </w:rPr>
        <w:t>This</w:t>
      </w:r>
      <w:r w:rsidR="00D05CAE">
        <w:rPr>
          <w:lang w:bidi="ar-SA"/>
        </w:rPr>
        <w:t xml:space="preserve"> </w:t>
      </w:r>
      <w:r w:rsidRPr="0085076B">
        <w:rPr>
          <w:lang w:bidi="ar-SA"/>
        </w:rPr>
        <w:t>contains the highest level documents that gives an overview of how the Licensee and its management system are organised to address the requirements of its safety policy and objectives. Information provided at this level include: vision</w:t>
      </w:r>
      <w:r w:rsidR="00AF54C9">
        <w:rPr>
          <w:lang w:bidi="ar-SA"/>
        </w:rPr>
        <w:t>;</w:t>
      </w:r>
      <w:r w:rsidRPr="0085076B">
        <w:rPr>
          <w:lang w:bidi="ar-SA"/>
        </w:rPr>
        <w:t xml:space="preserve"> mission</w:t>
      </w:r>
      <w:r w:rsidR="00AF54C9">
        <w:rPr>
          <w:lang w:bidi="ar-SA"/>
        </w:rPr>
        <w:t>;</w:t>
      </w:r>
      <w:r w:rsidR="00CC0CB6">
        <w:rPr>
          <w:lang w:bidi="ar-SA"/>
        </w:rPr>
        <w:t xml:space="preserve"> </w:t>
      </w:r>
      <w:r w:rsidRPr="0085076B">
        <w:rPr>
          <w:lang w:bidi="ar-SA"/>
        </w:rPr>
        <w:t>goals and policies</w:t>
      </w:r>
      <w:r w:rsidR="008C65E5">
        <w:rPr>
          <w:lang w:bidi="ar-SA"/>
        </w:rPr>
        <w:t xml:space="preserve"> </w:t>
      </w:r>
      <w:r w:rsidRPr="0085076B">
        <w:rPr>
          <w:lang w:bidi="ar-SA"/>
        </w:rPr>
        <w:t>of the organi</w:t>
      </w:r>
      <w:r w:rsidR="00AF54C9">
        <w:rPr>
          <w:lang w:bidi="ar-SA"/>
        </w:rPr>
        <w:t>s</w:t>
      </w:r>
      <w:r w:rsidRPr="0085076B">
        <w:rPr>
          <w:lang w:bidi="ar-SA"/>
        </w:rPr>
        <w:t>ation; a high</w:t>
      </w:r>
      <w:r w:rsidR="00AF54C9">
        <w:rPr>
          <w:lang w:bidi="ar-SA"/>
        </w:rPr>
        <w:t>-</w:t>
      </w:r>
      <w:r w:rsidRPr="0085076B">
        <w:rPr>
          <w:lang w:bidi="ar-SA"/>
        </w:rPr>
        <w:t>level organizational structure that describes the key levels of responsibilities</w:t>
      </w:r>
      <w:r w:rsidR="008C65E5">
        <w:rPr>
          <w:lang w:bidi="ar-SA"/>
        </w:rPr>
        <w:t xml:space="preserve"> </w:t>
      </w:r>
      <w:r w:rsidRPr="0085076B">
        <w:rPr>
          <w:lang w:bidi="ar-SA"/>
        </w:rPr>
        <w:t xml:space="preserve">and accountability of senior management and managerial units; a description of the management system, its processes and documentation structure; arrangements for measuring safety performance and to assess the effectiveness of the management system. This information is normally included in a document </w:t>
      </w:r>
      <w:r w:rsidR="00517813">
        <w:rPr>
          <w:lang w:bidi="ar-SA"/>
        </w:rPr>
        <w:t>commonly called the</w:t>
      </w:r>
      <w:r w:rsidRPr="0085076B">
        <w:rPr>
          <w:lang w:bidi="ar-SA"/>
        </w:rPr>
        <w:t xml:space="preserve"> </w:t>
      </w:r>
      <w:r w:rsidR="00517813">
        <w:rPr>
          <w:lang w:bidi="ar-SA"/>
        </w:rPr>
        <w:t>‘M</w:t>
      </w:r>
      <w:r w:rsidRPr="0085076B">
        <w:rPr>
          <w:lang w:bidi="ar-SA"/>
        </w:rPr>
        <w:t>anagement system manual</w:t>
      </w:r>
      <w:r w:rsidR="00517813">
        <w:rPr>
          <w:lang w:bidi="ar-SA"/>
        </w:rPr>
        <w:t>’</w:t>
      </w:r>
      <w:r w:rsidRPr="0085076B">
        <w:rPr>
          <w:lang w:bidi="ar-SA"/>
        </w:rPr>
        <w:t xml:space="preserve">. Additional information that can be included in the manual can be found in </w:t>
      </w:r>
      <w:r w:rsidR="00D05CAE">
        <w:rPr>
          <w:lang w:bidi="ar-SA"/>
        </w:rPr>
        <w:t>the TAG, ‘</w:t>
      </w:r>
      <w:r w:rsidRPr="0085076B">
        <w:rPr>
          <w:lang w:bidi="ar-SA"/>
        </w:rPr>
        <w:t>Function and Content of a Safety Management Prospectus</w:t>
      </w:r>
      <w:r w:rsidR="00D05CAE">
        <w:rPr>
          <w:lang w:bidi="ar-SA"/>
        </w:rPr>
        <w:t>’</w:t>
      </w:r>
      <w:r w:rsidRPr="0085076B">
        <w:rPr>
          <w:lang w:bidi="ar-SA"/>
        </w:rPr>
        <w:t xml:space="preserve"> </w:t>
      </w:r>
      <w:sdt>
        <w:sdtPr>
          <w:rPr>
            <w:lang w:bidi="ar-SA"/>
          </w:rPr>
          <w:id w:val="-202482862"/>
          <w:citation/>
        </w:sdtPr>
        <w:sdtEndPr/>
        <w:sdtContent>
          <w:r>
            <w:rPr>
              <w:lang w:bidi="ar-SA"/>
            </w:rPr>
            <w:fldChar w:fldCharType="begin"/>
          </w:r>
          <w:r w:rsidR="00D05CAE">
            <w:rPr>
              <w:lang w:bidi="ar-SA"/>
            </w:rPr>
            <w:instrText xml:space="preserve">CITATION ONR22 \l 2057 </w:instrText>
          </w:r>
          <w:r>
            <w:rPr>
              <w:lang w:bidi="ar-SA"/>
            </w:rPr>
            <w:fldChar w:fldCharType="separate"/>
          </w:r>
          <w:r w:rsidR="00393942" w:rsidRPr="00393942">
            <w:rPr>
              <w:lang w:bidi="ar-SA"/>
            </w:rPr>
            <w:t>[23]</w:t>
          </w:r>
          <w:r>
            <w:rPr>
              <w:lang w:bidi="ar-SA"/>
            </w:rPr>
            <w:fldChar w:fldCharType="end"/>
          </w:r>
        </w:sdtContent>
      </w:sdt>
      <w:r>
        <w:rPr>
          <w:lang w:bidi="ar-SA"/>
        </w:rPr>
        <w:t>.</w:t>
      </w:r>
    </w:p>
    <w:p w14:paraId="1AF2B7A5" w14:textId="138A13DF" w:rsidR="0068059F" w:rsidRPr="0068059F" w:rsidRDefault="00652833" w:rsidP="00652ABF">
      <w:pPr>
        <w:pStyle w:val="Bulletlist1"/>
        <w:rPr>
          <w:rFonts w:eastAsia="Times New Roman"/>
          <w:szCs w:val="24"/>
          <w:lang w:bidi="ar-SA"/>
        </w:rPr>
      </w:pPr>
      <w:r w:rsidRPr="00D05CAE">
        <w:rPr>
          <w:b/>
          <w:bCs w:val="0"/>
        </w:rPr>
        <w:t>Level 2</w:t>
      </w:r>
      <w:r>
        <w:t xml:space="preserve"> – The documentation at this level consists of process maps and processes used by the organisation to achieve its objectives, including interactions between processes</w:t>
      </w:r>
      <w:r w:rsidR="00D05CAE">
        <w:t>, for example</w:t>
      </w:r>
      <w:r w:rsidR="00517813">
        <w:t>:</w:t>
      </w:r>
      <w:r>
        <w:t xml:space="preserve"> design</w:t>
      </w:r>
      <w:r w:rsidR="005C60B5">
        <w:t>;</w:t>
      </w:r>
      <w:r>
        <w:t xml:space="preserve"> safety case management and configuration management; </w:t>
      </w:r>
      <w:r w:rsidR="005C60B5">
        <w:t xml:space="preserve">and, </w:t>
      </w:r>
      <w:r>
        <w:t>design and supply chain management.</w:t>
      </w:r>
      <w:r w:rsidR="008C65E5">
        <w:t xml:space="preserve"> </w:t>
      </w:r>
      <w:r>
        <w:t>It should include the responsibilities</w:t>
      </w:r>
      <w:r w:rsidR="00CC0CB6">
        <w:t xml:space="preserve">, </w:t>
      </w:r>
      <w:r w:rsidRPr="002A22A4">
        <w:t>authorities, interface arrangements, measurable objectives and activities to be carried out.</w:t>
      </w:r>
    </w:p>
    <w:p w14:paraId="4528E35E" w14:textId="6E3A771A" w:rsidR="00472335" w:rsidRPr="00AE01D6" w:rsidRDefault="0068059F" w:rsidP="00652ABF">
      <w:pPr>
        <w:pStyle w:val="Bulletlist1"/>
        <w:rPr>
          <w:rFonts w:eastAsia="Times New Roman"/>
          <w:szCs w:val="24"/>
          <w:lang w:bidi="ar-SA"/>
        </w:rPr>
      </w:pPr>
      <w:r w:rsidRPr="00D05CAE">
        <w:rPr>
          <w:b/>
          <w:bCs w:val="0"/>
        </w:rPr>
        <w:lastRenderedPageBreak/>
        <w:t>Level 3</w:t>
      </w:r>
      <w:r>
        <w:t xml:space="preserve"> – This consists of detailed procedures, instructions and guidance for the processes, that personnel use as the organisation intended. Examples of documentation</w:t>
      </w:r>
      <w:r w:rsidR="008C65E5">
        <w:t xml:space="preserve"> </w:t>
      </w:r>
      <w:r w:rsidR="005C60B5">
        <w:t xml:space="preserve">at this level </w:t>
      </w:r>
      <w:r>
        <w:t xml:space="preserve">include procedures, work instructions, job descriptions. </w:t>
      </w:r>
    </w:p>
    <w:p w14:paraId="3401AAED" w14:textId="3009D27B" w:rsidR="008E3308" w:rsidRDefault="008E3308" w:rsidP="00652ABF">
      <w:pPr>
        <w:pStyle w:val="F9-Paragraph"/>
      </w:pPr>
      <w:r>
        <w:t>If a Level 4 is included in the hierarchy, its documents usually consist of records and reports providing evidence of the activity that has been carried out.</w:t>
      </w:r>
      <w:r w:rsidR="008C65E5">
        <w:t xml:space="preserve"> </w:t>
      </w:r>
      <w:r w:rsidR="00652ABF">
        <w:t>LC</w:t>
      </w:r>
      <w:r>
        <w:t xml:space="preserve"> 6 – </w:t>
      </w:r>
      <w:r w:rsidR="00D05CAE">
        <w:t>‘</w:t>
      </w:r>
      <w:r>
        <w:t>Documents, records</w:t>
      </w:r>
      <w:r w:rsidR="00D05CAE">
        <w:t>,</w:t>
      </w:r>
      <w:r>
        <w:t xml:space="preserve"> authorities and certificates</w:t>
      </w:r>
      <w:r w:rsidR="00D05CAE">
        <w:t>’</w:t>
      </w:r>
      <w:r>
        <w:t xml:space="preserve"> state specific requirements that are required for the </w:t>
      </w:r>
      <w:r w:rsidR="00F1714C">
        <w:t>l</w:t>
      </w:r>
      <w:r>
        <w:t>icensee’s record</w:t>
      </w:r>
      <w:r w:rsidR="008C65E5">
        <w:t xml:space="preserve"> </w:t>
      </w:r>
      <w:r>
        <w:t xml:space="preserve">management. </w:t>
      </w:r>
      <w:r w:rsidR="00F1714C">
        <w:br/>
        <w:t>R</w:t>
      </w:r>
      <w:r w:rsidR="00D05CAE">
        <w:t>efer to</w:t>
      </w:r>
      <w:r>
        <w:t xml:space="preserve"> the following documents for further information:</w:t>
      </w:r>
    </w:p>
    <w:p w14:paraId="3F0708C9" w14:textId="42449973" w:rsidR="008E3308" w:rsidRDefault="00F471D5" w:rsidP="0093207D">
      <w:pPr>
        <w:pStyle w:val="Bulletlist1"/>
      </w:pPr>
      <w:r>
        <w:t>The TIG, ‘</w:t>
      </w:r>
      <w:r w:rsidR="008E3308" w:rsidRPr="008C12D4">
        <w:t>LC 6</w:t>
      </w:r>
      <w:r w:rsidR="008E3308">
        <w:t xml:space="preserve"> - </w:t>
      </w:r>
      <w:r w:rsidR="008E3308" w:rsidRPr="008C12D4">
        <w:t>Documents, records, authorities and certificates</w:t>
      </w:r>
      <w:r>
        <w:t>’</w:t>
      </w:r>
      <w:r w:rsidR="008E3308">
        <w:t xml:space="preserve"> </w:t>
      </w:r>
      <w:sdt>
        <w:sdtPr>
          <w:id w:val="-898589479"/>
          <w:citation/>
        </w:sdtPr>
        <w:sdtEndPr/>
        <w:sdtContent>
          <w:r w:rsidR="008E3308">
            <w:fldChar w:fldCharType="begin"/>
          </w:r>
          <w:r w:rsidR="00D05CAE">
            <w:instrText xml:space="preserve">CITATION ONR21 \l 2057 </w:instrText>
          </w:r>
          <w:r w:rsidR="008E3308">
            <w:fldChar w:fldCharType="separate"/>
          </w:r>
          <w:r w:rsidR="00393942" w:rsidRPr="00393942">
            <w:t>[24]</w:t>
          </w:r>
          <w:r w:rsidR="008E3308">
            <w:fldChar w:fldCharType="end"/>
          </w:r>
        </w:sdtContent>
      </w:sdt>
      <w:r>
        <w:t>; and,</w:t>
      </w:r>
    </w:p>
    <w:p w14:paraId="0BE8D3D3" w14:textId="5612133A" w:rsidR="008E3308" w:rsidRPr="00AB4103" w:rsidRDefault="00F471D5" w:rsidP="0093207D">
      <w:pPr>
        <w:pStyle w:val="Bulletlist1"/>
      </w:pPr>
      <w:r>
        <w:t>The TAG, ‘</w:t>
      </w:r>
      <w:r w:rsidR="008E3308">
        <w:t>Dutyholder</w:t>
      </w:r>
      <w:r w:rsidR="008E3308" w:rsidRPr="003523A7">
        <w:t xml:space="preserve"> Management of Records</w:t>
      </w:r>
      <w:r>
        <w:t>’</w:t>
      </w:r>
      <w:r w:rsidR="008E3308">
        <w:t xml:space="preserve"> </w:t>
      </w:r>
      <w:sdt>
        <w:sdtPr>
          <w:id w:val="1693264399"/>
          <w:citation/>
        </w:sdtPr>
        <w:sdtEndPr/>
        <w:sdtContent>
          <w:r w:rsidR="008E3308">
            <w:fldChar w:fldCharType="begin"/>
          </w:r>
          <w:r w:rsidR="00D05CAE">
            <w:instrText xml:space="preserve">CITATION ONR23 \l 2057 </w:instrText>
          </w:r>
          <w:r w:rsidR="008E3308">
            <w:fldChar w:fldCharType="separate"/>
          </w:r>
          <w:r w:rsidR="00393942" w:rsidRPr="00393942">
            <w:t>[25]</w:t>
          </w:r>
          <w:r w:rsidR="008E3308">
            <w:fldChar w:fldCharType="end"/>
          </w:r>
        </w:sdtContent>
      </w:sdt>
      <w:r w:rsidR="008E3308">
        <w:t xml:space="preserve">. </w:t>
      </w:r>
    </w:p>
    <w:p w14:paraId="2BE7E659" w14:textId="28FB7460" w:rsidR="00726F11" w:rsidRDefault="00726F11" w:rsidP="008C65E5">
      <w:pPr>
        <w:pStyle w:val="F9-Paragraph"/>
      </w:pPr>
      <w:r>
        <w:t>The licensee should also have a document control process in place for the preparation</w:t>
      </w:r>
      <w:r w:rsidR="005C60B5">
        <w:t>;</w:t>
      </w:r>
      <w:r>
        <w:t xml:space="preserve"> review</w:t>
      </w:r>
      <w:r w:rsidR="005C60B5">
        <w:t>;</w:t>
      </w:r>
      <w:r>
        <w:t xml:space="preserve"> approval</w:t>
      </w:r>
      <w:r w:rsidR="005C60B5">
        <w:t>;</w:t>
      </w:r>
      <w:r>
        <w:t xml:space="preserve"> distribution</w:t>
      </w:r>
      <w:r w:rsidR="005C60B5">
        <w:t>;</w:t>
      </w:r>
      <w:r>
        <w:t xml:space="preserve"> retrieval</w:t>
      </w:r>
      <w:r w:rsidR="005C60B5">
        <w:t>;</w:t>
      </w:r>
      <w:r>
        <w:t xml:space="preserve"> updating</w:t>
      </w:r>
      <w:r w:rsidR="005C60B5">
        <w:t>;</w:t>
      </w:r>
      <w:r>
        <w:t xml:space="preserve"> storing</w:t>
      </w:r>
      <w:r w:rsidR="005C60B5">
        <w:t>;</w:t>
      </w:r>
      <w:r>
        <w:t xml:space="preserve"> and</w:t>
      </w:r>
      <w:r w:rsidR="005C60B5">
        <w:t>,</w:t>
      </w:r>
      <w:r>
        <w:t xml:space="preserve"> archiving of documents relevant for the management of safety</w:t>
      </w:r>
      <w:r w:rsidR="005C60B5">
        <w:t>-</w:t>
      </w:r>
      <w:r>
        <w:t>related activities.</w:t>
      </w:r>
      <w:r w:rsidR="00653C7F">
        <w:t xml:space="preserve"> Documents should be easily accessible</w:t>
      </w:r>
      <w:r w:rsidR="008C65E5">
        <w:t xml:space="preserve"> </w:t>
      </w:r>
      <w:r w:rsidR="00653C7F">
        <w:t>at the point of use</w:t>
      </w:r>
      <w:r w:rsidR="00234805">
        <w:t>.</w:t>
      </w:r>
    </w:p>
    <w:p w14:paraId="4693B239" w14:textId="3491E621" w:rsidR="002202A7" w:rsidRDefault="003C1D84" w:rsidP="008C65E5">
      <w:pPr>
        <w:pStyle w:val="F9-Paragraph"/>
      </w:pPr>
      <w:r w:rsidRPr="00AA2F82">
        <w:t xml:space="preserve">When assessing the documentation of </w:t>
      </w:r>
      <w:r>
        <w:t>the management system</w:t>
      </w:r>
      <w:r w:rsidR="00F95A43">
        <w:t xml:space="preserve">, </w:t>
      </w:r>
      <w:r w:rsidR="003437E0">
        <w:t>t</w:t>
      </w:r>
      <w:r w:rsidRPr="00AA2F82">
        <w:t>he inspector should consider</w:t>
      </w:r>
      <w:r w:rsidR="00A62662">
        <w:t xml:space="preserve"> if the licensee has clearly identified the documents that describe the management system, its process and procedures and supporting </w:t>
      </w:r>
      <w:r w:rsidR="00691C2F">
        <w:t>requirements. They should state</w:t>
      </w:r>
      <w:r w:rsidR="008C65E5">
        <w:t xml:space="preserve"> </w:t>
      </w:r>
      <w:r w:rsidR="00A62662">
        <w:t>where they sit in the document hierarchy</w:t>
      </w:r>
      <w:r w:rsidR="008C65E5">
        <w:t xml:space="preserve"> </w:t>
      </w:r>
      <w:r w:rsidR="00A62662">
        <w:t>and how they are used to implement the</w:t>
      </w:r>
      <w:r w:rsidR="008C65E5">
        <w:t xml:space="preserve"> </w:t>
      </w:r>
      <w:r w:rsidR="00691C2F">
        <w:t xml:space="preserve">safety </w:t>
      </w:r>
      <w:r w:rsidR="00A62662">
        <w:t>objectives of the safety policy</w:t>
      </w:r>
      <w:r w:rsidR="00691C2F">
        <w:t>.</w:t>
      </w:r>
    </w:p>
    <w:p w14:paraId="4127BDF7" w14:textId="3E754982" w:rsidR="00864D45" w:rsidRPr="00864D45" w:rsidRDefault="00035C26" w:rsidP="008C65E5">
      <w:pPr>
        <w:pStyle w:val="F9-Paragraph"/>
      </w:pPr>
      <w:r>
        <w:t xml:space="preserve">The </w:t>
      </w:r>
      <w:r w:rsidR="00655272">
        <w:t>inspector</w:t>
      </w:r>
      <w:r>
        <w:t xml:space="preserve"> should also consi</w:t>
      </w:r>
      <w:r w:rsidR="00655272">
        <w:t xml:space="preserve">der </w:t>
      </w:r>
      <w:r w:rsidR="00EC61B8">
        <w:t>if</w:t>
      </w:r>
      <w:r w:rsidR="00864D45" w:rsidRPr="00864D45">
        <w:t xml:space="preserve"> the </w:t>
      </w:r>
      <w:r w:rsidR="00EC61B8">
        <w:t>li</w:t>
      </w:r>
      <w:r w:rsidR="00864D45" w:rsidRPr="00864D45">
        <w:t>censee has effectively communicated to its employees and suppliers, that all activities that are important to safety are carried out in accordance with the approved processes, procedures and instructions of the management system</w:t>
      </w:r>
      <w:bookmarkStart w:id="16" w:name="_Hlk164928705"/>
      <w:r w:rsidR="00864D45" w:rsidRPr="00864D45">
        <w:t>.</w:t>
      </w:r>
    </w:p>
    <w:p w14:paraId="2CAF95F8" w14:textId="2D13DCC8" w:rsidR="00864D45" w:rsidRPr="00864D45" w:rsidRDefault="00EC61B8" w:rsidP="008C65E5">
      <w:pPr>
        <w:pStyle w:val="F9-Paragraph"/>
      </w:pPr>
      <w:r>
        <w:t>A</w:t>
      </w:r>
      <w:r w:rsidR="00864D45" w:rsidRPr="00864D45">
        <w:t xml:space="preserve">rrangements </w:t>
      </w:r>
      <w:r>
        <w:t>should also</w:t>
      </w:r>
      <w:r w:rsidR="008C65E5">
        <w:t xml:space="preserve"> </w:t>
      </w:r>
      <w:r w:rsidR="00864D45" w:rsidRPr="00864D45">
        <w:t>in place for the periodic review of the documents for its suitability and provide for unscheduled updates to capture emergent changes in how activities are performed.</w:t>
      </w:r>
    </w:p>
    <w:bookmarkEnd w:id="16"/>
    <w:p w14:paraId="45FE5374" w14:textId="47EB9FFC" w:rsidR="00FB295B" w:rsidRDefault="006F4A76" w:rsidP="00B91987">
      <w:pPr>
        <w:pStyle w:val="Heading4"/>
      </w:pPr>
      <w:r>
        <w:t xml:space="preserve">Measuring </w:t>
      </w:r>
      <w:r w:rsidR="003437E0">
        <w:t>p</w:t>
      </w:r>
      <w:r w:rsidR="00F51050">
        <w:t>erformance</w:t>
      </w:r>
      <w:r w:rsidR="0002138C">
        <w:t xml:space="preserve"> (Fig</w:t>
      </w:r>
      <w:r w:rsidR="00737431">
        <w:t>ure 1, Item 2</w:t>
      </w:r>
      <w:r w:rsidR="00AF77C3">
        <w:t>e</w:t>
      </w:r>
      <w:r w:rsidR="00737431">
        <w:t>)</w:t>
      </w:r>
    </w:p>
    <w:p w14:paraId="50035416" w14:textId="5944BE71" w:rsidR="000E58EA" w:rsidRPr="00841829" w:rsidRDefault="004201BD" w:rsidP="008C65E5">
      <w:pPr>
        <w:pStyle w:val="F9-Paragraph"/>
        <w:rPr>
          <w:b/>
          <w:bCs/>
        </w:rPr>
      </w:pPr>
      <w:r w:rsidRPr="00F064D8">
        <w:rPr>
          <w:b/>
          <w:bCs/>
        </w:rPr>
        <w:t xml:space="preserve">Measuring </w:t>
      </w:r>
      <w:r w:rsidR="00007A34" w:rsidRPr="00F064D8">
        <w:rPr>
          <w:b/>
          <w:bCs/>
        </w:rPr>
        <w:t>p</w:t>
      </w:r>
      <w:r w:rsidRPr="00F064D8">
        <w:rPr>
          <w:b/>
          <w:bCs/>
        </w:rPr>
        <w:t>erformance</w:t>
      </w:r>
      <w:r w:rsidRPr="00841829">
        <w:rPr>
          <w:b/>
          <w:bCs/>
        </w:rPr>
        <w:t xml:space="preserve"> </w:t>
      </w:r>
      <w:r w:rsidR="005C60B5" w:rsidRPr="00841829">
        <w:rPr>
          <w:b/>
          <w:bCs/>
        </w:rPr>
        <w:t>–</w:t>
      </w:r>
      <w:r w:rsidRPr="00841829">
        <w:rPr>
          <w:b/>
          <w:bCs/>
        </w:rPr>
        <w:t xml:space="preserve"> To</w:t>
      </w:r>
      <w:r w:rsidR="005C60B5" w:rsidRPr="00841829">
        <w:rPr>
          <w:b/>
          <w:bCs/>
        </w:rPr>
        <w:t xml:space="preserve"> </w:t>
      </w:r>
      <w:r w:rsidRPr="00841829">
        <w:rPr>
          <w:b/>
          <w:bCs/>
        </w:rPr>
        <w:t>ensure that the processes and outputs of those processes, effectively achieve</w:t>
      </w:r>
      <w:r w:rsidR="008C65E5" w:rsidRPr="00841829">
        <w:rPr>
          <w:b/>
          <w:bCs/>
        </w:rPr>
        <w:t xml:space="preserve"> </w:t>
      </w:r>
      <w:r w:rsidRPr="00841829">
        <w:rPr>
          <w:b/>
          <w:bCs/>
        </w:rPr>
        <w:t>the delivery of its objectives</w:t>
      </w:r>
      <w:r w:rsidR="007D47DA" w:rsidRPr="00841829">
        <w:rPr>
          <w:b/>
          <w:bCs/>
        </w:rPr>
        <w:t>/</w:t>
      </w:r>
      <w:r w:rsidRPr="00841829">
        <w:rPr>
          <w:b/>
          <w:bCs/>
        </w:rPr>
        <w:t>activities in a safe manner.</w:t>
      </w:r>
    </w:p>
    <w:p w14:paraId="7CA3EA87" w14:textId="03A394A8" w:rsidR="00D94D67" w:rsidRDefault="00D94D67" w:rsidP="008C65E5">
      <w:pPr>
        <w:pStyle w:val="F9-Paragraph"/>
      </w:pPr>
      <w:r>
        <w:t>The aim of measuring and assessing the management system</w:t>
      </w:r>
      <w:r w:rsidR="008C65E5">
        <w:t xml:space="preserve"> </w:t>
      </w:r>
      <w:r>
        <w:t>is to ensure that the processes and outputs of those processes, effectively achieve</w:t>
      </w:r>
      <w:r w:rsidR="008C65E5">
        <w:t xml:space="preserve"> </w:t>
      </w:r>
      <w:r w:rsidRPr="004C2EB1">
        <w:t>the delivery of its objectives/activities in a safe manner</w:t>
      </w:r>
      <w:r>
        <w:t>. The effective assessment of the management system will also identify areas for improvement to enhance safety performance.</w:t>
      </w:r>
    </w:p>
    <w:p w14:paraId="51244435" w14:textId="77777777" w:rsidR="00E80649" w:rsidRDefault="00E80649" w:rsidP="008C65E5">
      <w:pPr>
        <w:pStyle w:val="F9-Paragraph"/>
        <w:sectPr w:rsidR="00E80649" w:rsidSect="000B2BCD">
          <w:pgSz w:w="11906" w:h="16838" w:code="9"/>
          <w:pgMar w:top="1440" w:right="1440" w:bottom="1440" w:left="1440" w:header="397" w:footer="397" w:gutter="0"/>
          <w:cols w:space="312"/>
          <w:docGrid w:linePitch="360"/>
        </w:sectPr>
      </w:pPr>
    </w:p>
    <w:p w14:paraId="2504FD81" w14:textId="2461437E" w:rsidR="00017893" w:rsidRDefault="003F15DC" w:rsidP="008C65E5">
      <w:pPr>
        <w:pStyle w:val="F9-Paragraph"/>
      </w:pPr>
      <w:r>
        <w:lastRenderedPageBreak/>
        <w:t>Due to the importance of ensuring that it can manage its activities safely, the licensee should have various approaches to assess its management system. This ‘defence in depth’ approach</w:t>
      </w:r>
      <w:r w:rsidR="008C65E5">
        <w:t xml:space="preserve"> </w:t>
      </w:r>
      <w:r>
        <w:t>will give a comprehensive review of the efficiency and effectiveness of its arrangements. These approaches will be systematic and structured, focusing on the work processes as they relate to safety.</w:t>
      </w:r>
    </w:p>
    <w:p w14:paraId="0FABFCD3" w14:textId="06590D30" w:rsidR="00EE24C9" w:rsidRDefault="00856DEB" w:rsidP="008C65E5">
      <w:pPr>
        <w:pStyle w:val="F9-Paragraph"/>
      </w:pPr>
      <w:r>
        <w:t>Measuring and assessing the effectiveness of the management system can be conducted</w:t>
      </w:r>
      <w:r w:rsidR="008C65E5">
        <w:t xml:space="preserve"> </w:t>
      </w:r>
      <w:r>
        <w:t>by the licensee using:</w:t>
      </w:r>
    </w:p>
    <w:p w14:paraId="74337AEA" w14:textId="50FCE03E" w:rsidR="00856DEB" w:rsidRDefault="007D4365" w:rsidP="00E80649">
      <w:pPr>
        <w:pStyle w:val="Bulletlist1"/>
      </w:pPr>
      <w:r w:rsidRPr="00437CE7">
        <w:rPr>
          <w:b/>
          <w:bCs w:val="0"/>
        </w:rPr>
        <w:t>Self-assessments</w:t>
      </w:r>
      <w:r>
        <w:t xml:space="preserve"> – Where individuals evaluate work that is under their control using a said process.</w:t>
      </w:r>
      <w:r w:rsidR="008C65E5">
        <w:t xml:space="preserve"> </w:t>
      </w:r>
      <w:r w:rsidRPr="00D64480">
        <w:t>Using an agreed framework</w:t>
      </w:r>
      <w:r>
        <w:t>,</w:t>
      </w:r>
      <w:r w:rsidRPr="00D64480">
        <w:t xml:space="preserve"> the process owner would en</w:t>
      </w:r>
      <w:r>
        <w:t>s</w:t>
      </w:r>
      <w:r w:rsidRPr="00D64480">
        <w:t>ure the users evaluate the process</w:t>
      </w:r>
      <w:r>
        <w:t xml:space="preserve">. The aim of the assessment would be to </w:t>
      </w:r>
      <w:r w:rsidRPr="00C1082F">
        <w:t>identify, correct and prevent process related issues</w:t>
      </w:r>
      <w:r>
        <w:t xml:space="preserve"> that co</w:t>
      </w:r>
      <w:r w:rsidRPr="00C1082F">
        <w:t xml:space="preserve">uld prevent the organisation from safely delivering its objectives. </w:t>
      </w:r>
      <w:r>
        <w:t>Th</w:t>
      </w:r>
      <w:r w:rsidR="006011F4">
        <w:t xml:space="preserve">is </w:t>
      </w:r>
      <w:r>
        <w:t xml:space="preserve">would </w:t>
      </w:r>
      <w:r w:rsidR="006011F4">
        <w:t>hel</w:t>
      </w:r>
      <w:r w:rsidR="00EC1F51">
        <w:t xml:space="preserve">p </w:t>
      </w:r>
      <w:r>
        <w:t>to identify, correct and prevent process related issues that could prevent the organisation from safely delivering its objectives.</w:t>
      </w:r>
    </w:p>
    <w:p w14:paraId="0636F141" w14:textId="3D4AD88E" w:rsidR="00D94779" w:rsidRDefault="00273BBF" w:rsidP="00E80649">
      <w:pPr>
        <w:pStyle w:val="Bulletlist1"/>
      </w:pPr>
      <w:r w:rsidRPr="00E80649">
        <w:rPr>
          <w:b/>
          <w:bCs w:val="0"/>
        </w:rPr>
        <w:t>Process owner assessment</w:t>
      </w:r>
      <w:r>
        <w:t xml:space="preserve"> – In addition to developing the </w:t>
      </w:r>
      <w:r w:rsidR="005C60B5">
        <w:br/>
      </w:r>
      <w:r>
        <w:t>self-assessment questionnaire for their process, process owners conduct assessments of their process. This will help the process owner to determine the adequacy of the process to ensure safety and meet business needs. The reviews will also identify any corrective action and necessary improvements.</w:t>
      </w:r>
    </w:p>
    <w:p w14:paraId="730C0DAF" w14:textId="00B1BAC1" w:rsidR="00B636A2" w:rsidRDefault="00D317D6" w:rsidP="00E80649">
      <w:pPr>
        <w:pStyle w:val="Bulletlist1"/>
      </w:pPr>
      <w:r w:rsidRPr="00E80649">
        <w:rPr>
          <w:b/>
          <w:bCs w:val="0"/>
        </w:rPr>
        <w:t xml:space="preserve">Internal </w:t>
      </w:r>
      <w:r w:rsidR="00F2146C" w:rsidRPr="00E80649">
        <w:rPr>
          <w:b/>
          <w:bCs w:val="0"/>
        </w:rPr>
        <w:t>i</w:t>
      </w:r>
      <w:r w:rsidRPr="00E80649">
        <w:rPr>
          <w:b/>
          <w:bCs w:val="0"/>
        </w:rPr>
        <w:t>ndependent assessments</w:t>
      </w:r>
      <w:r w:rsidRPr="00D317D6">
        <w:t xml:space="preserve"> (for the management system)</w:t>
      </w:r>
      <w:r w:rsidR="00437CE7">
        <w:t xml:space="preserve"> –</w:t>
      </w:r>
      <w:r w:rsidRPr="00D317D6">
        <w:t xml:space="preserve"> Independent</w:t>
      </w:r>
      <w:r w:rsidR="00437CE7">
        <w:t xml:space="preserve"> </w:t>
      </w:r>
      <w:r w:rsidRPr="00D317D6">
        <w:t>assessments are assessments carried out by a group/persons, who are</w:t>
      </w:r>
      <w:r w:rsidR="008C65E5">
        <w:t xml:space="preserve"> </w:t>
      </w:r>
      <w:r w:rsidRPr="00D317D6">
        <w:t>independent of the process or work activity.</w:t>
      </w:r>
      <w:r w:rsidR="00E1221D" w:rsidRPr="00E1221D">
        <w:t xml:space="preserve"> </w:t>
      </w:r>
      <w:r w:rsidR="00E1221D">
        <w:t>This is to that</w:t>
      </w:r>
      <w:r w:rsidR="00E1221D" w:rsidRPr="00A91E9B">
        <w:t xml:space="preserve"> ensure there is no conflict of interests and the arrangements should specify that individuals do not assess their own work</w:t>
      </w:r>
      <w:r w:rsidR="00B636A2">
        <w:t>. These management system focused assessments</w:t>
      </w:r>
      <w:r w:rsidR="008C65E5">
        <w:t xml:space="preserve"> </w:t>
      </w:r>
      <w:r w:rsidR="00B636A2">
        <w:t>can include:</w:t>
      </w:r>
    </w:p>
    <w:p w14:paraId="1C924CC3" w14:textId="48ADD4EC" w:rsidR="00B636A2" w:rsidRPr="00B636A2" w:rsidRDefault="00B636A2" w:rsidP="00E80649">
      <w:pPr>
        <w:pStyle w:val="Bulletlist2"/>
        <w:rPr>
          <w:rFonts w:eastAsia="Times New Roman"/>
          <w:szCs w:val="24"/>
          <w:lang w:bidi="ar-SA"/>
        </w:rPr>
      </w:pPr>
      <w:r w:rsidRPr="004D4410">
        <w:rPr>
          <w:i/>
          <w:iCs/>
        </w:rPr>
        <w:t xml:space="preserve">Internal </w:t>
      </w:r>
      <w:r w:rsidR="00E80649">
        <w:rPr>
          <w:i/>
          <w:iCs/>
        </w:rPr>
        <w:t>a</w:t>
      </w:r>
      <w:r w:rsidRPr="004D4410">
        <w:rPr>
          <w:i/>
          <w:iCs/>
        </w:rPr>
        <w:t>udits (</w:t>
      </w:r>
      <w:r w:rsidR="00E80649">
        <w:rPr>
          <w:i/>
          <w:iCs/>
        </w:rPr>
        <w:t>f</w:t>
      </w:r>
      <w:r w:rsidRPr="004D4410">
        <w:rPr>
          <w:i/>
          <w:iCs/>
        </w:rPr>
        <w:t xml:space="preserve">irst </w:t>
      </w:r>
      <w:r w:rsidR="00E80649">
        <w:rPr>
          <w:i/>
          <w:iCs/>
        </w:rPr>
        <w:t>p</w:t>
      </w:r>
      <w:r w:rsidRPr="004D4410">
        <w:rPr>
          <w:i/>
          <w:iCs/>
        </w:rPr>
        <w:t>arty)</w:t>
      </w:r>
      <w:r>
        <w:t xml:space="preserve"> -</w:t>
      </w:r>
      <w:r w:rsidR="008C65E5">
        <w:t xml:space="preserve"> </w:t>
      </w:r>
      <w:r>
        <w:t xml:space="preserve">These audits are used to assess the licensee’s processes of the management system, focusing </w:t>
      </w:r>
      <w:r w:rsidRPr="004D4410">
        <w:rPr>
          <w:rFonts w:eastAsia="Times New Roman"/>
          <w:szCs w:val="24"/>
          <w:lang w:bidi="ar-SA"/>
        </w:rPr>
        <w:t>on procedural compliance and evaluating the need for any corrective actions/ areas for improvement. T</w:t>
      </w:r>
      <w:r>
        <w:t xml:space="preserve">he auditor reviews evidence to determine if the processes conform to expected standards and if the processes themselves are effectively implemented. </w:t>
      </w:r>
    </w:p>
    <w:p w14:paraId="77EC99C9" w14:textId="6AAA4036" w:rsidR="00D94779" w:rsidRDefault="00B636A2" w:rsidP="00E80649">
      <w:pPr>
        <w:pStyle w:val="Bulletlist2"/>
        <w:rPr>
          <w:rFonts w:eastAsia="Times New Roman"/>
          <w:szCs w:val="24"/>
          <w:lang w:bidi="ar-SA"/>
        </w:rPr>
      </w:pPr>
      <w:r w:rsidRPr="00B636A2">
        <w:rPr>
          <w:i/>
          <w:iCs/>
        </w:rPr>
        <w:t xml:space="preserve">Surveillances </w:t>
      </w:r>
      <w:r>
        <w:t>-</w:t>
      </w:r>
      <w:r w:rsidR="008C65E5">
        <w:t xml:space="preserve"> </w:t>
      </w:r>
      <w:r>
        <w:t>These are targeted monitoring used for assessing ongoing activity or specific management processes. They are less formal than an audit, allowing flexibility in the timing of the surveillance and sampling of activities along with supporting documentation</w:t>
      </w:r>
      <w:r w:rsidR="00D94779" w:rsidRPr="00D94779">
        <w:rPr>
          <w:rFonts w:eastAsia="Times New Roman"/>
          <w:szCs w:val="24"/>
          <w:lang w:bidi="ar-SA"/>
        </w:rPr>
        <w:t>.</w:t>
      </w:r>
    </w:p>
    <w:p w14:paraId="2342592A" w14:textId="77777777" w:rsidR="000E70A8" w:rsidRDefault="000E70A8" w:rsidP="000E70A8">
      <w:pPr>
        <w:pStyle w:val="ListParagraph"/>
        <w:ind w:left="1996"/>
        <w:rPr>
          <w:rFonts w:eastAsia="Times New Roman"/>
          <w:szCs w:val="24"/>
          <w:lang w:bidi="ar-SA"/>
        </w:rPr>
      </w:pPr>
    </w:p>
    <w:p w14:paraId="06B31A35" w14:textId="79428F74" w:rsidR="00D94779" w:rsidRDefault="000E70A8" w:rsidP="00E80649">
      <w:pPr>
        <w:pStyle w:val="Bulletlist1"/>
        <w:rPr>
          <w:lang w:bidi="ar-SA"/>
        </w:rPr>
      </w:pPr>
      <w:r w:rsidRPr="00E80649">
        <w:rPr>
          <w:b/>
          <w:lang w:bidi="ar-SA"/>
        </w:rPr>
        <w:lastRenderedPageBreak/>
        <w:t xml:space="preserve">Internal </w:t>
      </w:r>
      <w:r w:rsidR="00437CE7">
        <w:rPr>
          <w:b/>
          <w:lang w:bidi="ar-SA"/>
        </w:rPr>
        <w:t>i</w:t>
      </w:r>
      <w:r w:rsidRPr="00E80649">
        <w:rPr>
          <w:b/>
          <w:lang w:bidi="ar-SA"/>
        </w:rPr>
        <w:t xml:space="preserve">ndependent </w:t>
      </w:r>
      <w:r w:rsidR="00437CE7">
        <w:rPr>
          <w:b/>
          <w:lang w:bidi="ar-SA"/>
        </w:rPr>
        <w:t>a</w:t>
      </w:r>
      <w:r w:rsidRPr="00E80649">
        <w:rPr>
          <w:b/>
          <w:lang w:bidi="ar-SA"/>
        </w:rPr>
        <w:t>ssessment</w:t>
      </w:r>
      <w:r w:rsidR="008C65E5" w:rsidRPr="00E80649">
        <w:rPr>
          <w:b/>
          <w:lang w:bidi="ar-SA"/>
        </w:rPr>
        <w:t xml:space="preserve"> </w:t>
      </w:r>
      <w:r w:rsidRPr="00E80649">
        <w:rPr>
          <w:b/>
          <w:lang w:bidi="ar-SA"/>
        </w:rPr>
        <w:t xml:space="preserve">(for </w:t>
      </w:r>
      <w:r w:rsidR="00437CE7">
        <w:rPr>
          <w:b/>
          <w:lang w:bidi="ar-SA"/>
        </w:rPr>
        <w:t>n</w:t>
      </w:r>
      <w:r w:rsidRPr="00E80649">
        <w:rPr>
          <w:b/>
          <w:lang w:bidi="ar-SA"/>
        </w:rPr>
        <w:t xml:space="preserve">uclear </w:t>
      </w:r>
      <w:r w:rsidR="00437CE7">
        <w:rPr>
          <w:b/>
          <w:lang w:bidi="ar-SA"/>
        </w:rPr>
        <w:t>s</w:t>
      </w:r>
      <w:r w:rsidRPr="00E80649">
        <w:rPr>
          <w:b/>
          <w:lang w:bidi="ar-SA"/>
        </w:rPr>
        <w:t xml:space="preserve">afety) - Independent </w:t>
      </w:r>
      <w:r w:rsidR="00437CE7">
        <w:rPr>
          <w:b/>
          <w:lang w:bidi="ar-SA"/>
        </w:rPr>
        <w:t>o</w:t>
      </w:r>
      <w:r w:rsidRPr="00E80649">
        <w:rPr>
          <w:b/>
          <w:lang w:bidi="ar-SA"/>
        </w:rPr>
        <w:t>versight</w:t>
      </w:r>
      <w:r w:rsidR="00E80649">
        <w:rPr>
          <w:b/>
          <w:lang w:bidi="ar-SA"/>
        </w:rPr>
        <w:t xml:space="preserve"> </w:t>
      </w:r>
      <w:r w:rsidRPr="000E70A8">
        <w:rPr>
          <w:lang w:bidi="ar-SA"/>
        </w:rPr>
        <w:t xml:space="preserve">– The main focus of the </w:t>
      </w:r>
      <w:r w:rsidR="00E27F63">
        <w:rPr>
          <w:lang w:bidi="ar-SA"/>
        </w:rPr>
        <w:t>i</w:t>
      </w:r>
      <w:r w:rsidRPr="000E70A8">
        <w:rPr>
          <w:lang w:bidi="ar-SA"/>
        </w:rPr>
        <w:t xml:space="preserve">ndependent </w:t>
      </w:r>
      <w:r w:rsidR="00E27F63">
        <w:rPr>
          <w:lang w:bidi="ar-SA"/>
        </w:rPr>
        <w:t>o</w:t>
      </w:r>
      <w:r w:rsidRPr="000E70A8">
        <w:rPr>
          <w:lang w:bidi="ar-SA"/>
        </w:rPr>
        <w:t>versight</w:t>
      </w:r>
      <w:r w:rsidR="00E27F63">
        <w:rPr>
          <w:lang w:bidi="ar-SA"/>
        </w:rPr>
        <w:t xml:space="preserve"> function </w:t>
      </w:r>
      <w:r w:rsidRPr="000E70A8">
        <w:rPr>
          <w:lang w:bidi="ar-SA"/>
        </w:rPr>
        <w:t>(</w:t>
      </w:r>
      <w:r w:rsidR="007658BB">
        <w:rPr>
          <w:lang w:bidi="ar-SA"/>
        </w:rPr>
        <w:t>i</w:t>
      </w:r>
      <w:r w:rsidR="007248B4">
        <w:rPr>
          <w:lang w:bidi="ar-SA"/>
        </w:rPr>
        <w:t>.e.</w:t>
      </w:r>
      <w:r w:rsidR="00AC2261">
        <w:rPr>
          <w:lang w:bidi="ar-SA"/>
        </w:rPr>
        <w:t>,</w:t>
      </w:r>
      <w:r w:rsidR="007248B4">
        <w:rPr>
          <w:lang w:bidi="ar-SA"/>
        </w:rPr>
        <w:t xml:space="preserve"> t</w:t>
      </w:r>
      <w:r w:rsidRPr="000E70A8">
        <w:rPr>
          <w:lang w:bidi="ar-SA"/>
        </w:rPr>
        <w:t xml:space="preserve">he </w:t>
      </w:r>
      <w:r w:rsidR="007248B4">
        <w:rPr>
          <w:lang w:bidi="ar-SA"/>
        </w:rPr>
        <w:t>i</w:t>
      </w:r>
      <w:r w:rsidRPr="000E70A8">
        <w:rPr>
          <w:lang w:bidi="ar-SA"/>
        </w:rPr>
        <w:t xml:space="preserve">nternal </w:t>
      </w:r>
      <w:r w:rsidR="007248B4">
        <w:rPr>
          <w:lang w:bidi="ar-SA"/>
        </w:rPr>
        <w:t>r</w:t>
      </w:r>
      <w:r w:rsidRPr="000E70A8">
        <w:rPr>
          <w:lang w:bidi="ar-SA"/>
        </w:rPr>
        <w:t xml:space="preserve">egulator) is on one factor of safety </w:t>
      </w:r>
      <w:r w:rsidR="00AC2261">
        <w:rPr>
          <w:lang w:bidi="ar-SA"/>
        </w:rPr>
        <w:br/>
      </w:r>
      <w:r w:rsidRPr="000E70A8">
        <w:rPr>
          <w:lang w:bidi="ar-SA"/>
        </w:rPr>
        <w:t>i.e. nuclear safety. It verifies</w:t>
      </w:r>
      <w:r w:rsidR="008C65E5">
        <w:rPr>
          <w:lang w:bidi="ar-SA"/>
        </w:rPr>
        <w:t xml:space="preserve"> </w:t>
      </w:r>
      <w:r w:rsidRPr="000E70A8">
        <w:rPr>
          <w:lang w:bidi="ar-SA"/>
        </w:rPr>
        <w:t>that the facility has the full capability to perform in a manner that achieves the safety goals through appropriate staffing, processes, activities, actions and monitoring</w:t>
      </w:r>
      <w:r w:rsidR="008C65E5">
        <w:rPr>
          <w:lang w:bidi="ar-SA"/>
        </w:rPr>
        <w:t xml:space="preserve"> </w:t>
      </w:r>
      <w:sdt>
        <w:sdtPr>
          <w:rPr>
            <w:lang w:bidi="ar-SA"/>
          </w:rPr>
          <w:id w:val="-90712317"/>
          <w:citation/>
        </w:sdtPr>
        <w:sdtEndPr/>
        <w:sdtContent>
          <w:r w:rsidRPr="000E70A8">
            <w:rPr>
              <w:lang w:bidi="ar-SA"/>
            </w:rPr>
            <w:fldChar w:fldCharType="begin"/>
          </w:r>
          <w:r w:rsidR="000A2A0B">
            <w:rPr>
              <w:lang w:bidi="ar-SA"/>
            </w:rPr>
            <w:instrText xml:space="preserve">CITATION IAE221 \l 2057 </w:instrText>
          </w:r>
          <w:r w:rsidRPr="000E70A8">
            <w:rPr>
              <w:lang w:bidi="ar-SA"/>
            </w:rPr>
            <w:fldChar w:fldCharType="separate"/>
          </w:r>
          <w:r w:rsidR="00393942" w:rsidRPr="00393942">
            <w:rPr>
              <w:lang w:bidi="ar-SA"/>
            </w:rPr>
            <w:t>[21]</w:t>
          </w:r>
          <w:r w:rsidRPr="000E70A8">
            <w:rPr>
              <w:lang w:bidi="ar-SA"/>
            </w:rPr>
            <w:fldChar w:fldCharType="end"/>
          </w:r>
        </w:sdtContent>
      </w:sdt>
      <w:r w:rsidRPr="000E70A8">
        <w:rPr>
          <w:lang w:bidi="ar-SA"/>
        </w:rPr>
        <w:t xml:space="preserve">. They provide senior management with an independent level of scrutiny of the nuclear safety performance of the </w:t>
      </w:r>
      <w:r w:rsidR="00E27F63">
        <w:rPr>
          <w:lang w:bidi="ar-SA"/>
        </w:rPr>
        <w:t>l</w:t>
      </w:r>
      <w:r w:rsidRPr="000E70A8">
        <w:rPr>
          <w:lang w:bidi="ar-SA"/>
        </w:rPr>
        <w:t>icensee,</w:t>
      </w:r>
      <w:r w:rsidR="008C65E5">
        <w:rPr>
          <w:lang w:bidi="ar-SA"/>
        </w:rPr>
        <w:t xml:space="preserve"> </w:t>
      </w:r>
      <w:r w:rsidRPr="000E70A8">
        <w:rPr>
          <w:lang w:bidi="ar-SA"/>
        </w:rPr>
        <w:t>including the ‘heath’ of the quality management arrangements that are integral to safety. They function independently to the licensee’s operations and conduct their analysis using an assessment programme. Though it is an independent function, it can collaborate with</w:t>
      </w:r>
      <w:r w:rsidR="00693394">
        <w:rPr>
          <w:lang w:bidi="ar-SA"/>
        </w:rPr>
        <w:t xml:space="preserve"> t</w:t>
      </w:r>
      <w:r w:rsidRPr="000E70A8">
        <w:rPr>
          <w:lang w:bidi="ar-SA"/>
        </w:rPr>
        <w:t xml:space="preserve">he </w:t>
      </w:r>
      <w:r w:rsidR="00696D00">
        <w:rPr>
          <w:lang w:bidi="ar-SA"/>
        </w:rPr>
        <w:t>i</w:t>
      </w:r>
      <w:r w:rsidRPr="000E70A8">
        <w:rPr>
          <w:lang w:bidi="ar-SA"/>
        </w:rPr>
        <w:t xml:space="preserve">nternal </w:t>
      </w:r>
      <w:r w:rsidR="00696D00">
        <w:rPr>
          <w:lang w:bidi="ar-SA"/>
        </w:rPr>
        <w:t>a</w:t>
      </w:r>
      <w:r w:rsidRPr="000E70A8">
        <w:rPr>
          <w:lang w:bidi="ar-SA"/>
        </w:rPr>
        <w:t xml:space="preserve">udit </w:t>
      </w:r>
      <w:r w:rsidR="00696D00">
        <w:rPr>
          <w:lang w:bidi="ar-SA"/>
        </w:rPr>
        <w:t>f</w:t>
      </w:r>
      <w:r w:rsidRPr="000E70A8">
        <w:rPr>
          <w:lang w:bidi="ar-SA"/>
        </w:rPr>
        <w:t>unction</w:t>
      </w:r>
      <w:r w:rsidR="00696D00">
        <w:rPr>
          <w:lang w:bidi="ar-SA"/>
        </w:rPr>
        <w:t xml:space="preserve">, </w:t>
      </w:r>
      <w:r w:rsidRPr="000E70A8">
        <w:rPr>
          <w:lang w:bidi="ar-SA"/>
        </w:rPr>
        <w:t>to determine areas of concern that may affect nuclear safety.</w:t>
      </w:r>
    </w:p>
    <w:p w14:paraId="7331387B" w14:textId="208DBEDE" w:rsidR="00CB5292" w:rsidRDefault="00985519" w:rsidP="00E80649">
      <w:pPr>
        <w:pStyle w:val="Bulletlist1"/>
      </w:pPr>
      <w:r w:rsidRPr="00E80649">
        <w:rPr>
          <w:b/>
          <w:bCs w:val="0"/>
        </w:rPr>
        <w:t>Periodic Safety Reviews (PSR)</w:t>
      </w:r>
      <w:r w:rsidRPr="00043BCF">
        <w:t xml:space="preserve"> </w:t>
      </w:r>
      <w:r w:rsidRPr="0018748A">
        <w:t>–</w:t>
      </w:r>
      <w:r>
        <w:t xml:space="preserve"> One of the</w:t>
      </w:r>
      <w:r w:rsidRPr="0018748A">
        <w:t xml:space="preserve"> </w:t>
      </w:r>
      <w:r>
        <w:t xml:space="preserve">main </w:t>
      </w:r>
      <w:r w:rsidRPr="0018748A">
        <w:t>purpose</w:t>
      </w:r>
      <w:r>
        <w:t>s</w:t>
      </w:r>
      <w:r w:rsidRPr="0018748A">
        <w:t xml:space="preserve"> of a </w:t>
      </w:r>
      <w:r>
        <w:t xml:space="preserve">PSR (also known as a Periodic Review of Safety </w:t>
      </w:r>
      <w:r w:rsidR="00043BCF">
        <w:t>(</w:t>
      </w:r>
      <w:r>
        <w:t>PRS</w:t>
      </w:r>
      <w:r w:rsidR="00043BCF">
        <w:t>)</w:t>
      </w:r>
      <w:r>
        <w:t>) is to determine the adequacy and effectiveness of the licensee’s arrangements and of the structures, systems and components (equipment) that are in place to ensure plant</w:t>
      </w:r>
      <w:r w:rsidRPr="008D1A1A">
        <w:t xml:space="preserve"> </w:t>
      </w:r>
      <w:r>
        <w:t xml:space="preserve">safety, until the next PSR or, until the end of planned operation </w:t>
      </w:r>
      <w:sdt>
        <w:sdtPr>
          <w:id w:val="859781884"/>
          <w:citation/>
        </w:sdtPr>
        <w:sdtEndPr/>
        <w:sdtContent>
          <w:r>
            <w:fldChar w:fldCharType="begin"/>
          </w:r>
          <w:r w:rsidR="005763D3">
            <w:instrText xml:space="preserve">CITATION IAE2 \l 2057 </w:instrText>
          </w:r>
          <w:r>
            <w:fldChar w:fldCharType="separate"/>
          </w:r>
          <w:r w:rsidR="00393942" w:rsidRPr="00393942">
            <w:t>[16]</w:t>
          </w:r>
          <w:r>
            <w:fldChar w:fldCharType="end"/>
          </w:r>
        </w:sdtContent>
      </w:sdt>
      <w:r w:rsidR="00043BCF">
        <w:t>)</w:t>
      </w:r>
      <w:r>
        <w:t xml:space="preserve">. This is a comprehensive assessment </w:t>
      </w:r>
      <w:r w:rsidR="00043BCF">
        <w:br/>
      </w:r>
      <w:r>
        <w:t xml:space="preserve">(conducted approximately every ten years) and should include a systematic review of the management system and supporting procedures to determine if they are adequate and effective for ensuring safe operation of the nuclear facility. </w:t>
      </w:r>
      <w:r w:rsidR="00CA76AF">
        <w:t>Regular and systematic reviews of the management system are necessary to ensure that the safety policies, goals and objectives of the Licensee are being met as required. For</w:t>
      </w:r>
      <w:r w:rsidR="008C65E5">
        <w:t xml:space="preserve"> </w:t>
      </w:r>
      <w:r w:rsidR="00CA76AF">
        <w:t xml:space="preserve">additional regulatory expectations for a PSR, </w:t>
      </w:r>
      <w:r w:rsidR="00852C0D">
        <w:t>refer to</w:t>
      </w:r>
      <w:r w:rsidR="00CA76AF">
        <w:t xml:space="preserve"> </w:t>
      </w:r>
      <w:r w:rsidR="00043BCF">
        <w:t>the TAG, ‘</w:t>
      </w:r>
      <w:r w:rsidR="00CA76AF">
        <w:t>Periodic Safety Review</w:t>
      </w:r>
      <w:r w:rsidR="00043BCF">
        <w:t>’</w:t>
      </w:r>
      <w:r w:rsidR="00B33AEA">
        <w:t xml:space="preserve"> </w:t>
      </w:r>
      <w:sdt>
        <w:sdtPr>
          <w:id w:val="-35356476"/>
          <w:citation/>
        </w:sdtPr>
        <w:sdtEndPr/>
        <w:sdtContent>
          <w:r w:rsidR="00A90779">
            <w:fldChar w:fldCharType="begin"/>
          </w:r>
          <w:r w:rsidR="00043BCF">
            <w:instrText xml:space="preserve">CITATION ONR231 \l 2057 </w:instrText>
          </w:r>
          <w:r w:rsidR="00A90779">
            <w:fldChar w:fldCharType="separate"/>
          </w:r>
          <w:r w:rsidR="00393942" w:rsidRPr="00393942">
            <w:t>[26]</w:t>
          </w:r>
          <w:r w:rsidR="00A90779">
            <w:fldChar w:fldCharType="end"/>
          </w:r>
        </w:sdtContent>
      </w:sdt>
      <w:r w:rsidR="00CA76AF">
        <w:t>.</w:t>
      </w:r>
    </w:p>
    <w:p w14:paraId="5C32FBCD" w14:textId="16CD0430" w:rsidR="00505B89" w:rsidRDefault="00CB5292" w:rsidP="00E80649">
      <w:pPr>
        <w:pStyle w:val="Bulletlist1"/>
      </w:pPr>
      <w:r w:rsidRPr="00E80649">
        <w:rPr>
          <w:b/>
          <w:bCs w:val="0"/>
        </w:rPr>
        <w:t>Benchmarking</w:t>
      </w:r>
      <w:r>
        <w:t xml:space="preserve"> is an exercise that licensees can use to compare its management system’s performance and practices with other organisations, in order improve it </w:t>
      </w:r>
      <w:sdt>
        <w:sdtPr>
          <w:id w:val="1807201764"/>
          <w:citation/>
        </w:sdtPr>
        <w:sdtEndPr/>
        <w:sdtContent>
          <w:r>
            <w:fldChar w:fldCharType="begin"/>
          </w:r>
          <w:r w:rsidR="008624DD">
            <w:instrText xml:space="preserve">CITATION IAE15 \l 2057 </w:instrText>
          </w:r>
          <w:r>
            <w:fldChar w:fldCharType="separate"/>
          </w:r>
          <w:r w:rsidR="00393942" w:rsidRPr="00393942">
            <w:t>[13]</w:t>
          </w:r>
          <w:r>
            <w:fldChar w:fldCharType="end"/>
          </w:r>
        </w:sdtContent>
      </w:sdt>
      <w:r>
        <w:t>. It involves planning, examining and comparing its management system against those of another organisation, who may higher performance outcomes. It should be conducted with an organisation with similar activities and organisational arrangements. Results from the exercise can be fed back into the licen</w:t>
      </w:r>
      <w:r w:rsidR="004A66A9">
        <w:t>see’s</w:t>
      </w:r>
      <w:r>
        <w:t xml:space="preserve"> continual improvement process.</w:t>
      </w:r>
    </w:p>
    <w:p w14:paraId="66CD19CD" w14:textId="77777777" w:rsidR="00043BCF" w:rsidRDefault="00043BCF" w:rsidP="00E80649">
      <w:pPr>
        <w:pStyle w:val="Bulletlist1"/>
        <w:rPr>
          <w:b/>
          <w:bCs w:val="0"/>
        </w:rPr>
        <w:sectPr w:rsidR="00043BCF" w:rsidSect="000B2BCD">
          <w:pgSz w:w="11906" w:h="16838" w:code="9"/>
          <w:pgMar w:top="1440" w:right="1440" w:bottom="1440" w:left="1440" w:header="397" w:footer="397" w:gutter="0"/>
          <w:cols w:space="312"/>
          <w:docGrid w:linePitch="360"/>
        </w:sectPr>
      </w:pPr>
    </w:p>
    <w:p w14:paraId="3490A522" w14:textId="2E22CD71" w:rsidR="00505B89" w:rsidRPr="001E2B43" w:rsidRDefault="00ED0475" w:rsidP="00E80649">
      <w:pPr>
        <w:pStyle w:val="Bulletlist1"/>
      </w:pPr>
      <w:r w:rsidRPr="00E80649">
        <w:rPr>
          <w:b/>
          <w:bCs w:val="0"/>
        </w:rPr>
        <w:lastRenderedPageBreak/>
        <w:t xml:space="preserve">Independent </w:t>
      </w:r>
      <w:r w:rsidR="00043BCF">
        <w:rPr>
          <w:b/>
          <w:bCs w:val="0"/>
        </w:rPr>
        <w:t>a</w:t>
      </w:r>
      <w:r w:rsidRPr="00E80649">
        <w:rPr>
          <w:b/>
          <w:bCs w:val="0"/>
        </w:rPr>
        <w:t>ssessment conducted on a supplier</w:t>
      </w:r>
      <w:r>
        <w:t xml:space="preserve"> </w:t>
      </w:r>
      <w:r w:rsidR="00043BCF">
        <w:t>–</w:t>
      </w:r>
      <w:r>
        <w:t xml:space="preserve"> </w:t>
      </w:r>
      <w:r w:rsidRPr="00F56008">
        <w:t>Supplier</w:t>
      </w:r>
      <w:r w:rsidR="00043BCF">
        <w:t xml:space="preserve"> </w:t>
      </w:r>
      <w:r w:rsidR="00E80649">
        <w:t>a</w:t>
      </w:r>
      <w:r w:rsidRPr="00F56008">
        <w:t>udits (</w:t>
      </w:r>
      <w:r w:rsidR="00E80649">
        <w:t>s</w:t>
      </w:r>
      <w:r w:rsidRPr="00F56008">
        <w:t xml:space="preserve">econd </w:t>
      </w:r>
      <w:r w:rsidR="00E80649">
        <w:t>p</w:t>
      </w:r>
      <w:r w:rsidRPr="00F56008">
        <w:t>arty) – This is where an organisation (i.e.</w:t>
      </w:r>
      <w:r w:rsidR="00AC2261">
        <w:t>,</w:t>
      </w:r>
      <w:r w:rsidRPr="00F56008">
        <w:t xml:space="preserve"> the licensee or an auditing organisation contracted by the licensee) audits a supplier, checking it’s</w:t>
      </w:r>
      <w:r w:rsidR="008C65E5">
        <w:t xml:space="preserve"> </w:t>
      </w:r>
      <w:r w:rsidRPr="00F56008">
        <w:t xml:space="preserve">performance to provide goods and services within contract requirements. Though this approach is externally focused </w:t>
      </w:r>
      <w:r w:rsidR="00043BCF">
        <w:br/>
      </w:r>
      <w:r w:rsidRPr="00F56008">
        <w:t>(i.e.</w:t>
      </w:r>
      <w:r w:rsidR="00AC2261">
        <w:t>,</w:t>
      </w:r>
      <w:r w:rsidRPr="00F56008">
        <w:t xml:space="preserve"> assessing the supplier) , the licensee should also review its own supply chain management arrangements to ensure that </w:t>
      </w:r>
      <w:r>
        <w:t>it has adequate arrangements to correctly specify</w:t>
      </w:r>
      <w:r w:rsidRPr="00F56008">
        <w:t xml:space="preserve"> its requirements</w:t>
      </w:r>
      <w:r>
        <w:t xml:space="preserve"> and provide the necessary oversight and assurance for its delivery. For further information, </w:t>
      </w:r>
      <w:r w:rsidR="00437CE7">
        <w:t>refer to the TAG,</w:t>
      </w:r>
      <w:r>
        <w:t xml:space="preserve"> </w:t>
      </w:r>
      <w:r w:rsidR="00437CE7">
        <w:t>‘</w:t>
      </w:r>
      <w:r w:rsidRPr="00D35AA2">
        <w:t xml:space="preserve">Supply Chain Management Arrangements for the Procurement of Nuclear Safety Related Items or </w:t>
      </w:r>
      <w:r w:rsidRPr="004D2AAA">
        <w:t>Services</w:t>
      </w:r>
      <w:r w:rsidR="00437CE7">
        <w:t>’</w:t>
      </w:r>
      <w:r w:rsidRPr="00551E15">
        <w:rPr>
          <w:b/>
        </w:rPr>
        <w:t xml:space="preserve"> </w:t>
      </w:r>
      <w:sdt>
        <w:sdtPr>
          <w:rPr>
            <w:b/>
          </w:rPr>
          <w:id w:val="1200441415"/>
          <w:citation/>
        </w:sdtPr>
        <w:sdtEndPr/>
        <w:sdtContent>
          <w:r w:rsidRPr="00551E15">
            <w:rPr>
              <w:b/>
            </w:rPr>
            <w:fldChar w:fldCharType="begin"/>
          </w:r>
          <w:r w:rsidR="00437CE7">
            <w:instrText xml:space="preserve">CITATION ONR2 \l 2057 </w:instrText>
          </w:r>
          <w:r w:rsidRPr="00551E15">
            <w:rPr>
              <w:b/>
            </w:rPr>
            <w:fldChar w:fldCharType="separate"/>
          </w:r>
          <w:r w:rsidR="00393942" w:rsidRPr="00393942">
            <w:t>[27]</w:t>
          </w:r>
          <w:r w:rsidRPr="00551E15">
            <w:rPr>
              <w:b/>
            </w:rPr>
            <w:fldChar w:fldCharType="end"/>
          </w:r>
        </w:sdtContent>
      </w:sdt>
      <w:r w:rsidR="00505B89" w:rsidRPr="00551E15">
        <w:rPr>
          <w:b/>
        </w:rPr>
        <w:t>.</w:t>
      </w:r>
    </w:p>
    <w:p w14:paraId="485CE142" w14:textId="65AA1ADD" w:rsidR="00C41FD2" w:rsidRDefault="008F58E3" w:rsidP="008C65E5">
      <w:pPr>
        <w:pStyle w:val="F9-Paragraph"/>
      </w:pPr>
      <w:r w:rsidRPr="008F58E3">
        <w:t>In addition</w:t>
      </w:r>
      <w:r w:rsidR="005F4EF6">
        <w:t xml:space="preserve"> to the licensee </w:t>
      </w:r>
      <w:r w:rsidR="00645289">
        <w:t xml:space="preserve">internally measuring its </w:t>
      </w:r>
      <w:r w:rsidR="00EE24C9">
        <w:t xml:space="preserve">performance, </w:t>
      </w:r>
      <w:r w:rsidR="002D3C5B">
        <w:t xml:space="preserve">it </w:t>
      </w:r>
      <w:r w:rsidR="0020753D">
        <w:t>c</w:t>
      </w:r>
      <w:r w:rsidR="0020753D" w:rsidRPr="008F58E3">
        <w:t>an</w:t>
      </w:r>
      <w:r w:rsidR="00645289">
        <w:t xml:space="preserve"> also</w:t>
      </w:r>
      <w:r w:rsidR="008C65E5">
        <w:t xml:space="preserve"> </w:t>
      </w:r>
      <w:r w:rsidRPr="008F58E3">
        <w:t>use</w:t>
      </w:r>
      <w:r w:rsidR="004D7AD4" w:rsidRPr="004D7AD4">
        <w:t xml:space="preserve"> external</w:t>
      </w:r>
      <w:r w:rsidR="008C65E5">
        <w:t xml:space="preserve"> </w:t>
      </w:r>
      <w:r w:rsidR="004D7AD4" w:rsidRPr="004D7AD4">
        <w:t>organisations</w:t>
      </w:r>
      <w:r w:rsidR="004D7AD4">
        <w:t xml:space="preserve"> to conduct</w:t>
      </w:r>
      <w:r w:rsidR="008C65E5">
        <w:t xml:space="preserve"> </w:t>
      </w:r>
      <w:r w:rsidRPr="008F58E3">
        <w:t xml:space="preserve">independent assessments on </w:t>
      </w:r>
      <w:r w:rsidR="004A66A9">
        <w:t>its</w:t>
      </w:r>
      <w:r w:rsidR="004D7AD4">
        <w:t xml:space="preserve"> management system. </w:t>
      </w:r>
    </w:p>
    <w:p w14:paraId="44FE99A9" w14:textId="6828005A" w:rsidR="00E24F20" w:rsidRDefault="00E24F20" w:rsidP="008C65E5">
      <w:pPr>
        <w:pStyle w:val="F9-Paragraph"/>
      </w:pPr>
      <w:r>
        <w:t>These can include:</w:t>
      </w:r>
    </w:p>
    <w:p w14:paraId="3039E544" w14:textId="7E4646BB" w:rsidR="00E24F20" w:rsidRDefault="00553727" w:rsidP="00437CE7">
      <w:pPr>
        <w:pStyle w:val="Bulletlist1"/>
      </w:pPr>
      <w:r w:rsidRPr="0044308B">
        <w:rPr>
          <w:b/>
          <w:bCs w:val="0"/>
        </w:rPr>
        <w:t>Peer</w:t>
      </w:r>
      <w:r w:rsidR="008C65E5" w:rsidRPr="0044308B">
        <w:rPr>
          <w:b/>
          <w:bCs w:val="0"/>
        </w:rPr>
        <w:t xml:space="preserve"> </w:t>
      </w:r>
      <w:r w:rsidR="0044308B">
        <w:rPr>
          <w:b/>
          <w:bCs w:val="0"/>
        </w:rPr>
        <w:t>e</w:t>
      </w:r>
      <w:r w:rsidRPr="0044308B">
        <w:rPr>
          <w:b/>
          <w:bCs w:val="0"/>
        </w:rPr>
        <w:t>valuations</w:t>
      </w:r>
      <w:r w:rsidRPr="00553727">
        <w:t xml:space="preserve"> – This is a critical evaluation of specific safety related subjects by another (usually international) organisation, such as IAEA’s Operational Safety Review </w:t>
      </w:r>
      <w:r w:rsidR="004A66A9">
        <w:t>T</w:t>
      </w:r>
      <w:r w:rsidRPr="00553727">
        <w:t>eam (OSART) and the World Association of Nuclear Operator</w:t>
      </w:r>
      <w:r w:rsidR="009A2DB6">
        <w:t xml:space="preserve">s </w:t>
      </w:r>
      <w:r w:rsidRPr="00553727">
        <w:t>(WANO). The aim is to identify areas for improvement and highlight good practice</w:t>
      </w:r>
      <w:r>
        <w:t>.</w:t>
      </w:r>
    </w:p>
    <w:p w14:paraId="3B6D8FD4" w14:textId="5F417774" w:rsidR="00CC5310" w:rsidRDefault="00CC5310" w:rsidP="00437CE7">
      <w:pPr>
        <w:pStyle w:val="Bulletlist1"/>
        <w:rPr>
          <w:lang w:bidi="ar-SA"/>
        </w:rPr>
      </w:pPr>
      <w:r w:rsidRPr="00437CE7">
        <w:rPr>
          <w:b/>
          <w:bCs w:val="0"/>
          <w:lang w:bidi="ar-SA"/>
        </w:rPr>
        <w:t xml:space="preserve">Independent </w:t>
      </w:r>
      <w:r w:rsidR="0044308B">
        <w:rPr>
          <w:b/>
          <w:bCs w:val="0"/>
          <w:lang w:bidi="ar-SA"/>
        </w:rPr>
        <w:t>a</w:t>
      </w:r>
      <w:r w:rsidRPr="00437CE7">
        <w:rPr>
          <w:b/>
          <w:bCs w:val="0"/>
          <w:lang w:bidi="ar-SA"/>
        </w:rPr>
        <w:t>udits (</w:t>
      </w:r>
      <w:r w:rsidR="0044308B">
        <w:rPr>
          <w:b/>
          <w:bCs w:val="0"/>
          <w:lang w:bidi="ar-SA"/>
        </w:rPr>
        <w:t>t</w:t>
      </w:r>
      <w:r w:rsidRPr="00437CE7">
        <w:rPr>
          <w:b/>
          <w:bCs w:val="0"/>
          <w:lang w:bidi="ar-SA"/>
        </w:rPr>
        <w:t xml:space="preserve">hird </w:t>
      </w:r>
      <w:r w:rsidR="0044308B">
        <w:rPr>
          <w:b/>
          <w:bCs w:val="0"/>
          <w:lang w:bidi="ar-SA"/>
        </w:rPr>
        <w:t>p</w:t>
      </w:r>
      <w:r w:rsidRPr="00437CE7">
        <w:rPr>
          <w:b/>
          <w:bCs w:val="0"/>
          <w:lang w:bidi="ar-SA"/>
        </w:rPr>
        <w:t>arty)</w:t>
      </w:r>
      <w:r w:rsidRPr="00C11CED">
        <w:rPr>
          <w:lang w:bidi="ar-SA"/>
        </w:rPr>
        <w:t xml:space="preserve"> – This is where an independent audit organisation assesses the licensee’s management system</w:t>
      </w:r>
      <w:r w:rsidR="008C65E5">
        <w:rPr>
          <w:lang w:bidi="ar-SA"/>
        </w:rPr>
        <w:t xml:space="preserve"> </w:t>
      </w:r>
      <w:r w:rsidRPr="00C11CED">
        <w:rPr>
          <w:lang w:bidi="ar-SA"/>
        </w:rPr>
        <w:t xml:space="preserve">against a recognised criteria/standard. </w:t>
      </w:r>
      <w:r w:rsidR="007B3C55">
        <w:rPr>
          <w:lang w:bidi="ar-SA"/>
        </w:rPr>
        <w:t xml:space="preserve">This can be </w:t>
      </w:r>
      <w:r w:rsidRPr="00C11CED">
        <w:rPr>
          <w:lang w:bidi="ar-SA"/>
        </w:rPr>
        <w:t xml:space="preserve">carried out by an accredited certification body using standards such as </w:t>
      </w:r>
      <w:r w:rsidR="0044308B">
        <w:rPr>
          <w:lang w:bidi="ar-SA"/>
        </w:rPr>
        <w:t xml:space="preserve">the </w:t>
      </w:r>
      <w:r w:rsidRPr="00C11CED">
        <w:rPr>
          <w:lang w:bidi="ar-SA"/>
        </w:rPr>
        <w:t>ISO 900</w:t>
      </w:r>
      <w:r w:rsidR="00617CA6">
        <w:rPr>
          <w:lang w:bidi="ar-SA"/>
        </w:rPr>
        <w:t>0</w:t>
      </w:r>
      <w:r w:rsidRPr="00C11CED">
        <w:rPr>
          <w:lang w:bidi="ar-SA"/>
        </w:rPr>
        <w:t xml:space="preserve"> series</w:t>
      </w:r>
      <w:r w:rsidR="005A49EA">
        <w:rPr>
          <w:lang w:bidi="ar-SA"/>
        </w:rPr>
        <w:t>.</w:t>
      </w:r>
    </w:p>
    <w:p w14:paraId="3DAEB4D0" w14:textId="1DF0014C" w:rsidR="001823EB" w:rsidRDefault="001823EB" w:rsidP="00437CE7">
      <w:pPr>
        <w:pStyle w:val="Bulletlist1"/>
      </w:pPr>
      <w:r w:rsidRPr="00437CE7">
        <w:rPr>
          <w:b/>
          <w:bCs w:val="0"/>
        </w:rPr>
        <w:t>Regulatory Inspections</w:t>
      </w:r>
      <w:r w:rsidRPr="00130611">
        <w:t xml:space="preserve"> – </w:t>
      </w:r>
      <w:r w:rsidRPr="00841829">
        <w:rPr>
          <w:color w:val="000000" w:themeColor="text1"/>
        </w:rPr>
        <w:t xml:space="preserve">Licensees experience external oversight from regulators such as the ONR, Environment Agency </w:t>
      </w:r>
      <w:r w:rsidR="0044308B" w:rsidRPr="00841829">
        <w:rPr>
          <w:color w:val="000000" w:themeColor="text1"/>
        </w:rPr>
        <w:t>(EA)</w:t>
      </w:r>
      <w:r w:rsidR="0038362C" w:rsidRPr="00841829">
        <w:rPr>
          <w:color w:val="000000" w:themeColor="text1"/>
        </w:rPr>
        <w:t>, Scottish Environment Protection Agency (SEPA), Natural Resources Wales (NRW)</w:t>
      </w:r>
      <w:r w:rsidR="0044308B" w:rsidRPr="00841829">
        <w:rPr>
          <w:color w:val="000000" w:themeColor="text1"/>
        </w:rPr>
        <w:t xml:space="preserve"> </w:t>
      </w:r>
      <w:r w:rsidRPr="00841829">
        <w:rPr>
          <w:color w:val="000000" w:themeColor="text1"/>
        </w:rPr>
        <w:t>and the Health and Safety Executive</w:t>
      </w:r>
      <w:r w:rsidR="0044308B" w:rsidRPr="00841829">
        <w:rPr>
          <w:color w:val="000000" w:themeColor="text1"/>
        </w:rPr>
        <w:t xml:space="preserve"> (HSE)</w:t>
      </w:r>
      <w:r w:rsidRPr="00841829">
        <w:rPr>
          <w:color w:val="000000" w:themeColor="text1"/>
        </w:rPr>
        <w:t xml:space="preserve">. Regulatory engagement and inspections should not be considered </w:t>
      </w:r>
      <w:r w:rsidRPr="00130611">
        <w:t xml:space="preserve">as part of the </w:t>
      </w:r>
      <w:r w:rsidR="0044308B">
        <w:t>l</w:t>
      </w:r>
      <w:r w:rsidRPr="00130611">
        <w:t xml:space="preserve">icensee’s assessment framework as the regulator’s activities are not within the </w:t>
      </w:r>
      <w:r w:rsidR="0044308B">
        <w:t>l</w:t>
      </w:r>
      <w:r w:rsidRPr="00130611">
        <w:t xml:space="preserve">icensee’s control. </w:t>
      </w:r>
      <w:r w:rsidRPr="001E45B1">
        <w:t xml:space="preserve">However, feedback from regulator’s assessments can be used as an input into the </w:t>
      </w:r>
      <w:r w:rsidR="00A14407">
        <w:t>l</w:t>
      </w:r>
      <w:r w:rsidRPr="001E45B1">
        <w:t xml:space="preserve">icensee’s internal assessments. </w:t>
      </w:r>
    </w:p>
    <w:p w14:paraId="6D0E399A" w14:textId="77777777" w:rsidR="00223474" w:rsidRDefault="00223474" w:rsidP="008C65E5">
      <w:pPr>
        <w:pStyle w:val="F9-Paragraph"/>
        <w:sectPr w:rsidR="00223474" w:rsidSect="000B2BCD">
          <w:pgSz w:w="11906" w:h="16838" w:code="9"/>
          <w:pgMar w:top="1440" w:right="1440" w:bottom="1440" w:left="1440" w:header="397" w:footer="397" w:gutter="0"/>
          <w:cols w:space="312"/>
          <w:docGrid w:linePitch="360"/>
        </w:sectPr>
      </w:pPr>
    </w:p>
    <w:p w14:paraId="26450818" w14:textId="4306665E" w:rsidR="00553727" w:rsidRDefault="001E6022" w:rsidP="008C65E5">
      <w:pPr>
        <w:pStyle w:val="F9-Paragraph"/>
      </w:pPr>
      <w:r>
        <w:lastRenderedPageBreak/>
        <w:t xml:space="preserve">When assessing the licensee’s arrangements to </w:t>
      </w:r>
      <w:r w:rsidR="00BF4436">
        <w:t>measure the performance of the management system, the inspector should consider</w:t>
      </w:r>
      <w:r w:rsidR="003A60F6">
        <w:t xml:space="preserve"> if:</w:t>
      </w:r>
    </w:p>
    <w:p w14:paraId="1E8AF66D" w14:textId="55C4B06C" w:rsidR="007D35D6" w:rsidRDefault="007D35D6" w:rsidP="0044308B">
      <w:pPr>
        <w:pStyle w:val="Bulletlist1"/>
      </w:pPr>
      <w:r w:rsidRPr="00223474">
        <w:rPr>
          <w:b/>
          <w:bCs w:val="0"/>
        </w:rPr>
        <w:t>Active</w:t>
      </w:r>
      <w:r w:rsidR="008C65E5" w:rsidRPr="00223474">
        <w:rPr>
          <w:b/>
          <w:bCs w:val="0"/>
        </w:rPr>
        <w:t xml:space="preserve"> </w:t>
      </w:r>
      <w:r w:rsidRPr="00223474">
        <w:rPr>
          <w:b/>
          <w:bCs w:val="0"/>
        </w:rPr>
        <w:t>and continuous senior management sponsorship and support</w:t>
      </w:r>
      <w:r w:rsidR="00D34CB9" w:rsidRPr="00223474">
        <w:rPr>
          <w:b/>
          <w:bCs w:val="0"/>
        </w:rPr>
        <w:t xml:space="preserve"> is available</w:t>
      </w:r>
      <w:r w:rsidR="00D34CB9">
        <w:t xml:space="preserve"> </w:t>
      </w:r>
      <w:r>
        <w:t>for the assessment of the management system. This is demonstrated via their understanding and awareness of the benefits of assessment, their visible engagement and endorsement</w:t>
      </w:r>
      <w:r w:rsidR="008C65E5">
        <w:t xml:space="preserve"> </w:t>
      </w:r>
      <w:r>
        <w:t>of the assessment functions, the provision of adequate time and resources for the activities and their proactive approach to encourage</w:t>
      </w:r>
      <w:r w:rsidR="008C65E5">
        <w:t xml:space="preserve"> </w:t>
      </w:r>
      <w:r>
        <w:t xml:space="preserve">necessary improvements where required. </w:t>
      </w:r>
    </w:p>
    <w:p w14:paraId="14D9C462" w14:textId="76D27534" w:rsidR="00BF4436" w:rsidRDefault="00A1732F" w:rsidP="0044308B">
      <w:pPr>
        <w:pStyle w:val="Bulletlist1"/>
      </w:pPr>
      <w:r w:rsidRPr="00223474">
        <w:rPr>
          <w:b/>
          <w:bCs w:val="0"/>
        </w:rPr>
        <w:t>An assessment framework and supporting arrangement</w:t>
      </w:r>
      <w:r w:rsidR="008C65E5" w:rsidRPr="00223474">
        <w:rPr>
          <w:b/>
          <w:bCs w:val="0"/>
        </w:rPr>
        <w:t xml:space="preserve"> </w:t>
      </w:r>
      <w:r w:rsidR="005D49D1" w:rsidRPr="00223474">
        <w:rPr>
          <w:b/>
          <w:bCs w:val="0"/>
        </w:rPr>
        <w:t>is available</w:t>
      </w:r>
      <w:r w:rsidR="005D49D1" w:rsidRPr="0044308B">
        <w:t xml:space="preserve">. </w:t>
      </w:r>
      <w:r w:rsidR="005D49D1">
        <w:t xml:space="preserve">It should </w:t>
      </w:r>
      <w:r w:rsidR="009E4542" w:rsidRPr="00223474">
        <w:t>r</w:t>
      </w:r>
      <w:r w:rsidR="009E4542" w:rsidRPr="00F95FB5">
        <w:t>eflect</w:t>
      </w:r>
      <w:r w:rsidR="00884577" w:rsidRPr="00F95FB5">
        <w:t xml:space="preserve"> </w:t>
      </w:r>
      <w:r w:rsidR="00884577">
        <w:t>the maturity of the lic</w:t>
      </w:r>
      <w:r w:rsidR="009E4542">
        <w:t>ensee</w:t>
      </w:r>
      <w:r w:rsidR="009F798C">
        <w:t xml:space="preserve"> and</w:t>
      </w:r>
      <w:r w:rsidRPr="001C7B62">
        <w:t xml:space="preserve"> ensure that all of the licensee’s assessments are systematically planned and recorded in a programme. </w:t>
      </w:r>
      <w:r>
        <w:t xml:space="preserve">The framework should cover all of the licensee’s processes and determine the frequency of the assessments based on risk. </w:t>
      </w:r>
      <w:r w:rsidRPr="001C7B62">
        <w:t>This allows the licensee to have a clear view of the levels of assessment being conducted across its facility</w:t>
      </w:r>
      <w:r>
        <w:t xml:space="preserve"> and </w:t>
      </w:r>
      <w:r w:rsidRPr="001C7B62">
        <w:t xml:space="preserve">ensure that the areas and frequency of assessments are proportionate. </w:t>
      </w:r>
      <w:r w:rsidR="00223474">
        <w:br/>
      </w:r>
      <w:r w:rsidRPr="001C7B62">
        <w:t>This framework should also check that the management system and its processes address all aspects of</w:t>
      </w:r>
      <w:r w:rsidR="008C65E5">
        <w:t xml:space="preserve"> </w:t>
      </w:r>
      <w:r w:rsidRPr="001C7B62">
        <w:t>its arrangement in an integrated manner, to help maintain and</w:t>
      </w:r>
      <w:r w:rsidR="007D47DA">
        <w:t>/</w:t>
      </w:r>
      <w:r w:rsidRPr="001C7B62">
        <w:t>or improve the effectiveness and efficiency of its business functions</w:t>
      </w:r>
      <w:r w:rsidR="007846FD">
        <w:t>.</w:t>
      </w:r>
    </w:p>
    <w:p w14:paraId="0CBA83CD" w14:textId="5190DBCA" w:rsidR="00AD558C" w:rsidRDefault="00AD558C" w:rsidP="0044308B">
      <w:pPr>
        <w:pStyle w:val="Bulletlist1"/>
      </w:pPr>
      <w:r w:rsidRPr="0044308B">
        <w:rPr>
          <w:b/>
          <w:bCs w:val="0"/>
        </w:rPr>
        <w:t>Risk informed assessments and graded approach</w:t>
      </w:r>
      <w:r>
        <w:t xml:space="preserve"> – </w:t>
      </w:r>
      <w:r w:rsidR="0044308B">
        <w:br/>
      </w:r>
      <w:r>
        <w:t>The determination of the degree of risk within the management system</w:t>
      </w:r>
      <w:r w:rsidR="008C65E5">
        <w:t xml:space="preserve"> </w:t>
      </w:r>
      <w:r>
        <w:t>and the required level of assessment, should be conducted using a systematic and structured approach. This may require</w:t>
      </w:r>
      <w:r w:rsidR="00A545A1">
        <w:t xml:space="preserve"> q</w:t>
      </w:r>
      <w:r w:rsidR="00A545A1" w:rsidRPr="00C57D84">
        <w:t>uantitative and qualitative</w:t>
      </w:r>
      <w:r w:rsidR="008C65E5">
        <w:t xml:space="preserve"> </w:t>
      </w:r>
      <w:r w:rsidR="00A545A1" w:rsidRPr="00C57D84">
        <w:t>data on areas of concern in the management system</w:t>
      </w:r>
      <w:r w:rsidR="00585BB5">
        <w:t xml:space="preserve"> </w:t>
      </w:r>
      <w:r w:rsidR="00B4517F">
        <w:t>that are captured in</w:t>
      </w:r>
      <w:r w:rsidR="00FF3774">
        <w:t>:</w:t>
      </w:r>
      <w:r w:rsidR="00585BB5">
        <w:t xml:space="preserve"> the results from previous assessments</w:t>
      </w:r>
      <w:r w:rsidR="00F43265">
        <w:t xml:space="preserve">; </w:t>
      </w:r>
      <w:r w:rsidR="009803F4" w:rsidRPr="009803F4">
        <w:t>assessments conducted by external organisations</w:t>
      </w:r>
      <w:r w:rsidR="00F43265">
        <w:t xml:space="preserve">; </w:t>
      </w:r>
      <w:r w:rsidR="009803F4" w:rsidRPr="009803F4">
        <w:t>information form the licensee’s continual improvement programme</w:t>
      </w:r>
      <w:r w:rsidR="00F43265">
        <w:t>;</w:t>
      </w:r>
      <w:r w:rsidR="008C65E5">
        <w:t xml:space="preserve"> </w:t>
      </w:r>
      <w:r w:rsidR="009803F4" w:rsidRPr="009803F4">
        <w:t>nuclear safety committee advice</w:t>
      </w:r>
      <w:r w:rsidR="00195F96">
        <w:t>;</w:t>
      </w:r>
      <w:r w:rsidR="009803F4" w:rsidRPr="009803F4">
        <w:t xml:space="preserve"> facility and employee feedback</w:t>
      </w:r>
      <w:r w:rsidR="007247FC">
        <w:t>.</w:t>
      </w:r>
    </w:p>
    <w:p w14:paraId="6D9D151C" w14:textId="0063E053" w:rsidR="00AC123F" w:rsidRDefault="00AC123F" w:rsidP="0044308B">
      <w:pPr>
        <w:pStyle w:val="Bulletlist1"/>
      </w:pPr>
      <w:r w:rsidRPr="0044308B">
        <w:rPr>
          <w:b/>
          <w:bCs w:val="0"/>
        </w:rPr>
        <w:t>Training and competency of assessors</w:t>
      </w:r>
      <w:r>
        <w:t xml:space="preserve"> – The training provided should satisfy the requirements to perform the particular type of assessment. The licensee should also consider the levels of competency required to perform the type of assessment considering the associated risk. Competency assessments for the assessor can be defined for low</w:t>
      </w:r>
      <w:r w:rsidR="007E381F">
        <w:t xml:space="preserve">, </w:t>
      </w:r>
      <w:r>
        <w:t xml:space="preserve">moderate and higher risk assessment activities. </w:t>
      </w:r>
      <w:r w:rsidR="00223474">
        <w:br/>
      </w:r>
      <w:r w:rsidR="007E381F">
        <w:t>An</w:t>
      </w:r>
      <w:r>
        <w:t xml:space="preserve"> assessment of the adequacy of the training material and training delivery</w:t>
      </w:r>
      <w:r w:rsidR="007E381F">
        <w:t xml:space="preserve"> may </w:t>
      </w:r>
      <w:r>
        <w:t xml:space="preserve">need to be undertaken, if the quality of assessments is not adequate. </w:t>
      </w:r>
    </w:p>
    <w:p w14:paraId="300F7A43" w14:textId="77777777" w:rsidR="00223474" w:rsidRDefault="00223474" w:rsidP="0044308B">
      <w:pPr>
        <w:pStyle w:val="Bulletlist1"/>
        <w:rPr>
          <w:b/>
          <w:bCs w:val="0"/>
        </w:rPr>
        <w:sectPr w:rsidR="00223474" w:rsidSect="000B2BCD">
          <w:pgSz w:w="11906" w:h="16838" w:code="9"/>
          <w:pgMar w:top="1440" w:right="1440" w:bottom="1440" w:left="1440" w:header="397" w:footer="397" w:gutter="0"/>
          <w:cols w:space="312"/>
          <w:docGrid w:linePitch="360"/>
        </w:sectPr>
      </w:pPr>
    </w:p>
    <w:p w14:paraId="3E3FB926" w14:textId="04227AAB" w:rsidR="00AC123F" w:rsidRDefault="00AC123F" w:rsidP="0044308B">
      <w:pPr>
        <w:pStyle w:val="Bulletlist1"/>
      </w:pPr>
      <w:r w:rsidRPr="0044308B">
        <w:rPr>
          <w:b/>
          <w:bCs w:val="0"/>
        </w:rPr>
        <w:lastRenderedPageBreak/>
        <w:t xml:space="preserve">Reporting of </w:t>
      </w:r>
      <w:r w:rsidR="00223474">
        <w:rPr>
          <w:b/>
          <w:bCs w:val="0"/>
        </w:rPr>
        <w:t>a</w:t>
      </w:r>
      <w:r w:rsidRPr="0044308B">
        <w:rPr>
          <w:b/>
          <w:bCs w:val="0"/>
        </w:rPr>
        <w:t>ssessment outcomes</w:t>
      </w:r>
      <w:r>
        <w:t xml:space="preserve"> – Following the assessment, there should be a written output which is provided to the relevant stakeholders and senior management. Any corrective action that requires</w:t>
      </w:r>
      <w:r w:rsidR="008C65E5">
        <w:t xml:space="preserve"> </w:t>
      </w:r>
      <w:r>
        <w:t xml:space="preserve">management systems improvement should be entered into the </w:t>
      </w:r>
      <w:r w:rsidR="00C0600C">
        <w:t>l</w:t>
      </w:r>
      <w:r>
        <w:t xml:space="preserve">icensee’s corrective action programme. </w:t>
      </w:r>
    </w:p>
    <w:p w14:paraId="5E94159F" w14:textId="44AA3A71" w:rsidR="007846FD" w:rsidRDefault="00671F9F" w:rsidP="00B91987">
      <w:pPr>
        <w:pStyle w:val="Heading4"/>
      </w:pPr>
      <w:r>
        <w:t xml:space="preserve">Management </w:t>
      </w:r>
      <w:r w:rsidR="0044308B">
        <w:t>r</w:t>
      </w:r>
      <w:r>
        <w:t xml:space="preserve">eview </w:t>
      </w:r>
      <w:r w:rsidR="00232447">
        <w:t>(Figure 1, Item 2f).</w:t>
      </w:r>
    </w:p>
    <w:p w14:paraId="7505610E" w14:textId="5A236337" w:rsidR="004201BD" w:rsidRPr="00841829" w:rsidRDefault="00636245" w:rsidP="008C65E5">
      <w:pPr>
        <w:pStyle w:val="F9-Paragraph"/>
        <w:rPr>
          <w:b/>
          <w:bCs/>
        </w:rPr>
      </w:pPr>
      <w:r w:rsidRPr="007C7AD9">
        <w:rPr>
          <w:b/>
          <w:bCs/>
        </w:rPr>
        <w:t xml:space="preserve">Management </w:t>
      </w:r>
      <w:r w:rsidR="00223474" w:rsidRPr="007C7AD9">
        <w:rPr>
          <w:b/>
          <w:bCs/>
        </w:rPr>
        <w:t>r</w:t>
      </w:r>
      <w:r w:rsidRPr="007C7AD9">
        <w:rPr>
          <w:b/>
          <w:bCs/>
        </w:rPr>
        <w:t>eview</w:t>
      </w:r>
      <w:r w:rsidRPr="00841829">
        <w:rPr>
          <w:b/>
          <w:bCs/>
        </w:rPr>
        <w:t xml:space="preserve"> </w:t>
      </w:r>
      <w:r w:rsidR="00617CA6" w:rsidRPr="00841829">
        <w:rPr>
          <w:b/>
          <w:bCs/>
        </w:rPr>
        <w:t>–</w:t>
      </w:r>
      <w:r w:rsidRPr="00841829">
        <w:rPr>
          <w:b/>
          <w:bCs/>
        </w:rPr>
        <w:t xml:space="preserve"> Senior</w:t>
      </w:r>
      <w:r w:rsidR="00617CA6" w:rsidRPr="00841829">
        <w:rPr>
          <w:b/>
          <w:bCs/>
        </w:rPr>
        <w:t xml:space="preserve"> </w:t>
      </w:r>
      <w:r w:rsidRPr="00841829">
        <w:rPr>
          <w:b/>
          <w:bCs/>
        </w:rPr>
        <w:t>management regularly</w:t>
      </w:r>
      <w:r w:rsidR="008C65E5" w:rsidRPr="00841829">
        <w:rPr>
          <w:b/>
          <w:bCs/>
        </w:rPr>
        <w:t xml:space="preserve"> </w:t>
      </w:r>
      <w:r w:rsidRPr="00841829">
        <w:rPr>
          <w:b/>
          <w:bCs/>
        </w:rPr>
        <w:t>and systematically</w:t>
      </w:r>
      <w:r w:rsidR="008C65E5" w:rsidRPr="00841829">
        <w:rPr>
          <w:b/>
          <w:bCs/>
        </w:rPr>
        <w:t xml:space="preserve"> </w:t>
      </w:r>
      <w:r w:rsidRPr="00841829">
        <w:rPr>
          <w:b/>
          <w:bCs/>
        </w:rPr>
        <w:t>analyse the suitability, effectiveness and efficiency of the management system, to improve its safety and operational performance where necessary.</w:t>
      </w:r>
    </w:p>
    <w:p w14:paraId="77D35065" w14:textId="1305D379" w:rsidR="003135DC" w:rsidRDefault="003135DC" w:rsidP="008C65E5">
      <w:pPr>
        <w:pStyle w:val="F9-Paragraph"/>
      </w:pPr>
      <w:r>
        <w:t xml:space="preserve">As per GSR Part 2 </w:t>
      </w:r>
      <w:sdt>
        <w:sdtPr>
          <w:id w:val="1224788499"/>
          <w:citation/>
        </w:sdtPr>
        <w:sdtEndPr/>
        <w:sdtContent>
          <w:r>
            <w:fldChar w:fldCharType="begin"/>
          </w:r>
          <w:r w:rsidR="00F910E1">
            <w:instrText xml:space="preserve">CITATION IAE16 \l 2057 </w:instrText>
          </w:r>
          <w:r>
            <w:fldChar w:fldCharType="separate"/>
          </w:r>
          <w:r w:rsidR="00393942">
            <w:rPr>
              <w:noProof/>
            </w:rPr>
            <w:t>[10]</w:t>
          </w:r>
          <w:r>
            <w:fldChar w:fldCharType="end"/>
          </w:r>
        </w:sdtContent>
      </w:sdt>
      <w:r>
        <w:t>, Requirement 13: ‘Measuring, assessment and improvement of the management system’</w:t>
      </w:r>
      <w:r w:rsidR="00223474">
        <w:t>:</w:t>
      </w:r>
    </w:p>
    <w:p w14:paraId="00C020EA" w14:textId="10D4B4B4" w:rsidR="003135DC" w:rsidRDefault="00617CA6" w:rsidP="00223474">
      <w:pPr>
        <w:pStyle w:val="QuoteText"/>
      </w:pPr>
      <w:r>
        <w:t>“</w:t>
      </w:r>
      <w:r w:rsidR="003135DC">
        <w:t>…</w:t>
      </w:r>
      <w:r w:rsidR="003135DC" w:rsidRPr="00CB2FBE">
        <w:t>Senior management shall conduct a review of the management system at planned intervals to confirm its suitability and effectiveness, and its ability to</w:t>
      </w:r>
      <w:r w:rsidR="008C65E5">
        <w:t xml:space="preserve"> </w:t>
      </w:r>
      <w:r w:rsidR="003135DC" w:rsidRPr="00CB2FBE">
        <w:t>enable the objectives of the organization to be accomplished, with account taken of new requirements and changes in the organization.</w:t>
      </w:r>
      <w:r>
        <w:t xml:space="preserve">” </w:t>
      </w:r>
      <w:sdt>
        <w:sdtPr>
          <w:id w:val="401809715"/>
          <w:citation/>
        </w:sdtPr>
        <w:sdtEndPr/>
        <w:sdtContent>
          <w:r>
            <w:fldChar w:fldCharType="begin"/>
          </w:r>
          <w:r>
            <w:instrText xml:space="preserve"> CITATION IAE16 \l 2057 </w:instrText>
          </w:r>
          <w:r>
            <w:fldChar w:fldCharType="separate"/>
          </w:r>
          <w:r w:rsidR="00393942" w:rsidRPr="00393942">
            <w:rPr>
              <w:noProof/>
            </w:rPr>
            <w:t>[10]</w:t>
          </w:r>
          <w:r>
            <w:fldChar w:fldCharType="end"/>
          </w:r>
        </w:sdtContent>
      </w:sdt>
    </w:p>
    <w:p w14:paraId="65BB6BF9" w14:textId="231B769A" w:rsidR="003135DC" w:rsidRDefault="003135DC" w:rsidP="008C65E5">
      <w:pPr>
        <w:pStyle w:val="F9-Paragraph"/>
      </w:pPr>
      <w:r>
        <w:t xml:space="preserve">This means that the </w:t>
      </w:r>
      <w:r w:rsidR="00A81706">
        <w:t>li</w:t>
      </w:r>
      <w:r>
        <w:t>censee’s senior management should conduct a regular and systematic analysis of the suitability, effectiveness and efficiency of its integrated management system, to deliver its</w:t>
      </w:r>
      <w:r w:rsidR="00A81706">
        <w:t xml:space="preserve"> safety</w:t>
      </w:r>
      <w:r>
        <w:t xml:space="preserve"> policies</w:t>
      </w:r>
      <w:r w:rsidR="00A81706">
        <w:t xml:space="preserve"> </w:t>
      </w:r>
      <w:r>
        <w:t>and objective</w:t>
      </w:r>
      <w:r w:rsidR="00D37F48">
        <w:t>s</w:t>
      </w:r>
      <w:r w:rsidR="00C0600C">
        <w:t xml:space="preserve">. </w:t>
      </w:r>
      <w:r>
        <w:t>This can be used as an</w:t>
      </w:r>
      <w:r w:rsidR="008C65E5">
        <w:t xml:space="preserve"> </w:t>
      </w:r>
      <w:r>
        <w:t xml:space="preserve">avenue to discuss new ideas that can be incorporated into the improvement </w:t>
      </w:r>
      <w:r w:rsidR="00324134">
        <w:t xml:space="preserve">of </w:t>
      </w:r>
      <w:r w:rsidR="00C0600C">
        <w:t>its</w:t>
      </w:r>
      <w:r>
        <w:t xml:space="preserve"> safety and operational</w:t>
      </w:r>
      <w:r w:rsidR="008C65E5">
        <w:t xml:space="preserve"> </w:t>
      </w:r>
      <w:r>
        <w:t>performance. The commitment and leadership of senior management to these reviews also helps to drive organi</w:t>
      </w:r>
      <w:r w:rsidR="005779B1">
        <w:t>s</w:t>
      </w:r>
      <w:r>
        <w:t>ational support for continual improvement.</w:t>
      </w:r>
    </w:p>
    <w:p w14:paraId="622A2DC9" w14:textId="64A35780" w:rsidR="003135DC" w:rsidRDefault="003135DC" w:rsidP="008C65E5">
      <w:pPr>
        <w:pStyle w:val="F9-Paragraph"/>
      </w:pPr>
      <w:r>
        <w:t>Inputs to this review</w:t>
      </w:r>
      <w:r w:rsidR="008C65E5">
        <w:t xml:space="preserve"> </w:t>
      </w:r>
      <w:r>
        <w:t>process can be sourced from</w:t>
      </w:r>
      <w:r w:rsidR="00223474">
        <w:t xml:space="preserve">, </w:t>
      </w:r>
      <w:r>
        <w:t>but not limited to:</w:t>
      </w:r>
    </w:p>
    <w:p w14:paraId="27123283" w14:textId="5885558D" w:rsidR="003135DC" w:rsidRDefault="003135DC" w:rsidP="00223474">
      <w:pPr>
        <w:pStyle w:val="Bulletlist1"/>
      </w:pPr>
      <w:r>
        <w:t xml:space="preserve">Assessments performed by the </w:t>
      </w:r>
      <w:r w:rsidR="00617CA6">
        <w:t>l</w:t>
      </w:r>
      <w:r>
        <w:t>icense</w:t>
      </w:r>
      <w:r w:rsidR="00324134">
        <w:t xml:space="preserve">e and </w:t>
      </w:r>
      <w:r w:rsidR="00324134" w:rsidRPr="0055643C">
        <w:t>independent</w:t>
      </w:r>
      <w:r w:rsidRPr="0055643C">
        <w:t xml:space="preserve"> </w:t>
      </w:r>
      <w:r w:rsidR="00324134">
        <w:t>a</w:t>
      </w:r>
      <w:r w:rsidRPr="0055643C">
        <w:t xml:space="preserve">ssessment performed by </w:t>
      </w:r>
      <w:r w:rsidR="00324134">
        <w:t>e</w:t>
      </w:r>
      <w:r w:rsidRPr="0055643C">
        <w:t>xternal</w:t>
      </w:r>
      <w:r w:rsidR="008C65E5">
        <w:t xml:space="preserve"> </w:t>
      </w:r>
      <w:r w:rsidR="00324134">
        <w:t>o</w:t>
      </w:r>
      <w:r w:rsidRPr="0055643C">
        <w:t>rganisation</w:t>
      </w:r>
      <w:r w:rsidR="00324134">
        <w:t>s</w:t>
      </w:r>
      <w:r w:rsidR="00617CA6">
        <w:t>;</w:t>
      </w:r>
      <w:r w:rsidR="008C65E5">
        <w:t xml:space="preserve"> </w:t>
      </w:r>
    </w:p>
    <w:p w14:paraId="32791D78" w14:textId="6180F0C9" w:rsidR="003135DC" w:rsidRDefault="003135DC" w:rsidP="00223474">
      <w:pPr>
        <w:pStyle w:val="Bulletlist1"/>
      </w:pPr>
      <w:r w:rsidRPr="00E671B1">
        <w:t>The control of process and product non-conformances</w:t>
      </w:r>
      <w:r w:rsidR="00617CA6">
        <w:t>;</w:t>
      </w:r>
    </w:p>
    <w:p w14:paraId="6B6C5F42" w14:textId="2F13D766" w:rsidR="003135DC" w:rsidRDefault="003135DC" w:rsidP="00223474">
      <w:pPr>
        <w:pStyle w:val="Bulletlist1"/>
      </w:pPr>
      <w:r>
        <w:t>Noticeable trends, repeat findings</w:t>
      </w:r>
      <w:r w:rsidR="008C65E5">
        <w:t xml:space="preserve"> </w:t>
      </w:r>
      <w:r>
        <w:t>and their common causes</w:t>
      </w:r>
      <w:r w:rsidR="00617CA6">
        <w:t>;</w:t>
      </w:r>
      <w:r w:rsidR="008C65E5">
        <w:t xml:space="preserve"> </w:t>
      </w:r>
    </w:p>
    <w:p w14:paraId="378F46F6" w14:textId="24BCE325" w:rsidR="003135DC" w:rsidRDefault="003135DC" w:rsidP="00223474">
      <w:pPr>
        <w:pStyle w:val="Bulletlist1"/>
      </w:pPr>
      <w:r w:rsidRPr="00032CD0">
        <w:t>Advances in technology, research and development</w:t>
      </w:r>
      <w:r w:rsidR="00617CA6">
        <w:t>;</w:t>
      </w:r>
    </w:p>
    <w:p w14:paraId="0EA21912" w14:textId="50C6F493" w:rsidR="003135DC" w:rsidRDefault="003135DC" w:rsidP="00223474">
      <w:pPr>
        <w:pStyle w:val="Bulletlist1"/>
      </w:pPr>
      <w:r w:rsidRPr="0025170D">
        <w:t>Relevant statutory and regulatory changes</w:t>
      </w:r>
      <w:r w:rsidR="00617CA6">
        <w:t>;</w:t>
      </w:r>
    </w:p>
    <w:p w14:paraId="7BA888E0" w14:textId="52B5CA37" w:rsidR="003135DC" w:rsidRDefault="003135DC" w:rsidP="00223474">
      <w:pPr>
        <w:pStyle w:val="Bulletlist1"/>
      </w:pPr>
      <w:r>
        <w:t>Lessons learned from other relevant organisations</w:t>
      </w:r>
      <w:r w:rsidR="00617CA6">
        <w:t>.</w:t>
      </w:r>
    </w:p>
    <w:p w14:paraId="42119621" w14:textId="7F6762D8" w:rsidR="00223474" w:rsidRDefault="00223474" w:rsidP="00617CA6">
      <w:pPr>
        <w:pStyle w:val="F9-Paragraph"/>
        <w:numPr>
          <w:ilvl w:val="0"/>
          <w:numId w:val="0"/>
        </w:numPr>
        <w:sectPr w:rsidR="00223474" w:rsidSect="000B2BCD">
          <w:pgSz w:w="11906" w:h="16838" w:code="9"/>
          <w:pgMar w:top="1440" w:right="1440" w:bottom="1440" w:left="1440" w:header="397" w:footer="397" w:gutter="0"/>
          <w:cols w:space="312"/>
          <w:docGrid w:linePitch="360"/>
        </w:sectPr>
      </w:pPr>
    </w:p>
    <w:p w14:paraId="0B97E234" w14:textId="7B3D0A78" w:rsidR="003135DC" w:rsidRDefault="003135DC" w:rsidP="008C65E5">
      <w:pPr>
        <w:pStyle w:val="F9-Paragraph"/>
      </w:pPr>
      <w:r>
        <w:lastRenderedPageBreak/>
        <w:t xml:space="preserve">Many licensees carry out its review annually. However, due to the volume and extent of input sources, licensees may perform reviews of each part of the management system at scheduled intervals. </w:t>
      </w:r>
      <w:r w:rsidRPr="00360E83">
        <w:t xml:space="preserve">Management </w:t>
      </w:r>
      <w:r w:rsidR="00DF1F84">
        <w:t>r</w:t>
      </w:r>
      <w:r w:rsidRPr="00360E83">
        <w:t xml:space="preserve">eview and </w:t>
      </w:r>
      <w:r>
        <w:t>the ‘</w:t>
      </w:r>
      <w:r w:rsidRPr="00360E83">
        <w:t>Annual Review of Safety</w:t>
      </w:r>
      <w:r w:rsidR="00223474">
        <w:t>’</w:t>
      </w:r>
      <w:r>
        <w:t xml:space="preserve"> may be</w:t>
      </w:r>
      <w:r w:rsidRPr="00360E83">
        <w:t xml:space="preserve"> integrated to enable </w:t>
      </w:r>
      <w:r>
        <w:t>senior management</w:t>
      </w:r>
      <w:r w:rsidR="007D47DA">
        <w:t>/</w:t>
      </w:r>
      <w:r w:rsidRPr="00360E83">
        <w:t>leadership to consider enhancement to the management system in a coordinated manner</w:t>
      </w:r>
      <w:r w:rsidR="00DF1F84">
        <w:t>.</w:t>
      </w:r>
    </w:p>
    <w:p w14:paraId="5CCD9CDC" w14:textId="061C242B" w:rsidR="003135DC" w:rsidRDefault="003135DC" w:rsidP="008C65E5">
      <w:pPr>
        <w:pStyle w:val="F9-Paragraph"/>
      </w:pPr>
      <w:r>
        <w:t>Outputs from the management reviews should become inputs into the licensee’s improvement process. Outputs to enhance the effectiveness and efficiency of the management system should includ</w:t>
      </w:r>
      <w:r w:rsidR="00223474">
        <w:t>e</w:t>
      </w:r>
      <w:r w:rsidR="00223474" w:rsidRPr="00223474">
        <w:t xml:space="preserve"> </w:t>
      </w:r>
      <w:sdt>
        <w:sdtPr>
          <w:id w:val="-1364510032"/>
          <w:citation/>
        </w:sdtPr>
        <w:sdtEndPr/>
        <w:sdtContent>
          <w:r w:rsidR="00223474">
            <w:fldChar w:fldCharType="begin"/>
          </w:r>
          <w:r w:rsidR="00223474">
            <w:instrText xml:space="preserve">CITATION IAE06 \l 2057 </w:instrText>
          </w:r>
          <w:r w:rsidR="00223474">
            <w:fldChar w:fldCharType="separate"/>
          </w:r>
          <w:r w:rsidR="00393942">
            <w:rPr>
              <w:noProof/>
            </w:rPr>
            <w:t>[11]</w:t>
          </w:r>
          <w:r w:rsidR="00223474">
            <w:fldChar w:fldCharType="end"/>
          </w:r>
        </w:sdtContent>
      </w:sdt>
      <w:r w:rsidR="00223474">
        <w:t>:</w:t>
      </w:r>
    </w:p>
    <w:p w14:paraId="5707980F" w14:textId="27317376" w:rsidR="003135DC" w:rsidRDefault="003135DC" w:rsidP="00223474">
      <w:pPr>
        <w:pStyle w:val="Bulletlist1"/>
      </w:pPr>
      <w:r>
        <w:t xml:space="preserve">Objectives of improvements in performance and safety of the </w:t>
      </w:r>
      <w:r w:rsidR="00480436">
        <w:t>l</w:t>
      </w:r>
      <w:r>
        <w:t>icensee</w:t>
      </w:r>
      <w:r w:rsidR="00617CA6">
        <w:t>;</w:t>
      </w:r>
    </w:p>
    <w:p w14:paraId="5961661E" w14:textId="0E07D405" w:rsidR="003135DC" w:rsidRDefault="003135DC" w:rsidP="00223474">
      <w:pPr>
        <w:pStyle w:val="Bulletlist1"/>
      </w:pPr>
      <w:r>
        <w:t>Appraisals of the suitability of the organization’s structure and resources</w:t>
      </w:r>
      <w:r w:rsidR="00617CA6">
        <w:t>;</w:t>
      </w:r>
    </w:p>
    <w:p w14:paraId="0897719B" w14:textId="68B2E784" w:rsidR="003135DC" w:rsidRDefault="003135DC" w:rsidP="00223474">
      <w:pPr>
        <w:pStyle w:val="Bulletlist1"/>
      </w:pPr>
      <w:r>
        <w:t>Strategies and initiatives for satisfying interested parties</w:t>
      </w:r>
      <w:r w:rsidR="00617CA6">
        <w:t>;</w:t>
      </w:r>
    </w:p>
    <w:p w14:paraId="34EDFF95" w14:textId="724F7E00" w:rsidR="003135DC" w:rsidRDefault="003135DC" w:rsidP="00223474">
      <w:pPr>
        <w:pStyle w:val="Bulletlist1"/>
      </w:pPr>
      <w:r>
        <w:t>Loss prevention and mitigation plans for identified risks</w:t>
      </w:r>
      <w:r w:rsidR="00617CA6">
        <w:t>;</w:t>
      </w:r>
    </w:p>
    <w:p w14:paraId="2972BA6B" w14:textId="4CBB0058" w:rsidR="003135DC" w:rsidRDefault="003135DC" w:rsidP="00223474">
      <w:pPr>
        <w:pStyle w:val="Bulletlist1"/>
      </w:pPr>
      <w:r>
        <w:t xml:space="preserve">Information for strategic planning for meeting the future needs of the </w:t>
      </w:r>
      <w:r w:rsidR="00DF1F84">
        <w:t>l</w:t>
      </w:r>
      <w:r>
        <w:t>icensee</w:t>
      </w:r>
      <w:r w:rsidR="00DF1F84">
        <w:t>.</w:t>
      </w:r>
    </w:p>
    <w:p w14:paraId="316652B2" w14:textId="3AF616B2" w:rsidR="003135DC" w:rsidRDefault="003135DC" w:rsidP="008C65E5">
      <w:pPr>
        <w:pStyle w:val="F9-Paragraph"/>
      </w:pPr>
      <w:r>
        <w:t xml:space="preserve">When reviewing the </w:t>
      </w:r>
      <w:r w:rsidR="002D44CF">
        <w:t>l</w:t>
      </w:r>
      <w:r>
        <w:t xml:space="preserve">icensee’s process for management reviews, the </w:t>
      </w:r>
      <w:r w:rsidR="00DF1F84">
        <w:t>i</w:t>
      </w:r>
      <w:r>
        <w:t>nspector should consider if:</w:t>
      </w:r>
    </w:p>
    <w:p w14:paraId="3D7F3681" w14:textId="4AB9FEA0" w:rsidR="003135DC" w:rsidRDefault="003135DC" w:rsidP="00223474">
      <w:pPr>
        <w:pStyle w:val="Bulletlist1"/>
      </w:pPr>
      <w:r>
        <w:t xml:space="preserve">The management review process </w:t>
      </w:r>
      <w:r w:rsidRPr="0069446D">
        <w:t>describe</w:t>
      </w:r>
      <w:r>
        <w:t>s</w:t>
      </w:r>
      <w:r w:rsidRPr="0069446D">
        <w:t xml:space="preserve"> how the outputs and actions from</w:t>
      </w:r>
      <w:r>
        <w:t xml:space="preserve"> the </w:t>
      </w:r>
      <w:r w:rsidRPr="0069446D">
        <w:t>review are managed and recorded</w:t>
      </w:r>
      <w:r w:rsidR="00617CA6">
        <w:t>;</w:t>
      </w:r>
    </w:p>
    <w:p w14:paraId="545AC369" w14:textId="6F7E12DD" w:rsidR="003135DC" w:rsidRDefault="003135DC" w:rsidP="00223474">
      <w:pPr>
        <w:pStyle w:val="Bulletlist1"/>
      </w:pPr>
      <w:r>
        <w:t>T</w:t>
      </w:r>
      <w:r w:rsidRPr="007644F4">
        <w:t xml:space="preserve">he licensee’s records </w:t>
      </w:r>
      <w:r>
        <w:t>provide evidence</w:t>
      </w:r>
      <w:r w:rsidR="008C65E5">
        <w:t xml:space="preserve"> </w:t>
      </w:r>
      <w:r w:rsidRPr="007644F4">
        <w:t>that</w:t>
      </w:r>
      <w:r>
        <w:t xml:space="preserve"> the</w:t>
      </w:r>
      <w:r w:rsidR="008C65E5">
        <w:t xml:space="preserve"> </w:t>
      </w:r>
      <w:r w:rsidRPr="007644F4">
        <w:t>management review is being carried out at planned intervals (at least annually)</w:t>
      </w:r>
      <w:r w:rsidR="00617CA6">
        <w:t>;</w:t>
      </w:r>
    </w:p>
    <w:p w14:paraId="3907771A" w14:textId="45AF7810" w:rsidR="003135DC" w:rsidRDefault="003135DC" w:rsidP="00223474">
      <w:pPr>
        <w:pStyle w:val="Bulletlist1"/>
      </w:pPr>
      <w:r>
        <w:t xml:space="preserve">The </w:t>
      </w:r>
      <w:r w:rsidRPr="00E14A99">
        <w:t xml:space="preserve">management review </w:t>
      </w:r>
      <w:r>
        <w:t xml:space="preserve">has been </w:t>
      </w:r>
      <w:r w:rsidRPr="00E14A99">
        <w:t>documented and records kept as required by LC 6</w:t>
      </w:r>
      <w:r>
        <w:t xml:space="preserve"> – ‘Documents, records, authorities and certificates’ </w:t>
      </w:r>
      <w:sdt>
        <w:sdtPr>
          <w:id w:val="-1267769086"/>
          <w:citation/>
        </w:sdtPr>
        <w:sdtEndPr/>
        <w:sdtContent>
          <w:r>
            <w:fldChar w:fldCharType="begin"/>
          </w:r>
          <w:r w:rsidR="00D05CAE">
            <w:instrText xml:space="preserve">CITATION ONR21 \l 2057 </w:instrText>
          </w:r>
          <w:r>
            <w:fldChar w:fldCharType="separate"/>
          </w:r>
          <w:r w:rsidR="00393942" w:rsidRPr="00393942">
            <w:t>[24]</w:t>
          </w:r>
          <w:r>
            <w:fldChar w:fldCharType="end"/>
          </w:r>
        </w:sdtContent>
      </w:sdt>
      <w:r w:rsidR="00617CA6">
        <w:t>;</w:t>
      </w:r>
    </w:p>
    <w:p w14:paraId="0EB9E230" w14:textId="41AE2279" w:rsidR="0041327D" w:rsidRDefault="003135DC" w:rsidP="00223474">
      <w:pPr>
        <w:pStyle w:val="Bulletlist1"/>
      </w:pPr>
      <w:r>
        <w:t>T</w:t>
      </w:r>
      <w:r w:rsidRPr="00797554">
        <w:t>he outputs and actions from the review are effective in promoting the continual improvement of the management system</w:t>
      </w:r>
      <w:r>
        <w:t>.</w:t>
      </w:r>
    </w:p>
    <w:p w14:paraId="4BB7709A" w14:textId="0C304C29" w:rsidR="00115F80" w:rsidRDefault="00070CCF" w:rsidP="00B91987">
      <w:pPr>
        <w:pStyle w:val="Heading4"/>
      </w:pPr>
      <w:r>
        <w:t xml:space="preserve">Continual </w:t>
      </w:r>
      <w:r w:rsidR="00C124C8">
        <w:t>i</w:t>
      </w:r>
      <w:r>
        <w:t>mprovement (Fi</w:t>
      </w:r>
      <w:r w:rsidR="00C354B5">
        <w:t xml:space="preserve">gure 1, Item </w:t>
      </w:r>
      <w:r w:rsidR="00991973">
        <w:t>2g)</w:t>
      </w:r>
    </w:p>
    <w:p w14:paraId="114352AE" w14:textId="2C6FA226" w:rsidR="00730F95" w:rsidRPr="00841829" w:rsidRDefault="00730F95" w:rsidP="008C65E5">
      <w:pPr>
        <w:pStyle w:val="F9-Paragraph"/>
        <w:rPr>
          <w:b/>
          <w:bCs/>
        </w:rPr>
      </w:pPr>
      <w:r w:rsidRPr="007C7AD9">
        <w:rPr>
          <w:b/>
          <w:bCs/>
        </w:rPr>
        <w:t xml:space="preserve">Continual </w:t>
      </w:r>
      <w:r w:rsidR="00C124C8" w:rsidRPr="007C7AD9">
        <w:rPr>
          <w:b/>
          <w:bCs/>
        </w:rPr>
        <w:t>i</w:t>
      </w:r>
      <w:r w:rsidRPr="007C7AD9">
        <w:rPr>
          <w:b/>
          <w:bCs/>
        </w:rPr>
        <w:t>mprovement</w:t>
      </w:r>
      <w:r w:rsidRPr="00841829">
        <w:rPr>
          <w:b/>
          <w:bCs/>
        </w:rPr>
        <w:t xml:space="preserve"> – To enhance the organisation’s performance leading to improved safety and efficiency outcomes.</w:t>
      </w:r>
    </w:p>
    <w:p w14:paraId="25759ABB" w14:textId="0C949DD4" w:rsidR="003A5FE3" w:rsidRPr="000F1FC3" w:rsidRDefault="003A5FE3" w:rsidP="008C65E5">
      <w:pPr>
        <w:pStyle w:val="F9-Paragraph"/>
      </w:pPr>
      <w:r>
        <w:t xml:space="preserve">The aim of the continual improvement process is to enhance the </w:t>
      </w:r>
      <w:r w:rsidR="002D44CF">
        <w:t>l</w:t>
      </w:r>
      <w:r>
        <w:t>icensee’s performance.</w:t>
      </w:r>
      <w:r w:rsidR="008C65E5">
        <w:t xml:space="preserve"> </w:t>
      </w:r>
      <w:r>
        <w:t xml:space="preserve">This </w:t>
      </w:r>
      <w:r w:rsidRPr="000F1FC3">
        <w:t xml:space="preserve">may lead to improved safety and efficiency outcomes such as simplifying processes and reduction in the amount of time need to complete an activity. </w:t>
      </w:r>
    </w:p>
    <w:p w14:paraId="75251BFC" w14:textId="38497968" w:rsidR="00686082" w:rsidRDefault="0091188C" w:rsidP="008C65E5">
      <w:pPr>
        <w:pStyle w:val="F9-Paragraph"/>
      </w:pPr>
      <w:r>
        <w:lastRenderedPageBreak/>
        <w:t xml:space="preserve">Continual improvement of the licensee’s management system requires it to understand all their processes as they impact safety, measure the processes effectiveness and efficiency and make changes to the processes based on factual information and knowledge </w:t>
      </w:r>
      <w:sdt>
        <w:sdtPr>
          <w:id w:val="-1796667070"/>
          <w:citation/>
        </w:sdtPr>
        <w:sdtEndPr/>
        <w:sdtContent>
          <w:r>
            <w:fldChar w:fldCharType="begin"/>
          </w:r>
          <w:r w:rsidR="00C124C8">
            <w:instrText xml:space="preserve">CITATION IAE061 \l 2057 </w:instrText>
          </w:r>
          <w:r>
            <w:fldChar w:fldCharType="separate"/>
          </w:r>
          <w:r w:rsidR="00393942">
            <w:rPr>
              <w:noProof/>
            </w:rPr>
            <w:t>[28]</w:t>
          </w:r>
          <w:r>
            <w:fldChar w:fldCharType="end"/>
          </w:r>
        </w:sdtContent>
      </w:sdt>
    </w:p>
    <w:p w14:paraId="190C8EB5" w14:textId="165BD0E7" w:rsidR="00840EF7" w:rsidRDefault="0053232D" w:rsidP="008C65E5">
      <w:pPr>
        <w:pStyle w:val="F9-Paragraph"/>
      </w:pPr>
      <w:r>
        <w:t>Nonconformances</w:t>
      </w:r>
      <w:r w:rsidR="00F15B9C">
        <w:t xml:space="preserve"> of</w:t>
      </w:r>
      <w:r w:rsidR="00727FF5">
        <w:t xml:space="preserve"> </w:t>
      </w:r>
      <w:r w:rsidR="00545ED3">
        <w:t xml:space="preserve">the management system can be used </w:t>
      </w:r>
      <w:r w:rsidR="00B370C2">
        <w:t>to trend possible areas of management system i</w:t>
      </w:r>
      <w:r w:rsidR="00727FF5">
        <w:t xml:space="preserve">mprovement. </w:t>
      </w:r>
      <w:r w:rsidR="00840EF7" w:rsidRPr="00D13A90">
        <w:t>A nonconformance can be defined as ‘a non-fulfilment of a requirement</w:t>
      </w:r>
      <w:r w:rsidR="00840EF7">
        <w:t xml:space="preserve">’ </w:t>
      </w:r>
      <w:sdt>
        <w:sdtPr>
          <w:id w:val="-874538327"/>
          <w:citation/>
        </w:sdtPr>
        <w:sdtEndPr/>
        <w:sdtContent>
          <w:r w:rsidR="00840EF7">
            <w:fldChar w:fldCharType="begin"/>
          </w:r>
          <w:r w:rsidR="00C124C8">
            <w:instrText xml:space="preserve">CITATION BSI \l 2057 </w:instrText>
          </w:r>
          <w:r w:rsidR="00840EF7">
            <w:fldChar w:fldCharType="separate"/>
          </w:r>
          <w:r w:rsidR="00393942">
            <w:rPr>
              <w:noProof/>
            </w:rPr>
            <w:t>[29]</w:t>
          </w:r>
          <w:r w:rsidR="00840EF7">
            <w:fldChar w:fldCharType="end"/>
          </w:r>
        </w:sdtContent>
      </w:sdt>
      <w:r w:rsidR="00840EF7">
        <w:t>.</w:t>
      </w:r>
      <w:r w:rsidR="008C65E5">
        <w:t xml:space="preserve"> </w:t>
      </w:r>
      <w:r w:rsidR="00840EF7">
        <w:t>For the purpose of this guidance, a nonconformance is defined as</w:t>
      </w:r>
      <w:r w:rsidR="008C65E5">
        <w:t xml:space="preserve"> </w:t>
      </w:r>
      <w:r w:rsidR="00840EF7">
        <w:t>‘non-fulfilment or a failure to meet requirements in respect to all aspects that may affect safety.’</w:t>
      </w:r>
    </w:p>
    <w:p w14:paraId="6A529452" w14:textId="2DB31B66" w:rsidR="009E676C" w:rsidRDefault="009E676C" w:rsidP="008C65E5">
      <w:pPr>
        <w:pStyle w:val="F9-Paragraph"/>
      </w:pPr>
      <w:r>
        <w:t>There are many ways nonconformances</w:t>
      </w:r>
      <w:r w:rsidR="008C65E5">
        <w:t xml:space="preserve"> </w:t>
      </w:r>
      <w:r>
        <w:t>are identified and addressed</w:t>
      </w:r>
      <w:r w:rsidR="008C65E5">
        <w:t xml:space="preserve"> </w:t>
      </w:r>
      <w:r>
        <w:t>across a</w:t>
      </w:r>
      <w:r w:rsidR="008C65E5">
        <w:t xml:space="preserve"> </w:t>
      </w:r>
      <w:r w:rsidR="00C124C8">
        <w:t>l</w:t>
      </w:r>
      <w:r>
        <w:t>icensee’s facilities. They can originate or be observed at any point of its lifecycle or activities such as design</w:t>
      </w:r>
      <w:r w:rsidR="00617CA6">
        <w:t>;</w:t>
      </w:r>
      <w:r>
        <w:t xml:space="preserve"> operations</w:t>
      </w:r>
      <w:r w:rsidR="00617CA6">
        <w:t>;</w:t>
      </w:r>
      <w:r>
        <w:t xml:space="preserve"> plant walkdowns</w:t>
      </w:r>
      <w:r w:rsidR="00617CA6">
        <w:t>;</w:t>
      </w:r>
      <w:r w:rsidR="008C65E5">
        <w:t xml:space="preserve"> </w:t>
      </w:r>
      <w:r>
        <w:t>maintenance activities</w:t>
      </w:r>
      <w:r w:rsidR="00617CA6">
        <w:t>;</w:t>
      </w:r>
      <w:r>
        <w:t xml:space="preserve"> audits</w:t>
      </w:r>
      <w:r w:rsidR="00617CA6">
        <w:t>; and/or,</w:t>
      </w:r>
      <w:r>
        <w:t xml:space="preserve"> peer reviews. These can be grouped under:</w:t>
      </w:r>
    </w:p>
    <w:p w14:paraId="7D110599" w14:textId="4B2EE84D" w:rsidR="009E676C" w:rsidRDefault="009E676C" w:rsidP="00C124C8">
      <w:pPr>
        <w:pStyle w:val="Bulletlist1"/>
      </w:pPr>
      <w:r w:rsidRPr="00C124C8">
        <w:rPr>
          <w:b/>
          <w:bCs w:val="0"/>
        </w:rPr>
        <w:t>Processes</w:t>
      </w:r>
      <w:r w:rsidR="002D44CF">
        <w:t xml:space="preserve"> - </w:t>
      </w:r>
      <w:r>
        <w:t>Where the processes used to prioritise safety are incorrect, obsolete or</w:t>
      </w:r>
      <w:r w:rsidR="008C65E5">
        <w:t xml:space="preserve"> </w:t>
      </w:r>
      <w:r>
        <w:t>not adhered to. Examples of these include:</w:t>
      </w:r>
    </w:p>
    <w:p w14:paraId="1110A96F" w14:textId="55EC98AB" w:rsidR="009E676C" w:rsidRDefault="009E676C" w:rsidP="00C124C8">
      <w:pPr>
        <w:pStyle w:val="Bulletlist2"/>
      </w:pPr>
      <w:r>
        <w:t>T</w:t>
      </w:r>
      <w:r w:rsidRPr="00DA421B">
        <w:t>he recorded process not reflect</w:t>
      </w:r>
      <w:r>
        <w:t xml:space="preserve">ing the performed </w:t>
      </w:r>
      <w:r w:rsidRPr="00DA421B">
        <w:t>work activities</w:t>
      </w:r>
      <w:r w:rsidR="00617CA6">
        <w:t>;</w:t>
      </w:r>
    </w:p>
    <w:p w14:paraId="4740BBB3" w14:textId="3BAF3E6D" w:rsidR="009E676C" w:rsidRDefault="009E676C" w:rsidP="00C124C8">
      <w:pPr>
        <w:pStyle w:val="Bulletlist2"/>
      </w:pPr>
      <w:r>
        <w:t>Unapproved deviations from an approved procedure</w:t>
      </w:r>
      <w:r w:rsidR="00617CA6">
        <w:t>;</w:t>
      </w:r>
    </w:p>
    <w:p w14:paraId="196D9A98" w14:textId="71033BFC" w:rsidR="009E676C" w:rsidRDefault="009E676C" w:rsidP="00C124C8">
      <w:pPr>
        <w:pStyle w:val="Bulletlist2"/>
      </w:pPr>
      <w:r>
        <w:t>F</w:t>
      </w:r>
      <w:r w:rsidRPr="00DA421B">
        <w:t>ailure of individuals to implement work instructions</w:t>
      </w:r>
      <w:r>
        <w:t xml:space="preserve">. </w:t>
      </w:r>
    </w:p>
    <w:p w14:paraId="1CD08785" w14:textId="18DFF9B5" w:rsidR="009E676C" w:rsidRDefault="009E676C" w:rsidP="00C124C8">
      <w:pPr>
        <w:pStyle w:val="F9-Paragraph"/>
      </w:pPr>
      <w:r>
        <w:t xml:space="preserve">Many of these nonconformities may be identified during assessments performed by the licensee, external organisations or by individuals who are using a process as they work. </w:t>
      </w:r>
    </w:p>
    <w:p w14:paraId="06EBCC0B" w14:textId="075FA3EE" w:rsidR="009E676C" w:rsidRDefault="009E676C" w:rsidP="00C124C8">
      <w:pPr>
        <w:pStyle w:val="Bulletlist1"/>
      </w:pPr>
      <w:r w:rsidRPr="00C124C8">
        <w:rPr>
          <w:b/>
          <w:bCs w:val="0"/>
        </w:rPr>
        <w:t>Products</w:t>
      </w:r>
      <w:r>
        <w:t xml:space="preserve"> – Where the output of the </w:t>
      </w:r>
      <w:r w:rsidR="00AC4FB2">
        <w:t>l</w:t>
      </w:r>
      <w:r>
        <w:t>icensee’s processes can negatively affect safety and</w:t>
      </w:r>
      <w:r w:rsidR="007D21A0">
        <w:t>/</w:t>
      </w:r>
      <w:r>
        <w:t xml:space="preserve">or its business activities. </w:t>
      </w:r>
      <w:r w:rsidR="00C124C8">
        <w:br/>
      </w:r>
      <w:r>
        <w:t xml:space="preserve">Nonconforming products can also be introduced into the </w:t>
      </w:r>
      <w:r w:rsidR="00C124C8">
        <w:t>l</w:t>
      </w:r>
      <w:r>
        <w:t>icensee’s facilities via its procurement process. Many of these product no</w:t>
      </w:r>
      <w:r w:rsidR="00617CA6">
        <w:t>n</w:t>
      </w:r>
      <w:r>
        <w:t xml:space="preserve">conformities produced by the </w:t>
      </w:r>
      <w:r w:rsidR="0088635B">
        <w:t>l</w:t>
      </w:r>
      <w:r>
        <w:t>icensee may be observed during its ‘checking’ activities regardless of the process</w:t>
      </w:r>
      <w:r w:rsidR="008C40B0">
        <w:t xml:space="preserve">. </w:t>
      </w:r>
      <w:r>
        <w:t>Examples</w:t>
      </w:r>
      <w:r w:rsidR="008C65E5">
        <w:t xml:space="preserve"> </w:t>
      </w:r>
      <w:r>
        <w:t xml:space="preserve">of activities that can identify potential </w:t>
      </w:r>
      <w:r w:rsidRPr="005B2443">
        <w:t>nonconformances incl</w:t>
      </w:r>
      <w:r>
        <w:t>ude:</w:t>
      </w:r>
    </w:p>
    <w:p w14:paraId="1EFF637E" w14:textId="4836F5B5" w:rsidR="009E676C" w:rsidRPr="0052564C" w:rsidRDefault="009E676C" w:rsidP="00C124C8">
      <w:pPr>
        <w:pStyle w:val="Bulletlist2"/>
      </w:pPr>
      <w:r>
        <w:t>V</w:t>
      </w:r>
      <w:r w:rsidRPr="0052564C">
        <w:t xml:space="preserve">erification and validation during </w:t>
      </w:r>
      <w:r>
        <w:t>the</w:t>
      </w:r>
      <w:r w:rsidRPr="0052564C">
        <w:t xml:space="preserve"> design process</w:t>
      </w:r>
      <w:r w:rsidR="00BA4EA1">
        <w:t>;</w:t>
      </w:r>
    </w:p>
    <w:p w14:paraId="469893AB" w14:textId="7B698B13" w:rsidR="009E676C" w:rsidRPr="0052564C" w:rsidRDefault="009E676C" w:rsidP="00C124C8">
      <w:pPr>
        <w:pStyle w:val="Bulletlist2"/>
      </w:pPr>
      <w:r>
        <w:t>P</w:t>
      </w:r>
      <w:r w:rsidRPr="0052564C">
        <w:t>lant performance reviews</w:t>
      </w:r>
      <w:r w:rsidR="00BA4EA1">
        <w:t>;</w:t>
      </w:r>
      <w:r w:rsidRPr="0052564C">
        <w:t xml:space="preserve"> </w:t>
      </w:r>
    </w:p>
    <w:p w14:paraId="6665D81E" w14:textId="4E01F286" w:rsidR="009E676C" w:rsidRDefault="009E676C" w:rsidP="00C124C8">
      <w:pPr>
        <w:pStyle w:val="Bulletlist2"/>
      </w:pPr>
      <w:r w:rsidRPr="0052564C">
        <w:t>Plant defects</w:t>
      </w:r>
      <w:r w:rsidR="008C65E5">
        <w:t xml:space="preserve"> </w:t>
      </w:r>
      <w:r>
        <w:t>checks</w:t>
      </w:r>
      <w:r w:rsidR="00BA4EA1">
        <w:t>;</w:t>
      </w:r>
    </w:p>
    <w:p w14:paraId="6C20DE4C" w14:textId="17F2489A" w:rsidR="009E676C" w:rsidRDefault="009E676C" w:rsidP="00C124C8">
      <w:pPr>
        <w:pStyle w:val="Bulletlist2"/>
      </w:pPr>
      <w:r>
        <w:t>Ineffective plant modifications</w:t>
      </w:r>
      <w:r w:rsidR="00BA4EA1">
        <w:t>;</w:t>
      </w:r>
    </w:p>
    <w:p w14:paraId="5B7AC11C" w14:textId="44D7F74A" w:rsidR="00840EF7" w:rsidRDefault="009E676C" w:rsidP="00C124C8">
      <w:pPr>
        <w:pStyle w:val="Bulletlist2"/>
      </w:pPr>
      <w:r>
        <w:t>F</w:t>
      </w:r>
      <w:r w:rsidRPr="00C65A58">
        <w:t xml:space="preserve">ailure of individuals to implement work instructions </w:t>
      </w:r>
      <w:r>
        <w:t>resulting in an inadequate product/output</w:t>
      </w:r>
      <w:r w:rsidR="00BA4EA1">
        <w:t>.</w:t>
      </w:r>
    </w:p>
    <w:p w14:paraId="40C52A1E" w14:textId="599241C1" w:rsidR="002E0F12" w:rsidRDefault="002E0F12" w:rsidP="008C65E5">
      <w:pPr>
        <w:pStyle w:val="F9-Paragraph"/>
      </w:pPr>
      <w:r>
        <w:lastRenderedPageBreak/>
        <w:t xml:space="preserve">Nonconformances can be recorded as incidents in a </w:t>
      </w:r>
      <w:r w:rsidR="007D21A0">
        <w:t>l</w:t>
      </w:r>
      <w:r>
        <w:t>icensee’s ‘Events/ Incident Reporting System’, regardless of the severity of the situation or its impact on safety (</w:t>
      </w:r>
      <w:r w:rsidR="00372698">
        <w:t>refer to TIG, ‘</w:t>
      </w:r>
      <w:r w:rsidRPr="00365333">
        <w:t>L</w:t>
      </w:r>
      <w:r w:rsidR="00372698">
        <w:t>C</w:t>
      </w:r>
      <w:r w:rsidRPr="00365333">
        <w:t xml:space="preserve"> 7 - Incidents on the Site</w:t>
      </w:r>
      <w:r w:rsidR="00372698">
        <w:t>’</w:t>
      </w:r>
      <w:r>
        <w:t xml:space="preserve"> </w:t>
      </w:r>
      <w:sdt>
        <w:sdtPr>
          <w:id w:val="1707063752"/>
          <w:citation/>
        </w:sdtPr>
        <w:sdtEndPr/>
        <w:sdtContent>
          <w:r>
            <w:fldChar w:fldCharType="begin"/>
          </w:r>
          <w:r w:rsidR="00372698">
            <w:instrText xml:space="preserve">CITATION ONR201 \l 2057 </w:instrText>
          </w:r>
          <w:r>
            <w:fldChar w:fldCharType="separate"/>
          </w:r>
          <w:r w:rsidR="00393942">
            <w:rPr>
              <w:noProof/>
            </w:rPr>
            <w:t>[30]</w:t>
          </w:r>
          <w:r>
            <w:fldChar w:fldCharType="end"/>
          </w:r>
        </w:sdtContent>
      </w:sdt>
      <w:r>
        <w:t>).</w:t>
      </w:r>
    </w:p>
    <w:p w14:paraId="7962C2F5" w14:textId="79029703" w:rsidR="00E55C79" w:rsidRDefault="000D23C6" w:rsidP="008C65E5">
      <w:pPr>
        <w:pStyle w:val="F9-Paragraph"/>
      </w:pPr>
      <w:r>
        <w:t>When assessing</w:t>
      </w:r>
      <w:r w:rsidR="008C65E5">
        <w:t xml:space="preserve"> </w:t>
      </w:r>
      <w:r>
        <w:t>a continual improvement programme</w:t>
      </w:r>
      <w:r w:rsidR="00B50DB1">
        <w:t xml:space="preserve"> </w:t>
      </w:r>
      <w:r w:rsidR="005D6A2C">
        <w:t>for the management system,</w:t>
      </w:r>
      <w:r w:rsidR="008C65E5">
        <w:t xml:space="preserve"> </w:t>
      </w:r>
      <w:r>
        <w:t xml:space="preserve">the </w:t>
      </w:r>
      <w:r w:rsidR="00910EF3">
        <w:t>i</w:t>
      </w:r>
      <w:r>
        <w:t>nspector should consider the following:</w:t>
      </w:r>
    </w:p>
    <w:p w14:paraId="31D09E33" w14:textId="5883D375" w:rsidR="000D23C6" w:rsidRDefault="000D23C6" w:rsidP="00372698">
      <w:pPr>
        <w:pStyle w:val="Bulletlist1"/>
      </w:pPr>
      <w:r w:rsidRPr="00372698">
        <w:rPr>
          <w:b/>
          <w:bCs w:val="0"/>
        </w:rPr>
        <w:t>Sustained senior management leadership</w:t>
      </w:r>
      <w:r>
        <w:t xml:space="preserve"> must be provided in terms of active attention, commitment and support</w:t>
      </w:r>
      <w:r w:rsidR="008C65E5">
        <w:t xml:space="preserve"> </w:t>
      </w:r>
      <w:r>
        <w:t>for its continual improvement programme.</w:t>
      </w:r>
      <w:r w:rsidRPr="00625B5C">
        <w:t xml:space="preserve"> </w:t>
      </w:r>
      <w:r>
        <w:t>Senior managers can lead improvements to the management system</w:t>
      </w:r>
      <w:r w:rsidR="008C65E5">
        <w:t xml:space="preserve"> </w:t>
      </w:r>
      <w:r>
        <w:t xml:space="preserve">by promoting and sponsoring the use of continual improvement and by ensuring that they empower staff. </w:t>
      </w:r>
      <w:r w:rsidR="00430862">
        <w:br/>
      </w:r>
      <w:r>
        <w:t>This can include:</w:t>
      </w:r>
    </w:p>
    <w:p w14:paraId="2B51CC17" w14:textId="4797B331" w:rsidR="000D23C6" w:rsidRDefault="000D23C6" w:rsidP="00372698">
      <w:pPr>
        <w:pStyle w:val="Bulletlist2"/>
      </w:pPr>
      <w:r>
        <w:t xml:space="preserve">Acting </w:t>
      </w:r>
      <w:r w:rsidRPr="00EE375A">
        <w:t>as sponsors for process improvement projects</w:t>
      </w:r>
      <w:r>
        <w:t>, providing</w:t>
      </w:r>
      <w:r w:rsidR="008C65E5">
        <w:t xml:space="preserve"> </w:t>
      </w:r>
      <w:r w:rsidRPr="00C60289">
        <w:t>policy, strategic direction and leadership for continual improvement</w:t>
      </w:r>
      <w:r w:rsidR="00BA4EA1">
        <w:t>;</w:t>
      </w:r>
    </w:p>
    <w:p w14:paraId="7C0F65B8" w14:textId="316B8F9E" w:rsidR="000D23C6" w:rsidRDefault="000D23C6" w:rsidP="00372698">
      <w:pPr>
        <w:pStyle w:val="Bulletlist2"/>
      </w:pPr>
      <w:r>
        <w:t>G</w:t>
      </w:r>
      <w:r w:rsidRPr="00EE375A">
        <w:t>iving authority and knowledge of the limits of authority for each improvement projec</w:t>
      </w:r>
      <w:r>
        <w:t>t involved in continual improvement. This may include establish</w:t>
      </w:r>
      <w:r w:rsidR="001D2C52">
        <w:t>ing</w:t>
      </w:r>
      <w:r>
        <w:t xml:space="preserve"> a continual improvement function to</w:t>
      </w:r>
      <w:r w:rsidR="008C65E5">
        <w:t xml:space="preserve"> </w:t>
      </w:r>
      <w:r w:rsidRPr="00C60289">
        <w:t>manage and support the overall continual improvement programme</w:t>
      </w:r>
      <w:r w:rsidR="00BA4EA1">
        <w:t>;</w:t>
      </w:r>
    </w:p>
    <w:p w14:paraId="75BE3C1A" w14:textId="298A1E6D" w:rsidR="000D23C6" w:rsidRDefault="000D23C6" w:rsidP="00372698">
      <w:pPr>
        <w:pStyle w:val="Bulletlist2"/>
      </w:pPr>
      <w:r>
        <w:t>Staying involved with continual improvement projects through participation in individual teams, remaining aware of project developments</w:t>
      </w:r>
      <w:r w:rsidR="00E1565F">
        <w:t xml:space="preserve"> </w:t>
      </w:r>
      <w:r>
        <w:t>and removing barriers to improvement opportunities</w:t>
      </w:r>
      <w:r w:rsidR="00372698">
        <w:t>.</w:t>
      </w:r>
    </w:p>
    <w:p w14:paraId="1E149FD1" w14:textId="4B05AEC7" w:rsidR="000D23C6" w:rsidRPr="00625B5C" w:rsidRDefault="000D23C6" w:rsidP="00372698">
      <w:pPr>
        <w:pStyle w:val="Bulletlist1"/>
      </w:pPr>
      <w:r w:rsidRPr="00372698">
        <w:rPr>
          <w:b/>
          <w:bCs w:val="0"/>
        </w:rPr>
        <w:t>A continual improvement strategy has been developed</w:t>
      </w:r>
      <w:r>
        <w:t>, which recognises that changes to p</w:t>
      </w:r>
      <w:r w:rsidR="000C5F36">
        <w:t>l</w:t>
      </w:r>
      <w:r>
        <w:t xml:space="preserve">ant </w:t>
      </w:r>
      <w:r w:rsidR="00B17AC3">
        <w:t xml:space="preserve">and </w:t>
      </w:r>
      <w:r>
        <w:t>processes can potentially impact safety. The strategy should also provide a structured approach, indicating what is to be accomplished by all levels of management to implement the requirements of the continual improvement programme in their area</w:t>
      </w:r>
      <w:r w:rsidR="00B17AC3">
        <w:t>.</w:t>
      </w:r>
    </w:p>
    <w:p w14:paraId="1843DDD5" w14:textId="10117319" w:rsidR="000D23C6" w:rsidRDefault="000D23C6" w:rsidP="00372698">
      <w:pPr>
        <w:pStyle w:val="Bulletlist1"/>
      </w:pPr>
      <w:r w:rsidRPr="00EE375A">
        <w:t>Clear overall goals for its improvement programme and the benefits of the improvement are evaluated</w:t>
      </w:r>
      <w:r>
        <w:t xml:space="preserve"> against cost and resources for its development </w:t>
      </w:r>
      <w:r w:rsidR="00372698">
        <w:t xml:space="preserve">and </w:t>
      </w:r>
      <w:r>
        <w:t>implementation.</w:t>
      </w:r>
    </w:p>
    <w:p w14:paraId="28843D7A" w14:textId="53F93C22" w:rsidR="000D23C6" w:rsidRPr="005F61D8" w:rsidRDefault="000D23C6" w:rsidP="00372698">
      <w:pPr>
        <w:pStyle w:val="Bulletlist1"/>
      </w:pPr>
      <w:r w:rsidRPr="00372698">
        <w:rPr>
          <w:b/>
          <w:bCs w:val="0"/>
        </w:rPr>
        <w:t>Specific, measurable improvement objectives and targets</w:t>
      </w:r>
      <w:r w:rsidRPr="008E4C85">
        <w:t xml:space="preserve"> </w:t>
      </w:r>
      <w:r>
        <w:t>have been</w:t>
      </w:r>
      <w:r w:rsidRPr="008E4C85">
        <w:t xml:space="preserve"> set</w:t>
      </w:r>
      <w:r w:rsidR="005F61D8">
        <w:t xml:space="preserve"> </w:t>
      </w:r>
      <w:r w:rsidR="00F417D6">
        <w:t>and i</w:t>
      </w:r>
      <w:r w:rsidRPr="005F61D8">
        <w:t>mprovements</w:t>
      </w:r>
      <w:r w:rsidR="009C2E9C">
        <w:t xml:space="preserve"> </w:t>
      </w:r>
      <w:r w:rsidR="00F417D6">
        <w:t xml:space="preserve">are made, </w:t>
      </w:r>
      <w:r w:rsidRPr="005F61D8">
        <w:t>based on data and facts.</w:t>
      </w:r>
    </w:p>
    <w:p w14:paraId="743737AD" w14:textId="4021BA73" w:rsidR="000D23C6" w:rsidRDefault="000D23C6" w:rsidP="00372698">
      <w:pPr>
        <w:pStyle w:val="Bulletlist1"/>
      </w:pPr>
      <w:r w:rsidRPr="00372698">
        <w:rPr>
          <w:b/>
          <w:bCs w:val="0"/>
        </w:rPr>
        <w:t>The systems and processes that are working well</w:t>
      </w:r>
      <w:r w:rsidR="008C65E5" w:rsidRPr="00372698">
        <w:rPr>
          <w:b/>
          <w:bCs w:val="0"/>
        </w:rPr>
        <w:t xml:space="preserve"> </w:t>
      </w:r>
      <w:r w:rsidRPr="00372698">
        <w:rPr>
          <w:b/>
          <w:bCs w:val="0"/>
        </w:rPr>
        <w:t>have been identified</w:t>
      </w:r>
      <w:r>
        <w:t xml:space="preserve">, </w:t>
      </w:r>
      <w:r w:rsidRPr="008E4C85">
        <w:t>in order to maintain and extend good practices and to reinforce correct behaviour.</w:t>
      </w:r>
    </w:p>
    <w:p w14:paraId="055FD732" w14:textId="398F167F" w:rsidR="000D23C6" w:rsidRDefault="000D23C6" w:rsidP="00372698">
      <w:pPr>
        <w:pStyle w:val="Bulletlist1"/>
      </w:pPr>
      <w:r w:rsidRPr="00625B5C">
        <w:t xml:space="preserve">The information on process performance should be used to identify and </w:t>
      </w:r>
      <w:r w:rsidRPr="00372698">
        <w:rPr>
          <w:b/>
          <w:bCs w:val="0"/>
        </w:rPr>
        <w:t>prioriti</w:t>
      </w:r>
      <w:r w:rsidR="00372698">
        <w:rPr>
          <w:b/>
          <w:bCs w:val="0"/>
        </w:rPr>
        <w:t>s</w:t>
      </w:r>
      <w:r w:rsidRPr="00372698">
        <w:rPr>
          <w:b/>
          <w:bCs w:val="0"/>
        </w:rPr>
        <w:t>e the processes that require improvement</w:t>
      </w:r>
      <w:r w:rsidRPr="00625B5C">
        <w:t>.</w:t>
      </w:r>
    </w:p>
    <w:p w14:paraId="48CF49A4" w14:textId="4D535D0D" w:rsidR="000D23C6" w:rsidRDefault="000D23C6" w:rsidP="00372698">
      <w:pPr>
        <w:pStyle w:val="Bulletlist1"/>
      </w:pPr>
      <w:r w:rsidRPr="00372698">
        <w:rPr>
          <w:b/>
          <w:bCs w:val="0"/>
        </w:rPr>
        <w:lastRenderedPageBreak/>
        <w:t>All staff should be encouraged to be involved in continual improvement</w:t>
      </w:r>
      <w:r>
        <w:t xml:space="preserve"> and as necessary, provided training on relevant strategies, tools</w:t>
      </w:r>
      <w:r w:rsidR="00D17311">
        <w:t xml:space="preserve"> </w:t>
      </w:r>
      <w:r>
        <w:t>and techniques.</w:t>
      </w:r>
    </w:p>
    <w:p w14:paraId="5349066C" w14:textId="32BE0CBF" w:rsidR="000D23C6" w:rsidRDefault="000D23C6" w:rsidP="00372698">
      <w:pPr>
        <w:pStyle w:val="Bulletlist1"/>
      </w:pPr>
      <w:r w:rsidRPr="00EE375A">
        <w:t>Improvements to processes should be understood by those expected to implement the new or modified processes</w:t>
      </w:r>
      <w:r>
        <w:t>.</w:t>
      </w:r>
    </w:p>
    <w:p w14:paraId="33884204" w14:textId="77777777" w:rsidR="000D23C6" w:rsidRDefault="000D23C6" w:rsidP="00372698">
      <w:pPr>
        <w:pStyle w:val="Bulletlist1"/>
      </w:pPr>
      <w:r w:rsidRPr="00372698">
        <w:rPr>
          <w:b/>
          <w:bCs w:val="0"/>
        </w:rPr>
        <w:t>There is a culture that promotes honest, open discussion</w:t>
      </w:r>
      <w:r>
        <w:t xml:space="preserve"> in which both creative improvement ideas and potential waste and other problems can be identified.</w:t>
      </w:r>
    </w:p>
    <w:p w14:paraId="746628AA" w14:textId="12259FD4" w:rsidR="00CF43F2" w:rsidRDefault="0017557D" w:rsidP="008C65E5">
      <w:pPr>
        <w:pStyle w:val="F9-Paragraph"/>
      </w:pPr>
      <w:r>
        <w:t xml:space="preserve">A continual improvement programme may contain one or more process improvement projects. Though the need for process improvements may have originated as reactive response to a situation, the </w:t>
      </w:r>
      <w:r w:rsidR="00327F87">
        <w:t>l</w:t>
      </w:r>
      <w:r>
        <w:t>icensee should also consider applying continual improvement activities in a proactive manner, before an issue occurs. Th</w:t>
      </w:r>
      <w:r w:rsidR="00C51CA4">
        <w:t xml:space="preserve">is </w:t>
      </w:r>
      <w:r>
        <w:t>improvement can stem from the assessment that the licensee performs in itself and those conducted via external oversight.</w:t>
      </w:r>
    </w:p>
    <w:p w14:paraId="0D5952B2" w14:textId="4B3CBE87" w:rsidR="000D23C6" w:rsidRDefault="000D23C6" w:rsidP="008C65E5">
      <w:pPr>
        <w:pStyle w:val="F9-Paragraph"/>
      </w:pPr>
      <w:r>
        <w:t xml:space="preserve">The continual improvement programme should also be reviewed to determine if it is effective and also needs improving. </w:t>
      </w:r>
    </w:p>
    <w:p w14:paraId="7B84DFE1" w14:textId="61B3E180" w:rsidR="00115F80" w:rsidRDefault="000742BA" w:rsidP="008C65E5">
      <w:pPr>
        <w:pStyle w:val="F9-Paragraph"/>
      </w:pPr>
      <w:hyperlink w:anchor="_Appendix_4_–" w:history="1">
        <w:r w:rsidR="000D23C6" w:rsidRPr="00943B18">
          <w:rPr>
            <w:rStyle w:val="Hyperlink"/>
          </w:rPr>
          <w:t>Appendix 4</w:t>
        </w:r>
      </w:hyperlink>
      <w:r w:rsidR="000D23C6">
        <w:t xml:space="preserve"> represents the cycle for continual improvement in the management system and how it relates measuring performance and other aspects of the management system</w:t>
      </w:r>
    </w:p>
    <w:p w14:paraId="0FED8571" w14:textId="325D5654" w:rsidR="00D762CF" w:rsidRPr="00B243A4" w:rsidRDefault="001F7226" w:rsidP="00B21E52">
      <w:pPr>
        <w:pStyle w:val="Heading3"/>
        <w:rPr>
          <w:color w:val="auto"/>
        </w:rPr>
      </w:pPr>
      <w:r>
        <w:t xml:space="preserve">Quality </w:t>
      </w:r>
      <w:r w:rsidR="00372698">
        <w:t>m</w:t>
      </w:r>
      <w:r>
        <w:t xml:space="preserve">anagement </w:t>
      </w:r>
      <w:r w:rsidR="00372698">
        <w:t>a</w:t>
      </w:r>
      <w:r>
        <w:t xml:space="preserve">rrangements </w:t>
      </w:r>
      <w:r w:rsidR="00694E0D">
        <w:t xml:space="preserve">(Figure 1, Item </w:t>
      </w:r>
      <w:r w:rsidR="00FB295B">
        <w:t>3</w:t>
      </w:r>
      <w:r w:rsidR="00694E0D">
        <w:t>)</w:t>
      </w:r>
    </w:p>
    <w:p w14:paraId="67556922" w14:textId="788AE401" w:rsidR="005302DA" w:rsidRPr="00841829" w:rsidRDefault="005302DA" w:rsidP="008C65E5">
      <w:pPr>
        <w:pStyle w:val="F9-Paragraph"/>
        <w:rPr>
          <w:b/>
          <w:bCs/>
        </w:rPr>
      </w:pPr>
      <w:r w:rsidRPr="00841829">
        <w:rPr>
          <w:b/>
          <w:bCs/>
        </w:rPr>
        <w:t xml:space="preserve">Adequate </w:t>
      </w:r>
      <w:r w:rsidR="00372698" w:rsidRPr="00841829">
        <w:rPr>
          <w:b/>
          <w:bCs/>
        </w:rPr>
        <w:t>q</w:t>
      </w:r>
      <w:r w:rsidRPr="00841829">
        <w:rPr>
          <w:b/>
          <w:bCs/>
        </w:rPr>
        <w:t xml:space="preserve">uality </w:t>
      </w:r>
      <w:r w:rsidR="00372698" w:rsidRPr="00841829">
        <w:rPr>
          <w:b/>
          <w:bCs/>
        </w:rPr>
        <w:t>m</w:t>
      </w:r>
      <w:r w:rsidRPr="00841829">
        <w:rPr>
          <w:b/>
          <w:bCs/>
        </w:rPr>
        <w:t xml:space="preserve">anagement </w:t>
      </w:r>
      <w:r w:rsidR="00372698" w:rsidRPr="00841829">
        <w:rPr>
          <w:b/>
          <w:bCs/>
        </w:rPr>
        <w:t>a</w:t>
      </w:r>
      <w:r w:rsidRPr="00841829">
        <w:rPr>
          <w:b/>
          <w:bCs/>
        </w:rPr>
        <w:t>rrangements</w:t>
      </w:r>
      <w:r w:rsidR="008C65E5" w:rsidRPr="00841829">
        <w:rPr>
          <w:b/>
          <w:bCs/>
        </w:rPr>
        <w:t xml:space="preserve"> </w:t>
      </w:r>
      <w:r w:rsidR="00372698" w:rsidRPr="00841829">
        <w:rPr>
          <w:b/>
          <w:bCs/>
        </w:rPr>
        <w:t xml:space="preserve">(QMAs) </w:t>
      </w:r>
      <w:r w:rsidRPr="00841829">
        <w:rPr>
          <w:b/>
          <w:bCs/>
        </w:rPr>
        <w:t>(</w:t>
      </w:r>
      <w:r w:rsidR="00372698" w:rsidRPr="00841829">
        <w:rPr>
          <w:b/>
          <w:bCs/>
        </w:rPr>
        <w:t>q</w:t>
      </w:r>
      <w:r w:rsidRPr="00841829">
        <w:rPr>
          <w:b/>
          <w:bCs/>
        </w:rPr>
        <w:t xml:space="preserve">uality </w:t>
      </w:r>
      <w:r w:rsidR="00372698" w:rsidRPr="00841829">
        <w:rPr>
          <w:b/>
          <w:bCs/>
        </w:rPr>
        <w:t>c</w:t>
      </w:r>
      <w:r w:rsidRPr="00841829">
        <w:rPr>
          <w:b/>
          <w:bCs/>
        </w:rPr>
        <w:t>ontrol) have been defined in respect of all matters that may affect safety</w:t>
      </w:r>
      <w:r w:rsidR="00A037F6" w:rsidRPr="00841829">
        <w:rPr>
          <w:b/>
          <w:bCs/>
        </w:rPr>
        <w:t>.</w:t>
      </w:r>
    </w:p>
    <w:p w14:paraId="32F92BC7" w14:textId="4DE4FF82" w:rsidR="00E642CB" w:rsidRDefault="00E642CB" w:rsidP="008C65E5">
      <w:pPr>
        <w:pStyle w:val="F9-Paragraph"/>
      </w:pPr>
      <w:r w:rsidRPr="00AE01D6">
        <w:t>For the purpose of this guidance,</w:t>
      </w:r>
      <w:r w:rsidRPr="00245DB3">
        <w:t xml:space="preserve"> </w:t>
      </w:r>
      <w:r w:rsidRPr="00AE01D6">
        <w:t>QMAs</w:t>
      </w:r>
      <w:r w:rsidRPr="00245DB3">
        <w:t xml:space="preserve"> </w:t>
      </w:r>
      <w:r w:rsidRPr="00AE01D6">
        <w:t>are defined</w:t>
      </w:r>
      <w:r w:rsidRPr="00245DB3">
        <w:t xml:space="preserve"> as the ‘plan, do, check, act’ (PDCA) activities</w:t>
      </w:r>
      <w:r w:rsidR="004C6AE7">
        <w:t>/</w:t>
      </w:r>
      <w:r w:rsidR="001F5CFF" w:rsidRPr="00245DB3">
        <w:t xml:space="preserve">quality control measures </w:t>
      </w:r>
      <w:r w:rsidRPr="00245DB3">
        <w:t>that exist within a process or interacting processes, that ensure that safety is fully considered, incorporated and monitored with appropriate remedial</w:t>
      </w:r>
      <w:r w:rsidR="008C65E5">
        <w:t xml:space="preserve"> </w:t>
      </w:r>
      <w:r w:rsidRPr="00245DB3">
        <w:t>action</w:t>
      </w:r>
      <w:r w:rsidR="008C65E5">
        <w:t xml:space="preserve"> </w:t>
      </w:r>
      <w:r w:rsidRPr="00245DB3">
        <w:t>taken wh</w:t>
      </w:r>
      <w:r w:rsidR="002C1779" w:rsidRPr="00245DB3">
        <w:t>en</w:t>
      </w:r>
      <w:r w:rsidRPr="00245DB3">
        <w:t xml:space="preserve"> necessary</w:t>
      </w:r>
      <w:r w:rsidR="00F82E2E">
        <w:t>.</w:t>
      </w:r>
      <w:r w:rsidR="00B73C28">
        <w:t xml:space="preserve"> </w:t>
      </w:r>
    </w:p>
    <w:p w14:paraId="6169C23B" w14:textId="3BA6BF6B" w:rsidR="00A62D39" w:rsidRPr="00B243A4" w:rsidRDefault="00F8255E" w:rsidP="008C65E5">
      <w:pPr>
        <w:pStyle w:val="F9-Paragraph"/>
      </w:pPr>
      <w:r w:rsidRPr="00B243A4">
        <w:t>This</w:t>
      </w:r>
      <w:r w:rsidR="00874ECE" w:rsidRPr="00B243A4">
        <w:t xml:space="preserve"> helps to </w:t>
      </w:r>
      <w:r w:rsidR="0058502A" w:rsidRPr="00B243A4">
        <w:t>ensure</w:t>
      </w:r>
      <w:r w:rsidR="00874ECE" w:rsidRPr="00B243A4">
        <w:t xml:space="preserve"> that safety is not compr</w:t>
      </w:r>
      <w:r w:rsidR="0058502A" w:rsidRPr="00B243A4">
        <w:t>omised</w:t>
      </w:r>
      <w:r w:rsidR="00DB3829" w:rsidRPr="00B243A4">
        <w:t>,</w:t>
      </w:r>
      <w:r w:rsidR="00F94BEA" w:rsidRPr="00B243A4">
        <w:t xml:space="preserve"> while </w:t>
      </w:r>
      <w:r w:rsidR="00877A69" w:rsidRPr="00B243A4">
        <w:t>support</w:t>
      </w:r>
      <w:r w:rsidR="003D5C99" w:rsidRPr="00B243A4">
        <w:t xml:space="preserve">ing </w:t>
      </w:r>
      <w:r w:rsidR="00104EF5" w:rsidRPr="00B243A4">
        <w:t xml:space="preserve">the </w:t>
      </w:r>
      <w:r w:rsidR="00432A96" w:rsidRPr="00B243A4">
        <w:t>process</w:t>
      </w:r>
      <w:r w:rsidR="00901DEB">
        <w:t>/</w:t>
      </w:r>
      <w:r w:rsidR="002C1779">
        <w:t>processes</w:t>
      </w:r>
      <w:r w:rsidR="00432A96" w:rsidRPr="00B243A4">
        <w:t xml:space="preserve"> </w:t>
      </w:r>
      <w:r w:rsidR="007F21F9" w:rsidRPr="00B243A4">
        <w:t>to deliver its objective</w:t>
      </w:r>
      <w:r w:rsidR="00DB3829" w:rsidRPr="00B243A4">
        <w:t>s</w:t>
      </w:r>
      <w:r w:rsidR="00877A69" w:rsidRPr="00B243A4">
        <w:t>.</w:t>
      </w:r>
      <w:r w:rsidR="00AD1E8B" w:rsidRPr="00B243A4">
        <w:t xml:space="preserve"> </w:t>
      </w:r>
      <w:r w:rsidR="00B32EF7" w:rsidRPr="00B243A4">
        <w:t>A</w:t>
      </w:r>
      <w:r w:rsidR="00070A74" w:rsidRPr="00B243A4">
        <w:t xml:space="preserve">ctivities </w:t>
      </w:r>
      <w:r w:rsidR="00240EC2" w:rsidRPr="00B243A4">
        <w:t xml:space="preserve">may be applied </w:t>
      </w:r>
      <w:r w:rsidR="005A361F" w:rsidRPr="00B243A4">
        <w:t>using a graded approach dependent on the safety risk associated with the activity</w:t>
      </w:r>
      <w:r w:rsidR="00F125CC" w:rsidRPr="00B243A4">
        <w:t>.</w:t>
      </w:r>
    </w:p>
    <w:p w14:paraId="1D7F4E27" w14:textId="4CEE7878" w:rsidR="001531C2" w:rsidRDefault="00166CD6" w:rsidP="008C65E5">
      <w:pPr>
        <w:pStyle w:val="F9-Paragraph"/>
      </w:pPr>
      <w:r w:rsidRPr="004410D7">
        <w:t xml:space="preserve">The </w:t>
      </w:r>
      <w:r w:rsidR="00CD0765">
        <w:t>QMA</w:t>
      </w:r>
      <w:r w:rsidRPr="004410D7">
        <w:t xml:space="preserve"> </w:t>
      </w:r>
      <w:r w:rsidR="00FA11BD">
        <w:t xml:space="preserve">is embedded in the </w:t>
      </w:r>
      <w:r w:rsidR="001A5790" w:rsidRPr="004410D7">
        <w:t xml:space="preserve">process </w:t>
      </w:r>
      <w:r w:rsidR="00B72207" w:rsidRPr="004410D7">
        <w:t xml:space="preserve">that is </w:t>
      </w:r>
      <w:r w:rsidR="008F661A" w:rsidRPr="004410D7">
        <w:t xml:space="preserve">used to ensure that </w:t>
      </w:r>
      <w:r w:rsidR="008A7033" w:rsidRPr="004410D7">
        <w:t xml:space="preserve">the organisation’s </w:t>
      </w:r>
      <w:r w:rsidR="00962839" w:rsidRPr="004410D7">
        <w:t>objectives are de</w:t>
      </w:r>
      <w:r w:rsidR="0002498C">
        <w:t>l</w:t>
      </w:r>
      <w:r w:rsidR="00962839" w:rsidRPr="004410D7">
        <w:t>ivered in a safe manner</w:t>
      </w:r>
      <w:r w:rsidR="00505431" w:rsidRPr="004410D7">
        <w:t xml:space="preserve">, regardless of </w:t>
      </w:r>
      <w:bookmarkStart w:id="17" w:name="_Hlk178152227"/>
      <w:r w:rsidR="00164D30" w:rsidRPr="004410D7">
        <w:t>individual</w:t>
      </w:r>
      <w:r w:rsidR="00505431" w:rsidRPr="004410D7">
        <w:t xml:space="preserve"> </w:t>
      </w:r>
      <w:r w:rsidR="00046CEC" w:rsidRPr="004410D7">
        <w:t>management system</w:t>
      </w:r>
      <w:r w:rsidR="0002498C">
        <w:t xml:space="preserve"> </w:t>
      </w:r>
      <w:bookmarkEnd w:id="17"/>
      <w:r w:rsidR="0002498C">
        <w:t>f</w:t>
      </w:r>
      <w:r w:rsidR="002A1602" w:rsidRPr="004410D7">
        <w:t>actor</w:t>
      </w:r>
      <w:r w:rsidR="00046CEC" w:rsidRPr="004410D7">
        <w:t xml:space="preserve"> </w:t>
      </w:r>
      <w:r w:rsidR="002A1602" w:rsidRPr="004410D7">
        <w:t xml:space="preserve">where </w:t>
      </w:r>
      <w:r w:rsidR="00A11600" w:rsidRPr="004410D7">
        <w:t>they reside</w:t>
      </w:r>
      <w:r w:rsidR="00A11600">
        <w:t xml:space="preserve">. </w:t>
      </w:r>
    </w:p>
    <w:p w14:paraId="1272DF9C" w14:textId="77777777" w:rsidR="00372698" w:rsidRDefault="00372698" w:rsidP="008C65E5">
      <w:pPr>
        <w:pStyle w:val="F9-Paragraph"/>
        <w:sectPr w:rsidR="00372698" w:rsidSect="000B2BCD">
          <w:pgSz w:w="11906" w:h="16838" w:code="9"/>
          <w:pgMar w:top="1440" w:right="1440" w:bottom="1440" w:left="1440" w:header="397" w:footer="397" w:gutter="0"/>
          <w:cols w:space="312"/>
          <w:docGrid w:linePitch="360"/>
        </w:sectPr>
      </w:pPr>
    </w:p>
    <w:p w14:paraId="718AACDF" w14:textId="294DDF0E" w:rsidR="00FF0114" w:rsidRPr="00515469" w:rsidRDefault="002B7BCE" w:rsidP="008C65E5">
      <w:pPr>
        <w:pStyle w:val="F9-Paragraph"/>
      </w:pPr>
      <w:r>
        <w:lastRenderedPageBreak/>
        <w:t>These activities can include but are not lim</w:t>
      </w:r>
      <w:r w:rsidR="00812BDF">
        <w:t xml:space="preserve">ited to </w:t>
      </w:r>
      <w:r w:rsidR="00EF4109">
        <w:t>specifying</w:t>
      </w:r>
      <w:r w:rsidR="006369EC">
        <w:t>/planning</w:t>
      </w:r>
      <w:r w:rsidR="005A3A02">
        <w:t xml:space="preserve"> </w:t>
      </w:r>
      <w:r w:rsidR="005D0589">
        <w:t>the work activity</w:t>
      </w:r>
      <w:r w:rsidR="00101753">
        <w:t>, i</w:t>
      </w:r>
      <w:r w:rsidR="00812BDF" w:rsidRPr="00812BDF">
        <w:t xml:space="preserve">nspection, testing, verification and </w:t>
      </w:r>
      <w:r w:rsidR="00C05B69" w:rsidRPr="00812BDF">
        <w:t>validation</w:t>
      </w:r>
      <w:r w:rsidR="00C05B69">
        <w:t xml:space="preserve">. </w:t>
      </w:r>
      <w:r w:rsidR="00C05B69" w:rsidRPr="00C05B69">
        <w:t>These activities</w:t>
      </w:r>
      <w:r w:rsidR="00B541AD">
        <w:t>, t</w:t>
      </w:r>
      <w:r w:rsidR="00C05B69" w:rsidRPr="00812BDF">
        <w:t>heir</w:t>
      </w:r>
      <w:r w:rsidR="00812BDF" w:rsidRPr="00812BDF">
        <w:t xml:space="preserve"> acceptance criteria and the responsibilities for carrying out these activities</w:t>
      </w:r>
      <w:r w:rsidR="00C05B69">
        <w:t xml:space="preserve"> </w:t>
      </w:r>
      <w:r w:rsidR="004C2E11">
        <w:t>s</w:t>
      </w:r>
      <w:r w:rsidR="004B530D">
        <w:t xml:space="preserve">hall be specified for each </w:t>
      </w:r>
      <w:r w:rsidR="00FF0114">
        <w:t>process that</w:t>
      </w:r>
      <w:r w:rsidR="001D7804">
        <w:t xml:space="preserve"> </w:t>
      </w:r>
      <w:r w:rsidR="004C2E11">
        <w:t xml:space="preserve">require them </w:t>
      </w:r>
      <w:r w:rsidR="00D176B0">
        <w:t xml:space="preserve">for </w:t>
      </w:r>
      <w:r w:rsidR="004C2E11">
        <w:t>manag</w:t>
      </w:r>
      <w:r w:rsidR="00D176B0">
        <w:t>ing</w:t>
      </w:r>
      <w:r w:rsidR="004C2E11">
        <w:t xml:space="preserve"> ris</w:t>
      </w:r>
      <w:r w:rsidR="007E6467">
        <w:t>ks to safety</w:t>
      </w:r>
      <w:r w:rsidR="00337B83">
        <w:t xml:space="preserve"> </w:t>
      </w:r>
      <w:sdt>
        <w:sdtPr>
          <w:id w:val="-472909833"/>
          <w:citation/>
        </w:sdtPr>
        <w:sdtEndPr/>
        <w:sdtContent>
          <w:r w:rsidR="00862EF5">
            <w:fldChar w:fldCharType="begin"/>
          </w:r>
          <w:r w:rsidR="00BB01DB">
            <w:instrText xml:space="preserve">CITATION IAE1 \l 2057 </w:instrText>
          </w:r>
          <w:r w:rsidR="00862EF5">
            <w:fldChar w:fldCharType="separate"/>
          </w:r>
          <w:r w:rsidR="00393942">
            <w:rPr>
              <w:noProof/>
            </w:rPr>
            <w:t>[12]</w:t>
          </w:r>
          <w:r w:rsidR="00862EF5">
            <w:fldChar w:fldCharType="end"/>
          </w:r>
        </w:sdtContent>
      </w:sdt>
      <w:r w:rsidR="007E6467">
        <w:t xml:space="preserve">. </w:t>
      </w:r>
    </w:p>
    <w:p w14:paraId="085EAAC0" w14:textId="5C028756" w:rsidR="00515469" w:rsidRDefault="00515469" w:rsidP="008C65E5">
      <w:pPr>
        <w:pStyle w:val="F9-Paragraph"/>
      </w:pPr>
      <w:r>
        <w:t xml:space="preserve">The </w:t>
      </w:r>
      <w:r w:rsidR="004C7961">
        <w:t>QMA (</w:t>
      </w:r>
      <w:r w:rsidR="004D17D5">
        <w:t>PDCA</w:t>
      </w:r>
      <w:r w:rsidR="004C7961">
        <w:t xml:space="preserve">) </w:t>
      </w:r>
      <w:r>
        <w:t>activities in the process</w:t>
      </w:r>
      <w:r w:rsidR="00704CC7">
        <w:t>/processes</w:t>
      </w:r>
      <w:r>
        <w:t xml:space="preserve"> </w:t>
      </w:r>
      <w:r w:rsidR="004D17D5">
        <w:t xml:space="preserve">may </w:t>
      </w:r>
      <w:r w:rsidR="00106434">
        <w:t>also be more onerous than that required for a</w:t>
      </w:r>
      <w:r w:rsidR="004D17D5">
        <w:t xml:space="preserve"> non-nuclear facility</w:t>
      </w:r>
      <w:r w:rsidR="00341FF1">
        <w:t xml:space="preserve">, due to the </w:t>
      </w:r>
      <w:r w:rsidR="00000F62">
        <w:t>associated risk.</w:t>
      </w:r>
    </w:p>
    <w:p w14:paraId="39C7F9B1" w14:textId="56E2DA5C" w:rsidR="00FF0114" w:rsidRDefault="00CB6B97" w:rsidP="008C65E5">
      <w:pPr>
        <w:pStyle w:val="F9-Paragraph"/>
      </w:pPr>
      <w:r>
        <w:t xml:space="preserve">Examples of where </w:t>
      </w:r>
      <w:r w:rsidR="00632FF9">
        <w:t>QMAs</w:t>
      </w:r>
      <w:r w:rsidR="008C65E5">
        <w:t xml:space="preserve"> </w:t>
      </w:r>
      <w:sdt>
        <w:sdtPr>
          <w:id w:val="1200440028"/>
          <w:citation/>
        </w:sdtPr>
        <w:sdtEndPr/>
        <w:sdtContent>
          <w:r w:rsidR="00C44EA1">
            <w:fldChar w:fldCharType="begin"/>
          </w:r>
          <w:r w:rsidR="00B91987">
            <w:instrText xml:space="preserve">CITATION IAE161 \l 2057 </w:instrText>
          </w:r>
          <w:r w:rsidR="00C44EA1">
            <w:fldChar w:fldCharType="separate"/>
          </w:r>
          <w:r w:rsidR="00393942">
            <w:rPr>
              <w:noProof/>
            </w:rPr>
            <w:t>[20]</w:t>
          </w:r>
          <w:r w:rsidR="00C44EA1">
            <w:fldChar w:fldCharType="end"/>
          </w:r>
        </w:sdtContent>
      </w:sdt>
      <w:r>
        <w:t xml:space="preserve"> </w:t>
      </w:r>
      <w:r w:rsidR="00AB6470">
        <w:t xml:space="preserve">can </w:t>
      </w:r>
      <w:r w:rsidR="009D7E71">
        <w:t xml:space="preserve">occur </w:t>
      </w:r>
      <w:r>
        <w:t>include</w:t>
      </w:r>
      <w:r w:rsidR="00D637ED">
        <w:t>:</w:t>
      </w:r>
      <w:r w:rsidR="00285BF1">
        <w:t xml:space="preserve"> </w:t>
      </w:r>
    </w:p>
    <w:p w14:paraId="08142DB3" w14:textId="1FC9B8CB" w:rsidR="003E4EB0" w:rsidRDefault="003E4EB0" w:rsidP="00372698">
      <w:pPr>
        <w:pStyle w:val="Bulletlist1"/>
      </w:pPr>
      <w:r w:rsidRPr="003E4EB0">
        <w:t>Civil process</w:t>
      </w:r>
      <w:r w:rsidR="00C46A9F">
        <w:t>es</w:t>
      </w:r>
      <w:r w:rsidRPr="003E4EB0">
        <w:t xml:space="preserve"> </w:t>
      </w:r>
      <w:r w:rsidR="003E362A">
        <w:t>which</w:t>
      </w:r>
      <w:r w:rsidR="00CE55AD">
        <w:t xml:space="preserve"> include</w:t>
      </w:r>
      <w:r w:rsidR="00D82929">
        <w:t>s</w:t>
      </w:r>
      <w:r w:rsidR="00CE55AD">
        <w:t xml:space="preserve"> activities such as </w:t>
      </w:r>
      <w:r w:rsidR="008D48F2">
        <w:t xml:space="preserve">the </w:t>
      </w:r>
      <w:r w:rsidRPr="003E4EB0">
        <w:t xml:space="preserve">approval of steel reinforcements, concrete mix </w:t>
      </w:r>
      <w:r w:rsidR="00CE48F5">
        <w:t xml:space="preserve">design and </w:t>
      </w:r>
      <w:r w:rsidRPr="003E4EB0">
        <w:t>approval, batching plan approvals pre-pour inspections, concrete sampling during pours and post pour inspections</w:t>
      </w:r>
      <w:r w:rsidR="00040385">
        <w:t>.</w:t>
      </w:r>
    </w:p>
    <w:p w14:paraId="6B3D075C" w14:textId="4FD06547" w:rsidR="00D076EE" w:rsidRDefault="00C37B3F" w:rsidP="00372698">
      <w:pPr>
        <w:pStyle w:val="Bulletlist1"/>
      </w:pPr>
      <w:r>
        <w:t xml:space="preserve">Modifications </w:t>
      </w:r>
      <w:r w:rsidR="009D7E71">
        <w:t xml:space="preserve">processes which </w:t>
      </w:r>
      <w:r w:rsidR="00230977">
        <w:t>required that all modifications be</w:t>
      </w:r>
      <w:r w:rsidR="008C65E5">
        <w:t xml:space="preserve"> </w:t>
      </w:r>
      <w:r w:rsidR="00701079" w:rsidRPr="00701079">
        <w:t>properly identified, specified, screened, designed, evaluated, authorized, implemented and recorded</w:t>
      </w:r>
      <w:r w:rsidR="00207102">
        <w:t xml:space="preserve">. These </w:t>
      </w:r>
      <w:r w:rsidR="00AF74D5">
        <w:t>modifications</w:t>
      </w:r>
      <w:r w:rsidR="00207102">
        <w:t xml:space="preserve"> and the degrees of control over them </w:t>
      </w:r>
      <w:r w:rsidR="00AF74D5">
        <w:t xml:space="preserve">can be </w:t>
      </w:r>
      <w:r w:rsidR="001D231F">
        <w:t>categorised</w:t>
      </w:r>
      <w:r w:rsidR="00AF74D5">
        <w:t xml:space="preserve"> </w:t>
      </w:r>
      <w:r w:rsidR="0037355F">
        <w:t>by determining their impact on safety i.e.</w:t>
      </w:r>
      <w:r w:rsidR="00D21C50">
        <w:t>,</w:t>
      </w:r>
      <w:r w:rsidR="0037355F">
        <w:t xml:space="preserve"> using the graded approach.</w:t>
      </w:r>
    </w:p>
    <w:p w14:paraId="28555800" w14:textId="451C2402" w:rsidR="0037355F" w:rsidRDefault="004B47E8" w:rsidP="00372698">
      <w:pPr>
        <w:pStyle w:val="Bulletlist1"/>
      </w:pPr>
      <w:r>
        <w:t>Co</w:t>
      </w:r>
      <w:r w:rsidR="00906373">
        <w:t>r</w:t>
      </w:r>
      <w:r>
        <w:t>e management and fuel handling</w:t>
      </w:r>
      <w:r w:rsidR="008C65E5">
        <w:t xml:space="preserve"> </w:t>
      </w:r>
      <w:r w:rsidR="00AB6470">
        <w:t xml:space="preserve">processes </w:t>
      </w:r>
      <w:r w:rsidR="00EF29AA">
        <w:t xml:space="preserve">which requires </w:t>
      </w:r>
      <w:r w:rsidR="00EF29AA" w:rsidRPr="00EF29AA">
        <w:t>planning, evaluation, conduct and control of</w:t>
      </w:r>
      <w:r w:rsidR="007B2E8C">
        <w:t xml:space="preserve"> </w:t>
      </w:r>
      <w:r w:rsidR="00EF29AA" w:rsidRPr="00EF29AA">
        <w:t>all operations or modifications involving the fuel that are liable to affect reactivity control</w:t>
      </w:r>
      <w:r w:rsidR="00906373">
        <w:t>.</w:t>
      </w:r>
    </w:p>
    <w:p w14:paraId="6DDC80FF" w14:textId="3382C5A1" w:rsidR="009833D0" w:rsidRDefault="008C4D07" w:rsidP="00372698">
      <w:pPr>
        <w:pStyle w:val="Bulletlist1"/>
      </w:pPr>
      <w:r>
        <w:t xml:space="preserve">Maintenance processes that </w:t>
      </w:r>
      <w:r w:rsidR="00D0151F">
        <w:t>utilise</w:t>
      </w:r>
      <w:r w:rsidR="00CF5133">
        <w:t xml:space="preserve"> </w:t>
      </w:r>
      <w:r w:rsidR="00D0151F" w:rsidRPr="00D0151F">
        <w:t>testing, surveillance and inspection tasks</w:t>
      </w:r>
      <w:r w:rsidR="009833D0">
        <w:t xml:space="preserve">, to help </w:t>
      </w:r>
      <w:r w:rsidR="009833D0" w:rsidRPr="009833D0">
        <w:t>to maintain availability during the service life of structures, systems and components</w:t>
      </w:r>
      <w:r w:rsidR="009833D0">
        <w:t>.</w:t>
      </w:r>
    </w:p>
    <w:p w14:paraId="6EB6DD20" w14:textId="56A9871B" w:rsidR="00D82929" w:rsidRDefault="00D82929" w:rsidP="00372698">
      <w:pPr>
        <w:pStyle w:val="Bulletlist1"/>
      </w:pPr>
      <w:r>
        <w:t xml:space="preserve">Supply </w:t>
      </w:r>
      <w:r w:rsidR="00372698">
        <w:t>c</w:t>
      </w:r>
      <w:r>
        <w:t>hain processe</w:t>
      </w:r>
      <w:r w:rsidR="00E67E51">
        <w:t>s</w:t>
      </w:r>
      <w:r>
        <w:t xml:space="preserve"> which require the development of specifications</w:t>
      </w:r>
      <w:r w:rsidR="001637FE">
        <w:t>, supply chain management system</w:t>
      </w:r>
      <w:r w:rsidR="00003715">
        <w:t>s</w:t>
      </w:r>
      <w:r w:rsidR="008C65E5">
        <w:t xml:space="preserve"> </w:t>
      </w:r>
      <w:r w:rsidR="00003715">
        <w:t xml:space="preserve">with the required level of oversight and assurance </w:t>
      </w:r>
      <w:r w:rsidR="003E7328">
        <w:t xml:space="preserve">to help ensure that </w:t>
      </w:r>
      <w:r w:rsidR="008848E5">
        <w:t xml:space="preserve">procured good and services meet the </w:t>
      </w:r>
      <w:r w:rsidR="007B7015">
        <w:t>purchaser</w:t>
      </w:r>
      <w:r w:rsidR="00CF5133">
        <w:t xml:space="preserve">’s </w:t>
      </w:r>
      <w:r w:rsidR="007B7015">
        <w:t>requirements</w:t>
      </w:r>
      <w:r w:rsidR="00811B0B">
        <w:t>.</w:t>
      </w:r>
    </w:p>
    <w:p w14:paraId="752256B0" w14:textId="2518C8FE" w:rsidR="00257425" w:rsidRPr="00F229CA" w:rsidRDefault="00372698" w:rsidP="008C65E5">
      <w:pPr>
        <w:pStyle w:val="F9-Paragraph"/>
      </w:pPr>
      <w:r>
        <w:t>RGP</w:t>
      </w:r>
      <w:r w:rsidR="003C65E1" w:rsidRPr="00F229CA">
        <w:t xml:space="preserve"> and </w:t>
      </w:r>
      <w:r>
        <w:t>the TAGs</w:t>
      </w:r>
      <w:r w:rsidR="005213A1" w:rsidRPr="00F229CA">
        <w:t xml:space="preserve"> give further guidance </w:t>
      </w:r>
      <w:r w:rsidR="00593FF5" w:rsidRPr="00F229CA">
        <w:t xml:space="preserve">on what QMAs are required for </w:t>
      </w:r>
      <w:r w:rsidR="00512FAA" w:rsidRPr="00F229CA">
        <w:t xml:space="preserve">other </w:t>
      </w:r>
      <w:r w:rsidR="00593FF5" w:rsidRPr="00F229CA">
        <w:t xml:space="preserve">processes </w:t>
      </w:r>
      <w:r w:rsidR="008E692A" w:rsidRPr="00F229CA">
        <w:t xml:space="preserve">that affect safety. </w:t>
      </w:r>
    </w:p>
    <w:p w14:paraId="700B7E00" w14:textId="42E38992" w:rsidR="00BD2814" w:rsidRDefault="005535FB" w:rsidP="008C65E5">
      <w:pPr>
        <w:pStyle w:val="F9-Paragraph"/>
      </w:pPr>
      <w:r w:rsidRPr="00F229CA">
        <w:t>The in</w:t>
      </w:r>
      <w:r w:rsidR="00423D09" w:rsidRPr="00F229CA">
        <w:t xml:space="preserve">spector should consider whether the </w:t>
      </w:r>
      <w:r w:rsidR="00CF5133">
        <w:t>l</w:t>
      </w:r>
      <w:r w:rsidR="00423D09" w:rsidRPr="00F229CA">
        <w:t xml:space="preserve">icensee </w:t>
      </w:r>
      <w:r w:rsidR="00EA5F17" w:rsidRPr="00F229CA">
        <w:t>h</w:t>
      </w:r>
      <w:r w:rsidR="00423D09" w:rsidRPr="00F229CA">
        <w:t xml:space="preserve">as </w:t>
      </w:r>
      <w:r w:rsidR="003E113B" w:rsidRPr="00F229CA">
        <w:t>correctly identified and ade</w:t>
      </w:r>
      <w:r w:rsidR="00984431" w:rsidRPr="00F229CA">
        <w:t xml:space="preserve">quately implemented the specific PDCA activities for the said process and </w:t>
      </w:r>
      <w:r w:rsidR="00F270ED" w:rsidRPr="00F229CA">
        <w:t>supporting requirements</w:t>
      </w:r>
      <w:r w:rsidR="00FA150C" w:rsidRPr="00F229CA">
        <w:t xml:space="preserve">, </w:t>
      </w:r>
      <w:r w:rsidR="00F270ED" w:rsidRPr="00F229CA">
        <w:t>in accordance with relevant good practice</w:t>
      </w:r>
      <w:r w:rsidR="00A55CC5" w:rsidRPr="00F229CA">
        <w:t xml:space="preserve"> and regulatory expectations. </w:t>
      </w:r>
      <w:r w:rsidR="00DF3753" w:rsidRPr="00F229CA">
        <w:t>Inspectors should also</w:t>
      </w:r>
      <w:r w:rsidR="008C65E5">
        <w:t xml:space="preserve"> </w:t>
      </w:r>
      <w:r w:rsidR="009E2738">
        <w:t xml:space="preserve">consider </w:t>
      </w:r>
      <w:r w:rsidR="00DF3753" w:rsidRPr="00F229CA">
        <w:t xml:space="preserve">if the </w:t>
      </w:r>
      <w:r w:rsidR="00717A33" w:rsidRPr="00F229CA">
        <w:t xml:space="preserve">PDCA </w:t>
      </w:r>
      <w:r w:rsidR="004165F3" w:rsidRPr="00F229CA">
        <w:t xml:space="preserve">activities </w:t>
      </w:r>
      <w:r w:rsidR="00DF3753" w:rsidRPr="00F229CA">
        <w:t>are adequate</w:t>
      </w:r>
      <w:r w:rsidR="004165F3" w:rsidRPr="00F229CA">
        <w:t xml:space="preserve"> for the process and </w:t>
      </w:r>
      <w:r w:rsidR="005D44AF" w:rsidRPr="00F229CA">
        <w:t xml:space="preserve">its </w:t>
      </w:r>
      <w:r w:rsidR="004165F3" w:rsidRPr="00F229CA">
        <w:t>associated risk</w:t>
      </w:r>
      <w:r w:rsidR="005D44AF" w:rsidRPr="00F229CA">
        <w:t>s.</w:t>
      </w:r>
      <w:r w:rsidR="00DF3753" w:rsidRPr="00F229CA">
        <w:t xml:space="preserve"> </w:t>
      </w:r>
      <w:r w:rsidR="00372698">
        <w:br/>
      </w:r>
      <w:r w:rsidR="00DF3753" w:rsidRPr="00F229CA">
        <w:t xml:space="preserve">Work activities should be sampled to ensure that appropriate controls have been </w:t>
      </w:r>
      <w:r w:rsidR="004165F3" w:rsidRPr="00F229CA">
        <w:t>adequately i</w:t>
      </w:r>
      <w:r w:rsidR="00DF3753" w:rsidRPr="00F229CA">
        <w:t>mplemente</w:t>
      </w:r>
      <w:r w:rsidR="00717A33" w:rsidRPr="00F229CA">
        <w:t>d.</w:t>
      </w:r>
    </w:p>
    <w:p w14:paraId="576E8003" w14:textId="77777777" w:rsidR="008A171F" w:rsidRPr="006007C4" w:rsidRDefault="008A171F" w:rsidP="008C65E5">
      <w:pPr>
        <w:pStyle w:val="F9-Paragraph"/>
        <w:numPr>
          <w:ilvl w:val="0"/>
          <w:numId w:val="0"/>
        </w:numPr>
        <w:ind w:left="851"/>
      </w:pPr>
    </w:p>
    <w:p w14:paraId="2DBB66DB" w14:textId="7828CBB5" w:rsidR="003F1F70" w:rsidRDefault="00796A39" w:rsidP="00B21E52">
      <w:pPr>
        <w:pStyle w:val="Heading3"/>
      </w:pPr>
      <w:r>
        <w:lastRenderedPageBreak/>
        <w:t>Support</w:t>
      </w:r>
      <w:r w:rsidR="003C2700">
        <w:t xml:space="preserve"> </w:t>
      </w:r>
      <w:r>
        <w:t>f</w:t>
      </w:r>
      <w:r w:rsidR="00E13E4C">
        <w:t xml:space="preserve">or an </w:t>
      </w:r>
      <w:r w:rsidR="00372698">
        <w:t>e</w:t>
      </w:r>
      <w:r w:rsidR="00E13E4C">
        <w:t xml:space="preserve">ffective </w:t>
      </w:r>
      <w:r w:rsidR="00372698">
        <w:t>m</w:t>
      </w:r>
      <w:r w:rsidR="00E13E4C">
        <w:t xml:space="preserve">anagement </w:t>
      </w:r>
      <w:r w:rsidR="00372698">
        <w:t>s</w:t>
      </w:r>
      <w:r w:rsidR="00E13E4C">
        <w:t>ystem</w:t>
      </w:r>
      <w:r w:rsidR="00CD4F9D">
        <w:t xml:space="preserve"> (Figure 1, Item </w:t>
      </w:r>
      <w:r w:rsidR="00A24D4E">
        <w:t>4</w:t>
      </w:r>
      <w:r w:rsidR="00CD4F9D">
        <w:t>)</w:t>
      </w:r>
    </w:p>
    <w:p w14:paraId="0F16C03A" w14:textId="47EAAFAF" w:rsidR="00892C34" w:rsidRPr="00841829" w:rsidRDefault="009F7AAB" w:rsidP="008C65E5">
      <w:pPr>
        <w:pStyle w:val="F9-Paragraph"/>
        <w:rPr>
          <w:b/>
          <w:bCs/>
        </w:rPr>
      </w:pPr>
      <w:r w:rsidRPr="00841829">
        <w:rPr>
          <w:b/>
          <w:bCs/>
        </w:rPr>
        <w:t xml:space="preserve">The </w:t>
      </w:r>
      <w:r w:rsidR="000E0D3B" w:rsidRPr="00841829">
        <w:rPr>
          <w:b/>
          <w:bCs/>
        </w:rPr>
        <w:t>management system that gives due priority to safety has</w:t>
      </w:r>
      <w:r w:rsidR="000E0D3B" w:rsidRPr="00841829">
        <w:rPr>
          <w:rFonts w:eastAsiaTheme="minorEastAsia"/>
          <w:b/>
          <w:bCs/>
        </w:rPr>
        <w:t xml:space="preserve"> been implemented</w:t>
      </w:r>
      <w:r w:rsidR="000B553B" w:rsidRPr="00841829">
        <w:rPr>
          <w:rFonts w:eastAsiaTheme="minorEastAsia"/>
          <w:b/>
          <w:bCs/>
        </w:rPr>
        <w:t xml:space="preserve"> and </w:t>
      </w:r>
      <w:r w:rsidR="008240C5">
        <w:rPr>
          <w:rFonts w:eastAsiaTheme="minorEastAsia"/>
          <w:b/>
          <w:bCs/>
        </w:rPr>
        <w:t xml:space="preserve">effectively </w:t>
      </w:r>
      <w:r w:rsidR="000B553B" w:rsidRPr="00841829">
        <w:rPr>
          <w:rFonts w:eastAsiaTheme="minorEastAsia"/>
          <w:b/>
          <w:bCs/>
        </w:rPr>
        <w:t xml:space="preserve">managed </w:t>
      </w:r>
      <w:r w:rsidR="00957870" w:rsidRPr="00841829">
        <w:rPr>
          <w:rFonts w:eastAsiaTheme="minorEastAsia"/>
          <w:b/>
          <w:bCs/>
        </w:rPr>
        <w:t>using</w:t>
      </w:r>
      <w:r w:rsidR="00FD76C0" w:rsidRPr="00841829">
        <w:rPr>
          <w:rFonts w:eastAsiaTheme="minorEastAsia"/>
          <w:b/>
          <w:bCs/>
        </w:rPr>
        <w:t xml:space="preserve"> the </w:t>
      </w:r>
      <w:r w:rsidR="009F56EE" w:rsidRPr="00841829">
        <w:rPr>
          <w:rFonts w:eastAsiaTheme="minorEastAsia"/>
          <w:b/>
          <w:bCs/>
        </w:rPr>
        <w:t>support</w:t>
      </w:r>
      <w:r w:rsidR="00FD76C0" w:rsidRPr="00841829">
        <w:rPr>
          <w:rFonts w:eastAsiaTheme="minorEastAsia"/>
          <w:b/>
          <w:bCs/>
        </w:rPr>
        <w:t xml:space="preserve"> </w:t>
      </w:r>
      <w:r w:rsidR="00F749C9" w:rsidRPr="00841829">
        <w:rPr>
          <w:rFonts w:eastAsiaTheme="minorEastAsia"/>
          <w:b/>
          <w:bCs/>
        </w:rPr>
        <w:t>mechanisms of</w:t>
      </w:r>
      <w:r w:rsidR="008C65E5" w:rsidRPr="00841829">
        <w:rPr>
          <w:rFonts w:eastAsiaTheme="minorEastAsia"/>
          <w:b/>
          <w:bCs/>
        </w:rPr>
        <w:t xml:space="preserve"> </w:t>
      </w:r>
      <w:r w:rsidR="003440D5" w:rsidRPr="00841829">
        <w:rPr>
          <w:rFonts w:eastAsiaTheme="minorEastAsia"/>
          <w:b/>
          <w:bCs/>
        </w:rPr>
        <w:t>effective leadership, adequate core capab</w:t>
      </w:r>
      <w:r w:rsidR="00A40907" w:rsidRPr="00841829">
        <w:rPr>
          <w:rFonts w:eastAsiaTheme="minorEastAsia"/>
          <w:b/>
          <w:bCs/>
        </w:rPr>
        <w:t xml:space="preserve">ility and capacity and </w:t>
      </w:r>
      <w:r w:rsidR="0026127A" w:rsidRPr="00841829">
        <w:rPr>
          <w:rFonts w:eastAsiaTheme="minorEastAsia"/>
          <w:b/>
          <w:bCs/>
        </w:rPr>
        <w:t>appropriate organisational culture</w:t>
      </w:r>
      <w:r w:rsidR="00D47A1A" w:rsidRPr="00841829">
        <w:rPr>
          <w:rFonts w:eastAsiaTheme="minorEastAsia"/>
          <w:b/>
          <w:bCs/>
        </w:rPr>
        <w:t>.</w:t>
      </w:r>
    </w:p>
    <w:p w14:paraId="643B0F75" w14:textId="49F231D2" w:rsidR="003F1F70" w:rsidRDefault="00360FCD" w:rsidP="008C65E5">
      <w:pPr>
        <w:pStyle w:val="F9-Paragraph"/>
      </w:pPr>
      <w:r w:rsidRPr="00AB6E4B">
        <w:rPr>
          <w:color w:val="000000" w:themeColor="text1"/>
        </w:rPr>
        <w:t xml:space="preserve">The </w:t>
      </w:r>
      <w:r w:rsidR="00C00F25" w:rsidRPr="00AB6E4B">
        <w:rPr>
          <w:color w:val="000000" w:themeColor="text1"/>
        </w:rPr>
        <w:t>management system</w:t>
      </w:r>
      <w:r w:rsidR="008C65E5">
        <w:rPr>
          <w:color w:val="000000" w:themeColor="text1"/>
        </w:rPr>
        <w:t xml:space="preserve"> </w:t>
      </w:r>
      <w:r w:rsidR="00C00F25" w:rsidRPr="00AB6E4B">
        <w:rPr>
          <w:color w:val="000000" w:themeColor="text1"/>
        </w:rPr>
        <w:t xml:space="preserve">requires </w:t>
      </w:r>
      <w:r w:rsidR="00C0783E">
        <w:rPr>
          <w:color w:val="000000" w:themeColor="text1"/>
        </w:rPr>
        <w:t>effective</w:t>
      </w:r>
      <w:r w:rsidR="00C00F25" w:rsidRPr="00AB6E4B">
        <w:rPr>
          <w:color w:val="000000" w:themeColor="text1"/>
        </w:rPr>
        <w:t xml:space="preserve"> </w:t>
      </w:r>
      <w:r w:rsidR="009F56EE" w:rsidRPr="00AB6E4B">
        <w:rPr>
          <w:color w:val="000000" w:themeColor="text1"/>
        </w:rPr>
        <w:t>implementation</w:t>
      </w:r>
      <w:r w:rsidR="009F56EE">
        <w:rPr>
          <w:color w:val="000000" w:themeColor="text1"/>
        </w:rPr>
        <w:t>.</w:t>
      </w:r>
      <w:r w:rsidR="009F56EE" w:rsidRPr="00C00F25">
        <w:t xml:space="preserve"> There</w:t>
      </w:r>
      <w:r w:rsidR="00C00F25" w:rsidRPr="00C00F25">
        <w:t xml:space="preserve"> is little point of having</w:t>
      </w:r>
      <w:r w:rsidR="008C65E5">
        <w:t xml:space="preserve"> </w:t>
      </w:r>
      <w:r w:rsidR="00C00F25" w:rsidRPr="00C00F25">
        <w:t xml:space="preserve">a </w:t>
      </w:r>
      <w:r w:rsidR="00474B23" w:rsidRPr="00C00F25">
        <w:t>well-documented</w:t>
      </w:r>
      <w:r w:rsidR="00C00F25" w:rsidRPr="00C00F25">
        <w:t xml:space="preserve"> management system that is seldom or infrequently used. Effective implementation requires strong leadership, adequate resources and the right organisational culture</w:t>
      </w:r>
      <w:r w:rsidR="008C4B7C">
        <w:t>.</w:t>
      </w:r>
    </w:p>
    <w:p w14:paraId="2BBAFEC1" w14:textId="7BFA77A8" w:rsidR="008C4B7C" w:rsidRPr="00243D67" w:rsidRDefault="008C4B7C" w:rsidP="008C65E5">
      <w:pPr>
        <w:pStyle w:val="F9-Paragraph"/>
      </w:pPr>
      <w:r w:rsidRPr="00243D67">
        <w:t xml:space="preserve">The management system should </w:t>
      </w:r>
      <w:r w:rsidR="004B3CB3" w:rsidRPr="00243D67">
        <w:t xml:space="preserve">continue </w:t>
      </w:r>
      <w:r w:rsidR="00DC3909" w:rsidRPr="00243D67">
        <w:t xml:space="preserve">to be supported by </w:t>
      </w:r>
      <w:r w:rsidRPr="00243D67">
        <w:t>these</w:t>
      </w:r>
      <w:r w:rsidR="008C65E5">
        <w:t xml:space="preserve"> </w:t>
      </w:r>
      <w:r w:rsidR="00253854" w:rsidRPr="00243D67">
        <w:t>mechanisms</w:t>
      </w:r>
      <w:r w:rsidR="00DC3909" w:rsidRPr="00243D67">
        <w:t>,</w:t>
      </w:r>
      <w:r w:rsidR="00253854" w:rsidRPr="00243D67">
        <w:t xml:space="preserve"> </w:t>
      </w:r>
      <w:r w:rsidR="00EE2D3E" w:rsidRPr="00243D67">
        <w:t xml:space="preserve">to ensure that it </w:t>
      </w:r>
      <w:r w:rsidR="00DC3909" w:rsidRPr="00243D67">
        <w:t xml:space="preserve">remains </w:t>
      </w:r>
      <w:r w:rsidR="00EE2D3E" w:rsidRPr="00243D67">
        <w:t>effective and efficient.</w:t>
      </w:r>
    </w:p>
    <w:p w14:paraId="0618DAA3" w14:textId="651EDDC6" w:rsidR="00C00F25" w:rsidRDefault="00C00F25" w:rsidP="008C65E5">
      <w:pPr>
        <w:pStyle w:val="F9-Paragraph"/>
      </w:pPr>
      <w:r w:rsidRPr="00C00F25">
        <w:t>The assessment of the adequacy of these supporting factor</w:t>
      </w:r>
      <w:r w:rsidR="008C4B7C">
        <w:t>s</w:t>
      </w:r>
      <w:r w:rsidRPr="00C00F25">
        <w:t xml:space="preserve"> </w:t>
      </w:r>
      <w:r w:rsidR="00062867">
        <w:t xml:space="preserve">should be </w:t>
      </w:r>
      <w:r w:rsidRPr="00C00F25">
        <w:t xml:space="preserve">addressed by </w:t>
      </w:r>
      <w:r w:rsidR="00062867">
        <w:t xml:space="preserve">using the relevant </w:t>
      </w:r>
      <w:r>
        <w:t>TAGs</w:t>
      </w:r>
      <w:r w:rsidR="005B0F94">
        <w:t xml:space="preserve"> and TIGs</w:t>
      </w:r>
      <w:r w:rsidR="000B330D">
        <w:t>,</w:t>
      </w:r>
      <w:r w:rsidRPr="00C00F25">
        <w:t xml:space="preserve"> namely: </w:t>
      </w:r>
    </w:p>
    <w:p w14:paraId="0D4B4151" w14:textId="65FB58AF" w:rsidR="00062867" w:rsidRPr="00062867" w:rsidRDefault="000B330D" w:rsidP="000B330D">
      <w:pPr>
        <w:pStyle w:val="Bulletlist1"/>
      </w:pPr>
      <w:r>
        <w:t xml:space="preserve">Effective safety </w:t>
      </w:r>
      <w:r w:rsidR="00372698">
        <w:t>l</w:t>
      </w:r>
      <w:r w:rsidR="00062867" w:rsidRPr="00062867">
        <w:t xml:space="preserve">eadership </w:t>
      </w:r>
      <w:sdt>
        <w:sdtPr>
          <w:id w:val="609326889"/>
          <w:citation/>
        </w:sdtPr>
        <w:sdtEndPr/>
        <w:sdtContent>
          <w:r>
            <w:fldChar w:fldCharType="begin"/>
          </w:r>
          <w:r>
            <w:instrText xml:space="preserve">CITATION ONR221 \l 2057 </w:instrText>
          </w:r>
          <w:r>
            <w:fldChar w:fldCharType="separate"/>
          </w:r>
          <w:r w:rsidR="00393942" w:rsidRPr="00393942">
            <w:t>[31]</w:t>
          </w:r>
          <w:r>
            <w:fldChar w:fldCharType="end"/>
          </w:r>
        </w:sdtContent>
      </w:sdt>
      <w:r>
        <w:t>;</w:t>
      </w:r>
    </w:p>
    <w:p w14:paraId="1B156D3C" w14:textId="7C8FF942" w:rsidR="00062867" w:rsidRPr="00062867" w:rsidRDefault="00062867" w:rsidP="000B330D">
      <w:pPr>
        <w:pStyle w:val="Bulletlist1"/>
      </w:pPr>
      <w:r w:rsidRPr="00062867">
        <w:t xml:space="preserve">Adequate </w:t>
      </w:r>
      <w:r w:rsidR="000B330D">
        <w:t>c</w:t>
      </w:r>
      <w:r w:rsidRPr="00062867">
        <w:t xml:space="preserve">ore </w:t>
      </w:r>
      <w:r w:rsidR="000B330D">
        <w:t>c</w:t>
      </w:r>
      <w:r w:rsidRPr="00062867">
        <w:t>apability</w:t>
      </w:r>
      <w:r w:rsidR="008C65E5">
        <w:t xml:space="preserve"> </w:t>
      </w:r>
      <w:r w:rsidRPr="00062867">
        <w:t xml:space="preserve">and </w:t>
      </w:r>
      <w:r w:rsidR="000B330D">
        <w:t>c</w:t>
      </w:r>
      <w:r w:rsidRPr="00062867">
        <w:t xml:space="preserve">apacity </w:t>
      </w:r>
      <w:sdt>
        <w:sdtPr>
          <w:id w:val="-1427804335"/>
          <w:citation/>
        </w:sdtPr>
        <w:sdtEndPr/>
        <w:sdtContent>
          <w:r w:rsidR="000B330D">
            <w:fldChar w:fldCharType="begin"/>
          </w:r>
          <w:r w:rsidR="000B330D">
            <w:instrText xml:space="preserve">CITATION ONR143 \m ONR140 \m ONR102 \m ONR231 \l 2057 </w:instrText>
          </w:r>
          <w:r w:rsidR="000B330D">
            <w:fldChar w:fldCharType="separate"/>
          </w:r>
          <w:r w:rsidR="00393942" w:rsidRPr="00393942">
            <w:t>[32, 33, 34, 26]</w:t>
          </w:r>
          <w:r w:rsidR="000B330D">
            <w:fldChar w:fldCharType="end"/>
          </w:r>
        </w:sdtContent>
      </w:sdt>
      <w:r w:rsidR="000B330D">
        <w:t>;</w:t>
      </w:r>
    </w:p>
    <w:p w14:paraId="200C621A" w14:textId="566F3613" w:rsidR="00062867" w:rsidRPr="000B330D" w:rsidRDefault="00062867" w:rsidP="000B330D">
      <w:pPr>
        <w:pStyle w:val="Bulletlist1"/>
      </w:pPr>
      <w:r w:rsidRPr="000B330D">
        <w:t>Appropriate</w:t>
      </w:r>
      <w:r w:rsidR="000B330D">
        <w:t xml:space="preserve"> o</w:t>
      </w:r>
      <w:r w:rsidRPr="000B330D">
        <w:t xml:space="preserve">rganisational </w:t>
      </w:r>
      <w:r w:rsidR="000B330D">
        <w:t>c</w:t>
      </w:r>
      <w:r w:rsidRPr="000B330D">
        <w:t>ulture</w:t>
      </w:r>
      <w:r w:rsidR="000B330D">
        <w:t xml:space="preserve"> </w:t>
      </w:r>
      <w:sdt>
        <w:sdtPr>
          <w:id w:val="-535730404"/>
          <w:citation/>
        </w:sdtPr>
        <w:sdtEndPr/>
        <w:sdtContent>
          <w:r w:rsidR="000B330D">
            <w:fldChar w:fldCharType="begin"/>
          </w:r>
          <w:r w:rsidR="000B330D">
            <w:instrText xml:space="preserve">CITATION ONR24 \l 2057 </w:instrText>
          </w:r>
          <w:r w:rsidR="000B330D">
            <w:fldChar w:fldCharType="separate"/>
          </w:r>
          <w:r w:rsidR="00393942" w:rsidRPr="00393942">
            <w:t>[35]</w:t>
          </w:r>
          <w:r w:rsidR="000B330D">
            <w:fldChar w:fldCharType="end"/>
          </w:r>
        </w:sdtContent>
      </w:sdt>
      <w:r w:rsidR="00D21C50">
        <w:t>.</w:t>
      </w:r>
    </w:p>
    <w:p w14:paraId="251E4345" w14:textId="7107EC48" w:rsidR="00C00F25" w:rsidRDefault="00C00F25" w:rsidP="000B330D">
      <w:pPr>
        <w:pStyle w:val="F9-Paragraph"/>
      </w:pPr>
      <w:r w:rsidRPr="00C00F25">
        <w:t xml:space="preserve">The overall effectiveness of the implementation of </w:t>
      </w:r>
      <w:r w:rsidR="00862AA3">
        <w:t>the management system</w:t>
      </w:r>
      <w:r w:rsidR="008C65E5">
        <w:t xml:space="preserve"> </w:t>
      </w:r>
      <w:r w:rsidRPr="00C00F25">
        <w:t xml:space="preserve">is addressed by </w:t>
      </w:r>
      <w:r w:rsidR="000B330D">
        <w:t>the TIG,</w:t>
      </w:r>
      <w:r>
        <w:t xml:space="preserve"> </w:t>
      </w:r>
      <w:r w:rsidR="000B330D">
        <w:t>‘</w:t>
      </w:r>
      <w:r>
        <w:t>Management Systems</w:t>
      </w:r>
      <w:r w:rsidR="000B330D">
        <w:t>’</w:t>
      </w:r>
      <w:r w:rsidR="00E74550">
        <w:t xml:space="preserve"> </w:t>
      </w:r>
      <w:sdt>
        <w:sdtPr>
          <w:id w:val="1593056377"/>
          <w:citation/>
        </w:sdtPr>
        <w:sdtEndPr/>
        <w:sdtContent>
          <w:r w:rsidR="00894CE1">
            <w:fldChar w:fldCharType="begin"/>
          </w:r>
          <w:r w:rsidR="00D21C50">
            <w:instrText xml:space="preserve">CITATION ONR20 \l 2057 </w:instrText>
          </w:r>
          <w:r w:rsidR="00894CE1">
            <w:fldChar w:fldCharType="separate"/>
          </w:r>
          <w:r w:rsidR="00393942">
            <w:rPr>
              <w:noProof/>
            </w:rPr>
            <w:t>[2]</w:t>
          </w:r>
          <w:r w:rsidR="00894CE1">
            <w:fldChar w:fldCharType="end"/>
          </w:r>
        </w:sdtContent>
      </w:sdt>
      <w:r>
        <w:t>.</w:t>
      </w:r>
    </w:p>
    <w:p w14:paraId="0EBA7009" w14:textId="0A621877" w:rsidR="00CA12D2" w:rsidRDefault="00C00F25" w:rsidP="008C65E5">
      <w:pPr>
        <w:pStyle w:val="F9-Paragraph"/>
      </w:pPr>
      <w:r w:rsidRPr="00C00F25">
        <w:t>For completeness, the links between these supporting factors</w:t>
      </w:r>
      <w:r w:rsidR="00871B12">
        <w:t xml:space="preserve">, </w:t>
      </w:r>
      <w:r w:rsidRPr="00C00F25">
        <w:t xml:space="preserve">the assessment of the management system and adequate </w:t>
      </w:r>
      <w:r w:rsidR="000B330D">
        <w:t>QMAs</w:t>
      </w:r>
      <w:r w:rsidRPr="00C00F25">
        <w:t xml:space="preserve"> are given below.</w:t>
      </w:r>
    </w:p>
    <w:p w14:paraId="7799C630" w14:textId="40584B89" w:rsidR="003F1F70" w:rsidRDefault="00535848" w:rsidP="00B91987">
      <w:pPr>
        <w:pStyle w:val="Heading4"/>
      </w:pPr>
      <w:r w:rsidRPr="00FE608E">
        <w:t>Effective</w:t>
      </w:r>
      <w:r w:rsidRPr="00841829">
        <w:rPr>
          <w:color w:val="000000" w:themeColor="text1"/>
        </w:rPr>
        <w:t xml:space="preserve"> </w:t>
      </w:r>
      <w:r w:rsidR="00C00F25">
        <w:t>Leadership</w:t>
      </w:r>
      <w:r w:rsidR="0071249B">
        <w:t xml:space="preserve"> (Figure 1, Item </w:t>
      </w:r>
      <w:r w:rsidR="00774C7B">
        <w:t>4a</w:t>
      </w:r>
      <w:r w:rsidR="0071249B">
        <w:t>)</w:t>
      </w:r>
    </w:p>
    <w:p w14:paraId="06E1C59B" w14:textId="48D887C8" w:rsidR="00C00F25" w:rsidRDefault="00C00F25" w:rsidP="008C65E5">
      <w:pPr>
        <w:pStyle w:val="F9-Paragraph"/>
      </w:pPr>
      <w:r w:rsidRPr="00C00F25">
        <w:t xml:space="preserve">Section 5.8 of </w:t>
      </w:r>
      <w:r w:rsidR="000B330D">
        <w:t xml:space="preserve">the TAG, ‘Safety Leadership’ </w:t>
      </w:r>
      <w:sdt>
        <w:sdtPr>
          <w:id w:val="669449547"/>
          <w:citation/>
        </w:sdtPr>
        <w:sdtEndPr/>
        <w:sdtContent>
          <w:r w:rsidR="00746B2F">
            <w:fldChar w:fldCharType="begin"/>
          </w:r>
          <w:r w:rsidR="000B330D">
            <w:instrText xml:space="preserve">CITATION ONR221 \l 2057 </w:instrText>
          </w:r>
          <w:r w:rsidR="00746B2F">
            <w:fldChar w:fldCharType="separate"/>
          </w:r>
          <w:r w:rsidR="00393942">
            <w:rPr>
              <w:noProof/>
            </w:rPr>
            <w:t>[31]</w:t>
          </w:r>
          <w:r w:rsidR="00746B2F">
            <w:fldChar w:fldCharType="end"/>
          </w:r>
        </w:sdtContent>
      </w:sdt>
      <w:r w:rsidR="000B330D">
        <w:t>,</w:t>
      </w:r>
      <w:r w:rsidR="00746B2F">
        <w:t xml:space="preserve"> </w:t>
      </w:r>
      <w:r w:rsidRPr="00C00F25">
        <w:t xml:space="preserve">specifically addresses ONR’s expectations of leadership within </w:t>
      </w:r>
      <w:r w:rsidR="00862AA3">
        <w:t>the management system</w:t>
      </w:r>
      <w:r w:rsidRPr="00C00F25">
        <w:t xml:space="preserve">. </w:t>
      </w:r>
      <w:r w:rsidR="000B330D">
        <w:br/>
      </w:r>
      <w:r w:rsidRPr="00C00F25">
        <w:t>Some key expectations are given below.</w:t>
      </w:r>
    </w:p>
    <w:p w14:paraId="334517B5" w14:textId="4B9102AB" w:rsidR="00C00F25" w:rsidRDefault="00C00F25" w:rsidP="008C65E5">
      <w:pPr>
        <w:pStyle w:val="F9-Paragraph"/>
      </w:pPr>
      <w:r w:rsidRPr="00C00F25">
        <w:t>ONR expects a licensee’s management system to include arrangements which encourage effective safety leadership behaviours and discourage poor behaviours</w:t>
      </w:r>
      <w:r w:rsidR="00D64A04">
        <w:t>.</w:t>
      </w:r>
    </w:p>
    <w:p w14:paraId="4AA618C1" w14:textId="4AD40263" w:rsidR="00C00F25" w:rsidRDefault="00C00F25" w:rsidP="008C65E5">
      <w:pPr>
        <w:pStyle w:val="F9-Paragraph"/>
      </w:pPr>
      <w:r w:rsidRPr="00C00F25">
        <w:t xml:space="preserve">Inspectors should look for evidence that the arrangements include: </w:t>
      </w:r>
    </w:p>
    <w:p w14:paraId="12A29160" w14:textId="540431FB" w:rsidR="00C00F25" w:rsidRDefault="00474B23" w:rsidP="000B330D">
      <w:pPr>
        <w:pStyle w:val="Bulletlist1"/>
      </w:pPr>
      <w:r>
        <w:t>A</w:t>
      </w:r>
      <w:r w:rsidR="00C00F25" w:rsidRPr="00C00F25">
        <w:t xml:space="preserve"> safety policy</w:t>
      </w:r>
      <w:r w:rsidR="000B330D">
        <w:t>;</w:t>
      </w:r>
    </w:p>
    <w:p w14:paraId="6B25E3E6" w14:textId="1A8CB472" w:rsidR="00C00F25" w:rsidRDefault="00474B23" w:rsidP="000B330D">
      <w:pPr>
        <w:pStyle w:val="Bulletlist1"/>
      </w:pPr>
      <w:r>
        <w:t xml:space="preserve">A </w:t>
      </w:r>
      <w:r w:rsidR="00C00F25" w:rsidRPr="00C00F25">
        <w:t>safety leadership behavioural framework</w:t>
      </w:r>
      <w:r w:rsidR="000B330D">
        <w:t>;</w:t>
      </w:r>
    </w:p>
    <w:p w14:paraId="52F7B138" w14:textId="692FF46A" w:rsidR="00C00F25" w:rsidRDefault="00474B23" w:rsidP="000B330D">
      <w:pPr>
        <w:pStyle w:val="Bulletlist1"/>
      </w:pPr>
      <w:r>
        <w:t xml:space="preserve">A </w:t>
      </w:r>
      <w:r w:rsidR="00C00F25" w:rsidRPr="00C00F25">
        <w:t>safety leadership behavioural development programme</w:t>
      </w:r>
      <w:r w:rsidR="000B330D">
        <w:t>;</w:t>
      </w:r>
    </w:p>
    <w:p w14:paraId="5FFF3FFA" w14:textId="7C54F177" w:rsidR="00474B23" w:rsidRDefault="00474B23" w:rsidP="000B330D">
      <w:pPr>
        <w:pStyle w:val="Bulletlist1"/>
      </w:pPr>
      <w:r>
        <w:lastRenderedPageBreak/>
        <w:t>C</w:t>
      </w:r>
      <w:r w:rsidR="00C00F25" w:rsidRPr="00C00F25">
        <w:t>onsideration of safety leadership behaviours in leadership selection and promotion decisions</w:t>
      </w:r>
      <w:r w:rsidR="000B330D">
        <w:t>;</w:t>
      </w:r>
    </w:p>
    <w:p w14:paraId="31240661" w14:textId="6BA51F86" w:rsidR="00474B23" w:rsidRDefault="00474B23" w:rsidP="000B330D">
      <w:pPr>
        <w:pStyle w:val="Bulletlist1"/>
      </w:pPr>
      <w:r>
        <w:t>L</w:t>
      </w:r>
      <w:r w:rsidR="00C00F25" w:rsidRPr="00C00F25">
        <w:t>eadership decision-making processes which give due regard to safety.</w:t>
      </w:r>
    </w:p>
    <w:p w14:paraId="5E3BD2EA" w14:textId="3615014C" w:rsidR="00474B23" w:rsidRDefault="00D21C50" w:rsidP="008C65E5">
      <w:pPr>
        <w:pStyle w:val="F9-Paragraph"/>
      </w:pPr>
      <w:r>
        <w:t>QMAs</w:t>
      </w:r>
      <w:r w:rsidR="00474B23" w:rsidRPr="00474B23">
        <w:t xml:space="preserve"> should include</w:t>
      </w:r>
      <w:r w:rsidR="00851DE3">
        <w:t xml:space="preserve"> t</w:t>
      </w:r>
      <w:r w:rsidR="00474B23" w:rsidRPr="00474B23">
        <w:t>he consideration of safety behaviours in performance reviews and the periodic assessment of safety leadership</w:t>
      </w:r>
      <w:r w:rsidR="00474B23">
        <w:t>.</w:t>
      </w:r>
    </w:p>
    <w:p w14:paraId="43F09B8D" w14:textId="7FA528CB" w:rsidR="00474B23" w:rsidRPr="00474B23" w:rsidRDefault="00474B23" w:rsidP="008C65E5">
      <w:pPr>
        <w:pStyle w:val="F9-Paragraph"/>
      </w:pPr>
      <w:r w:rsidRPr="00474B23">
        <w:t>GSR Part 2</w:t>
      </w:r>
      <w:r w:rsidR="00CF2BC3">
        <w:t>,</w:t>
      </w:r>
      <w:r w:rsidRPr="00474B23">
        <w:t xml:space="preserve"> Requirement 3</w:t>
      </w:r>
      <w:r w:rsidR="00CF2BC3">
        <w:t>,</w:t>
      </w:r>
      <w:r w:rsidRPr="00474B23">
        <w:t xml:space="preserve"> also requires senior management to be responsible for establishing, applying, sustaining and continu</w:t>
      </w:r>
      <w:r w:rsidR="009352EA">
        <w:t>ally</w:t>
      </w:r>
      <w:r w:rsidRPr="00474B23">
        <w:t xml:space="preserve"> improving </w:t>
      </w:r>
      <w:r w:rsidR="00E425E7">
        <w:t xml:space="preserve">the </w:t>
      </w:r>
      <w:r w:rsidRPr="00474B23">
        <w:t>management system to ensure safety</w:t>
      </w:r>
      <w:r w:rsidR="00FF7E68">
        <w:t xml:space="preserve"> </w:t>
      </w:r>
      <w:sdt>
        <w:sdtPr>
          <w:id w:val="797495162"/>
          <w:citation/>
        </w:sdtPr>
        <w:sdtEndPr/>
        <w:sdtContent>
          <w:r w:rsidR="00501FD3">
            <w:fldChar w:fldCharType="begin"/>
          </w:r>
          <w:r w:rsidR="00F910E1">
            <w:instrText xml:space="preserve">CITATION IAE16 \l 2057 </w:instrText>
          </w:r>
          <w:r w:rsidR="00501FD3">
            <w:fldChar w:fldCharType="separate"/>
          </w:r>
          <w:r w:rsidR="00393942">
            <w:rPr>
              <w:noProof/>
            </w:rPr>
            <w:t>[10]</w:t>
          </w:r>
          <w:r w:rsidR="00501FD3">
            <w:fldChar w:fldCharType="end"/>
          </w:r>
        </w:sdtContent>
      </w:sdt>
      <w:r w:rsidRPr="00474B23">
        <w:t>. The assessment of this aspect of leadership is addressed in Section 6</w:t>
      </w:r>
      <w:r w:rsidR="00CF2BC3">
        <w:t xml:space="preserve"> of the TIG, ‘</w:t>
      </w:r>
      <w:r w:rsidR="00D21C50">
        <w:t xml:space="preserve">LC 17 – </w:t>
      </w:r>
      <w:r w:rsidR="00CF2BC3">
        <w:t>Management</w:t>
      </w:r>
      <w:r w:rsidR="00D21C50">
        <w:t xml:space="preserve"> </w:t>
      </w:r>
      <w:r w:rsidR="00CF2BC3">
        <w:t>Systems’</w:t>
      </w:r>
      <w:r w:rsidRPr="00474B23">
        <w:t xml:space="preserve"> </w:t>
      </w:r>
      <w:sdt>
        <w:sdtPr>
          <w:id w:val="1538934631"/>
          <w:citation/>
        </w:sdtPr>
        <w:sdtEndPr/>
        <w:sdtContent>
          <w:r w:rsidR="00B77ECB">
            <w:fldChar w:fldCharType="begin"/>
          </w:r>
          <w:r w:rsidR="00D21C50">
            <w:instrText xml:space="preserve">CITATION ONR20 \l 2057 </w:instrText>
          </w:r>
          <w:r w:rsidR="00B77ECB">
            <w:fldChar w:fldCharType="separate"/>
          </w:r>
          <w:r w:rsidR="00393942">
            <w:rPr>
              <w:noProof/>
            </w:rPr>
            <w:t>[2]</w:t>
          </w:r>
          <w:r w:rsidR="00B77ECB">
            <w:fldChar w:fldCharType="end"/>
          </w:r>
        </w:sdtContent>
      </w:sdt>
      <w:r w:rsidR="00CF2BC3">
        <w:t xml:space="preserve">, </w:t>
      </w:r>
      <w:r w:rsidRPr="00474B23">
        <w:t>which contains the following:</w:t>
      </w:r>
    </w:p>
    <w:p w14:paraId="6EEB13AE" w14:textId="21FFBA81" w:rsidR="00474B23" w:rsidRDefault="00D21C50" w:rsidP="00CF2BC3">
      <w:pPr>
        <w:pStyle w:val="QuoteText"/>
      </w:pPr>
      <w:r>
        <w:t>“</w:t>
      </w:r>
      <w:r w:rsidR="00474B23" w:rsidRPr="00474B23">
        <w:t>Senior Management demonstrably own, value and use their management system to achieve their business aims whilst giving due priority to safety:</w:t>
      </w:r>
    </w:p>
    <w:p w14:paraId="1E316DDA" w14:textId="4884E3AE" w:rsidR="00474B23" w:rsidRDefault="00CF2BC3" w:rsidP="00CF2BC3">
      <w:pPr>
        <w:pStyle w:val="QuoteText"/>
      </w:pPr>
      <w:r>
        <w:t xml:space="preserve">- </w:t>
      </w:r>
      <w:r w:rsidR="00474B23" w:rsidRPr="00474B23">
        <w:t>Through a shared leadership belief that an effective safety culture must be underpinned by an effective and efficient management system</w:t>
      </w:r>
      <w:r w:rsidR="00474B23">
        <w:t>.</w:t>
      </w:r>
    </w:p>
    <w:p w14:paraId="0A46B84C" w14:textId="2D321B3B" w:rsidR="00474B23" w:rsidRDefault="00CF2BC3" w:rsidP="00CF2BC3">
      <w:pPr>
        <w:pStyle w:val="QuoteText"/>
      </w:pPr>
      <w:r>
        <w:t xml:space="preserve">- </w:t>
      </w:r>
      <w:r w:rsidR="00474B23" w:rsidRPr="00474B23">
        <w:t>By advocating adherence to the management system</w:t>
      </w:r>
      <w:r w:rsidR="00474B23">
        <w:t>.</w:t>
      </w:r>
    </w:p>
    <w:p w14:paraId="2FA200C8" w14:textId="0AC33751" w:rsidR="003F1F70" w:rsidRDefault="00CF2BC3" w:rsidP="00CF2BC3">
      <w:pPr>
        <w:pStyle w:val="QuoteText"/>
      </w:pPr>
      <w:r>
        <w:t xml:space="preserve">- </w:t>
      </w:r>
      <w:r w:rsidR="00474B23" w:rsidRPr="00474B23">
        <w:t>Developing and deploying effective governance, internal challenge and independent assessment arrangements.</w:t>
      </w:r>
      <w:r w:rsidR="00D21C50">
        <w:t>”</w:t>
      </w:r>
    </w:p>
    <w:p w14:paraId="54AD4813" w14:textId="275D97CA" w:rsidR="003F1F70" w:rsidRDefault="00CD01F0" w:rsidP="00B91987">
      <w:pPr>
        <w:pStyle w:val="Heading4"/>
      </w:pPr>
      <w:r>
        <w:t xml:space="preserve">Core capability and capacity - </w:t>
      </w:r>
      <w:r w:rsidR="00474B23">
        <w:t>R</w:t>
      </w:r>
      <w:r>
        <w:t xml:space="preserve">esources to </w:t>
      </w:r>
      <w:r w:rsidR="00CF2BC3">
        <w:t>i</w:t>
      </w:r>
      <w:r w:rsidR="005B3709">
        <w:t>mplement</w:t>
      </w:r>
      <w:r>
        <w:t xml:space="preserve"> </w:t>
      </w:r>
      <w:r w:rsidR="0071249B">
        <w:t xml:space="preserve">(Figure 1, Item </w:t>
      </w:r>
      <w:r w:rsidR="00774C7B">
        <w:t>4b</w:t>
      </w:r>
      <w:r w:rsidR="0071249B">
        <w:t>)</w:t>
      </w:r>
    </w:p>
    <w:p w14:paraId="07F694CE" w14:textId="77777777" w:rsidR="00A07921" w:rsidRDefault="00474B23" w:rsidP="008C65E5">
      <w:pPr>
        <w:pStyle w:val="F9-Paragraph"/>
      </w:pPr>
      <w:r w:rsidRPr="00474B23">
        <w:t>GSR Part 2</w:t>
      </w:r>
      <w:r w:rsidR="00CF2BC3">
        <w:t xml:space="preserve">, </w:t>
      </w:r>
      <w:r w:rsidRPr="00474B23">
        <w:t xml:space="preserve">Requirement 9: </w:t>
      </w:r>
    </w:p>
    <w:p w14:paraId="255FBCEB" w14:textId="3F9F54E6" w:rsidR="00474B23" w:rsidRPr="00474B23" w:rsidRDefault="00A07921" w:rsidP="00A07921">
      <w:pPr>
        <w:pStyle w:val="QuoteText"/>
      </w:pPr>
      <w:r>
        <w:t>“</w:t>
      </w:r>
      <w:r w:rsidR="00474B23" w:rsidRPr="00474B23">
        <w:t>Senior management shall determine the competences and resources necessary to carry out the activities of the organization safely and shall provide them</w:t>
      </w:r>
      <w:r>
        <w:t>”</w:t>
      </w:r>
      <w:r w:rsidR="001B1B89">
        <w:t xml:space="preserve"> </w:t>
      </w:r>
      <w:sdt>
        <w:sdtPr>
          <w:id w:val="510802677"/>
          <w:citation/>
        </w:sdtPr>
        <w:sdtEndPr/>
        <w:sdtContent>
          <w:r w:rsidR="001B1B89">
            <w:fldChar w:fldCharType="begin"/>
          </w:r>
          <w:r w:rsidR="00F910E1">
            <w:instrText xml:space="preserve">CITATION IAE16 \l 2057 </w:instrText>
          </w:r>
          <w:r w:rsidR="001B1B89">
            <w:fldChar w:fldCharType="separate"/>
          </w:r>
          <w:r w:rsidR="00393942" w:rsidRPr="00393942">
            <w:rPr>
              <w:noProof/>
            </w:rPr>
            <w:t>[10]</w:t>
          </w:r>
          <w:r w:rsidR="001B1B89">
            <w:fldChar w:fldCharType="end"/>
          </w:r>
        </w:sdtContent>
      </w:sdt>
      <w:r w:rsidR="00474B23" w:rsidRPr="00474B23">
        <w:t>.</w:t>
      </w:r>
    </w:p>
    <w:p w14:paraId="57D78446" w14:textId="112A8F7D" w:rsidR="00474B23" w:rsidRPr="00474B23" w:rsidRDefault="006D11E7" w:rsidP="008C65E5">
      <w:pPr>
        <w:pStyle w:val="F9-Paragraph"/>
      </w:pPr>
      <w:r>
        <w:t>The TIG, ‘</w:t>
      </w:r>
      <w:r w:rsidRPr="006D11E7">
        <w:t>LC</w:t>
      </w:r>
      <w:r>
        <w:t xml:space="preserve"> </w:t>
      </w:r>
      <w:r w:rsidRPr="006D11E7">
        <w:t>36</w:t>
      </w:r>
      <w:r>
        <w:t xml:space="preserve"> </w:t>
      </w:r>
      <w:r w:rsidR="00D21C50">
        <w:t>–</w:t>
      </w:r>
      <w:r>
        <w:t xml:space="preserve"> </w:t>
      </w:r>
      <w:r w:rsidRPr="006D11E7">
        <w:t>Organisational</w:t>
      </w:r>
      <w:r w:rsidR="00D21C50">
        <w:t xml:space="preserve"> </w:t>
      </w:r>
      <w:r w:rsidRPr="006D11E7">
        <w:t>Capability</w:t>
      </w:r>
      <w:r>
        <w:t>’</w:t>
      </w:r>
      <w:r w:rsidR="00474B23" w:rsidRPr="00474B23">
        <w:t xml:space="preserve"> </w:t>
      </w:r>
      <w:sdt>
        <w:sdtPr>
          <w:id w:val="2112781271"/>
          <w:citation/>
        </w:sdtPr>
        <w:sdtEndPr/>
        <w:sdtContent>
          <w:r w:rsidR="009A4B26">
            <w:fldChar w:fldCharType="begin"/>
          </w:r>
          <w:r w:rsidR="005E7D7D">
            <w:instrText xml:space="preserve">CITATION ONR211 \l 2057 </w:instrText>
          </w:r>
          <w:r w:rsidR="009A4B26">
            <w:fldChar w:fldCharType="separate"/>
          </w:r>
          <w:r w:rsidR="00393942">
            <w:rPr>
              <w:noProof/>
            </w:rPr>
            <w:t>[36]</w:t>
          </w:r>
          <w:r w:rsidR="009A4B26">
            <w:fldChar w:fldCharType="end"/>
          </w:r>
        </w:sdtContent>
      </w:sdt>
      <w:r>
        <w:t>,</w:t>
      </w:r>
      <w:r w:rsidR="00C4201A">
        <w:t xml:space="preserve"> </w:t>
      </w:r>
      <w:r w:rsidR="00474B23" w:rsidRPr="00474B23">
        <w:t>addresses the inspection of LC</w:t>
      </w:r>
      <w:r w:rsidR="00234293">
        <w:t xml:space="preserve"> </w:t>
      </w:r>
      <w:r w:rsidR="00474B23" w:rsidRPr="00474B23">
        <w:t xml:space="preserve">36, including the need for adequate human and financial resources. </w:t>
      </w:r>
    </w:p>
    <w:p w14:paraId="43E714DC" w14:textId="29CFDA84" w:rsidR="00474B23" w:rsidRPr="00AE01D6" w:rsidRDefault="00474B23" w:rsidP="008C65E5">
      <w:pPr>
        <w:pStyle w:val="F9-Paragraph"/>
      </w:pPr>
      <w:r>
        <w:t xml:space="preserve">The </w:t>
      </w:r>
      <w:r w:rsidR="00B6329B" w:rsidRPr="00B6329B">
        <w:t>licensee</w:t>
      </w:r>
      <w:r w:rsidR="008E5591" w:rsidRPr="00AE01D6">
        <w:t xml:space="preserve"> </w:t>
      </w:r>
      <w:r w:rsidRPr="00AE01D6">
        <w:t>should be able to demonstrate clearly that roles which have been identified as being part of a nuclear baseline are annotated as such in the licensee's wider business management systems, for example HR databases and project planning tools. This provides a current and comprehensive reference point or 'baseline' upon which a licensee can assess:</w:t>
      </w:r>
    </w:p>
    <w:p w14:paraId="7170CAD3" w14:textId="2D8511B5" w:rsidR="00474B23" w:rsidRPr="00AE01D6" w:rsidRDefault="00474B23" w:rsidP="006D11E7">
      <w:pPr>
        <w:pStyle w:val="Bulletlist1"/>
      </w:pPr>
      <w:r w:rsidRPr="00AE01D6">
        <w:t>the current state of its human resources required to maintain safety</w:t>
      </w:r>
      <w:r w:rsidR="00160D68">
        <w:t>;</w:t>
      </w:r>
    </w:p>
    <w:p w14:paraId="1421AECC" w14:textId="3C4961D5" w:rsidR="00474B23" w:rsidRPr="00AE01D6" w:rsidRDefault="00474B23" w:rsidP="006D11E7">
      <w:pPr>
        <w:pStyle w:val="Bulletlist1"/>
      </w:pPr>
      <w:r w:rsidRPr="00AE01D6">
        <w:t>the potential impact upon safety of proposed organisational changes.</w:t>
      </w:r>
    </w:p>
    <w:p w14:paraId="69921942" w14:textId="6DE22946" w:rsidR="003F1F70" w:rsidRPr="00AE01D6" w:rsidRDefault="00474B23" w:rsidP="008C65E5">
      <w:pPr>
        <w:pStyle w:val="F9-Paragraph"/>
      </w:pPr>
      <w:r w:rsidRPr="00AE01D6">
        <w:lastRenderedPageBreak/>
        <w:t xml:space="preserve">Section 6 of </w:t>
      </w:r>
      <w:r w:rsidR="006D11E7">
        <w:t xml:space="preserve">the TIG </w:t>
      </w:r>
      <w:r w:rsidRPr="00AE01D6">
        <w:t>covers the overall inspection of arrangements and</w:t>
      </w:r>
      <w:r w:rsidR="008C65E5">
        <w:t xml:space="preserve"> </w:t>
      </w:r>
      <w:r w:rsidRPr="00AE01D6">
        <w:t>Appendix C specifically the assessment of adequate human and financial resources to address safety</w:t>
      </w:r>
      <w:r w:rsidR="006D11E7" w:rsidRPr="006D11E7">
        <w:t xml:space="preserve"> </w:t>
      </w:r>
      <w:sdt>
        <w:sdtPr>
          <w:id w:val="1428224636"/>
          <w:citation/>
        </w:sdtPr>
        <w:sdtEndPr/>
        <w:sdtContent>
          <w:r w:rsidR="006D11E7" w:rsidRPr="00AE01D6">
            <w:fldChar w:fldCharType="begin"/>
          </w:r>
          <w:r w:rsidR="005E7D7D">
            <w:instrText xml:space="preserve">CITATION ONR211 \l 2057 </w:instrText>
          </w:r>
          <w:r w:rsidR="006D11E7" w:rsidRPr="00AE01D6">
            <w:fldChar w:fldCharType="separate"/>
          </w:r>
          <w:r w:rsidR="00393942">
            <w:rPr>
              <w:noProof/>
            </w:rPr>
            <w:t>[36]</w:t>
          </w:r>
          <w:r w:rsidR="006D11E7" w:rsidRPr="00AE01D6">
            <w:fldChar w:fldCharType="end"/>
          </w:r>
        </w:sdtContent>
      </w:sdt>
      <w:r w:rsidRPr="00AE01D6">
        <w:t>.</w:t>
      </w:r>
    </w:p>
    <w:p w14:paraId="64B20F42" w14:textId="071E2A44" w:rsidR="00474B23" w:rsidRDefault="00474B23" w:rsidP="008C65E5">
      <w:pPr>
        <w:pStyle w:val="F9-Paragraph"/>
      </w:pPr>
      <w:r w:rsidRPr="00AE01D6">
        <w:rPr>
          <w:color w:val="000000" w:themeColor="text1"/>
        </w:rPr>
        <w:t xml:space="preserve">The need for adequate </w:t>
      </w:r>
      <w:r w:rsidR="006D11E7">
        <w:rPr>
          <w:color w:val="000000" w:themeColor="text1"/>
        </w:rPr>
        <w:t>QMAs</w:t>
      </w:r>
      <w:r w:rsidRPr="00AE01D6">
        <w:rPr>
          <w:color w:val="000000" w:themeColor="text1"/>
        </w:rPr>
        <w:t xml:space="preserve"> </w:t>
      </w:r>
      <w:r w:rsidR="001F1075">
        <w:t>is</w:t>
      </w:r>
      <w:r>
        <w:t xml:space="preserve"> mentioned in Annex B</w:t>
      </w:r>
      <w:r w:rsidR="00B26607">
        <w:t xml:space="preserve"> of the TIG</w:t>
      </w:r>
      <w:r w:rsidR="00BE19E4">
        <w:t xml:space="preserve"> </w:t>
      </w:r>
      <w:sdt>
        <w:sdtPr>
          <w:id w:val="-1937819499"/>
          <w:citation/>
        </w:sdtPr>
        <w:sdtEndPr/>
        <w:sdtContent>
          <w:r w:rsidR="005E7D7D">
            <w:fldChar w:fldCharType="begin"/>
          </w:r>
          <w:r w:rsidR="005E7D7D">
            <w:instrText xml:space="preserve">CITATION ONR211 \l 2057 </w:instrText>
          </w:r>
          <w:r w:rsidR="005E7D7D">
            <w:fldChar w:fldCharType="separate"/>
          </w:r>
          <w:r w:rsidR="00393942">
            <w:rPr>
              <w:noProof/>
            </w:rPr>
            <w:t>[36]</w:t>
          </w:r>
          <w:r w:rsidR="005E7D7D">
            <w:fldChar w:fldCharType="end"/>
          </w:r>
        </w:sdtContent>
      </w:sdt>
      <w:r w:rsidR="006D11E7">
        <w:t>.</w:t>
      </w:r>
      <w:r>
        <w:t xml:space="preserve"> </w:t>
      </w:r>
      <w:r w:rsidR="00EE5654">
        <w:br/>
      </w:r>
      <w:r>
        <w:t>Inspectors should consider checking the understanding throughout the organisation of the following key elements</w:t>
      </w:r>
      <w:r w:rsidR="00AD1CD9">
        <w:t>:</w:t>
      </w:r>
    </w:p>
    <w:p w14:paraId="7DD6E635" w14:textId="4E5CA2CA" w:rsidR="00AD1CD9" w:rsidRPr="00AD1CD9" w:rsidRDefault="00B26607" w:rsidP="00B26607">
      <w:pPr>
        <w:pStyle w:val="QuoteText"/>
      </w:pPr>
      <w:r>
        <w:t>“</w:t>
      </w:r>
      <w:r w:rsidR="00474B23">
        <w:t>Whether the quality measures for the baseline organisation and early warning indicators of potential problems</w:t>
      </w:r>
      <w:r w:rsidR="00AD1CD9" w:rsidRPr="00AD1CD9">
        <w:t xml:space="preserve"> that are likely to have an adverse effect on the nuclear baseline</w:t>
      </w:r>
      <w:r w:rsidR="00071394">
        <w:t>,</w:t>
      </w:r>
      <w:r w:rsidR="00AD1CD9" w:rsidRPr="00AD1CD9">
        <w:t xml:space="preserve"> are understood and appropriate.</w:t>
      </w:r>
      <w:r>
        <w:t xml:space="preserve">” </w:t>
      </w:r>
      <w:sdt>
        <w:sdtPr>
          <w:id w:val="-196464570"/>
          <w:citation/>
        </w:sdtPr>
        <w:sdtEndPr/>
        <w:sdtContent>
          <w:r>
            <w:fldChar w:fldCharType="begin"/>
          </w:r>
          <w:r>
            <w:instrText xml:space="preserve"> CITATION ONR211 \l 2057 </w:instrText>
          </w:r>
          <w:r>
            <w:fldChar w:fldCharType="separate"/>
          </w:r>
          <w:r w:rsidR="00393942" w:rsidRPr="00393942">
            <w:rPr>
              <w:noProof/>
            </w:rPr>
            <w:t>[36]</w:t>
          </w:r>
          <w:r>
            <w:fldChar w:fldCharType="end"/>
          </w:r>
        </w:sdtContent>
      </w:sdt>
    </w:p>
    <w:p w14:paraId="19448D75" w14:textId="5873070B" w:rsidR="003F1F70" w:rsidRPr="00AF5868" w:rsidRDefault="00AF5868" w:rsidP="00B91987">
      <w:pPr>
        <w:pStyle w:val="Heading4"/>
        <w:rPr>
          <w:lang w:val="fr-FR"/>
        </w:rPr>
      </w:pPr>
      <w:r w:rsidRPr="00AF5868">
        <w:rPr>
          <w:lang w:val="fr-FR"/>
        </w:rPr>
        <w:t>Organisational</w:t>
      </w:r>
      <w:r w:rsidR="005B3709" w:rsidRPr="00AF5868">
        <w:rPr>
          <w:lang w:val="fr-FR"/>
        </w:rPr>
        <w:t xml:space="preserve"> </w:t>
      </w:r>
      <w:r w:rsidR="006D11E7">
        <w:rPr>
          <w:lang w:val="fr-FR"/>
        </w:rPr>
        <w:t>c</w:t>
      </w:r>
      <w:r w:rsidR="005B3709" w:rsidRPr="00AF5868">
        <w:rPr>
          <w:lang w:val="fr-FR"/>
        </w:rPr>
        <w:t>ulture</w:t>
      </w:r>
      <w:r w:rsidR="0071249B" w:rsidRPr="00AF5868">
        <w:rPr>
          <w:lang w:val="fr-FR"/>
        </w:rPr>
        <w:t xml:space="preserve"> (Figure 1,</w:t>
      </w:r>
      <w:r w:rsidR="00FE1F13" w:rsidRPr="00AF5868">
        <w:rPr>
          <w:lang w:val="fr-FR"/>
        </w:rPr>
        <w:t xml:space="preserve"> Item </w:t>
      </w:r>
      <w:r w:rsidR="00774C7B" w:rsidRPr="00AF5868">
        <w:rPr>
          <w:lang w:val="fr-FR"/>
        </w:rPr>
        <w:t>4c</w:t>
      </w:r>
      <w:r w:rsidR="00FE1F13" w:rsidRPr="00AF5868">
        <w:rPr>
          <w:lang w:val="fr-FR"/>
        </w:rPr>
        <w:t xml:space="preserve">). </w:t>
      </w:r>
    </w:p>
    <w:p w14:paraId="73422498" w14:textId="34D779D0" w:rsidR="001C17B2" w:rsidRPr="00AE01D6" w:rsidRDefault="006D11E7" w:rsidP="008C65E5">
      <w:pPr>
        <w:pStyle w:val="F9-Paragraph"/>
      </w:pPr>
      <w:r>
        <w:t>The TIG, ‘</w:t>
      </w:r>
      <w:r w:rsidRPr="006D11E7">
        <w:t>Organisational culture guide for inspectors</w:t>
      </w:r>
      <w:r>
        <w:t xml:space="preserve">’ </w:t>
      </w:r>
      <w:sdt>
        <w:sdtPr>
          <w:id w:val="-1425875236"/>
          <w:citation/>
        </w:sdtPr>
        <w:sdtEndPr/>
        <w:sdtContent>
          <w:r w:rsidR="000E27B7">
            <w:fldChar w:fldCharType="begin"/>
          </w:r>
          <w:r w:rsidR="000B330D">
            <w:instrText xml:space="preserve">CITATION ONR24 \l 2057 </w:instrText>
          </w:r>
          <w:r w:rsidR="000E27B7">
            <w:fldChar w:fldCharType="separate"/>
          </w:r>
          <w:r w:rsidR="00393942">
            <w:rPr>
              <w:noProof/>
            </w:rPr>
            <w:t>[35]</w:t>
          </w:r>
          <w:r w:rsidR="000E27B7">
            <w:fldChar w:fldCharType="end"/>
          </w:r>
        </w:sdtContent>
      </w:sdt>
      <w:r>
        <w:t xml:space="preserve">, </w:t>
      </w:r>
      <w:r w:rsidR="001C17B2" w:rsidRPr="00AE01D6">
        <w:t xml:space="preserve">contains guidance for </w:t>
      </w:r>
      <w:r>
        <w:t>i</w:t>
      </w:r>
      <w:r w:rsidR="001C17B2" w:rsidRPr="00AE01D6">
        <w:t>nspectors on organisational culture</w:t>
      </w:r>
      <w:r w:rsidR="0009326E">
        <w:t>.</w:t>
      </w:r>
    </w:p>
    <w:p w14:paraId="4C839FF6" w14:textId="31E671B7" w:rsidR="00692E92" w:rsidRPr="00AE01D6" w:rsidRDefault="00692E92" w:rsidP="008C65E5">
      <w:pPr>
        <w:pStyle w:val="F9-Paragraph"/>
      </w:pPr>
      <w:r w:rsidRPr="00AE01D6">
        <w:t>Organisational culture is defined as the collective beliefs, values, attitudes and behaviour of an organisation that influence its conduct</w:t>
      </w:r>
      <w:r w:rsidR="008D3F71">
        <w:t xml:space="preserve">. </w:t>
      </w:r>
      <w:r w:rsidR="006D11E7">
        <w:br/>
      </w:r>
      <w:r w:rsidRPr="00AE01D6">
        <w:t>Specific definitions for safety, quality and nuclear security culture are subsets of the overarching organisational culture</w:t>
      </w:r>
      <w:r w:rsidR="0051418D">
        <w:t xml:space="preserve">. Further </w:t>
      </w:r>
      <w:r w:rsidR="00330E8B">
        <w:t xml:space="preserve">guidance of safety culture </w:t>
      </w:r>
      <w:r w:rsidR="00F615C9">
        <w:t xml:space="preserve">and its relationship to management systems is </w:t>
      </w:r>
      <w:r w:rsidR="00344D7F">
        <w:t>explain</w:t>
      </w:r>
      <w:r w:rsidR="00E07DD0">
        <w:t>ed</w:t>
      </w:r>
      <w:r w:rsidR="00344D7F">
        <w:t xml:space="preserve"> in the ONR publication</w:t>
      </w:r>
      <w:r w:rsidR="00F471D5">
        <w:t>,</w:t>
      </w:r>
      <w:r w:rsidR="00344D7F">
        <w:t xml:space="preserve"> </w:t>
      </w:r>
      <w:r w:rsidR="00E07DD0">
        <w:t xml:space="preserve">‘Safety Culture: </w:t>
      </w:r>
      <w:r w:rsidR="000C63F6">
        <w:t>Definition and Model’</w:t>
      </w:r>
      <w:r w:rsidR="003C3894">
        <w:t xml:space="preserve"> </w:t>
      </w:r>
      <w:sdt>
        <w:sdtPr>
          <w:id w:val="-994718580"/>
          <w:citation/>
        </w:sdtPr>
        <w:sdtEndPr/>
        <w:sdtContent>
          <w:r w:rsidR="003C3894">
            <w:fldChar w:fldCharType="begin"/>
          </w:r>
          <w:r w:rsidR="006D11E7">
            <w:instrText xml:space="preserve">CITATION ONR241 \l 2057 </w:instrText>
          </w:r>
          <w:r w:rsidR="003C3894">
            <w:fldChar w:fldCharType="separate"/>
          </w:r>
          <w:r w:rsidR="00393942">
            <w:rPr>
              <w:noProof/>
            </w:rPr>
            <w:t>[37]</w:t>
          </w:r>
          <w:r w:rsidR="003C3894">
            <w:fldChar w:fldCharType="end"/>
          </w:r>
        </w:sdtContent>
      </w:sdt>
      <w:r w:rsidR="00675BDD">
        <w:t>.</w:t>
      </w:r>
    </w:p>
    <w:p w14:paraId="2B76D47A" w14:textId="5AC43915" w:rsidR="005B3BD5" w:rsidRPr="00AE01D6" w:rsidRDefault="005B3BD5" w:rsidP="008C65E5">
      <w:pPr>
        <w:pStyle w:val="F9-Paragraph"/>
      </w:pPr>
      <w:r w:rsidRPr="00AE01D6">
        <w:t xml:space="preserve">Organisational cultural shortcomings are identified consistently as playing a role in major accidents and events across the world and industry </w:t>
      </w:r>
      <w:r w:rsidR="006D11E7">
        <w:br/>
      </w:r>
      <w:r w:rsidRPr="00AE01D6">
        <w:t>(for example, Piper Alpha, Deepwater Horizon, Chernobyl, Brumadinho Dam collapse, Colonial Pipeline ransomware event, NHS maternity hospital events). Organisational culture can be considered as the bedrock upon which dutyholders implement compliance arrangements that adequately control hazards.</w:t>
      </w:r>
    </w:p>
    <w:p w14:paraId="7EAED8AE" w14:textId="1C5705EA" w:rsidR="006D11E7" w:rsidRDefault="006D11E7" w:rsidP="00EC44FF">
      <w:pPr>
        <w:pStyle w:val="F9-Paragraph"/>
      </w:pPr>
      <w:r>
        <w:t>The TIG, ‘</w:t>
      </w:r>
      <w:r w:rsidRPr="006D11E7">
        <w:t>Organisational culture guide for inspectors</w:t>
      </w:r>
      <w:r>
        <w:t xml:space="preserve">’ </w:t>
      </w:r>
      <w:sdt>
        <w:sdtPr>
          <w:id w:val="-395130365"/>
          <w:citation/>
        </w:sdtPr>
        <w:sdtEndPr/>
        <w:sdtContent>
          <w:r>
            <w:fldChar w:fldCharType="begin"/>
          </w:r>
          <w:r>
            <w:instrText xml:space="preserve">CITATION ONR24 \l 2057 </w:instrText>
          </w:r>
          <w:r>
            <w:fldChar w:fldCharType="separate"/>
          </w:r>
          <w:r w:rsidR="00393942">
            <w:rPr>
              <w:noProof/>
            </w:rPr>
            <w:t>[35]</w:t>
          </w:r>
          <w:r>
            <w:fldChar w:fldCharType="end"/>
          </w:r>
        </w:sdtContent>
      </w:sdt>
      <w:r>
        <w:t xml:space="preserve">, </w:t>
      </w:r>
      <w:r w:rsidR="001D6A86">
        <w:t xml:space="preserve">contains a list of warning flags that indicate </w:t>
      </w:r>
      <w:r w:rsidR="00C0092E">
        <w:t>concerns with an</w:t>
      </w:r>
      <w:r w:rsidR="001D6A86">
        <w:t xml:space="preserve"> organisation</w:t>
      </w:r>
      <w:r w:rsidR="00C0092E">
        <w:t>s</w:t>
      </w:r>
      <w:r w:rsidR="001D6A86">
        <w:t xml:space="preserve"> culture</w:t>
      </w:r>
      <w:r w:rsidR="00B6329B">
        <w:t>.</w:t>
      </w:r>
      <w:r>
        <w:t xml:space="preserve"> </w:t>
      </w:r>
      <w:r>
        <w:br/>
      </w:r>
      <w:r w:rsidR="00CF7B3C" w:rsidRPr="00CF7B3C">
        <w:t>The</w:t>
      </w:r>
      <w:r w:rsidR="00CF7B3C">
        <w:t xml:space="preserve"> </w:t>
      </w:r>
      <w:r w:rsidR="00CF7B3C" w:rsidRPr="00CF7B3C">
        <w:t xml:space="preserve">management system </w:t>
      </w:r>
      <w:r>
        <w:t xml:space="preserve">(i.e., LC 17) </w:t>
      </w:r>
      <w:r w:rsidR="00CF7B3C" w:rsidRPr="00CF7B3C">
        <w:t xml:space="preserve">is associated with the following </w:t>
      </w:r>
      <w:r w:rsidR="00B6329B">
        <w:t>two warning</w:t>
      </w:r>
      <w:r w:rsidR="00C0092E">
        <w:t xml:space="preserve"> flags</w:t>
      </w:r>
      <w:r w:rsidR="00CF7B3C" w:rsidRPr="00CF7B3C">
        <w:t xml:space="preserve">: </w:t>
      </w:r>
    </w:p>
    <w:p w14:paraId="0F2A6D13" w14:textId="10D77035" w:rsidR="006D11E7" w:rsidRDefault="00B71D68" w:rsidP="006D11E7">
      <w:pPr>
        <w:pStyle w:val="Bulletlist1"/>
      </w:pPr>
      <w:r>
        <w:t>d</w:t>
      </w:r>
      <w:r w:rsidR="00C0092E">
        <w:t>eviations from standards</w:t>
      </w:r>
      <w:r>
        <w:t>;</w:t>
      </w:r>
    </w:p>
    <w:p w14:paraId="6AAD79CF" w14:textId="69A73376" w:rsidR="00CF7B3C" w:rsidRDefault="00C0092E" w:rsidP="006D11E7">
      <w:pPr>
        <w:pStyle w:val="Bulletlist1"/>
      </w:pPr>
      <w:r>
        <w:t>behaviours and inconsistent leadership</w:t>
      </w:r>
      <w:r w:rsidR="00B6329B">
        <w:t>.</w:t>
      </w:r>
    </w:p>
    <w:p w14:paraId="6F077255" w14:textId="4F79242F" w:rsidR="00B6583B" w:rsidRDefault="00CF7B3C" w:rsidP="006D11E7">
      <w:pPr>
        <w:pStyle w:val="F9-Paragraph"/>
      </w:pPr>
      <w:r w:rsidRPr="00CF7B3C">
        <w:t xml:space="preserve">Appendix </w:t>
      </w:r>
      <w:r w:rsidR="00C0092E">
        <w:t>B</w:t>
      </w:r>
      <w:r w:rsidR="00C0092E" w:rsidRPr="00CF7B3C">
        <w:t xml:space="preserve"> </w:t>
      </w:r>
      <w:r w:rsidR="00A728FD" w:rsidRPr="006D11E7">
        <w:rPr>
          <w:color w:val="000000" w:themeColor="text1"/>
        </w:rPr>
        <w:t>of</w:t>
      </w:r>
      <w:r w:rsidR="00533DF9">
        <w:rPr>
          <w:color w:val="000000" w:themeColor="text1"/>
        </w:rPr>
        <w:t xml:space="preserve"> the TIG</w:t>
      </w:r>
      <w:r w:rsidR="00A728FD" w:rsidRPr="006D11E7">
        <w:rPr>
          <w:color w:val="000000" w:themeColor="text1"/>
        </w:rPr>
        <w:t xml:space="preserve"> </w:t>
      </w:r>
      <w:sdt>
        <w:sdtPr>
          <w:id w:val="934638716"/>
          <w:citation/>
        </w:sdtPr>
        <w:sdtEndPr/>
        <w:sdtContent>
          <w:r w:rsidR="006D11E7">
            <w:fldChar w:fldCharType="begin"/>
          </w:r>
          <w:r w:rsidR="006D11E7">
            <w:instrText xml:space="preserve">CITATION ONR24 \l 2057 </w:instrText>
          </w:r>
          <w:r w:rsidR="006D11E7">
            <w:fldChar w:fldCharType="separate"/>
          </w:r>
          <w:r w:rsidR="00393942">
            <w:rPr>
              <w:noProof/>
            </w:rPr>
            <w:t>[35]</w:t>
          </w:r>
          <w:r w:rsidR="006D11E7">
            <w:fldChar w:fldCharType="end"/>
          </w:r>
        </w:sdtContent>
      </w:sdt>
      <w:r w:rsidR="006D11E7" w:rsidRPr="00CF7B3C">
        <w:t xml:space="preserve"> </w:t>
      </w:r>
      <w:r w:rsidRPr="00CF7B3C">
        <w:t xml:space="preserve">provides appropriate </w:t>
      </w:r>
      <w:r w:rsidR="00C0092E">
        <w:t>examples</w:t>
      </w:r>
      <w:r w:rsidRPr="00CF7B3C">
        <w:t xml:space="preserve"> and indicators associated with the </w:t>
      </w:r>
      <w:r w:rsidR="00C0092E">
        <w:t>warning flags</w:t>
      </w:r>
      <w:r w:rsidR="006D11E7">
        <w:t>.</w:t>
      </w:r>
    </w:p>
    <w:p w14:paraId="5D49F99C" w14:textId="77777777" w:rsidR="00B6583B" w:rsidRDefault="00B6583B" w:rsidP="008C65E5">
      <w:pPr>
        <w:pStyle w:val="F9-Paragraph"/>
        <w:numPr>
          <w:ilvl w:val="0"/>
          <w:numId w:val="0"/>
        </w:numPr>
      </w:pPr>
    </w:p>
    <w:p w14:paraId="360CCA5B" w14:textId="77777777" w:rsidR="00393942" w:rsidRDefault="00393942" w:rsidP="00393942">
      <w:pPr>
        <w:pStyle w:val="Heading1"/>
        <w:numPr>
          <w:ilvl w:val="0"/>
          <w:numId w:val="0"/>
        </w:numPr>
      </w:pPr>
      <w:bookmarkStart w:id="18" w:name="_Toc189465605"/>
      <w:r w:rsidRPr="007558C2">
        <w:lastRenderedPageBreak/>
        <w:t>Appendix 1</w:t>
      </w:r>
      <w:r>
        <w:t xml:space="preserve"> –</w:t>
      </w:r>
      <w:r w:rsidRPr="007558C2">
        <w:t xml:space="preserve"> Examples</w:t>
      </w:r>
      <w:r>
        <w:t xml:space="preserve"> </w:t>
      </w:r>
      <w:r w:rsidRPr="007558C2">
        <w:t xml:space="preserve">of </w:t>
      </w:r>
      <w:r>
        <w:t>p</w:t>
      </w:r>
      <w:r w:rsidRPr="007558C2">
        <w:t xml:space="preserve">rocesses common across the phases of a </w:t>
      </w:r>
      <w:r>
        <w:t>n</w:t>
      </w:r>
      <w:r w:rsidRPr="007558C2">
        <w:t xml:space="preserve">uclear </w:t>
      </w:r>
      <w:r>
        <w:t>i</w:t>
      </w:r>
      <w:r w:rsidRPr="007558C2">
        <w:t>nstallation</w:t>
      </w:r>
      <w:bookmarkEnd w:id="18"/>
    </w:p>
    <w:p w14:paraId="23BBD529" w14:textId="77777777" w:rsidR="00393942" w:rsidRPr="009F0FCA" w:rsidRDefault="00393942" w:rsidP="00393942">
      <w:pPr>
        <w:rPr>
          <w:lang w:val="fr-FR"/>
        </w:rPr>
      </w:pPr>
      <w:r w:rsidRPr="009F0FCA">
        <w:rPr>
          <w:b/>
          <w:bCs/>
          <w:lang w:val="fr-FR"/>
        </w:rPr>
        <w:t>Sources</w:t>
      </w:r>
      <w:r w:rsidRPr="009F0FCA">
        <w:rPr>
          <w:lang w:val="fr-FR"/>
        </w:rPr>
        <w:t>:</w:t>
      </w:r>
      <w:sdt>
        <w:sdtPr>
          <w:id w:val="552742476"/>
          <w:citation/>
        </w:sdtPr>
        <w:sdtEndPr/>
        <w:sdtContent>
          <w:r w:rsidRPr="007558C2">
            <w:fldChar w:fldCharType="begin"/>
          </w:r>
          <w:r w:rsidRPr="009F0FCA">
            <w:rPr>
              <w:lang w:val="fr-FR"/>
            </w:rPr>
            <w:instrText>CITATION IAE1 \l 2057  \m IAE22</w:instrText>
          </w:r>
          <w:r w:rsidRPr="007558C2">
            <w:fldChar w:fldCharType="separate"/>
          </w:r>
          <w:r>
            <w:rPr>
              <w:noProof/>
            </w:rPr>
            <w:t xml:space="preserve"> </w:t>
          </w:r>
          <w:r w:rsidRPr="00393942">
            <w:rPr>
              <w:noProof/>
            </w:rPr>
            <w:t>[12, 38]</w:t>
          </w:r>
          <w:r w:rsidRPr="007558C2">
            <w:fldChar w:fldCharType="end"/>
          </w:r>
        </w:sdtContent>
      </w:sdt>
    </w:p>
    <w:tbl>
      <w:tblPr>
        <w:tblStyle w:val="ONRTable1"/>
        <w:tblW w:w="0" w:type="auto"/>
        <w:tblInd w:w="5" w:type="dxa"/>
        <w:tblLook w:val="04A0" w:firstRow="1" w:lastRow="0" w:firstColumn="1" w:lastColumn="0" w:noHBand="0" w:noVBand="1"/>
      </w:tblPr>
      <w:tblGrid>
        <w:gridCol w:w="2689"/>
        <w:gridCol w:w="6327"/>
      </w:tblGrid>
      <w:tr w:rsidR="00393942" w:rsidRPr="006D11E7" w14:paraId="21CD8BCF" w14:textId="77777777" w:rsidTr="009F0FCA">
        <w:trPr>
          <w:cnfStyle w:val="100000000000" w:firstRow="1" w:lastRow="0" w:firstColumn="0" w:lastColumn="0" w:oddVBand="0" w:evenVBand="0" w:oddHBand="0" w:evenHBand="0" w:firstRowFirstColumn="0" w:firstRowLastColumn="0" w:lastRowFirstColumn="0" w:lastRowLastColumn="0"/>
          <w:cantSplit/>
          <w:trHeight w:val="467"/>
          <w:tblHeader/>
        </w:trPr>
        <w:tc>
          <w:tcPr>
            <w:tcW w:w="2689" w:type="dxa"/>
          </w:tcPr>
          <w:p w14:paraId="77ED4009" w14:textId="77777777" w:rsidR="00393942" w:rsidRPr="006D11E7" w:rsidRDefault="00393942" w:rsidP="009F0FCA">
            <w:pPr>
              <w:tabs>
                <w:tab w:val="left" w:pos="1440"/>
              </w:tabs>
              <w:spacing w:before="60" w:after="60" w:line="259" w:lineRule="auto"/>
              <w:rPr>
                <w:b w:val="0"/>
                <w:bCs/>
                <w:szCs w:val="24"/>
              </w:rPr>
            </w:pPr>
            <w:r w:rsidRPr="006D11E7">
              <w:rPr>
                <w:bCs/>
                <w:szCs w:val="24"/>
              </w:rPr>
              <w:t>Process</w:t>
            </w:r>
          </w:p>
        </w:tc>
        <w:tc>
          <w:tcPr>
            <w:tcW w:w="6327" w:type="dxa"/>
          </w:tcPr>
          <w:p w14:paraId="63BE97AC" w14:textId="77777777" w:rsidR="00393942" w:rsidRPr="006D11E7" w:rsidRDefault="00393942" w:rsidP="009F0FCA">
            <w:pPr>
              <w:tabs>
                <w:tab w:val="left" w:pos="1440"/>
              </w:tabs>
              <w:spacing w:before="60" w:after="60" w:line="259" w:lineRule="auto"/>
              <w:rPr>
                <w:b w:val="0"/>
                <w:bCs/>
                <w:szCs w:val="24"/>
              </w:rPr>
            </w:pPr>
            <w:r w:rsidRPr="006D11E7">
              <w:rPr>
                <w:bCs/>
                <w:szCs w:val="24"/>
              </w:rPr>
              <w:t>Purpose</w:t>
            </w:r>
          </w:p>
        </w:tc>
      </w:tr>
      <w:tr w:rsidR="00393942" w:rsidRPr="006D11E7" w14:paraId="668768D4" w14:textId="77777777" w:rsidTr="009F0FCA">
        <w:trPr>
          <w:cantSplit/>
        </w:trPr>
        <w:tc>
          <w:tcPr>
            <w:tcW w:w="2689" w:type="dxa"/>
          </w:tcPr>
          <w:p w14:paraId="6579545F" w14:textId="77777777" w:rsidR="00393942" w:rsidRPr="006D11E7" w:rsidRDefault="00393942" w:rsidP="009F0FCA">
            <w:pPr>
              <w:tabs>
                <w:tab w:val="left" w:pos="1440"/>
              </w:tabs>
              <w:spacing w:before="60" w:after="60" w:line="259" w:lineRule="auto"/>
              <w:rPr>
                <w:szCs w:val="24"/>
              </w:rPr>
            </w:pPr>
            <w:r w:rsidRPr="006D11E7">
              <w:rPr>
                <w:szCs w:val="24"/>
              </w:rPr>
              <w:t xml:space="preserve">Configuration management </w:t>
            </w:r>
          </w:p>
        </w:tc>
        <w:tc>
          <w:tcPr>
            <w:tcW w:w="6327" w:type="dxa"/>
          </w:tcPr>
          <w:p w14:paraId="7AA6A7FC" w14:textId="77777777" w:rsidR="00393942" w:rsidRPr="006D11E7" w:rsidRDefault="00393942" w:rsidP="009F0FCA">
            <w:pPr>
              <w:tabs>
                <w:tab w:val="left" w:pos="1440"/>
              </w:tabs>
              <w:spacing w:before="60" w:after="60" w:line="259" w:lineRule="auto"/>
              <w:rPr>
                <w:szCs w:val="24"/>
              </w:rPr>
            </w:pPr>
            <w:r w:rsidRPr="006D11E7">
              <w:rPr>
                <w:szCs w:val="24"/>
              </w:rPr>
              <w:t>The process of identifying and documenting the characteristics of the systems and components at an installation ensuring that consistency is maintained between the design requirements, the physical configuration and the configuration documentation of the installation and its systems and components.</w:t>
            </w:r>
          </w:p>
        </w:tc>
      </w:tr>
      <w:tr w:rsidR="00393942" w:rsidRPr="006D11E7" w14:paraId="690BA57B" w14:textId="77777777" w:rsidTr="009F0FCA">
        <w:trPr>
          <w:cantSplit/>
        </w:trPr>
        <w:tc>
          <w:tcPr>
            <w:tcW w:w="2689" w:type="dxa"/>
          </w:tcPr>
          <w:p w14:paraId="73CD77A3" w14:textId="77777777" w:rsidR="00393942" w:rsidRPr="006D11E7" w:rsidRDefault="00393942" w:rsidP="009F0FCA">
            <w:pPr>
              <w:tabs>
                <w:tab w:val="left" w:pos="1440"/>
              </w:tabs>
              <w:spacing w:before="60" w:after="60" w:line="259" w:lineRule="auto"/>
              <w:rPr>
                <w:szCs w:val="24"/>
              </w:rPr>
            </w:pPr>
            <w:r w:rsidRPr="006D11E7">
              <w:rPr>
                <w:szCs w:val="24"/>
              </w:rPr>
              <w:t>Control and supervision of contractors</w:t>
            </w:r>
          </w:p>
        </w:tc>
        <w:tc>
          <w:tcPr>
            <w:tcW w:w="6327" w:type="dxa"/>
          </w:tcPr>
          <w:p w14:paraId="2C739443" w14:textId="77777777" w:rsidR="00393942" w:rsidRPr="006D11E7" w:rsidRDefault="00393942" w:rsidP="009F0FCA">
            <w:pPr>
              <w:tabs>
                <w:tab w:val="left" w:pos="1440"/>
              </w:tabs>
              <w:spacing w:before="60" w:after="60" w:line="259" w:lineRule="auto"/>
              <w:rPr>
                <w:szCs w:val="24"/>
              </w:rPr>
            </w:pPr>
            <w:r w:rsidRPr="006D11E7">
              <w:rPr>
                <w:szCs w:val="24"/>
              </w:rPr>
              <w:t>To control and supervise contractors who are carrying out work at a</w:t>
            </w:r>
            <w:r>
              <w:rPr>
                <w:szCs w:val="24"/>
              </w:rPr>
              <w:t>/</w:t>
            </w:r>
            <w:r w:rsidRPr="006D11E7">
              <w:rPr>
                <w:szCs w:val="24"/>
              </w:rPr>
              <w:t>for a nuclear installation.</w:t>
            </w:r>
          </w:p>
        </w:tc>
      </w:tr>
      <w:tr w:rsidR="00393942" w:rsidRPr="006D11E7" w14:paraId="11A7B4D8" w14:textId="77777777" w:rsidTr="009F0FCA">
        <w:trPr>
          <w:cantSplit/>
        </w:trPr>
        <w:tc>
          <w:tcPr>
            <w:tcW w:w="2689" w:type="dxa"/>
          </w:tcPr>
          <w:p w14:paraId="7ED84309" w14:textId="77777777" w:rsidR="00393942" w:rsidRPr="006D11E7" w:rsidRDefault="00393942" w:rsidP="009F0FCA">
            <w:pPr>
              <w:tabs>
                <w:tab w:val="left" w:pos="1440"/>
              </w:tabs>
              <w:spacing w:before="60" w:after="60" w:line="259" w:lineRule="auto"/>
              <w:rPr>
                <w:szCs w:val="24"/>
              </w:rPr>
            </w:pPr>
            <w:r w:rsidRPr="006D11E7">
              <w:rPr>
                <w:szCs w:val="24"/>
              </w:rPr>
              <w:t>Design</w:t>
            </w:r>
          </w:p>
          <w:p w14:paraId="4990AAED" w14:textId="77777777" w:rsidR="00393942" w:rsidRPr="006D11E7" w:rsidRDefault="00393942" w:rsidP="009F0FCA">
            <w:pPr>
              <w:tabs>
                <w:tab w:val="left" w:pos="1440"/>
              </w:tabs>
              <w:spacing w:before="60" w:after="60" w:line="259" w:lineRule="auto"/>
              <w:rPr>
                <w:szCs w:val="24"/>
              </w:rPr>
            </w:pPr>
          </w:p>
        </w:tc>
        <w:tc>
          <w:tcPr>
            <w:tcW w:w="6327" w:type="dxa"/>
          </w:tcPr>
          <w:p w14:paraId="4DFA2D46" w14:textId="77777777" w:rsidR="00393942" w:rsidRPr="006D11E7" w:rsidRDefault="00393942" w:rsidP="009F0FCA">
            <w:pPr>
              <w:tabs>
                <w:tab w:val="left" w:pos="1440"/>
              </w:tabs>
              <w:spacing w:before="60" w:after="60" w:line="259" w:lineRule="auto"/>
              <w:rPr>
                <w:color w:val="000000" w:themeColor="text1"/>
                <w:szCs w:val="24"/>
              </w:rPr>
            </w:pPr>
            <w:r w:rsidRPr="006D11E7">
              <w:rPr>
                <w:color w:val="000000" w:themeColor="text1"/>
                <w:szCs w:val="24"/>
              </w:rPr>
              <w:t>The process and the result of developing a concept, detailed plans, supporting calculations and specifications for a facility and its parts.</w:t>
            </w:r>
          </w:p>
        </w:tc>
      </w:tr>
      <w:tr w:rsidR="00393942" w:rsidRPr="006D11E7" w14:paraId="7E37B150" w14:textId="77777777" w:rsidTr="009F0FCA">
        <w:trPr>
          <w:cantSplit/>
        </w:trPr>
        <w:tc>
          <w:tcPr>
            <w:tcW w:w="2689" w:type="dxa"/>
          </w:tcPr>
          <w:p w14:paraId="69D170D9" w14:textId="77777777" w:rsidR="00393942" w:rsidRPr="006D11E7" w:rsidRDefault="00393942" w:rsidP="009F0FCA">
            <w:pPr>
              <w:tabs>
                <w:tab w:val="left" w:pos="1440"/>
              </w:tabs>
              <w:spacing w:before="60" w:after="60" w:line="259" w:lineRule="auto"/>
              <w:rPr>
                <w:szCs w:val="24"/>
              </w:rPr>
            </w:pPr>
            <w:r w:rsidRPr="006D11E7">
              <w:rPr>
                <w:szCs w:val="24"/>
              </w:rPr>
              <w:t>Handling and storage</w:t>
            </w:r>
          </w:p>
        </w:tc>
        <w:tc>
          <w:tcPr>
            <w:tcW w:w="6327" w:type="dxa"/>
          </w:tcPr>
          <w:p w14:paraId="22E31F62" w14:textId="77777777" w:rsidR="00393942" w:rsidRPr="006D11E7" w:rsidRDefault="00393942" w:rsidP="009F0FCA">
            <w:pPr>
              <w:tabs>
                <w:tab w:val="left" w:pos="1440"/>
              </w:tabs>
              <w:spacing w:before="60" w:after="60" w:line="259" w:lineRule="auto"/>
              <w:rPr>
                <w:szCs w:val="24"/>
              </w:rPr>
            </w:pPr>
            <w:r w:rsidRPr="006D11E7">
              <w:rPr>
                <w:szCs w:val="24"/>
              </w:rPr>
              <w:t>To ensure that only the correct items are used at the installation and that provision is made for preventing damage, deterioration or loss of items.</w:t>
            </w:r>
          </w:p>
        </w:tc>
      </w:tr>
      <w:tr w:rsidR="00393942" w:rsidRPr="006D11E7" w14:paraId="08361869" w14:textId="77777777" w:rsidTr="009F0FCA">
        <w:trPr>
          <w:cantSplit/>
        </w:trPr>
        <w:tc>
          <w:tcPr>
            <w:tcW w:w="2689" w:type="dxa"/>
          </w:tcPr>
          <w:p w14:paraId="399A4B8A" w14:textId="77777777" w:rsidR="00393942" w:rsidRPr="006D11E7" w:rsidRDefault="00393942" w:rsidP="009F0FCA">
            <w:pPr>
              <w:tabs>
                <w:tab w:val="left" w:pos="1440"/>
              </w:tabs>
              <w:spacing w:before="60" w:after="60" w:line="259" w:lineRule="auto"/>
              <w:rPr>
                <w:szCs w:val="24"/>
              </w:rPr>
            </w:pPr>
            <w:r w:rsidRPr="006D11E7">
              <w:rPr>
                <w:szCs w:val="24"/>
              </w:rPr>
              <w:t>Housekeeping and Cleanliness</w:t>
            </w:r>
          </w:p>
        </w:tc>
        <w:tc>
          <w:tcPr>
            <w:tcW w:w="6327" w:type="dxa"/>
          </w:tcPr>
          <w:p w14:paraId="6F50C22D" w14:textId="77777777" w:rsidR="00393942" w:rsidRPr="006D11E7" w:rsidRDefault="00393942" w:rsidP="009F0FCA">
            <w:pPr>
              <w:tabs>
                <w:tab w:val="left" w:pos="1440"/>
              </w:tabs>
              <w:spacing w:before="60" w:after="60" w:line="259" w:lineRule="auto"/>
              <w:rPr>
                <w:szCs w:val="24"/>
              </w:rPr>
            </w:pPr>
            <w:r w:rsidRPr="006D11E7">
              <w:rPr>
                <w:szCs w:val="24"/>
              </w:rPr>
              <w:t>To provide a clean workplace and to encourage a high standard of workmanship.</w:t>
            </w:r>
          </w:p>
        </w:tc>
      </w:tr>
      <w:tr w:rsidR="00393942" w:rsidRPr="006D11E7" w14:paraId="694BEB25" w14:textId="77777777" w:rsidTr="009F0FCA">
        <w:trPr>
          <w:cantSplit/>
        </w:trPr>
        <w:tc>
          <w:tcPr>
            <w:tcW w:w="2689" w:type="dxa"/>
          </w:tcPr>
          <w:p w14:paraId="1E532287" w14:textId="77777777" w:rsidR="00393942" w:rsidRPr="006D11E7" w:rsidRDefault="00393942" w:rsidP="009F0FCA">
            <w:pPr>
              <w:tabs>
                <w:tab w:val="left" w:pos="1440"/>
              </w:tabs>
              <w:spacing w:before="60" w:after="60" w:line="259" w:lineRule="auto"/>
              <w:rPr>
                <w:szCs w:val="24"/>
              </w:rPr>
            </w:pPr>
            <w:r w:rsidRPr="006D11E7">
              <w:rPr>
                <w:szCs w:val="24"/>
              </w:rPr>
              <w:t>Identification and labelling of structures, systems and components</w:t>
            </w:r>
          </w:p>
        </w:tc>
        <w:tc>
          <w:tcPr>
            <w:tcW w:w="6327" w:type="dxa"/>
          </w:tcPr>
          <w:p w14:paraId="7660593A" w14:textId="77777777" w:rsidR="00393942" w:rsidRPr="006D11E7" w:rsidRDefault="00393942" w:rsidP="009F0FCA">
            <w:pPr>
              <w:tabs>
                <w:tab w:val="left" w:pos="1440"/>
              </w:tabs>
              <w:spacing w:before="60" w:after="60" w:line="259" w:lineRule="auto"/>
              <w:rPr>
                <w:szCs w:val="24"/>
              </w:rPr>
            </w:pPr>
            <w:r w:rsidRPr="006D11E7">
              <w:rPr>
                <w:szCs w:val="24"/>
              </w:rPr>
              <w:t>To ensure that structures, systems and components are uniquely and permanently labelled to provide individuals with sufficient information to identify them accurately.</w:t>
            </w:r>
          </w:p>
        </w:tc>
      </w:tr>
      <w:tr w:rsidR="00393942" w:rsidRPr="006D11E7" w14:paraId="019F0B76" w14:textId="77777777" w:rsidTr="009F0FCA">
        <w:trPr>
          <w:cantSplit/>
        </w:trPr>
        <w:tc>
          <w:tcPr>
            <w:tcW w:w="2689" w:type="dxa"/>
          </w:tcPr>
          <w:p w14:paraId="2088EBFF" w14:textId="77777777" w:rsidR="00393942" w:rsidRPr="006D11E7" w:rsidRDefault="00393942" w:rsidP="009F0FCA">
            <w:pPr>
              <w:tabs>
                <w:tab w:val="left" w:pos="1440"/>
              </w:tabs>
              <w:spacing w:before="60" w:after="60" w:line="259" w:lineRule="auto"/>
              <w:rPr>
                <w:szCs w:val="24"/>
              </w:rPr>
            </w:pPr>
            <w:r w:rsidRPr="006D11E7">
              <w:rPr>
                <w:szCs w:val="24"/>
              </w:rPr>
              <w:t xml:space="preserve">Inventory management </w:t>
            </w:r>
          </w:p>
        </w:tc>
        <w:tc>
          <w:tcPr>
            <w:tcW w:w="6327" w:type="dxa"/>
          </w:tcPr>
          <w:p w14:paraId="3FD24B49" w14:textId="77777777" w:rsidR="00393942" w:rsidRPr="006D11E7" w:rsidRDefault="00393942" w:rsidP="009F0FCA">
            <w:pPr>
              <w:tabs>
                <w:tab w:val="left" w:pos="1440"/>
              </w:tabs>
              <w:spacing w:before="60" w:after="60" w:line="259" w:lineRule="auto"/>
              <w:rPr>
                <w:szCs w:val="24"/>
              </w:rPr>
            </w:pPr>
            <w:r w:rsidRPr="006D11E7">
              <w:rPr>
                <w:szCs w:val="24"/>
              </w:rPr>
              <w:t>To ensure that spares and other consumable items are available when required for use so that safety is not compromised.</w:t>
            </w:r>
          </w:p>
        </w:tc>
      </w:tr>
      <w:tr w:rsidR="00393942" w:rsidRPr="006D11E7" w14:paraId="00C51B8B" w14:textId="77777777" w:rsidTr="009F0FCA">
        <w:trPr>
          <w:cantSplit/>
        </w:trPr>
        <w:tc>
          <w:tcPr>
            <w:tcW w:w="2689" w:type="dxa"/>
          </w:tcPr>
          <w:p w14:paraId="4D875C79" w14:textId="77777777" w:rsidR="00393942" w:rsidRPr="006D11E7" w:rsidRDefault="00393942" w:rsidP="009F0FCA">
            <w:pPr>
              <w:tabs>
                <w:tab w:val="left" w:pos="1440"/>
              </w:tabs>
              <w:spacing w:before="60" w:after="60" w:line="259" w:lineRule="auto"/>
              <w:rPr>
                <w:szCs w:val="24"/>
              </w:rPr>
            </w:pPr>
            <w:r w:rsidRPr="006D11E7">
              <w:rPr>
                <w:szCs w:val="24"/>
              </w:rPr>
              <w:t>Maintenance</w:t>
            </w:r>
          </w:p>
        </w:tc>
        <w:tc>
          <w:tcPr>
            <w:tcW w:w="6327" w:type="dxa"/>
          </w:tcPr>
          <w:p w14:paraId="5CF3670C" w14:textId="77777777" w:rsidR="00393942" w:rsidRPr="006D11E7" w:rsidRDefault="00393942" w:rsidP="009F0FCA">
            <w:pPr>
              <w:tabs>
                <w:tab w:val="left" w:pos="1440"/>
              </w:tabs>
              <w:spacing w:before="60" w:after="60" w:line="259" w:lineRule="auto"/>
              <w:rPr>
                <w:szCs w:val="24"/>
              </w:rPr>
            </w:pPr>
            <w:r w:rsidRPr="006D11E7">
              <w:rPr>
                <w:szCs w:val="24"/>
              </w:rPr>
              <w:t>To control maintenance of the systems, structures and components of the installation.</w:t>
            </w:r>
          </w:p>
        </w:tc>
      </w:tr>
      <w:tr w:rsidR="00393942" w:rsidRPr="006D11E7" w14:paraId="27A2B115" w14:textId="77777777" w:rsidTr="009F0FCA">
        <w:trPr>
          <w:cantSplit/>
        </w:trPr>
        <w:tc>
          <w:tcPr>
            <w:tcW w:w="2689" w:type="dxa"/>
          </w:tcPr>
          <w:p w14:paraId="24BE515B" w14:textId="77777777" w:rsidR="00393942" w:rsidRPr="006D11E7" w:rsidRDefault="00393942" w:rsidP="009F0FCA">
            <w:pPr>
              <w:tabs>
                <w:tab w:val="left" w:pos="1440"/>
              </w:tabs>
              <w:spacing w:before="60" w:after="60" w:line="259" w:lineRule="auto"/>
              <w:rPr>
                <w:szCs w:val="24"/>
              </w:rPr>
            </w:pPr>
            <w:r w:rsidRPr="006D11E7">
              <w:rPr>
                <w:szCs w:val="24"/>
              </w:rPr>
              <w:t>Plant Modification</w:t>
            </w:r>
          </w:p>
        </w:tc>
        <w:tc>
          <w:tcPr>
            <w:tcW w:w="6327" w:type="dxa"/>
          </w:tcPr>
          <w:p w14:paraId="3443C9D5" w14:textId="77777777" w:rsidR="00393942" w:rsidRPr="006D11E7" w:rsidRDefault="00393942" w:rsidP="009F0FCA">
            <w:pPr>
              <w:tabs>
                <w:tab w:val="left" w:pos="1440"/>
              </w:tabs>
              <w:spacing w:before="60" w:after="60" w:line="259" w:lineRule="auto"/>
              <w:rPr>
                <w:szCs w:val="24"/>
              </w:rPr>
            </w:pPr>
            <w:r w:rsidRPr="006D11E7">
              <w:rPr>
                <w:szCs w:val="24"/>
              </w:rPr>
              <w:t>To control modifications to the structures, systems and components and to any associated software.</w:t>
            </w:r>
          </w:p>
        </w:tc>
      </w:tr>
      <w:tr w:rsidR="00393942" w:rsidRPr="006D11E7" w14:paraId="03FBD2AB" w14:textId="77777777" w:rsidTr="009F0FCA">
        <w:trPr>
          <w:cantSplit/>
        </w:trPr>
        <w:tc>
          <w:tcPr>
            <w:tcW w:w="2689" w:type="dxa"/>
          </w:tcPr>
          <w:p w14:paraId="27703368" w14:textId="77777777" w:rsidR="00393942" w:rsidRPr="006D11E7" w:rsidRDefault="00393942" w:rsidP="009F0FCA">
            <w:pPr>
              <w:tabs>
                <w:tab w:val="left" w:pos="1440"/>
              </w:tabs>
              <w:spacing w:before="60" w:after="60" w:line="259" w:lineRule="auto"/>
              <w:rPr>
                <w:szCs w:val="24"/>
              </w:rPr>
            </w:pPr>
            <w:r w:rsidRPr="006D11E7">
              <w:rPr>
                <w:szCs w:val="24"/>
              </w:rPr>
              <w:lastRenderedPageBreak/>
              <w:t>Project management</w:t>
            </w:r>
          </w:p>
        </w:tc>
        <w:tc>
          <w:tcPr>
            <w:tcW w:w="6327" w:type="dxa"/>
          </w:tcPr>
          <w:p w14:paraId="1670E487" w14:textId="77777777" w:rsidR="00393942" w:rsidRPr="006D11E7" w:rsidRDefault="00393942" w:rsidP="009F0FCA">
            <w:pPr>
              <w:tabs>
                <w:tab w:val="left" w:pos="1440"/>
              </w:tabs>
              <w:spacing w:before="60" w:after="60" w:line="259" w:lineRule="auto"/>
              <w:rPr>
                <w:szCs w:val="24"/>
              </w:rPr>
            </w:pPr>
            <w:r w:rsidRPr="006D11E7">
              <w:rPr>
                <w:szCs w:val="24"/>
              </w:rPr>
              <w:t>To manage a project in accordance with the agreed scope, schedule, cost and quality requirements, and dealing with all the challenges and risks encountered from the pre-planning phase to the completion of the project.</w:t>
            </w:r>
          </w:p>
        </w:tc>
      </w:tr>
      <w:tr w:rsidR="00393942" w:rsidRPr="006D11E7" w14:paraId="306C7402" w14:textId="77777777" w:rsidTr="009F0FCA">
        <w:trPr>
          <w:cantSplit/>
        </w:trPr>
        <w:tc>
          <w:tcPr>
            <w:tcW w:w="2689" w:type="dxa"/>
          </w:tcPr>
          <w:p w14:paraId="6ECDAE1E" w14:textId="77777777" w:rsidR="00393942" w:rsidRPr="006D11E7" w:rsidRDefault="00393942" w:rsidP="009F0FCA">
            <w:pPr>
              <w:tabs>
                <w:tab w:val="left" w:pos="1440"/>
              </w:tabs>
              <w:spacing w:before="60" w:after="60" w:line="259" w:lineRule="auto"/>
              <w:rPr>
                <w:szCs w:val="24"/>
              </w:rPr>
            </w:pPr>
            <w:r w:rsidRPr="006D11E7">
              <w:rPr>
                <w:szCs w:val="24"/>
              </w:rPr>
              <w:t>Waste management</w:t>
            </w:r>
          </w:p>
        </w:tc>
        <w:tc>
          <w:tcPr>
            <w:tcW w:w="6327" w:type="dxa"/>
          </w:tcPr>
          <w:p w14:paraId="639D9BBC" w14:textId="77777777" w:rsidR="00393942" w:rsidRPr="006D11E7" w:rsidRDefault="00393942" w:rsidP="009F0FCA">
            <w:pPr>
              <w:tabs>
                <w:tab w:val="left" w:pos="1440"/>
              </w:tabs>
              <w:spacing w:before="60" w:after="60" w:line="259" w:lineRule="auto"/>
              <w:rPr>
                <w:szCs w:val="24"/>
              </w:rPr>
            </w:pPr>
            <w:r w:rsidRPr="006D11E7">
              <w:rPr>
                <w:szCs w:val="24"/>
              </w:rPr>
              <w:t>To ensure that provision is made for safe handling, treatment and segregation as necessary, and for storage, transport and disposal of liquid, solid and gaseous radioactive waste.</w:t>
            </w:r>
          </w:p>
        </w:tc>
      </w:tr>
      <w:tr w:rsidR="00393942" w:rsidRPr="006D11E7" w14:paraId="097850D4" w14:textId="77777777" w:rsidTr="009F0FCA">
        <w:trPr>
          <w:cantSplit/>
        </w:trPr>
        <w:tc>
          <w:tcPr>
            <w:tcW w:w="2689" w:type="dxa"/>
          </w:tcPr>
          <w:p w14:paraId="4BAB3C1B" w14:textId="77777777" w:rsidR="00393942" w:rsidRPr="006D11E7" w:rsidRDefault="00393942" w:rsidP="009F0FCA">
            <w:pPr>
              <w:tabs>
                <w:tab w:val="left" w:pos="1440"/>
              </w:tabs>
              <w:spacing w:before="60" w:after="60" w:line="259" w:lineRule="auto"/>
              <w:rPr>
                <w:szCs w:val="24"/>
              </w:rPr>
            </w:pPr>
            <w:r w:rsidRPr="006D11E7">
              <w:rPr>
                <w:szCs w:val="24"/>
              </w:rPr>
              <w:t>Work planning and control</w:t>
            </w:r>
          </w:p>
        </w:tc>
        <w:tc>
          <w:tcPr>
            <w:tcW w:w="6327" w:type="dxa"/>
          </w:tcPr>
          <w:p w14:paraId="032DA750" w14:textId="77777777" w:rsidR="00393942" w:rsidRPr="006D11E7" w:rsidRDefault="00393942" w:rsidP="009F0FCA">
            <w:pPr>
              <w:tabs>
                <w:tab w:val="left" w:pos="1440"/>
              </w:tabs>
              <w:spacing w:before="60" w:after="60" w:line="259" w:lineRule="auto"/>
              <w:rPr>
                <w:szCs w:val="24"/>
              </w:rPr>
            </w:pPr>
            <w:r w:rsidRPr="006D11E7">
              <w:rPr>
                <w:szCs w:val="24"/>
              </w:rPr>
              <w:t>To ensure that work at the nuclear installation is properly planned and is completed in a safe and efficient manner. Used in design, construction, commissioning, operation and decommissioning.</w:t>
            </w:r>
          </w:p>
        </w:tc>
      </w:tr>
      <w:tr w:rsidR="00393942" w:rsidRPr="006D11E7" w14:paraId="239A2496" w14:textId="77777777" w:rsidTr="009F0FCA">
        <w:trPr>
          <w:cantSplit/>
        </w:trPr>
        <w:tc>
          <w:tcPr>
            <w:tcW w:w="2689" w:type="dxa"/>
          </w:tcPr>
          <w:p w14:paraId="67C1814C" w14:textId="77777777" w:rsidR="00393942" w:rsidRPr="006D11E7" w:rsidRDefault="00393942" w:rsidP="009F0FCA">
            <w:pPr>
              <w:tabs>
                <w:tab w:val="left" w:pos="1440"/>
              </w:tabs>
              <w:spacing w:before="60" w:after="60" w:line="259" w:lineRule="auto"/>
              <w:rPr>
                <w:szCs w:val="24"/>
              </w:rPr>
            </w:pPr>
            <w:r w:rsidRPr="006D11E7">
              <w:rPr>
                <w:szCs w:val="24"/>
              </w:rPr>
              <w:t>Workplace risk assessment</w:t>
            </w:r>
          </w:p>
        </w:tc>
        <w:tc>
          <w:tcPr>
            <w:tcW w:w="6327" w:type="dxa"/>
          </w:tcPr>
          <w:p w14:paraId="058A3EDC" w14:textId="77777777" w:rsidR="00393942" w:rsidRPr="006D11E7" w:rsidRDefault="00393942" w:rsidP="009F0FCA">
            <w:pPr>
              <w:tabs>
                <w:tab w:val="left" w:pos="1440"/>
              </w:tabs>
              <w:spacing w:before="60" w:after="60" w:line="259" w:lineRule="auto"/>
              <w:rPr>
                <w:szCs w:val="24"/>
              </w:rPr>
            </w:pPr>
            <w:r w:rsidRPr="006D11E7">
              <w:rPr>
                <w:szCs w:val="24"/>
              </w:rPr>
              <w:t>To assess the workplace risk for all activities performed by individuals at the installation or by contractors’ personnel that may pose a particular risk of injury, harm or damage.</w:t>
            </w:r>
          </w:p>
        </w:tc>
      </w:tr>
    </w:tbl>
    <w:p w14:paraId="6B7A5DD7" w14:textId="77777777" w:rsidR="00393942" w:rsidRDefault="00393942" w:rsidP="00393942">
      <w:pPr>
        <w:tabs>
          <w:tab w:val="left" w:pos="1440"/>
        </w:tabs>
        <w:spacing w:line="240" w:lineRule="auto"/>
        <w:ind w:left="360"/>
      </w:pPr>
    </w:p>
    <w:p w14:paraId="506EE8A8" w14:textId="77777777" w:rsidR="00393942" w:rsidRDefault="00393942" w:rsidP="00393942">
      <w:pPr>
        <w:pStyle w:val="Heading1"/>
        <w:numPr>
          <w:ilvl w:val="0"/>
          <w:numId w:val="0"/>
        </w:numPr>
        <w:sectPr w:rsidR="00393942" w:rsidSect="00393942">
          <w:pgSz w:w="11906" w:h="16838" w:code="9"/>
          <w:pgMar w:top="1440" w:right="1440" w:bottom="1440" w:left="1440" w:header="397" w:footer="397" w:gutter="0"/>
          <w:cols w:space="312"/>
          <w:docGrid w:linePitch="360"/>
        </w:sectPr>
      </w:pPr>
    </w:p>
    <w:p w14:paraId="5AD19FE4" w14:textId="77777777" w:rsidR="00393942" w:rsidRDefault="00393942" w:rsidP="00393942">
      <w:pPr>
        <w:pStyle w:val="Heading1"/>
        <w:numPr>
          <w:ilvl w:val="0"/>
          <w:numId w:val="0"/>
        </w:numPr>
      </w:pPr>
      <w:bookmarkStart w:id="19" w:name="_Toc189465606"/>
      <w:r w:rsidRPr="007558C2">
        <w:lastRenderedPageBreak/>
        <w:t>Appendix</w:t>
      </w:r>
      <w:r>
        <w:t xml:space="preserve"> </w:t>
      </w:r>
      <w:r w:rsidRPr="007558C2">
        <w:t xml:space="preserve">2 </w:t>
      </w:r>
      <w:r>
        <w:t>–</w:t>
      </w:r>
      <w:r w:rsidRPr="007558C2">
        <w:t xml:space="preserve"> Examples</w:t>
      </w:r>
      <w:r>
        <w:t xml:space="preserve"> </w:t>
      </w:r>
      <w:r w:rsidRPr="007558C2">
        <w:t xml:space="preserve">of </w:t>
      </w:r>
      <w:r>
        <w:t>p</w:t>
      </w:r>
      <w:r w:rsidRPr="007558C2">
        <w:t xml:space="preserve">rocesses across the lifecycle of the </w:t>
      </w:r>
      <w:r>
        <w:t>n</w:t>
      </w:r>
      <w:r w:rsidRPr="007558C2">
        <w:t xml:space="preserve">uclear </w:t>
      </w:r>
      <w:r>
        <w:t>i</w:t>
      </w:r>
      <w:r w:rsidRPr="007558C2">
        <w:t>nstallation</w:t>
      </w:r>
      <w:bookmarkEnd w:id="19"/>
    </w:p>
    <w:p w14:paraId="36EFE69D" w14:textId="77777777" w:rsidR="00393942" w:rsidRPr="00943B18" w:rsidRDefault="00393942" w:rsidP="00393942">
      <w:r w:rsidRPr="00943B18">
        <w:rPr>
          <w:b/>
          <w:bCs/>
        </w:rPr>
        <w:t>Source</w:t>
      </w:r>
      <w:r>
        <w:rPr>
          <w:b/>
          <w:bCs/>
        </w:rPr>
        <w:t>s</w:t>
      </w:r>
      <w:r>
        <w:t>:</w:t>
      </w:r>
      <w:sdt>
        <w:sdtPr>
          <w:id w:val="-1596013447"/>
          <w:citation/>
        </w:sdtPr>
        <w:sdtEndPr/>
        <w:sdtContent>
          <w:r>
            <w:fldChar w:fldCharType="begin"/>
          </w:r>
          <w:r>
            <w:instrText>CITATION IAE15 \l 2057  \m IAE20</w:instrText>
          </w:r>
          <w:r>
            <w:fldChar w:fldCharType="separate"/>
          </w:r>
          <w:r>
            <w:rPr>
              <w:noProof/>
            </w:rPr>
            <w:t xml:space="preserve"> </w:t>
          </w:r>
          <w:r w:rsidRPr="00393942">
            <w:rPr>
              <w:noProof/>
            </w:rPr>
            <w:t>[13, 15]</w:t>
          </w:r>
          <w:r>
            <w:fldChar w:fldCharType="end"/>
          </w:r>
        </w:sdtContent>
      </w:sdt>
      <w:r w:rsidRPr="007558C2">
        <w:t xml:space="preserve"> </w:t>
      </w:r>
    </w:p>
    <w:p w14:paraId="2C6EE762" w14:textId="77777777" w:rsidR="00393942" w:rsidRDefault="00393942" w:rsidP="00393942">
      <w:pPr>
        <w:tabs>
          <w:tab w:val="left" w:pos="1701"/>
        </w:tabs>
        <w:spacing w:line="240" w:lineRule="auto"/>
        <w:rPr>
          <w:rFonts w:asciiTheme="minorHAnsi" w:hAnsiTheme="minorHAnsi" w:cstheme="minorHAnsi"/>
          <w:szCs w:val="24"/>
          <w:lang w:eastAsia="en-GB" w:bidi="ar-SA"/>
        </w:rPr>
      </w:pPr>
      <w:r>
        <w:rPr>
          <w:rFonts w:asciiTheme="minorHAnsi" w:hAnsiTheme="minorHAnsi" w:cstheme="minorHAnsi"/>
          <w:b/>
          <w:bCs/>
          <w:szCs w:val="24"/>
          <w:lang w:eastAsia="en-GB" w:bidi="ar-SA"/>
        </w:rPr>
        <w:t xml:space="preserve">Note: </w:t>
      </w:r>
      <w:r>
        <w:rPr>
          <w:rFonts w:asciiTheme="minorHAnsi" w:hAnsiTheme="minorHAnsi" w:cstheme="minorHAnsi"/>
          <w:szCs w:val="24"/>
          <w:lang w:eastAsia="en-GB" w:bidi="ar-SA"/>
        </w:rPr>
        <w:t>In the tables below, t</w:t>
      </w:r>
      <w:r w:rsidRPr="00B55162">
        <w:rPr>
          <w:rFonts w:asciiTheme="minorHAnsi" w:hAnsiTheme="minorHAnsi" w:cstheme="minorHAnsi"/>
          <w:szCs w:val="24"/>
          <w:lang w:eastAsia="en-GB" w:bidi="ar-SA"/>
        </w:rPr>
        <w:t>he abbreviations used for the stages are:</w:t>
      </w:r>
      <w:r>
        <w:rPr>
          <w:rFonts w:asciiTheme="minorHAnsi" w:hAnsiTheme="minorHAnsi" w:cstheme="minorHAnsi"/>
          <w:szCs w:val="24"/>
          <w:lang w:eastAsia="en-GB" w:bidi="ar-SA"/>
        </w:rPr>
        <w:t xml:space="preserve"> </w:t>
      </w:r>
      <w:r w:rsidRPr="00B55162">
        <w:rPr>
          <w:rFonts w:asciiTheme="minorHAnsi" w:hAnsiTheme="minorHAnsi" w:cstheme="minorHAnsi"/>
          <w:szCs w:val="24"/>
          <w:lang w:eastAsia="en-GB" w:bidi="ar-SA"/>
        </w:rPr>
        <w:t>G: general; S: siting; DE: design; C: construction; CO: commissioning; O: operation; D:</w:t>
      </w:r>
      <w:r>
        <w:rPr>
          <w:rFonts w:asciiTheme="minorHAnsi" w:hAnsiTheme="minorHAnsi" w:cstheme="minorHAnsi"/>
          <w:szCs w:val="24"/>
          <w:lang w:eastAsia="en-GB" w:bidi="ar-SA"/>
        </w:rPr>
        <w:t xml:space="preserve"> </w:t>
      </w:r>
      <w:r w:rsidRPr="00B55162">
        <w:rPr>
          <w:rFonts w:asciiTheme="minorHAnsi" w:hAnsiTheme="minorHAnsi" w:cstheme="minorHAnsi"/>
          <w:szCs w:val="24"/>
          <w:lang w:eastAsia="en-GB" w:bidi="ar-SA"/>
        </w:rPr>
        <w:t>decommissioning.</w:t>
      </w:r>
    </w:p>
    <w:p w14:paraId="35AF65FB" w14:textId="77777777" w:rsidR="00393942" w:rsidRDefault="00393942" w:rsidP="00393942">
      <w:pPr>
        <w:tabs>
          <w:tab w:val="left" w:pos="1701"/>
        </w:tabs>
        <w:spacing w:line="240" w:lineRule="auto"/>
        <w:rPr>
          <w:rFonts w:asciiTheme="minorHAnsi" w:hAnsiTheme="minorHAnsi" w:cstheme="minorHAnsi"/>
          <w:szCs w:val="24"/>
          <w:lang w:eastAsia="en-GB" w:bidi="ar-SA"/>
        </w:rPr>
      </w:pPr>
      <w:r w:rsidRPr="00B93751">
        <w:rPr>
          <w:rFonts w:asciiTheme="minorHAnsi" w:hAnsiTheme="minorHAnsi" w:cstheme="minorHAnsi"/>
          <w:noProof/>
          <w:szCs w:val="24"/>
          <w:lang w:eastAsia="en-GB" w:bidi="ar-SA"/>
        </w:rPr>
        <w:drawing>
          <wp:inline distT="0" distB="0" distL="0" distR="0" wp14:anchorId="6BC977CF" wp14:editId="2B062C8C">
            <wp:extent cx="5731510" cy="5664200"/>
            <wp:effectExtent l="0" t="0" r="2540" b="0"/>
            <wp:docPr id="1615980049" name="Picture 161598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5664200"/>
                    </a:xfrm>
                    <a:prstGeom prst="rect">
                      <a:avLst/>
                    </a:prstGeom>
                    <a:noFill/>
                    <a:ln>
                      <a:noFill/>
                    </a:ln>
                  </pic:spPr>
                </pic:pic>
              </a:graphicData>
            </a:graphic>
          </wp:inline>
        </w:drawing>
      </w:r>
    </w:p>
    <w:p w14:paraId="24E81DAF" w14:textId="77777777" w:rsidR="00393942" w:rsidRDefault="00393942" w:rsidP="00393942">
      <w:pPr>
        <w:tabs>
          <w:tab w:val="left" w:pos="1701"/>
        </w:tabs>
        <w:spacing w:line="240" w:lineRule="auto"/>
        <w:rPr>
          <w:rFonts w:asciiTheme="minorHAnsi" w:hAnsiTheme="minorHAnsi" w:cstheme="minorHAnsi"/>
          <w:szCs w:val="24"/>
          <w:lang w:eastAsia="en-GB" w:bidi="ar-SA"/>
        </w:rPr>
      </w:pPr>
      <w:r w:rsidRPr="006C1D8A">
        <w:rPr>
          <w:rFonts w:asciiTheme="minorHAnsi" w:hAnsiTheme="minorHAnsi" w:cstheme="minorHAnsi"/>
          <w:noProof/>
          <w:szCs w:val="24"/>
          <w:lang w:eastAsia="en-GB" w:bidi="ar-SA"/>
        </w:rPr>
        <w:lastRenderedPageBreak/>
        <w:drawing>
          <wp:inline distT="0" distB="0" distL="0" distR="0" wp14:anchorId="26E7C383" wp14:editId="24444B76">
            <wp:extent cx="5731510" cy="4973541"/>
            <wp:effectExtent l="0" t="0" r="2540" b="0"/>
            <wp:docPr id="210802895" name="Picture 210802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b="1554"/>
                    <a:stretch/>
                  </pic:blipFill>
                  <pic:spPr bwMode="auto">
                    <a:xfrm>
                      <a:off x="0" y="0"/>
                      <a:ext cx="5731510" cy="4973541"/>
                    </a:xfrm>
                    <a:prstGeom prst="rect">
                      <a:avLst/>
                    </a:prstGeom>
                    <a:noFill/>
                    <a:ln>
                      <a:noFill/>
                    </a:ln>
                    <a:extLst>
                      <a:ext uri="{53640926-AAD7-44D8-BBD7-CCE9431645EC}">
                        <a14:shadowObscured xmlns:a14="http://schemas.microsoft.com/office/drawing/2010/main"/>
                      </a:ext>
                    </a:extLst>
                  </pic:spPr>
                </pic:pic>
              </a:graphicData>
            </a:graphic>
          </wp:inline>
        </w:drawing>
      </w:r>
    </w:p>
    <w:p w14:paraId="77C791B2" w14:textId="77777777" w:rsidR="00393942" w:rsidRDefault="00393942" w:rsidP="00393942">
      <w:pPr>
        <w:tabs>
          <w:tab w:val="left" w:pos="1701"/>
        </w:tabs>
        <w:spacing w:line="240" w:lineRule="auto"/>
        <w:rPr>
          <w:rFonts w:asciiTheme="minorHAnsi" w:hAnsiTheme="minorHAnsi" w:cstheme="minorHAnsi"/>
          <w:szCs w:val="24"/>
          <w:lang w:eastAsia="en-GB" w:bidi="ar-SA"/>
        </w:rPr>
      </w:pPr>
    </w:p>
    <w:p w14:paraId="3E2D52AC" w14:textId="77777777" w:rsidR="00393942" w:rsidRPr="006C1D8A" w:rsidRDefault="00393942" w:rsidP="00393942">
      <w:pPr>
        <w:spacing w:after="0" w:line="240" w:lineRule="auto"/>
        <w:rPr>
          <w:rFonts w:asciiTheme="minorHAnsi" w:hAnsiTheme="minorHAnsi" w:cstheme="minorHAnsi"/>
          <w:szCs w:val="24"/>
          <w:lang w:eastAsia="en-GB" w:bidi="ar-SA"/>
        </w:rPr>
      </w:pPr>
      <w:r>
        <w:rPr>
          <w:rFonts w:asciiTheme="minorHAnsi" w:hAnsiTheme="minorHAnsi" w:cstheme="minorHAnsi"/>
          <w:szCs w:val="24"/>
          <w:lang w:eastAsia="en-GB" w:bidi="ar-SA"/>
        </w:rPr>
        <w:br w:type="page"/>
      </w:r>
    </w:p>
    <w:p w14:paraId="005830BB" w14:textId="77777777" w:rsidR="00393942" w:rsidRDefault="00393942" w:rsidP="00393942">
      <w:pPr>
        <w:pStyle w:val="Heading1"/>
        <w:numPr>
          <w:ilvl w:val="0"/>
          <w:numId w:val="0"/>
        </w:numPr>
      </w:pPr>
      <w:bookmarkStart w:id="20" w:name="_Toc189465607"/>
      <w:r w:rsidRPr="00BA08A5">
        <w:lastRenderedPageBreak/>
        <w:t xml:space="preserve">Appendix 3 – Examples of application of the </w:t>
      </w:r>
      <w:r>
        <w:t>g</w:t>
      </w:r>
      <w:r w:rsidRPr="00BA08A5">
        <w:t xml:space="preserve">raded </w:t>
      </w:r>
      <w:r>
        <w:t>a</w:t>
      </w:r>
      <w:r w:rsidRPr="00BA08A5">
        <w:t>pproach to a plant system</w:t>
      </w:r>
      <w:bookmarkEnd w:id="20"/>
    </w:p>
    <w:p w14:paraId="52522750" w14:textId="77777777" w:rsidR="00393942" w:rsidRDefault="00393942" w:rsidP="00393942">
      <w:pPr>
        <w:keepNext/>
        <w:jc w:val="center"/>
      </w:pPr>
      <w:r w:rsidRPr="004A7A33">
        <w:rPr>
          <w:noProof/>
        </w:rPr>
        <w:drawing>
          <wp:inline distT="0" distB="0" distL="0" distR="0" wp14:anchorId="3E2D5625" wp14:editId="6C4E980A">
            <wp:extent cx="5731510" cy="6754656"/>
            <wp:effectExtent l="0" t="0" r="2540" b="8255"/>
            <wp:docPr id="545772373" name="Picture 545772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6754656"/>
                    </a:xfrm>
                    <a:prstGeom prst="rect">
                      <a:avLst/>
                    </a:prstGeom>
                    <a:noFill/>
                    <a:ln>
                      <a:noFill/>
                    </a:ln>
                  </pic:spPr>
                </pic:pic>
              </a:graphicData>
            </a:graphic>
          </wp:inline>
        </w:drawing>
      </w:r>
    </w:p>
    <w:p w14:paraId="038D0EC4" w14:textId="5B51CF3F" w:rsidR="00393942" w:rsidRDefault="00393942" w:rsidP="00C96FA5">
      <w:pPr>
        <w:pStyle w:val="Caption"/>
        <w:jc w:val="center"/>
        <w:rPr>
          <w:noProof/>
        </w:rPr>
      </w:pPr>
      <w:r>
        <w:t xml:space="preserve">Figure </w:t>
      </w:r>
      <w:r>
        <w:fldChar w:fldCharType="begin"/>
      </w:r>
      <w:r>
        <w:instrText xml:space="preserve"> SEQ Figure \* ARABIC </w:instrText>
      </w:r>
      <w:r>
        <w:fldChar w:fldCharType="separate"/>
      </w:r>
      <w:r>
        <w:rPr>
          <w:noProof/>
        </w:rPr>
        <w:t>2</w:t>
      </w:r>
      <w:r>
        <w:rPr>
          <w:noProof/>
        </w:rPr>
        <w:fldChar w:fldCharType="end"/>
      </w:r>
      <w:r>
        <w:t xml:space="preserve"> - </w:t>
      </w:r>
      <w:r w:rsidRPr="00FA464F">
        <w:t xml:space="preserve">Example </w:t>
      </w:r>
      <w:r>
        <w:t>1:</w:t>
      </w:r>
      <w:r w:rsidRPr="00FA464F">
        <w:t xml:space="preserve"> Method of determining </w:t>
      </w:r>
      <w:r>
        <w:t>a</w:t>
      </w:r>
      <w:r w:rsidRPr="00FA464F">
        <w:t xml:space="preserve"> ‘grad</w:t>
      </w:r>
      <w:r>
        <w:t>e</w:t>
      </w:r>
      <w:r w:rsidRPr="00C96FA5">
        <w:t>’ at a nuclear power plant</w:t>
      </w:r>
      <w:r w:rsidR="00C96FA5" w:rsidRPr="00C96FA5">
        <w:t xml:space="preserve"> </w:t>
      </w:r>
      <w:sdt>
        <w:sdtPr>
          <w:id w:val="483515763"/>
          <w:citation/>
        </w:sdtPr>
        <w:sdtEndPr/>
        <w:sdtContent>
          <w:r w:rsidRPr="00841829">
            <w:fldChar w:fldCharType="begin"/>
          </w:r>
          <w:r w:rsidRPr="00841829">
            <w:instrText xml:space="preserve"> CITATION IAE141 \l 2057 </w:instrText>
          </w:r>
          <w:r w:rsidRPr="00841829">
            <w:fldChar w:fldCharType="separate"/>
          </w:r>
          <w:r w:rsidRPr="00841829">
            <w:rPr>
              <w:noProof/>
            </w:rPr>
            <w:t>[14]</w:t>
          </w:r>
          <w:r w:rsidRPr="00841829">
            <w:fldChar w:fldCharType="end"/>
          </w:r>
        </w:sdtContent>
      </w:sdt>
      <w:r w:rsidRPr="00C96FA5">
        <w:t>.</w:t>
      </w:r>
    </w:p>
    <w:p w14:paraId="557C3424" w14:textId="77777777" w:rsidR="00393942" w:rsidRDefault="00393942" w:rsidP="00393942">
      <w:pPr>
        <w:rPr>
          <w:u w:val="single"/>
        </w:rPr>
      </w:pPr>
    </w:p>
    <w:p w14:paraId="18E93919" w14:textId="77777777" w:rsidR="00393942" w:rsidRDefault="00393942" w:rsidP="00393942">
      <w:pPr>
        <w:keepNext/>
      </w:pPr>
      <w:r w:rsidRPr="00DC5956">
        <w:rPr>
          <w:noProof/>
        </w:rPr>
        <w:lastRenderedPageBreak/>
        <w:drawing>
          <wp:inline distT="0" distB="0" distL="0" distR="0" wp14:anchorId="1E2BA63B" wp14:editId="0B94DCCF">
            <wp:extent cx="5731510" cy="7090410"/>
            <wp:effectExtent l="0" t="0" r="2540" b="0"/>
            <wp:docPr id="276483857" name="Picture 276483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7090410"/>
                    </a:xfrm>
                    <a:prstGeom prst="rect">
                      <a:avLst/>
                    </a:prstGeom>
                    <a:noFill/>
                    <a:ln>
                      <a:noFill/>
                    </a:ln>
                  </pic:spPr>
                </pic:pic>
              </a:graphicData>
            </a:graphic>
          </wp:inline>
        </w:drawing>
      </w:r>
    </w:p>
    <w:p w14:paraId="46403CC3" w14:textId="77777777" w:rsidR="00393942" w:rsidRDefault="00393942" w:rsidP="00393942">
      <w:pPr>
        <w:pStyle w:val="Caption"/>
        <w:jc w:val="center"/>
      </w:pPr>
      <w:r>
        <w:t xml:space="preserve">Figure 3 - </w:t>
      </w:r>
      <w:r w:rsidRPr="00432415">
        <w:t xml:space="preserve">Example </w:t>
      </w:r>
      <w:r>
        <w:t>2</w:t>
      </w:r>
      <w:r w:rsidRPr="00432415">
        <w:t xml:space="preserve"> (Part A): Determining the ‘grade’ across reports /documents dependent on its safety significance.</w:t>
      </w:r>
    </w:p>
    <w:p w14:paraId="2967E606" w14:textId="77777777" w:rsidR="00393942" w:rsidRDefault="00393942" w:rsidP="00393942"/>
    <w:p w14:paraId="11F03E36" w14:textId="77777777" w:rsidR="00393942" w:rsidRDefault="00393942" w:rsidP="00393942"/>
    <w:p w14:paraId="488F62C7" w14:textId="77777777" w:rsidR="00393942" w:rsidRDefault="00393942" w:rsidP="00393942"/>
    <w:p w14:paraId="3FCD38DF" w14:textId="77777777" w:rsidR="00393942" w:rsidRDefault="00393942" w:rsidP="00393942">
      <w:r w:rsidRPr="00B31AFB">
        <w:rPr>
          <w:noProof/>
        </w:rPr>
        <w:lastRenderedPageBreak/>
        <w:drawing>
          <wp:inline distT="0" distB="0" distL="0" distR="0" wp14:anchorId="68E7AD97" wp14:editId="1AFB6322">
            <wp:extent cx="5731510" cy="862965"/>
            <wp:effectExtent l="0" t="0" r="2540" b="0"/>
            <wp:docPr id="661087306" name="Picture 661087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862965"/>
                    </a:xfrm>
                    <a:prstGeom prst="rect">
                      <a:avLst/>
                    </a:prstGeom>
                    <a:noFill/>
                    <a:ln>
                      <a:noFill/>
                    </a:ln>
                  </pic:spPr>
                </pic:pic>
              </a:graphicData>
            </a:graphic>
          </wp:inline>
        </w:drawing>
      </w:r>
    </w:p>
    <w:p w14:paraId="3F0B8EEA" w14:textId="77777777" w:rsidR="00393942" w:rsidRDefault="00393942" w:rsidP="00393942">
      <w:pPr>
        <w:keepNext/>
      </w:pPr>
      <w:r w:rsidRPr="002E22A3">
        <w:rPr>
          <w:noProof/>
        </w:rPr>
        <w:drawing>
          <wp:inline distT="0" distB="0" distL="0" distR="0" wp14:anchorId="3916CAB2" wp14:editId="3A6AE31C">
            <wp:extent cx="5731510" cy="2731770"/>
            <wp:effectExtent l="0" t="0" r="2540" b="0"/>
            <wp:docPr id="1278879179" name="Picture 1278879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2731770"/>
                    </a:xfrm>
                    <a:prstGeom prst="rect">
                      <a:avLst/>
                    </a:prstGeom>
                    <a:noFill/>
                    <a:ln>
                      <a:noFill/>
                    </a:ln>
                  </pic:spPr>
                </pic:pic>
              </a:graphicData>
            </a:graphic>
          </wp:inline>
        </w:drawing>
      </w:r>
    </w:p>
    <w:p w14:paraId="397680EC" w14:textId="77777777" w:rsidR="00393942" w:rsidRDefault="00393942" w:rsidP="00393942">
      <w:pPr>
        <w:pStyle w:val="Caption"/>
        <w:jc w:val="center"/>
      </w:pPr>
      <w:r>
        <w:t xml:space="preserve">Figure 4 - </w:t>
      </w:r>
      <w:r w:rsidRPr="00A35190">
        <w:t xml:space="preserve">Example </w:t>
      </w:r>
      <w:r>
        <w:t>2</w:t>
      </w:r>
      <w:r w:rsidRPr="00A35190">
        <w:t xml:space="preserve"> (Part B): Application of the controls based on the </w:t>
      </w:r>
      <w:r>
        <w:t>‘</w:t>
      </w:r>
      <w:r w:rsidRPr="00A35190">
        <w:t>grade</w:t>
      </w:r>
      <w:r>
        <w:t>’</w:t>
      </w:r>
      <w:r w:rsidRPr="00A35190">
        <w:t xml:space="preserve"> for an event (class 1 to 4)</w:t>
      </w:r>
      <w:r>
        <w:t>.</w:t>
      </w:r>
    </w:p>
    <w:p w14:paraId="123CB661" w14:textId="77777777" w:rsidR="00393942" w:rsidRDefault="00393942" w:rsidP="00393942">
      <w:pPr>
        <w:rPr>
          <w:rStyle w:val="Heading1Char"/>
          <w:sz w:val="36"/>
          <w:szCs w:val="36"/>
        </w:rPr>
        <w:sectPr w:rsidR="00393942" w:rsidSect="00393942">
          <w:pgSz w:w="11906" w:h="16838" w:code="9"/>
          <w:pgMar w:top="1440" w:right="1440" w:bottom="1440" w:left="1440" w:header="397" w:footer="397" w:gutter="0"/>
          <w:cols w:space="312"/>
          <w:docGrid w:linePitch="360"/>
        </w:sectPr>
      </w:pPr>
    </w:p>
    <w:p w14:paraId="03866BFB" w14:textId="77777777" w:rsidR="00393942" w:rsidRDefault="00393942" w:rsidP="00393942">
      <w:pPr>
        <w:pStyle w:val="Heading1"/>
        <w:numPr>
          <w:ilvl w:val="0"/>
          <w:numId w:val="0"/>
        </w:numPr>
        <w:rPr>
          <w:rStyle w:val="Heading1Char"/>
          <w:szCs w:val="48"/>
        </w:rPr>
      </w:pPr>
      <w:bookmarkStart w:id="21" w:name="_Toc189465608"/>
      <w:r w:rsidRPr="00943B18">
        <w:rPr>
          <w:rStyle w:val="Heading1Char"/>
          <w:szCs w:val="48"/>
        </w:rPr>
        <w:lastRenderedPageBreak/>
        <w:t xml:space="preserve">Appendix 4 </w:t>
      </w:r>
      <w:r>
        <w:rPr>
          <w:rStyle w:val="Heading1Char"/>
          <w:szCs w:val="48"/>
        </w:rPr>
        <w:t>–</w:t>
      </w:r>
      <w:r w:rsidRPr="00943B18">
        <w:rPr>
          <w:rStyle w:val="Heading1Char"/>
          <w:szCs w:val="48"/>
        </w:rPr>
        <w:t xml:space="preserve"> The</w:t>
      </w:r>
      <w:r>
        <w:rPr>
          <w:rStyle w:val="Heading1Char"/>
          <w:szCs w:val="48"/>
        </w:rPr>
        <w:t xml:space="preserve"> c</w:t>
      </w:r>
      <w:r w:rsidRPr="00943B18">
        <w:rPr>
          <w:rStyle w:val="Heading1Char"/>
          <w:szCs w:val="48"/>
        </w:rPr>
        <w:t xml:space="preserve">ycle of </w:t>
      </w:r>
      <w:r>
        <w:rPr>
          <w:rStyle w:val="Heading1Char"/>
          <w:szCs w:val="48"/>
        </w:rPr>
        <w:t>c</w:t>
      </w:r>
      <w:r w:rsidRPr="00943B18">
        <w:rPr>
          <w:rStyle w:val="Heading1Char"/>
          <w:szCs w:val="48"/>
        </w:rPr>
        <w:t xml:space="preserve">ontinual </w:t>
      </w:r>
      <w:r>
        <w:rPr>
          <w:rStyle w:val="Heading1Char"/>
          <w:szCs w:val="48"/>
        </w:rPr>
        <w:t>i</w:t>
      </w:r>
      <w:r w:rsidRPr="00943B18">
        <w:rPr>
          <w:rStyle w:val="Heading1Char"/>
          <w:szCs w:val="48"/>
        </w:rPr>
        <w:t xml:space="preserve">mprovement of the </w:t>
      </w:r>
      <w:r>
        <w:rPr>
          <w:rStyle w:val="Heading1Char"/>
          <w:szCs w:val="48"/>
        </w:rPr>
        <w:t>m</w:t>
      </w:r>
      <w:r w:rsidRPr="00943B18">
        <w:rPr>
          <w:rStyle w:val="Heading1Char"/>
          <w:szCs w:val="48"/>
        </w:rPr>
        <w:t xml:space="preserve">anagement </w:t>
      </w:r>
      <w:r>
        <w:rPr>
          <w:rStyle w:val="Heading1Char"/>
          <w:szCs w:val="48"/>
        </w:rPr>
        <w:t>s</w:t>
      </w:r>
      <w:r w:rsidRPr="00943B18">
        <w:rPr>
          <w:rStyle w:val="Heading1Char"/>
          <w:szCs w:val="48"/>
        </w:rPr>
        <w:t>ystem</w:t>
      </w:r>
      <w:bookmarkEnd w:id="21"/>
    </w:p>
    <w:p w14:paraId="56E92DC9" w14:textId="77777777" w:rsidR="00393942" w:rsidRDefault="00393942" w:rsidP="00841829">
      <w:pPr>
        <w:keepNext/>
        <w:jc w:val="center"/>
      </w:pPr>
      <w:r w:rsidRPr="000A06A3">
        <w:rPr>
          <w:noProof/>
          <w:szCs w:val="24"/>
        </w:rPr>
        <w:drawing>
          <wp:inline distT="0" distB="0" distL="0" distR="0" wp14:anchorId="5251664C" wp14:editId="17CE5CD6">
            <wp:extent cx="5495925" cy="5553075"/>
            <wp:effectExtent l="0" t="0" r="9525" b="9525"/>
            <wp:docPr id="1719359775" name="Picture 1719359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95925" cy="5553075"/>
                    </a:xfrm>
                    <a:prstGeom prst="rect">
                      <a:avLst/>
                    </a:prstGeom>
                    <a:noFill/>
                    <a:ln>
                      <a:noFill/>
                    </a:ln>
                  </pic:spPr>
                </pic:pic>
              </a:graphicData>
            </a:graphic>
          </wp:inline>
        </w:drawing>
      </w:r>
    </w:p>
    <w:p w14:paraId="4A8E5B4D" w14:textId="7ADF1AB6" w:rsidR="00393942" w:rsidRDefault="00393942" w:rsidP="00393942">
      <w:pPr>
        <w:pStyle w:val="Caption"/>
        <w:jc w:val="center"/>
        <w:rPr>
          <w:szCs w:val="24"/>
        </w:rPr>
      </w:pPr>
      <w:r>
        <w:t xml:space="preserve">Figure </w:t>
      </w:r>
      <w:r w:rsidR="00007A8C">
        <w:t>5</w:t>
      </w:r>
      <w:r>
        <w:t xml:space="preserve"> - </w:t>
      </w:r>
      <w:r w:rsidRPr="006B652F">
        <w:t xml:space="preserve">The continual improvement cycle. The shaded boxes denote requirements for the management system </w:t>
      </w:r>
      <w:sdt>
        <w:sdtPr>
          <w:id w:val="-1478523379"/>
          <w:citation/>
        </w:sdtPr>
        <w:sdtEndPr/>
        <w:sdtContent>
          <w:r>
            <w:fldChar w:fldCharType="begin"/>
          </w:r>
          <w:r>
            <w:instrText xml:space="preserve"> CITATION IAE1 \l 2057 </w:instrText>
          </w:r>
          <w:r>
            <w:fldChar w:fldCharType="separate"/>
          </w:r>
          <w:r w:rsidRPr="00393942">
            <w:rPr>
              <w:noProof/>
            </w:rPr>
            <w:t>[12]</w:t>
          </w:r>
          <w:r>
            <w:fldChar w:fldCharType="end"/>
          </w:r>
        </w:sdtContent>
      </w:sdt>
      <w:r w:rsidRPr="006B652F">
        <w:t>.</w:t>
      </w:r>
    </w:p>
    <w:p w14:paraId="5CE9E370" w14:textId="77777777" w:rsidR="00393942" w:rsidRDefault="00393942" w:rsidP="00393942">
      <w:pPr>
        <w:pStyle w:val="Heading1"/>
        <w:numPr>
          <w:ilvl w:val="0"/>
          <w:numId w:val="0"/>
        </w:numPr>
        <w:tabs>
          <w:tab w:val="left" w:pos="1440"/>
        </w:tabs>
        <w:spacing w:line="240" w:lineRule="auto"/>
        <w:ind w:left="851" w:hanging="851"/>
        <w:contextualSpacing/>
        <w:sectPr w:rsidR="00393942" w:rsidSect="00393942">
          <w:pgSz w:w="11906" w:h="16838" w:code="9"/>
          <w:pgMar w:top="1440" w:right="1440" w:bottom="1440" w:left="1440" w:header="397" w:footer="397" w:gutter="0"/>
          <w:cols w:space="312"/>
          <w:docGrid w:linePitch="360"/>
        </w:sectPr>
      </w:pPr>
    </w:p>
    <w:p w14:paraId="38A9D2CD" w14:textId="77777777" w:rsidR="00393942" w:rsidRDefault="00393942" w:rsidP="00393942">
      <w:pPr>
        <w:pStyle w:val="Heading1"/>
        <w:numPr>
          <w:ilvl w:val="0"/>
          <w:numId w:val="0"/>
        </w:numPr>
        <w:tabs>
          <w:tab w:val="left" w:pos="1440"/>
        </w:tabs>
        <w:spacing w:line="240" w:lineRule="auto"/>
        <w:ind w:left="851" w:hanging="851"/>
        <w:contextualSpacing/>
      </w:pPr>
      <w:bookmarkStart w:id="22" w:name="_Toc189465609"/>
      <w:r>
        <w:lastRenderedPageBreak/>
        <w:t>Glossary and abbreviations</w:t>
      </w:r>
      <w:bookmarkEnd w:id="22"/>
    </w:p>
    <w:p w14:paraId="6608E753" w14:textId="77777777" w:rsidR="00393942" w:rsidRDefault="00393942" w:rsidP="00393942">
      <w:pPr>
        <w:contextualSpacing/>
      </w:pPr>
      <w:r>
        <w:t>COMAH</w:t>
      </w:r>
      <w:r>
        <w:tab/>
      </w:r>
      <w:r w:rsidRPr="00003145">
        <w:t>Control of Major Accidents Hazards</w:t>
      </w:r>
    </w:p>
    <w:p w14:paraId="7E9F47B8" w14:textId="77777777" w:rsidR="00393942" w:rsidRDefault="00393942" w:rsidP="00393942">
      <w:pPr>
        <w:contextualSpacing/>
      </w:pPr>
      <w:r>
        <w:t>EA</w:t>
      </w:r>
      <w:r>
        <w:tab/>
      </w:r>
      <w:r>
        <w:tab/>
        <w:t>Environment Agency</w:t>
      </w:r>
    </w:p>
    <w:p w14:paraId="3F8F659D" w14:textId="77777777" w:rsidR="00393942" w:rsidRDefault="00393942" w:rsidP="00393942">
      <w:pPr>
        <w:contextualSpacing/>
      </w:pPr>
      <w:r>
        <w:t>HSE</w:t>
      </w:r>
      <w:r>
        <w:tab/>
      </w:r>
      <w:r>
        <w:tab/>
        <w:t>Health and Safety Executive</w:t>
      </w:r>
    </w:p>
    <w:p w14:paraId="7B3A16F7" w14:textId="77777777" w:rsidR="00393942" w:rsidRDefault="00393942" w:rsidP="00393942">
      <w:pPr>
        <w:contextualSpacing/>
      </w:pPr>
      <w:r>
        <w:t xml:space="preserve">HSWA      </w:t>
      </w:r>
      <w:r>
        <w:tab/>
        <w:t>Health and Safety at Work Act 1974</w:t>
      </w:r>
    </w:p>
    <w:p w14:paraId="7E900740" w14:textId="77777777" w:rsidR="00393942" w:rsidRDefault="00393942" w:rsidP="00393942">
      <w:pPr>
        <w:contextualSpacing/>
      </w:pPr>
      <w:r w:rsidRPr="0003328B">
        <w:t>IAEA</w:t>
      </w:r>
      <w:r w:rsidRPr="0003328B">
        <w:tab/>
      </w:r>
      <w:r>
        <w:tab/>
      </w:r>
      <w:r w:rsidRPr="0003328B">
        <w:t>International Atomic Energy Agency</w:t>
      </w:r>
    </w:p>
    <w:p w14:paraId="76731676" w14:textId="77777777" w:rsidR="00393942" w:rsidRDefault="00393942" w:rsidP="00393942">
      <w:pPr>
        <w:contextualSpacing/>
      </w:pPr>
      <w:r>
        <w:t>IRR</w:t>
      </w:r>
      <w:r>
        <w:tab/>
      </w:r>
      <w:r>
        <w:tab/>
      </w:r>
      <w:r w:rsidRPr="00B0511B">
        <w:t>Ionising Radiations Regulations</w:t>
      </w:r>
    </w:p>
    <w:p w14:paraId="3831A295" w14:textId="77777777" w:rsidR="00393942" w:rsidRDefault="00393942" w:rsidP="00393942">
      <w:pPr>
        <w:contextualSpacing/>
      </w:pPr>
      <w:r>
        <w:t>ISO</w:t>
      </w:r>
      <w:r>
        <w:tab/>
      </w:r>
      <w:r>
        <w:tab/>
      </w:r>
      <w:r w:rsidRPr="005D3769">
        <w:t>International Organization for</w:t>
      </w:r>
      <w:r>
        <w:t xml:space="preserve"> </w:t>
      </w:r>
      <w:r w:rsidRPr="005D3769">
        <w:t>Standardization</w:t>
      </w:r>
    </w:p>
    <w:p w14:paraId="6336EF64" w14:textId="77777777" w:rsidR="00393942" w:rsidRDefault="00393942" w:rsidP="00393942">
      <w:pPr>
        <w:contextualSpacing/>
      </w:pPr>
      <w:r>
        <w:t>LC</w:t>
      </w:r>
      <w:r>
        <w:tab/>
      </w:r>
      <w:r>
        <w:tab/>
        <w:t>Licence Condition</w:t>
      </w:r>
    </w:p>
    <w:p w14:paraId="4D8AB12F" w14:textId="77777777" w:rsidR="00393942" w:rsidRDefault="00393942" w:rsidP="00393942">
      <w:pPr>
        <w:contextualSpacing/>
      </w:pPr>
      <w:r>
        <w:t>NRW</w:t>
      </w:r>
      <w:r>
        <w:tab/>
      </w:r>
      <w:r>
        <w:tab/>
      </w:r>
      <w:r w:rsidRPr="00D21287">
        <w:t>Natural Resources Wales</w:t>
      </w:r>
    </w:p>
    <w:p w14:paraId="5CBC3A74" w14:textId="77777777" w:rsidR="00393942" w:rsidRDefault="00393942" w:rsidP="00393942">
      <w:pPr>
        <w:contextualSpacing/>
      </w:pPr>
      <w:r>
        <w:t>ONR</w:t>
      </w:r>
      <w:r>
        <w:tab/>
      </w:r>
      <w:r>
        <w:tab/>
        <w:t>Office for Nuclear Regulation</w:t>
      </w:r>
    </w:p>
    <w:p w14:paraId="3C1B60F0" w14:textId="77777777" w:rsidR="00393942" w:rsidRDefault="00393942" w:rsidP="00393942">
      <w:pPr>
        <w:contextualSpacing/>
      </w:pPr>
      <w:r>
        <w:t>OSART</w:t>
      </w:r>
      <w:r>
        <w:tab/>
      </w:r>
      <w:r w:rsidRPr="00585628">
        <w:t xml:space="preserve">IAEA’s Operational Safety Review </w:t>
      </w:r>
      <w:r>
        <w:t>T</w:t>
      </w:r>
      <w:r w:rsidRPr="00585628">
        <w:t>eam</w:t>
      </w:r>
    </w:p>
    <w:p w14:paraId="0162A724" w14:textId="77777777" w:rsidR="00393942" w:rsidRDefault="00393942" w:rsidP="00393942">
      <w:pPr>
        <w:contextualSpacing/>
      </w:pPr>
      <w:r>
        <w:t>PDCA</w:t>
      </w:r>
      <w:r>
        <w:tab/>
      </w:r>
      <w:r>
        <w:tab/>
        <w:t>Plan, Do, Check, Act</w:t>
      </w:r>
    </w:p>
    <w:p w14:paraId="40B2BC49" w14:textId="77777777" w:rsidR="00393942" w:rsidRDefault="00393942" w:rsidP="00393942">
      <w:pPr>
        <w:contextualSpacing/>
      </w:pPr>
      <w:r>
        <w:t>PSR</w:t>
      </w:r>
      <w:r>
        <w:tab/>
      </w:r>
      <w:r>
        <w:tab/>
        <w:t>Periodic Safety Review</w:t>
      </w:r>
    </w:p>
    <w:p w14:paraId="23EE1CCE" w14:textId="77777777" w:rsidR="00393942" w:rsidRPr="0003328B" w:rsidRDefault="00393942" w:rsidP="00393942">
      <w:pPr>
        <w:ind w:left="1440" w:hanging="1440"/>
        <w:contextualSpacing/>
      </w:pPr>
      <w:r>
        <w:t>REPPIR</w:t>
      </w:r>
      <w:r>
        <w:tab/>
        <w:t>The Radiation (Emergency Preparedness and Public Information) Regulations</w:t>
      </w:r>
    </w:p>
    <w:p w14:paraId="00D3D971" w14:textId="77777777" w:rsidR="00393942" w:rsidRDefault="00393942" w:rsidP="00393942">
      <w:pPr>
        <w:contextualSpacing/>
      </w:pPr>
      <w:r w:rsidRPr="0003328B">
        <w:t>SAP</w:t>
      </w:r>
      <w:r w:rsidRPr="0003328B">
        <w:tab/>
      </w:r>
      <w:r>
        <w:tab/>
      </w:r>
      <w:r w:rsidRPr="0003328B">
        <w:t xml:space="preserve">Safety Assessment Principle(s) </w:t>
      </w:r>
    </w:p>
    <w:p w14:paraId="5A4965EB" w14:textId="77777777" w:rsidR="00393942" w:rsidRPr="0003328B" w:rsidRDefault="00393942" w:rsidP="00393942">
      <w:pPr>
        <w:contextualSpacing/>
      </w:pPr>
      <w:r>
        <w:t>SEPA</w:t>
      </w:r>
      <w:r>
        <w:tab/>
      </w:r>
      <w:r>
        <w:tab/>
      </w:r>
      <w:r w:rsidRPr="00E50563">
        <w:t>Scottish Environment Protection Agency</w:t>
      </w:r>
    </w:p>
    <w:p w14:paraId="4CD7C61B" w14:textId="77777777" w:rsidR="00393942" w:rsidRDefault="00393942" w:rsidP="00393942">
      <w:pPr>
        <w:contextualSpacing/>
      </w:pPr>
      <w:r w:rsidRPr="0003328B">
        <w:t>TAG</w:t>
      </w:r>
      <w:r w:rsidRPr="0003328B">
        <w:tab/>
      </w:r>
      <w:r>
        <w:tab/>
      </w:r>
      <w:r w:rsidRPr="0003328B">
        <w:t>Technical Assessment Guide(s)</w:t>
      </w:r>
    </w:p>
    <w:p w14:paraId="0CD7E808" w14:textId="77777777" w:rsidR="00393942" w:rsidRDefault="00393942" w:rsidP="00393942">
      <w:pPr>
        <w:contextualSpacing/>
      </w:pPr>
      <w:r>
        <w:t>TIG</w:t>
      </w:r>
      <w:r>
        <w:tab/>
      </w:r>
      <w:r>
        <w:tab/>
        <w:t>Technical Inspection Guide (ss)</w:t>
      </w:r>
    </w:p>
    <w:p w14:paraId="51ED35CD" w14:textId="77777777" w:rsidR="00393942" w:rsidRPr="0003328B" w:rsidRDefault="00393942" w:rsidP="00393942">
      <w:pPr>
        <w:contextualSpacing/>
      </w:pPr>
      <w:r>
        <w:t>WANO</w:t>
      </w:r>
      <w:r>
        <w:tab/>
      </w:r>
      <w:r w:rsidRPr="002219D6">
        <w:t>World Association of Nuclear Operator</w:t>
      </w:r>
      <w:r>
        <w:t>s</w:t>
      </w:r>
    </w:p>
    <w:p w14:paraId="1435CA79" w14:textId="77777777" w:rsidR="00393942" w:rsidRDefault="00393942" w:rsidP="00393942">
      <w:pPr>
        <w:contextualSpacing/>
      </w:pPr>
      <w:r w:rsidRPr="0003328B">
        <w:t>WENRA</w:t>
      </w:r>
      <w:r w:rsidRPr="0003328B">
        <w:tab/>
        <w:t>Western European Nuclear Regulators’ Association</w:t>
      </w:r>
    </w:p>
    <w:p w14:paraId="6EA544FE" w14:textId="77777777" w:rsidR="00393942" w:rsidRDefault="00393942" w:rsidP="00393942">
      <w:pPr>
        <w:pStyle w:val="Heading1"/>
        <w:numPr>
          <w:ilvl w:val="0"/>
          <w:numId w:val="0"/>
        </w:numPr>
        <w:sectPr w:rsidR="00393942" w:rsidSect="00393942">
          <w:pgSz w:w="11906" w:h="16838" w:code="9"/>
          <w:pgMar w:top="1440" w:right="1440" w:bottom="1440" w:left="1440" w:header="397" w:footer="397" w:gutter="0"/>
          <w:cols w:space="312"/>
          <w:docGrid w:linePitch="360"/>
        </w:sectPr>
      </w:pPr>
    </w:p>
    <w:bookmarkStart w:id="23" w:name="_Toc189465610" w:displacedByCustomXml="next"/>
    <w:sdt>
      <w:sdtPr>
        <w:rPr>
          <w:color w:val="auto"/>
          <w:sz w:val="24"/>
        </w:rPr>
        <w:id w:val="-284124854"/>
        <w:docPartObj>
          <w:docPartGallery w:val="Bibliographies"/>
          <w:docPartUnique/>
        </w:docPartObj>
      </w:sdtPr>
      <w:sdtEndPr/>
      <w:sdtContent>
        <w:p w14:paraId="04BBBDD0" w14:textId="55494929" w:rsidR="00F7687C" w:rsidRDefault="00F7687C" w:rsidP="00401200">
          <w:pPr>
            <w:pStyle w:val="Heading1"/>
            <w:numPr>
              <w:ilvl w:val="0"/>
              <w:numId w:val="0"/>
            </w:numPr>
          </w:pPr>
          <w:r>
            <w:t>References</w:t>
          </w:r>
          <w:bookmarkEnd w:id="23"/>
        </w:p>
        <w:sdt>
          <w:sdtPr>
            <w:id w:val="700524479"/>
            <w:bibliography/>
          </w:sdtPr>
          <w:sdtEndPr/>
          <w:sdtContent>
            <w:p w14:paraId="07645826" w14:textId="77777777" w:rsidR="00393942" w:rsidRDefault="00D92EE7" w:rsidP="00AC5567">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710"/>
                <w:gridCol w:w="8316"/>
              </w:tblGrid>
              <w:tr w:rsidR="00393942" w:rsidRPr="00816616" w14:paraId="09C2BB2F" w14:textId="77777777" w:rsidTr="00841829">
                <w:trPr>
                  <w:divId w:val="1531066922"/>
                  <w:cantSplit/>
                  <w:tblCellSpacing w:w="15" w:type="dxa"/>
                </w:trPr>
                <w:tc>
                  <w:tcPr>
                    <w:tcW w:w="368" w:type="pct"/>
                    <w:hideMark/>
                  </w:tcPr>
                  <w:p w14:paraId="7DBF38DE" w14:textId="3AD48E50" w:rsidR="00393942" w:rsidRDefault="00393942" w:rsidP="00841829">
                    <w:pPr>
                      <w:pStyle w:val="Bibliography"/>
                      <w:spacing w:after="0"/>
                      <w:rPr>
                        <w:noProof/>
                        <w:szCs w:val="24"/>
                      </w:rPr>
                    </w:pPr>
                    <w:r>
                      <w:rPr>
                        <w:noProof/>
                      </w:rPr>
                      <w:t xml:space="preserve">[1] </w:t>
                    </w:r>
                  </w:p>
                </w:tc>
                <w:tc>
                  <w:tcPr>
                    <w:tcW w:w="4582" w:type="pct"/>
                    <w:hideMark/>
                  </w:tcPr>
                  <w:p w14:paraId="2BF5A4DF" w14:textId="77777777" w:rsidR="00393942" w:rsidRPr="00841829" w:rsidRDefault="00393942" w:rsidP="00841829">
                    <w:pPr>
                      <w:pStyle w:val="Bibliography"/>
                      <w:spacing w:after="0"/>
                      <w:rPr>
                        <w:noProof/>
                        <w:lang w:val="fr-FR"/>
                      </w:rPr>
                    </w:pPr>
                    <w:r>
                      <w:rPr>
                        <w:noProof/>
                      </w:rPr>
                      <w:t xml:space="preserve">ONR, “Safety Assessment Principles (SAPs) for Nuclear Facilities - 2014 Edition,” [Online]. </w:t>
                    </w:r>
                    <w:r w:rsidRPr="00841829">
                      <w:rPr>
                        <w:noProof/>
                        <w:lang w:val="fr-FR"/>
                      </w:rPr>
                      <w:t>Available: https://www.onr.org.uk/publications/regulatory-guidance/regulatory-assessment-and-permissioning/safety-assessment-principles-saps/.</w:t>
                    </w:r>
                  </w:p>
                </w:tc>
              </w:tr>
              <w:tr w:rsidR="00393942" w:rsidRPr="00816616" w14:paraId="1A07B791" w14:textId="77777777" w:rsidTr="00841829">
                <w:trPr>
                  <w:divId w:val="1531066922"/>
                  <w:cantSplit/>
                  <w:tblCellSpacing w:w="15" w:type="dxa"/>
                </w:trPr>
                <w:tc>
                  <w:tcPr>
                    <w:tcW w:w="368" w:type="pct"/>
                    <w:hideMark/>
                  </w:tcPr>
                  <w:p w14:paraId="0E93A815" w14:textId="77777777" w:rsidR="00393942" w:rsidRDefault="00393942" w:rsidP="00841829">
                    <w:pPr>
                      <w:pStyle w:val="Bibliography"/>
                      <w:spacing w:after="0"/>
                      <w:rPr>
                        <w:noProof/>
                      </w:rPr>
                    </w:pPr>
                    <w:r>
                      <w:rPr>
                        <w:noProof/>
                      </w:rPr>
                      <w:t xml:space="preserve">[2] </w:t>
                    </w:r>
                  </w:p>
                </w:tc>
                <w:tc>
                  <w:tcPr>
                    <w:tcW w:w="4582" w:type="pct"/>
                    <w:hideMark/>
                  </w:tcPr>
                  <w:p w14:paraId="51A3F556" w14:textId="77777777" w:rsidR="00393942" w:rsidRPr="00841829" w:rsidRDefault="00393942" w:rsidP="00841829">
                    <w:pPr>
                      <w:pStyle w:val="Bibliography"/>
                      <w:spacing w:after="0"/>
                      <w:rPr>
                        <w:noProof/>
                        <w:lang w:val="fr-FR"/>
                      </w:rPr>
                    </w:pPr>
                    <w:r>
                      <w:rPr>
                        <w:noProof/>
                      </w:rPr>
                      <w:t xml:space="preserve">ONR, “NS-INSP-GD-017 - LC17 - Management Systems,” [Online]. </w:t>
                    </w:r>
                    <w:r w:rsidRPr="00841829">
                      <w:rPr>
                        <w:noProof/>
                        <w:lang w:val="fr-FR"/>
                      </w:rPr>
                      <w:t>Available: https://www.onr.org.uk/publications/regulatory-guidance/.</w:t>
                    </w:r>
                  </w:p>
                </w:tc>
              </w:tr>
              <w:tr w:rsidR="00393942" w:rsidRPr="00816616" w14:paraId="6D34185E" w14:textId="77777777" w:rsidTr="00841829">
                <w:trPr>
                  <w:divId w:val="1531066922"/>
                  <w:cantSplit/>
                  <w:tblCellSpacing w:w="15" w:type="dxa"/>
                </w:trPr>
                <w:tc>
                  <w:tcPr>
                    <w:tcW w:w="368" w:type="pct"/>
                    <w:hideMark/>
                  </w:tcPr>
                  <w:p w14:paraId="3519E88E" w14:textId="77777777" w:rsidR="00393942" w:rsidRDefault="00393942" w:rsidP="00841829">
                    <w:pPr>
                      <w:pStyle w:val="Bibliography"/>
                      <w:spacing w:after="0"/>
                      <w:rPr>
                        <w:noProof/>
                      </w:rPr>
                    </w:pPr>
                    <w:r>
                      <w:rPr>
                        <w:noProof/>
                      </w:rPr>
                      <w:t xml:space="preserve">[3] </w:t>
                    </w:r>
                  </w:p>
                </w:tc>
                <w:tc>
                  <w:tcPr>
                    <w:tcW w:w="4582" w:type="pct"/>
                    <w:hideMark/>
                  </w:tcPr>
                  <w:p w14:paraId="3DFB4FE0" w14:textId="77777777" w:rsidR="00393942" w:rsidRPr="00841829" w:rsidRDefault="00393942" w:rsidP="00841829">
                    <w:pPr>
                      <w:pStyle w:val="Bibliography"/>
                      <w:spacing w:after="0"/>
                      <w:rPr>
                        <w:noProof/>
                        <w:lang w:val="fr-FR"/>
                      </w:rPr>
                    </w:pPr>
                    <w:r>
                      <w:rPr>
                        <w:noProof/>
                      </w:rPr>
                      <w:t xml:space="preserve">ONR, “Licence Condition Handbook,” 2017. [Online]. </w:t>
                    </w:r>
                    <w:r w:rsidRPr="00841829">
                      <w:rPr>
                        <w:noProof/>
                        <w:lang w:val="fr-FR"/>
                      </w:rPr>
                      <w:t>Available: https://www.onr.org.uk/media/gixbe2br/licence-condition-handbook.pdf.</w:t>
                    </w:r>
                  </w:p>
                </w:tc>
              </w:tr>
              <w:tr w:rsidR="00393942" w:rsidRPr="00816616" w14:paraId="29E15ADD" w14:textId="77777777" w:rsidTr="00841829">
                <w:trPr>
                  <w:divId w:val="1531066922"/>
                  <w:cantSplit/>
                  <w:tblCellSpacing w:w="15" w:type="dxa"/>
                </w:trPr>
                <w:tc>
                  <w:tcPr>
                    <w:tcW w:w="368" w:type="pct"/>
                    <w:hideMark/>
                  </w:tcPr>
                  <w:p w14:paraId="0297BFBE" w14:textId="77777777" w:rsidR="00393942" w:rsidRDefault="00393942" w:rsidP="00841829">
                    <w:pPr>
                      <w:pStyle w:val="Bibliography"/>
                      <w:spacing w:after="0"/>
                      <w:rPr>
                        <w:noProof/>
                      </w:rPr>
                    </w:pPr>
                    <w:r>
                      <w:rPr>
                        <w:noProof/>
                      </w:rPr>
                      <w:t xml:space="preserve">[4] </w:t>
                    </w:r>
                  </w:p>
                </w:tc>
                <w:tc>
                  <w:tcPr>
                    <w:tcW w:w="4582" w:type="pct"/>
                    <w:hideMark/>
                  </w:tcPr>
                  <w:p w14:paraId="12A39D97" w14:textId="77777777" w:rsidR="00393942" w:rsidRPr="00841829" w:rsidRDefault="00393942" w:rsidP="00841829">
                    <w:pPr>
                      <w:pStyle w:val="Bibliography"/>
                      <w:spacing w:after="0"/>
                      <w:rPr>
                        <w:noProof/>
                        <w:lang w:val="fr-FR"/>
                      </w:rPr>
                    </w:pPr>
                    <w:r>
                      <w:rPr>
                        <w:noProof/>
                      </w:rPr>
                      <w:t xml:space="preserve">WENRA, “WENRA Safety Reference Levels for Existing Reactors Revision 2020,” 2020. </w:t>
                    </w:r>
                    <w:r w:rsidRPr="00841829">
                      <w:rPr>
                        <w:noProof/>
                        <w:lang w:val="fr-FR"/>
                      </w:rPr>
                      <w:t>[Online]. Available: https://www.wenra.eu/sites/default/files/publications/wenra_safety_reference_level_for_existing_reactors_2020.pdf.</w:t>
                    </w:r>
                  </w:p>
                </w:tc>
              </w:tr>
              <w:tr w:rsidR="00393942" w:rsidRPr="00816616" w14:paraId="73281C00" w14:textId="77777777" w:rsidTr="00841829">
                <w:trPr>
                  <w:divId w:val="1531066922"/>
                  <w:cantSplit/>
                  <w:tblCellSpacing w:w="15" w:type="dxa"/>
                </w:trPr>
                <w:tc>
                  <w:tcPr>
                    <w:tcW w:w="368" w:type="pct"/>
                    <w:hideMark/>
                  </w:tcPr>
                  <w:p w14:paraId="456792D2" w14:textId="77777777" w:rsidR="00393942" w:rsidRDefault="00393942" w:rsidP="00841829">
                    <w:pPr>
                      <w:pStyle w:val="Bibliography"/>
                      <w:spacing w:after="0"/>
                      <w:rPr>
                        <w:noProof/>
                      </w:rPr>
                    </w:pPr>
                    <w:r>
                      <w:rPr>
                        <w:noProof/>
                      </w:rPr>
                      <w:t xml:space="preserve">[5] </w:t>
                    </w:r>
                  </w:p>
                </w:tc>
                <w:tc>
                  <w:tcPr>
                    <w:tcW w:w="4582" w:type="pct"/>
                    <w:hideMark/>
                  </w:tcPr>
                  <w:p w14:paraId="31786785" w14:textId="77777777" w:rsidR="00393942" w:rsidRPr="00841829" w:rsidRDefault="00393942" w:rsidP="00841829">
                    <w:pPr>
                      <w:pStyle w:val="Bibliography"/>
                      <w:spacing w:after="0"/>
                      <w:rPr>
                        <w:noProof/>
                        <w:lang w:val="fr-FR"/>
                      </w:rPr>
                    </w:pPr>
                    <w:r>
                      <w:rPr>
                        <w:noProof/>
                      </w:rPr>
                      <w:t xml:space="preserve">HSE, “Managing for health and safety (HSG65),” 2013. </w:t>
                    </w:r>
                    <w:r w:rsidRPr="00841829">
                      <w:rPr>
                        <w:noProof/>
                        <w:lang w:val="fr-FR"/>
                      </w:rPr>
                      <w:t>[Online]. Available: https://www.hse.gov.uk/pubns/books/hsg65.htm.</w:t>
                    </w:r>
                  </w:p>
                </w:tc>
              </w:tr>
              <w:tr w:rsidR="00393942" w14:paraId="0CCB8C9A" w14:textId="77777777" w:rsidTr="00841829">
                <w:trPr>
                  <w:divId w:val="1531066922"/>
                  <w:cantSplit/>
                  <w:tblCellSpacing w:w="15" w:type="dxa"/>
                </w:trPr>
                <w:tc>
                  <w:tcPr>
                    <w:tcW w:w="368" w:type="pct"/>
                    <w:hideMark/>
                  </w:tcPr>
                  <w:p w14:paraId="64C71F2A" w14:textId="77777777" w:rsidR="00393942" w:rsidRDefault="00393942" w:rsidP="00841829">
                    <w:pPr>
                      <w:pStyle w:val="Bibliography"/>
                      <w:spacing w:after="0"/>
                      <w:rPr>
                        <w:noProof/>
                      </w:rPr>
                    </w:pPr>
                    <w:r>
                      <w:rPr>
                        <w:noProof/>
                      </w:rPr>
                      <w:t xml:space="preserve">[6] </w:t>
                    </w:r>
                  </w:p>
                </w:tc>
                <w:tc>
                  <w:tcPr>
                    <w:tcW w:w="4582" w:type="pct"/>
                    <w:hideMark/>
                  </w:tcPr>
                  <w:p w14:paraId="46036F24" w14:textId="77777777" w:rsidR="00393942" w:rsidRDefault="00393942" w:rsidP="00841829">
                    <w:pPr>
                      <w:pStyle w:val="Bibliography"/>
                      <w:spacing w:after="0"/>
                      <w:rPr>
                        <w:noProof/>
                      </w:rPr>
                    </w:pPr>
                    <w:r>
                      <w:rPr>
                        <w:noProof/>
                      </w:rPr>
                      <w:t xml:space="preserve">HSE, L121 (Second edition) - Work with Ionising Radiation,Ionising Radiations Regulations 2017,Approved Code of Practice and Guidance, 2018. </w:t>
                    </w:r>
                  </w:p>
                </w:tc>
              </w:tr>
              <w:tr w:rsidR="00393942" w14:paraId="7EAD6EF1" w14:textId="77777777" w:rsidTr="00841829">
                <w:trPr>
                  <w:divId w:val="1531066922"/>
                  <w:cantSplit/>
                  <w:tblCellSpacing w:w="15" w:type="dxa"/>
                </w:trPr>
                <w:tc>
                  <w:tcPr>
                    <w:tcW w:w="368" w:type="pct"/>
                    <w:hideMark/>
                  </w:tcPr>
                  <w:p w14:paraId="77DD9F39" w14:textId="77777777" w:rsidR="00393942" w:rsidRDefault="00393942" w:rsidP="00841829">
                    <w:pPr>
                      <w:pStyle w:val="Bibliography"/>
                      <w:spacing w:after="0"/>
                      <w:rPr>
                        <w:noProof/>
                      </w:rPr>
                    </w:pPr>
                    <w:r>
                      <w:rPr>
                        <w:noProof/>
                      </w:rPr>
                      <w:t xml:space="preserve">[7] </w:t>
                    </w:r>
                  </w:p>
                </w:tc>
                <w:tc>
                  <w:tcPr>
                    <w:tcW w:w="4582" w:type="pct"/>
                    <w:hideMark/>
                  </w:tcPr>
                  <w:p w14:paraId="0C323F27" w14:textId="77777777" w:rsidR="00393942" w:rsidRDefault="00393942" w:rsidP="00841829">
                    <w:pPr>
                      <w:pStyle w:val="Bibliography"/>
                      <w:spacing w:after="0"/>
                      <w:rPr>
                        <w:noProof/>
                      </w:rPr>
                    </w:pPr>
                    <w:r>
                      <w:rPr>
                        <w:noProof/>
                      </w:rPr>
                      <w:t xml:space="preserve">HSE, The Radiation (Emergency Preparedness and Public Information) Regulations, Approved Code of Practice and guidance, 2020. </w:t>
                    </w:r>
                  </w:p>
                </w:tc>
              </w:tr>
              <w:tr w:rsidR="00393942" w14:paraId="49374D60" w14:textId="77777777" w:rsidTr="00841829">
                <w:trPr>
                  <w:divId w:val="1531066922"/>
                  <w:cantSplit/>
                  <w:tblCellSpacing w:w="15" w:type="dxa"/>
                </w:trPr>
                <w:tc>
                  <w:tcPr>
                    <w:tcW w:w="368" w:type="pct"/>
                    <w:hideMark/>
                  </w:tcPr>
                  <w:p w14:paraId="5E860118" w14:textId="77777777" w:rsidR="00393942" w:rsidRDefault="00393942" w:rsidP="00841829">
                    <w:pPr>
                      <w:pStyle w:val="Bibliography"/>
                      <w:spacing w:after="0"/>
                      <w:rPr>
                        <w:noProof/>
                      </w:rPr>
                    </w:pPr>
                    <w:r>
                      <w:rPr>
                        <w:noProof/>
                      </w:rPr>
                      <w:t xml:space="preserve">[8] </w:t>
                    </w:r>
                  </w:p>
                </w:tc>
                <w:tc>
                  <w:tcPr>
                    <w:tcW w:w="4582" w:type="pct"/>
                    <w:hideMark/>
                  </w:tcPr>
                  <w:p w14:paraId="55E4E523" w14:textId="77777777" w:rsidR="00393942" w:rsidRDefault="00393942" w:rsidP="00841829">
                    <w:pPr>
                      <w:pStyle w:val="Bibliography"/>
                      <w:spacing w:after="0"/>
                      <w:rPr>
                        <w:noProof/>
                      </w:rPr>
                    </w:pPr>
                    <w:r>
                      <w:rPr>
                        <w:noProof/>
                      </w:rPr>
                      <w:t xml:space="preserve">ONR, EA, SEPA, NRW, The Management of Higher Activity Radioactive Waste on Nuclear Licensed Sites, Rev 2.1, 2021. </w:t>
                    </w:r>
                  </w:p>
                </w:tc>
              </w:tr>
              <w:tr w:rsidR="00393942" w14:paraId="65F695B6" w14:textId="77777777" w:rsidTr="00841829">
                <w:trPr>
                  <w:divId w:val="1531066922"/>
                  <w:cantSplit/>
                  <w:tblCellSpacing w:w="15" w:type="dxa"/>
                </w:trPr>
                <w:tc>
                  <w:tcPr>
                    <w:tcW w:w="368" w:type="pct"/>
                    <w:hideMark/>
                  </w:tcPr>
                  <w:p w14:paraId="69A037A9" w14:textId="77777777" w:rsidR="00393942" w:rsidRDefault="00393942" w:rsidP="00841829">
                    <w:pPr>
                      <w:pStyle w:val="Bibliography"/>
                      <w:spacing w:after="0"/>
                      <w:rPr>
                        <w:noProof/>
                      </w:rPr>
                    </w:pPr>
                    <w:r>
                      <w:rPr>
                        <w:noProof/>
                      </w:rPr>
                      <w:t xml:space="preserve">[9] </w:t>
                    </w:r>
                  </w:p>
                </w:tc>
                <w:tc>
                  <w:tcPr>
                    <w:tcW w:w="4582" w:type="pct"/>
                    <w:hideMark/>
                  </w:tcPr>
                  <w:p w14:paraId="42843BCA" w14:textId="77777777" w:rsidR="00393942" w:rsidRDefault="00393942" w:rsidP="00841829">
                    <w:pPr>
                      <w:pStyle w:val="Bibliography"/>
                      <w:spacing w:after="0"/>
                      <w:rPr>
                        <w:noProof/>
                      </w:rPr>
                    </w:pPr>
                    <w:r>
                      <w:rPr>
                        <w:noProof/>
                      </w:rPr>
                      <w:t xml:space="preserve">WENRA, “Safety Reference Levels for Existing Reactors 2020", 2021. </w:t>
                    </w:r>
                  </w:p>
                </w:tc>
              </w:tr>
              <w:tr w:rsidR="00393942" w:rsidRPr="00816616" w14:paraId="21E4DEFE" w14:textId="77777777" w:rsidTr="00841829">
                <w:trPr>
                  <w:divId w:val="1531066922"/>
                  <w:cantSplit/>
                  <w:tblCellSpacing w:w="15" w:type="dxa"/>
                </w:trPr>
                <w:tc>
                  <w:tcPr>
                    <w:tcW w:w="368" w:type="pct"/>
                    <w:hideMark/>
                  </w:tcPr>
                  <w:p w14:paraId="3FDA6572" w14:textId="77777777" w:rsidR="00393942" w:rsidRDefault="00393942" w:rsidP="00841829">
                    <w:pPr>
                      <w:pStyle w:val="Bibliography"/>
                      <w:spacing w:after="0"/>
                      <w:rPr>
                        <w:noProof/>
                      </w:rPr>
                    </w:pPr>
                    <w:r>
                      <w:rPr>
                        <w:noProof/>
                      </w:rPr>
                      <w:t xml:space="preserve">[10] </w:t>
                    </w:r>
                  </w:p>
                </w:tc>
                <w:tc>
                  <w:tcPr>
                    <w:tcW w:w="4582" w:type="pct"/>
                    <w:hideMark/>
                  </w:tcPr>
                  <w:p w14:paraId="3872A9B2" w14:textId="77777777" w:rsidR="00393942" w:rsidRPr="00841829" w:rsidRDefault="00393942" w:rsidP="00841829">
                    <w:pPr>
                      <w:pStyle w:val="Bibliography"/>
                      <w:spacing w:after="0"/>
                      <w:rPr>
                        <w:noProof/>
                        <w:lang w:val="fr-FR"/>
                      </w:rPr>
                    </w:pPr>
                    <w:r>
                      <w:rPr>
                        <w:noProof/>
                      </w:rPr>
                      <w:t xml:space="preserve">IAEA, “IAEA Safety Standard Series No. GSR Part 2 - Leadership and Management for Safety,” [Online]. </w:t>
                    </w:r>
                    <w:r w:rsidRPr="00841829">
                      <w:rPr>
                        <w:noProof/>
                        <w:lang w:val="fr-FR"/>
                      </w:rPr>
                      <w:t>Available: https://www.iaea.org/publications/11070/leadership-and-management-for-safety.</w:t>
                    </w:r>
                  </w:p>
                </w:tc>
              </w:tr>
              <w:tr w:rsidR="00393942" w:rsidRPr="00816616" w14:paraId="582D4B42" w14:textId="77777777" w:rsidTr="00841829">
                <w:trPr>
                  <w:divId w:val="1531066922"/>
                  <w:cantSplit/>
                  <w:tblCellSpacing w:w="15" w:type="dxa"/>
                </w:trPr>
                <w:tc>
                  <w:tcPr>
                    <w:tcW w:w="368" w:type="pct"/>
                    <w:hideMark/>
                  </w:tcPr>
                  <w:p w14:paraId="644B7B21" w14:textId="77777777" w:rsidR="00393942" w:rsidRDefault="00393942" w:rsidP="00841829">
                    <w:pPr>
                      <w:pStyle w:val="Bibliography"/>
                      <w:spacing w:after="0"/>
                      <w:rPr>
                        <w:noProof/>
                      </w:rPr>
                    </w:pPr>
                    <w:r>
                      <w:rPr>
                        <w:noProof/>
                      </w:rPr>
                      <w:t xml:space="preserve">[11] </w:t>
                    </w:r>
                  </w:p>
                </w:tc>
                <w:tc>
                  <w:tcPr>
                    <w:tcW w:w="4582" w:type="pct"/>
                    <w:hideMark/>
                  </w:tcPr>
                  <w:p w14:paraId="3EBF9E6B" w14:textId="77777777" w:rsidR="00393942" w:rsidRPr="00841829" w:rsidRDefault="00393942" w:rsidP="00841829">
                    <w:pPr>
                      <w:pStyle w:val="Bibliography"/>
                      <w:spacing w:after="0"/>
                      <w:rPr>
                        <w:noProof/>
                        <w:lang w:val="fr-FR"/>
                      </w:rPr>
                    </w:pPr>
                    <w:r>
                      <w:rPr>
                        <w:noProof/>
                      </w:rPr>
                      <w:t xml:space="preserve">IAEA, “IAEA Safety Standards Series No. GS-G-3.1 - Application of the Management System for Facilities and Activities,” 2006. </w:t>
                    </w:r>
                    <w:r w:rsidRPr="00841829">
                      <w:rPr>
                        <w:noProof/>
                        <w:lang w:val="fr-FR"/>
                      </w:rPr>
                      <w:t>[Online]. Available: https://www.iaea.org/publications/7467/application-of-the-management-system-for-facilities-and-activities.</w:t>
                    </w:r>
                  </w:p>
                </w:tc>
              </w:tr>
              <w:tr w:rsidR="00393942" w:rsidRPr="00816616" w14:paraId="56027E0C" w14:textId="77777777" w:rsidTr="00841829">
                <w:trPr>
                  <w:divId w:val="1531066922"/>
                  <w:cantSplit/>
                  <w:tblCellSpacing w:w="15" w:type="dxa"/>
                </w:trPr>
                <w:tc>
                  <w:tcPr>
                    <w:tcW w:w="368" w:type="pct"/>
                    <w:hideMark/>
                  </w:tcPr>
                  <w:p w14:paraId="5CACFB64" w14:textId="77777777" w:rsidR="00393942" w:rsidRDefault="00393942" w:rsidP="00841829">
                    <w:pPr>
                      <w:pStyle w:val="Bibliography"/>
                      <w:spacing w:after="0"/>
                      <w:rPr>
                        <w:noProof/>
                      </w:rPr>
                    </w:pPr>
                    <w:r>
                      <w:rPr>
                        <w:noProof/>
                      </w:rPr>
                      <w:t xml:space="preserve">[12] </w:t>
                    </w:r>
                  </w:p>
                </w:tc>
                <w:tc>
                  <w:tcPr>
                    <w:tcW w:w="4582" w:type="pct"/>
                    <w:hideMark/>
                  </w:tcPr>
                  <w:p w14:paraId="7335120D" w14:textId="77777777" w:rsidR="00393942" w:rsidRPr="00841829" w:rsidRDefault="00393942" w:rsidP="00841829">
                    <w:pPr>
                      <w:pStyle w:val="Bibliography"/>
                      <w:spacing w:after="0"/>
                      <w:rPr>
                        <w:noProof/>
                        <w:lang w:val="fr-FR"/>
                      </w:rPr>
                    </w:pPr>
                    <w:r>
                      <w:rPr>
                        <w:noProof/>
                      </w:rPr>
                      <w:t xml:space="preserve">IAEA, “IAEA Safety Standards Series No. GS-G-3.5 - The Management System for Nuclear Installations,” 2009. </w:t>
                    </w:r>
                    <w:r w:rsidRPr="00841829">
                      <w:rPr>
                        <w:noProof/>
                        <w:lang w:val="fr-FR"/>
                      </w:rPr>
                      <w:t>[Online]. Available: https://www.iaea.org/publications/8090/the-management-system-for-nuclear-installations.</w:t>
                    </w:r>
                  </w:p>
                </w:tc>
              </w:tr>
              <w:tr w:rsidR="00393942" w:rsidRPr="00816616" w14:paraId="172F5B0E" w14:textId="77777777" w:rsidTr="00841829">
                <w:trPr>
                  <w:divId w:val="1531066922"/>
                  <w:cantSplit/>
                  <w:tblCellSpacing w:w="15" w:type="dxa"/>
                </w:trPr>
                <w:tc>
                  <w:tcPr>
                    <w:tcW w:w="368" w:type="pct"/>
                    <w:hideMark/>
                  </w:tcPr>
                  <w:p w14:paraId="38AA7FFB" w14:textId="77777777" w:rsidR="00393942" w:rsidRDefault="00393942" w:rsidP="00841829">
                    <w:pPr>
                      <w:pStyle w:val="Bibliography"/>
                      <w:spacing w:after="0"/>
                      <w:rPr>
                        <w:noProof/>
                      </w:rPr>
                    </w:pPr>
                    <w:r>
                      <w:rPr>
                        <w:noProof/>
                      </w:rPr>
                      <w:t xml:space="preserve">[13] </w:t>
                    </w:r>
                  </w:p>
                </w:tc>
                <w:tc>
                  <w:tcPr>
                    <w:tcW w:w="4582" w:type="pct"/>
                    <w:hideMark/>
                  </w:tcPr>
                  <w:p w14:paraId="7FFC900E" w14:textId="77777777" w:rsidR="00393942" w:rsidRPr="00841829" w:rsidRDefault="00393942" w:rsidP="00841829">
                    <w:pPr>
                      <w:pStyle w:val="Bibliography"/>
                      <w:spacing w:after="0"/>
                      <w:rPr>
                        <w:noProof/>
                        <w:lang w:val="fr-FR"/>
                      </w:rPr>
                    </w:pPr>
                    <w:r>
                      <w:rPr>
                        <w:noProof/>
                      </w:rPr>
                      <w:t xml:space="preserve">IAEA, “IAEA Nuclear Energy Series No. NG-T-1.3 - Development and Implementation of a Process Based Management System,” 2015. </w:t>
                    </w:r>
                    <w:r w:rsidRPr="00841829">
                      <w:rPr>
                        <w:noProof/>
                        <w:lang w:val="fr-FR"/>
                      </w:rPr>
                      <w:t>[Online]. Available: https://www.iaea.org/publications/10709/development-and-implementation-of-a-process-based-management-system.</w:t>
                    </w:r>
                  </w:p>
                </w:tc>
              </w:tr>
              <w:tr w:rsidR="00393942" w:rsidRPr="00816616" w14:paraId="0FFCFD6A" w14:textId="77777777" w:rsidTr="00841829">
                <w:trPr>
                  <w:divId w:val="1531066922"/>
                  <w:cantSplit/>
                  <w:tblCellSpacing w:w="15" w:type="dxa"/>
                </w:trPr>
                <w:tc>
                  <w:tcPr>
                    <w:tcW w:w="368" w:type="pct"/>
                    <w:hideMark/>
                  </w:tcPr>
                  <w:p w14:paraId="0EC4E634" w14:textId="77777777" w:rsidR="00393942" w:rsidRDefault="00393942" w:rsidP="00841829">
                    <w:pPr>
                      <w:pStyle w:val="Bibliography"/>
                      <w:spacing w:after="0"/>
                      <w:rPr>
                        <w:noProof/>
                      </w:rPr>
                    </w:pPr>
                    <w:r>
                      <w:rPr>
                        <w:noProof/>
                      </w:rPr>
                      <w:lastRenderedPageBreak/>
                      <w:t xml:space="preserve">[14] </w:t>
                    </w:r>
                  </w:p>
                </w:tc>
                <w:tc>
                  <w:tcPr>
                    <w:tcW w:w="4582" w:type="pct"/>
                    <w:hideMark/>
                  </w:tcPr>
                  <w:p w14:paraId="32C0229F" w14:textId="77777777" w:rsidR="00393942" w:rsidRPr="00841829" w:rsidRDefault="00393942" w:rsidP="00841829">
                    <w:pPr>
                      <w:pStyle w:val="Bibliography"/>
                      <w:spacing w:after="0"/>
                      <w:rPr>
                        <w:noProof/>
                        <w:lang w:val="fr-FR"/>
                      </w:rPr>
                    </w:pPr>
                    <w:r>
                      <w:rPr>
                        <w:noProof/>
                      </w:rPr>
                      <w:t xml:space="preserve">IAEA, “IAEA-TECDOC-1740 - Use of a Graded Approach in the Application of the Management System Requirements fro Facilities and Activities,” 2014. </w:t>
                    </w:r>
                    <w:r w:rsidRPr="00841829">
                      <w:rPr>
                        <w:noProof/>
                        <w:lang w:val="fr-FR"/>
                      </w:rPr>
                      <w:t>[Online]. Available: https://www.iaea.org/publications/10643/use-of-a-graded-approach-in-the-application-of-the-management-system-requirements-for-facilities-and-activities.</w:t>
                    </w:r>
                  </w:p>
                </w:tc>
              </w:tr>
              <w:tr w:rsidR="00393942" w:rsidRPr="00816616" w14:paraId="0F72161C" w14:textId="77777777" w:rsidTr="00841829">
                <w:trPr>
                  <w:divId w:val="1531066922"/>
                  <w:cantSplit/>
                  <w:tblCellSpacing w:w="15" w:type="dxa"/>
                </w:trPr>
                <w:tc>
                  <w:tcPr>
                    <w:tcW w:w="368" w:type="pct"/>
                    <w:hideMark/>
                  </w:tcPr>
                  <w:p w14:paraId="77928234" w14:textId="77777777" w:rsidR="00393942" w:rsidRDefault="00393942" w:rsidP="00841829">
                    <w:pPr>
                      <w:pStyle w:val="Bibliography"/>
                      <w:spacing w:after="0"/>
                      <w:rPr>
                        <w:noProof/>
                      </w:rPr>
                    </w:pPr>
                    <w:r>
                      <w:rPr>
                        <w:noProof/>
                      </w:rPr>
                      <w:t xml:space="preserve">[15] </w:t>
                    </w:r>
                  </w:p>
                </w:tc>
                <w:tc>
                  <w:tcPr>
                    <w:tcW w:w="4582" w:type="pct"/>
                    <w:hideMark/>
                  </w:tcPr>
                  <w:p w14:paraId="4A99F5A8" w14:textId="77777777" w:rsidR="00393942" w:rsidRPr="00841829" w:rsidRDefault="00393942" w:rsidP="00841829">
                    <w:pPr>
                      <w:pStyle w:val="Bibliography"/>
                      <w:spacing w:after="0"/>
                      <w:rPr>
                        <w:noProof/>
                        <w:lang w:val="fr-FR"/>
                      </w:rPr>
                    </w:pPr>
                    <w:r>
                      <w:rPr>
                        <w:noProof/>
                      </w:rPr>
                      <w:t xml:space="preserve">IAEA, “IAEA-TECDOC-1910 - Quality Assurance and Quality Control in Nuclear Facilities and Activities,” 2020. </w:t>
                    </w:r>
                    <w:r w:rsidRPr="00841829">
                      <w:rPr>
                        <w:noProof/>
                        <w:lang w:val="fr-FR"/>
                      </w:rPr>
                      <w:t>[Online]. Available: https://www.iaea.org/publications/13656/quality-assurance-and-quality-control-in-nuclear-facilities-and-activities.</w:t>
                    </w:r>
                  </w:p>
                </w:tc>
              </w:tr>
              <w:tr w:rsidR="00393942" w:rsidRPr="00816616" w14:paraId="1CFE217C" w14:textId="77777777" w:rsidTr="00841829">
                <w:trPr>
                  <w:divId w:val="1531066922"/>
                  <w:cantSplit/>
                  <w:tblCellSpacing w:w="15" w:type="dxa"/>
                </w:trPr>
                <w:tc>
                  <w:tcPr>
                    <w:tcW w:w="368" w:type="pct"/>
                    <w:hideMark/>
                  </w:tcPr>
                  <w:p w14:paraId="26C6EF1D" w14:textId="77777777" w:rsidR="00393942" w:rsidRDefault="00393942" w:rsidP="00841829">
                    <w:pPr>
                      <w:pStyle w:val="Bibliography"/>
                      <w:spacing w:after="0"/>
                      <w:rPr>
                        <w:noProof/>
                      </w:rPr>
                    </w:pPr>
                    <w:r>
                      <w:rPr>
                        <w:noProof/>
                      </w:rPr>
                      <w:t xml:space="preserve">[16] </w:t>
                    </w:r>
                  </w:p>
                </w:tc>
                <w:tc>
                  <w:tcPr>
                    <w:tcW w:w="4582" w:type="pct"/>
                    <w:hideMark/>
                  </w:tcPr>
                  <w:p w14:paraId="38CFF531" w14:textId="77777777" w:rsidR="00393942" w:rsidRPr="00841829" w:rsidRDefault="00393942" w:rsidP="00841829">
                    <w:pPr>
                      <w:pStyle w:val="Bibliography"/>
                      <w:spacing w:after="0"/>
                      <w:rPr>
                        <w:noProof/>
                        <w:lang w:val="fr-FR"/>
                      </w:rPr>
                    </w:pPr>
                    <w:r>
                      <w:rPr>
                        <w:noProof/>
                      </w:rPr>
                      <w:t xml:space="preserve">IAEA, “IAEA Safety Standards Series No. SSG-25 - Periodic Safety Review for Nuclear Power Plants,” 2013. </w:t>
                    </w:r>
                    <w:r w:rsidRPr="00841829">
                      <w:rPr>
                        <w:noProof/>
                        <w:lang w:val="fr-FR"/>
                      </w:rPr>
                      <w:t>[Online]. Available: https://www.iaea.org/publications/8911/periodic-safety-review-for-nuclear-power-plants.</w:t>
                    </w:r>
                  </w:p>
                </w:tc>
              </w:tr>
              <w:tr w:rsidR="00393942" w:rsidRPr="00816616" w14:paraId="789C9A5E" w14:textId="77777777" w:rsidTr="00841829">
                <w:trPr>
                  <w:divId w:val="1531066922"/>
                  <w:cantSplit/>
                  <w:tblCellSpacing w:w="15" w:type="dxa"/>
                </w:trPr>
                <w:tc>
                  <w:tcPr>
                    <w:tcW w:w="368" w:type="pct"/>
                    <w:hideMark/>
                  </w:tcPr>
                  <w:p w14:paraId="5C574CDD" w14:textId="77777777" w:rsidR="00393942" w:rsidRDefault="00393942" w:rsidP="00841829">
                    <w:pPr>
                      <w:pStyle w:val="Bibliography"/>
                      <w:spacing w:after="0"/>
                      <w:rPr>
                        <w:noProof/>
                      </w:rPr>
                    </w:pPr>
                    <w:r>
                      <w:rPr>
                        <w:noProof/>
                      </w:rPr>
                      <w:t xml:space="preserve">[17] </w:t>
                    </w:r>
                  </w:p>
                </w:tc>
                <w:tc>
                  <w:tcPr>
                    <w:tcW w:w="4582" w:type="pct"/>
                    <w:hideMark/>
                  </w:tcPr>
                  <w:p w14:paraId="1C2CAAAE" w14:textId="77777777" w:rsidR="00393942" w:rsidRPr="00841829" w:rsidRDefault="00393942" w:rsidP="00841829">
                    <w:pPr>
                      <w:pStyle w:val="Bibliography"/>
                      <w:spacing w:after="0"/>
                      <w:rPr>
                        <w:noProof/>
                        <w:lang w:val="fr-FR"/>
                      </w:rPr>
                    </w:pPr>
                    <w:r>
                      <w:rPr>
                        <w:noProof/>
                      </w:rPr>
                      <w:t xml:space="preserve">IAEA, “IAEA Nuclear Energy Series No. NG-T-1.1 - Managing Organizational Change in Nuclear Organisation,” 2014. </w:t>
                    </w:r>
                    <w:r w:rsidRPr="00841829">
                      <w:rPr>
                        <w:noProof/>
                        <w:lang w:val="fr-FR"/>
                      </w:rPr>
                      <w:t>[Online]. Available: https://www.iaea.org/publications/10394/managing-organizational-change-in-nuclear-organizations.</w:t>
                    </w:r>
                  </w:p>
                </w:tc>
              </w:tr>
              <w:tr w:rsidR="00393942" w14:paraId="6F7516A1" w14:textId="77777777" w:rsidTr="00841829">
                <w:trPr>
                  <w:divId w:val="1531066922"/>
                  <w:cantSplit/>
                  <w:tblCellSpacing w:w="15" w:type="dxa"/>
                </w:trPr>
                <w:tc>
                  <w:tcPr>
                    <w:tcW w:w="368" w:type="pct"/>
                    <w:hideMark/>
                  </w:tcPr>
                  <w:p w14:paraId="2ADAFB17" w14:textId="77777777" w:rsidR="00393942" w:rsidRDefault="00393942" w:rsidP="00841829">
                    <w:pPr>
                      <w:pStyle w:val="Bibliography"/>
                      <w:spacing w:after="0"/>
                      <w:rPr>
                        <w:noProof/>
                      </w:rPr>
                    </w:pPr>
                    <w:r>
                      <w:rPr>
                        <w:noProof/>
                      </w:rPr>
                      <w:t xml:space="preserve">[18] </w:t>
                    </w:r>
                  </w:p>
                </w:tc>
                <w:tc>
                  <w:tcPr>
                    <w:tcW w:w="4582" w:type="pct"/>
                    <w:hideMark/>
                  </w:tcPr>
                  <w:p w14:paraId="2DDF6D69" w14:textId="77777777" w:rsidR="00393942" w:rsidRDefault="00393942" w:rsidP="00841829">
                    <w:pPr>
                      <w:pStyle w:val="Bibliography"/>
                      <w:spacing w:after="0"/>
                      <w:rPr>
                        <w:noProof/>
                      </w:rPr>
                    </w:pPr>
                    <w:r>
                      <w:rPr>
                        <w:noProof/>
                      </w:rPr>
                      <w:t>BS ISO, “BS EN ISO 9001:2015 - Quality Managemenmt Systems Requirements”.</w:t>
                    </w:r>
                  </w:p>
                </w:tc>
              </w:tr>
              <w:tr w:rsidR="00393942" w14:paraId="6A011491" w14:textId="77777777" w:rsidTr="00841829">
                <w:trPr>
                  <w:divId w:val="1531066922"/>
                  <w:cantSplit/>
                  <w:tblCellSpacing w:w="15" w:type="dxa"/>
                </w:trPr>
                <w:tc>
                  <w:tcPr>
                    <w:tcW w:w="368" w:type="pct"/>
                    <w:hideMark/>
                  </w:tcPr>
                  <w:p w14:paraId="79F2153F" w14:textId="77777777" w:rsidR="00393942" w:rsidRDefault="00393942" w:rsidP="00841829">
                    <w:pPr>
                      <w:pStyle w:val="Bibliography"/>
                      <w:spacing w:after="0"/>
                      <w:rPr>
                        <w:noProof/>
                      </w:rPr>
                    </w:pPr>
                    <w:r>
                      <w:rPr>
                        <w:noProof/>
                      </w:rPr>
                      <w:t xml:space="preserve">[19] </w:t>
                    </w:r>
                  </w:p>
                </w:tc>
                <w:tc>
                  <w:tcPr>
                    <w:tcW w:w="4582" w:type="pct"/>
                    <w:hideMark/>
                  </w:tcPr>
                  <w:p w14:paraId="57260E57" w14:textId="77777777" w:rsidR="00393942" w:rsidRDefault="00393942" w:rsidP="00841829">
                    <w:pPr>
                      <w:pStyle w:val="Bibliography"/>
                      <w:spacing w:after="0"/>
                      <w:rPr>
                        <w:noProof/>
                      </w:rPr>
                    </w:pPr>
                    <w:r>
                      <w:rPr>
                        <w:noProof/>
                      </w:rPr>
                      <w:t>ONR, “NS-TAST-GD-051 - The Purpose, Scope and Content of Safety Cases,” [Online]. Available: https://www.onr.org.uk/publications/regulatory-guidance/.</w:t>
                    </w:r>
                  </w:p>
                </w:tc>
              </w:tr>
              <w:tr w:rsidR="00393942" w:rsidRPr="00816616" w14:paraId="45F2943A" w14:textId="77777777" w:rsidTr="00841829">
                <w:trPr>
                  <w:divId w:val="1531066922"/>
                  <w:cantSplit/>
                  <w:tblCellSpacing w:w="15" w:type="dxa"/>
                </w:trPr>
                <w:tc>
                  <w:tcPr>
                    <w:tcW w:w="368" w:type="pct"/>
                    <w:hideMark/>
                  </w:tcPr>
                  <w:p w14:paraId="467EED45" w14:textId="77777777" w:rsidR="00393942" w:rsidRDefault="00393942" w:rsidP="00841829">
                    <w:pPr>
                      <w:pStyle w:val="Bibliography"/>
                      <w:spacing w:after="0"/>
                      <w:rPr>
                        <w:noProof/>
                      </w:rPr>
                    </w:pPr>
                    <w:r>
                      <w:rPr>
                        <w:noProof/>
                      </w:rPr>
                      <w:t xml:space="preserve">[20] </w:t>
                    </w:r>
                  </w:p>
                </w:tc>
                <w:tc>
                  <w:tcPr>
                    <w:tcW w:w="4582" w:type="pct"/>
                    <w:hideMark/>
                  </w:tcPr>
                  <w:p w14:paraId="0E614DCE" w14:textId="77777777" w:rsidR="00393942" w:rsidRPr="00841829" w:rsidRDefault="00393942" w:rsidP="00841829">
                    <w:pPr>
                      <w:pStyle w:val="Bibliography"/>
                      <w:spacing w:after="0"/>
                      <w:rPr>
                        <w:noProof/>
                        <w:lang w:val="fr-FR"/>
                      </w:rPr>
                    </w:pPr>
                    <w:r>
                      <w:rPr>
                        <w:noProof/>
                      </w:rPr>
                      <w:t xml:space="preserve">IAEA, “IAEA Safety Standards Series No. SSR-2/2 (Rev. 1) - Safety of Nuclear Power Plants :Commissioning and Operation,” 2016. </w:t>
                    </w:r>
                    <w:r w:rsidRPr="00841829">
                      <w:rPr>
                        <w:noProof/>
                        <w:lang w:val="fr-FR"/>
                      </w:rPr>
                      <w:t>[Online]. Available: https://www.iaea.org/publications/10886/safety-of-nuclear-power-plants-commissioning-and-operation.</w:t>
                    </w:r>
                  </w:p>
                </w:tc>
              </w:tr>
              <w:tr w:rsidR="00393942" w:rsidRPr="00816616" w14:paraId="4C29BC4B" w14:textId="77777777" w:rsidTr="00841829">
                <w:trPr>
                  <w:divId w:val="1531066922"/>
                  <w:cantSplit/>
                  <w:tblCellSpacing w:w="15" w:type="dxa"/>
                </w:trPr>
                <w:tc>
                  <w:tcPr>
                    <w:tcW w:w="368" w:type="pct"/>
                    <w:hideMark/>
                  </w:tcPr>
                  <w:p w14:paraId="062D5E59" w14:textId="77777777" w:rsidR="00393942" w:rsidRDefault="00393942" w:rsidP="00841829">
                    <w:pPr>
                      <w:pStyle w:val="Bibliography"/>
                      <w:spacing w:after="0"/>
                      <w:rPr>
                        <w:noProof/>
                      </w:rPr>
                    </w:pPr>
                    <w:r>
                      <w:rPr>
                        <w:noProof/>
                      </w:rPr>
                      <w:t xml:space="preserve">[21] </w:t>
                    </w:r>
                  </w:p>
                </w:tc>
                <w:tc>
                  <w:tcPr>
                    <w:tcW w:w="4582" w:type="pct"/>
                    <w:hideMark/>
                  </w:tcPr>
                  <w:p w14:paraId="158937AE" w14:textId="77777777" w:rsidR="00393942" w:rsidRPr="00841829" w:rsidRDefault="00393942" w:rsidP="00841829">
                    <w:pPr>
                      <w:pStyle w:val="Bibliography"/>
                      <w:spacing w:after="0"/>
                      <w:rPr>
                        <w:noProof/>
                        <w:lang w:val="fr-FR"/>
                      </w:rPr>
                    </w:pPr>
                    <w:r>
                      <w:rPr>
                        <w:noProof/>
                      </w:rPr>
                      <w:t xml:space="preserve">IAEA, “IAEA Safety Standards Series No. SSG-72 - The Operating Organization for Nuclear Power Plants,” 2022. </w:t>
                    </w:r>
                    <w:r w:rsidRPr="00841829">
                      <w:rPr>
                        <w:noProof/>
                        <w:lang w:val="fr-FR"/>
                      </w:rPr>
                      <w:t>[Online]. Available: https://www.iaea.org/publications/14903/the-operating-organization-for-nuclear-power-plants.</w:t>
                    </w:r>
                  </w:p>
                </w:tc>
              </w:tr>
              <w:tr w:rsidR="00393942" w:rsidRPr="00816616" w14:paraId="68E8F583" w14:textId="77777777" w:rsidTr="00841829">
                <w:trPr>
                  <w:divId w:val="1531066922"/>
                  <w:cantSplit/>
                  <w:tblCellSpacing w:w="15" w:type="dxa"/>
                </w:trPr>
                <w:tc>
                  <w:tcPr>
                    <w:tcW w:w="368" w:type="pct"/>
                    <w:hideMark/>
                  </w:tcPr>
                  <w:p w14:paraId="782957EB" w14:textId="77777777" w:rsidR="00393942" w:rsidRDefault="00393942" w:rsidP="00841829">
                    <w:pPr>
                      <w:pStyle w:val="Bibliography"/>
                      <w:spacing w:after="0"/>
                      <w:rPr>
                        <w:noProof/>
                      </w:rPr>
                    </w:pPr>
                    <w:r>
                      <w:rPr>
                        <w:noProof/>
                      </w:rPr>
                      <w:t xml:space="preserve">[22] </w:t>
                    </w:r>
                  </w:p>
                </w:tc>
                <w:tc>
                  <w:tcPr>
                    <w:tcW w:w="4582" w:type="pct"/>
                    <w:hideMark/>
                  </w:tcPr>
                  <w:p w14:paraId="651EC7EF" w14:textId="3A2BF2EC" w:rsidR="00393942" w:rsidRPr="00841829" w:rsidRDefault="00393942" w:rsidP="00841829">
                    <w:pPr>
                      <w:pStyle w:val="Bibliography"/>
                      <w:spacing w:after="0"/>
                      <w:rPr>
                        <w:noProof/>
                        <w:lang w:val="fr-FR"/>
                      </w:rPr>
                    </w:pPr>
                    <w:r>
                      <w:rPr>
                        <w:noProof/>
                      </w:rPr>
                      <w:t>IAEA, “IAEA-TECDOC-1209 - Risk Management: A tool for improvinng nuclear p</w:t>
                    </w:r>
                    <w:r w:rsidR="002F5DC3">
                      <w:rPr>
                        <w:noProof/>
                      </w:rPr>
                      <w:t>o</w:t>
                    </w:r>
                    <w:r>
                      <w:rPr>
                        <w:noProof/>
                      </w:rPr>
                      <w:t xml:space="preserve">wer plant perfromance,” 2001. </w:t>
                    </w:r>
                    <w:r w:rsidRPr="00841829">
                      <w:rPr>
                        <w:noProof/>
                        <w:lang w:val="fr-FR"/>
                      </w:rPr>
                      <w:t>[Online]. Available: https://www.iaea.org/publications/6201/risk-management-a-tool-for-improving-nuclear-power-plant-performance.</w:t>
                    </w:r>
                  </w:p>
                </w:tc>
              </w:tr>
              <w:tr w:rsidR="00393942" w14:paraId="4F2C3784" w14:textId="77777777" w:rsidTr="00841829">
                <w:trPr>
                  <w:divId w:val="1531066922"/>
                  <w:cantSplit/>
                  <w:tblCellSpacing w:w="15" w:type="dxa"/>
                </w:trPr>
                <w:tc>
                  <w:tcPr>
                    <w:tcW w:w="368" w:type="pct"/>
                    <w:hideMark/>
                  </w:tcPr>
                  <w:p w14:paraId="4C1F8CB0" w14:textId="77777777" w:rsidR="00393942" w:rsidRDefault="00393942" w:rsidP="00841829">
                    <w:pPr>
                      <w:pStyle w:val="Bibliography"/>
                      <w:spacing w:after="0"/>
                      <w:rPr>
                        <w:noProof/>
                      </w:rPr>
                    </w:pPr>
                    <w:r>
                      <w:rPr>
                        <w:noProof/>
                      </w:rPr>
                      <w:t xml:space="preserve">[23] </w:t>
                    </w:r>
                  </w:p>
                </w:tc>
                <w:tc>
                  <w:tcPr>
                    <w:tcW w:w="4582" w:type="pct"/>
                    <w:hideMark/>
                  </w:tcPr>
                  <w:p w14:paraId="71651D91" w14:textId="77777777" w:rsidR="00393942" w:rsidRDefault="00393942" w:rsidP="00841829">
                    <w:pPr>
                      <w:pStyle w:val="Bibliography"/>
                      <w:spacing w:after="0"/>
                      <w:rPr>
                        <w:noProof/>
                      </w:rPr>
                    </w:pPr>
                    <w:r>
                      <w:rPr>
                        <w:noProof/>
                      </w:rPr>
                      <w:t>ONR, “NS-TAST-GD-072 - Function and Content of a Safety Management Prospectus,” [Online]. Available: https://www.onr.org.uk/publications/regulatory-guidance/.</w:t>
                    </w:r>
                  </w:p>
                </w:tc>
              </w:tr>
              <w:tr w:rsidR="00393942" w14:paraId="31E27978" w14:textId="77777777" w:rsidTr="00841829">
                <w:trPr>
                  <w:divId w:val="1531066922"/>
                  <w:cantSplit/>
                  <w:tblCellSpacing w:w="15" w:type="dxa"/>
                </w:trPr>
                <w:tc>
                  <w:tcPr>
                    <w:tcW w:w="368" w:type="pct"/>
                    <w:hideMark/>
                  </w:tcPr>
                  <w:p w14:paraId="6E5A95E5" w14:textId="77777777" w:rsidR="00393942" w:rsidRDefault="00393942" w:rsidP="00841829">
                    <w:pPr>
                      <w:pStyle w:val="Bibliography"/>
                      <w:spacing w:after="0"/>
                      <w:rPr>
                        <w:noProof/>
                      </w:rPr>
                    </w:pPr>
                    <w:r>
                      <w:rPr>
                        <w:noProof/>
                      </w:rPr>
                      <w:t xml:space="preserve">[24] </w:t>
                    </w:r>
                  </w:p>
                </w:tc>
                <w:tc>
                  <w:tcPr>
                    <w:tcW w:w="4582" w:type="pct"/>
                    <w:hideMark/>
                  </w:tcPr>
                  <w:p w14:paraId="24357551" w14:textId="77777777" w:rsidR="00393942" w:rsidRDefault="00393942" w:rsidP="00841829">
                    <w:pPr>
                      <w:pStyle w:val="Bibliography"/>
                      <w:spacing w:after="0"/>
                      <w:rPr>
                        <w:noProof/>
                      </w:rPr>
                    </w:pPr>
                    <w:r>
                      <w:rPr>
                        <w:noProof/>
                      </w:rPr>
                      <w:t>ONR, “NS-INSP-GD-006 - LC 6 - Documents. records, authorities and certificates,” [Online]. Available: https://www.onr.org.uk/publications/regulatory-guidance/.</w:t>
                    </w:r>
                  </w:p>
                </w:tc>
              </w:tr>
              <w:tr w:rsidR="00393942" w14:paraId="3136C5F4" w14:textId="77777777" w:rsidTr="00841829">
                <w:trPr>
                  <w:divId w:val="1531066922"/>
                  <w:cantSplit/>
                  <w:tblCellSpacing w:w="15" w:type="dxa"/>
                </w:trPr>
                <w:tc>
                  <w:tcPr>
                    <w:tcW w:w="368" w:type="pct"/>
                    <w:hideMark/>
                  </w:tcPr>
                  <w:p w14:paraId="585AD0A7" w14:textId="77777777" w:rsidR="00393942" w:rsidRDefault="00393942" w:rsidP="00841829">
                    <w:pPr>
                      <w:pStyle w:val="Bibliography"/>
                      <w:spacing w:after="0"/>
                      <w:rPr>
                        <w:noProof/>
                      </w:rPr>
                    </w:pPr>
                    <w:r>
                      <w:rPr>
                        <w:noProof/>
                      </w:rPr>
                      <w:t xml:space="preserve">[25] </w:t>
                    </w:r>
                  </w:p>
                </w:tc>
                <w:tc>
                  <w:tcPr>
                    <w:tcW w:w="4582" w:type="pct"/>
                    <w:hideMark/>
                  </w:tcPr>
                  <w:p w14:paraId="2F036B43" w14:textId="77777777" w:rsidR="00393942" w:rsidRDefault="00393942" w:rsidP="00841829">
                    <w:pPr>
                      <w:pStyle w:val="Bibliography"/>
                      <w:spacing w:after="0"/>
                      <w:rPr>
                        <w:noProof/>
                      </w:rPr>
                    </w:pPr>
                    <w:r>
                      <w:rPr>
                        <w:noProof/>
                      </w:rPr>
                      <w:t>ONR, “NS-TAST-GD-033 - Dutyholder Management of Records,” [Online]. Available: https://www.onr.org.uk/publications/regulatory-guidance/.</w:t>
                    </w:r>
                  </w:p>
                </w:tc>
              </w:tr>
              <w:tr w:rsidR="00393942" w14:paraId="15AC9301" w14:textId="77777777" w:rsidTr="00841829">
                <w:trPr>
                  <w:divId w:val="1531066922"/>
                  <w:cantSplit/>
                  <w:tblCellSpacing w:w="15" w:type="dxa"/>
                </w:trPr>
                <w:tc>
                  <w:tcPr>
                    <w:tcW w:w="368" w:type="pct"/>
                    <w:hideMark/>
                  </w:tcPr>
                  <w:p w14:paraId="1D54E89A" w14:textId="77777777" w:rsidR="00393942" w:rsidRDefault="00393942" w:rsidP="00841829">
                    <w:pPr>
                      <w:pStyle w:val="Bibliography"/>
                      <w:spacing w:after="0"/>
                      <w:rPr>
                        <w:noProof/>
                      </w:rPr>
                    </w:pPr>
                    <w:r>
                      <w:rPr>
                        <w:noProof/>
                      </w:rPr>
                      <w:t xml:space="preserve">[26] </w:t>
                    </w:r>
                  </w:p>
                </w:tc>
                <w:tc>
                  <w:tcPr>
                    <w:tcW w:w="4582" w:type="pct"/>
                    <w:hideMark/>
                  </w:tcPr>
                  <w:p w14:paraId="5D6C0FF2" w14:textId="77777777" w:rsidR="00393942" w:rsidRDefault="00393942" w:rsidP="00841829">
                    <w:pPr>
                      <w:pStyle w:val="Bibliography"/>
                      <w:spacing w:after="0"/>
                      <w:rPr>
                        <w:noProof/>
                      </w:rPr>
                    </w:pPr>
                    <w:r>
                      <w:rPr>
                        <w:noProof/>
                      </w:rPr>
                      <w:t>ONR, “NS-TAST-GD-080 - Nuclear Safety Advice and Independent Challenge,” [Online]. Available: https://www.onr.org.uk/publications/regulatory-guidance/.</w:t>
                    </w:r>
                  </w:p>
                </w:tc>
              </w:tr>
              <w:tr w:rsidR="00393942" w14:paraId="51A73D74" w14:textId="77777777" w:rsidTr="00841829">
                <w:trPr>
                  <w:divId w:val="1531066922"/>
                  <w:cantSplit/>
                  <w:tblCellSpacing w:w="15" w:type="dxa"/>
                </w:trPr>
                <w:tc>
                  <w:tcPr>
                    <w:tcW w:w="368" w:type="pct"/>
                    <w:hideMark/>
                  </w:tcPr>
                  <w:p w14:paraId="189049E8" w14:textId="77777777" w:rsidR="00393942" w:rsidRDefault="00393942" w:rsidP="00841829">
                    <w:pPr>
                      <w:pStyle w:val="Bibliography"/>
                      <w:spacing w:after="0"/>
                      <w:rPr>
                        <w:noProof/>
                      </w:rPr>
                    </w:pPr>
                    <w:r>
                      <w:rPr>
                        <w:noProof/>
                      </w:rPr>
                      <w:lastRenderedPageBreak/>
                      <w:t xml:space="preserve">[27] </w:t>
                    </w:r>
                  </w:p>
                </w:tc>
                <w:tc>
                  <w:tcPr>
                    <w:tcW w:w="4582" w:type="pct"/>
                    <w:hideMark/>
                  </w:tcPr>
                  <w:p w14:paraId="72701A20" w14:textId="77777777" w:rsidR="00393942" w:rsidRDefault="00393942" w:rsidP="00841829">
                    <w:pPr>
                      <w:pStyle w:val="Bibliography"/>
                      <w:spacing w:after="0"/>
                      <w:rPr>
                        <w:noProof/>
                      </w:rPr>
                    </w:pPr>
                    <w:r>
                      <w:rPr>
                        <w:noProof/>
                      </w:rPr>
                      <w:t>ONR, “NS-TAST-GD-077 - Supply Chain Management Arrangements for the Procurement of Nuclear Safety Related Items or Services,” [Online]. Available: https://www.onr.org.uk/publications/regulatory-guidance/.</w:t>
                    </w:r>
                  </w:p>
                </w:tc>
              </w:tr>
              <w:tr w:rsidR="00393942" w:rsidRPr="00816616" w14:paraId="488A5382" w14:textId="77777777" w:rsidTr="00841829">
                <w:trPr>
                  <w:divId w:val="1531066922"/>
                  <w:cantSplit/>
                  <w:tblCellSpacing w:w="15" w:type="dxa"/>
                </w:trPr>
                <w:tc>
                  <w:tcPr>
                    <w:tcW w:w="368" w:type="pct"/>
                    <w:hideMark/>
                  </w:tcPr>
                  <w:p w14:paraId="17ED607D" w14:textId="77777777" w:rsidR="00393942" w:rsidRDefault="00393942" w:rsidP="00841829">
                    <w:pPr>
                      <w:pStyle w:val="Bibliography"/>
                      <w:spacing w:after="0"/>
                      <w:rPr>
                        <w:noProof/>
                      </w:rPr>
                    </w:pPr>
                    <w:r>
                      <w:rPr>
                        <w:noProof/>
                      </w:rPr>
                      <w:t xml:space="preserve">[28] </w:t>
                    </w:r>
                  </w:p>
                </w:tc>
                <w:tc>
                  <w:tcPr>
                    <w:tcW w:w="4582" w:type="pct"/>
                    <w:hideMark/>
                  </w:tcPr>
                  <w:p w14:paraId="089B4A9E" w14:textId="77777777" w:rsidR="00393942" w:rsidRPr="00841829" w:rsidRDefault="00393942" w:rsidP="00841829">
                    <w:pPr>
                      <w:pStyle w:val="Bibliography"/>
                      <w:spacing w:after="0"/>
                      <w:rPr>
                        <w:noProof/>
                        <w:lang w:val="fr-FR"/>
                      </w:rPr>
                    </w:pPr>
                    <w:r>
                      <w:rPr>
                        <w:noProof/>
                      </w:rPr>
                      <w:t xml:space="preserve">IAEA, “IAEA-TECDOC-1491 - Management of continual improvement for facilities and activities: A structured approach,” 2006. </w:t>
                    </w:r>
                    <w:r w:rsidRPr="00841829">
                      <w:rPr>
                        <w:noProof/>
                        <w:lang w:val="fr-FR"/>
                      </w:rPr>
                      <w:t>[Online]. Available: https://www.iaea.org/publications/7446/management-of-continual-improvement-for-facilities-and-activities-a-structured-approach.</w:t>
                    </w:r>
                  </w:p>
                </w:tc>
              </w:tr>
              <w:tr w:rsidR="00393942" w14:paraId="3FED1711" w14:textId="77777777" w:rsidTr="00841829">
                <w:trPr>
                  <w:divId w:val="1531066922"/>
                  <w:cantSplit/>
                  <w:tblCellSpacing w:w="15" w:type="dxa"/>
                </w:trPr>
                <w:tc>
                  <w:tcPr>
                    <w:tcW w:w="368" w:type="pct"/>
                    <w:hideMark/>
                  </w:tcPr>
                  <w:p w14:paraId="7DB28055" w14:textId="77777777" w:rsidR="00393942" w:rsidRDefault="00393942" w:rsidP="00841829">
                    <w:pPr>
                      <w:pStyle w:val="Bibliography"/>
                      <w:spacing w:after="0"/>
                      <w:rPr>
                        <w:noProof/>
                      </w:rPr>
                    </w:pPr>
                    <w:r>
                      <w:rPr>
                        <w:noProof/>
                      </w:rPr>
                      <w:t xml:space="preserve">[29] </w:t>
                    </w:r>
                  </w:p>
                </w:tc>
                <w:tc>
                  <w:tcPr>
                    <w:tcW w:w="4582" w:type="pct"/>
                    <w:hideMark/>
                  </w:tcPr>
                  <w:p w14:paraId="43F2427A" w14:textId="77777777" w:rsidR="00393942" w:rsidRDefault="00393942" w:rsidP="00841829">
                    <w:pPr>
                      <w:pStyle w:val="Bibliography"/>
                      <w:spacing w:after="0"/>
                      <w:rPr>
                        <w:noProof/>
                      </w:rPr>
                    </w:pPr>
                    <w:r>
                      <w:rPr>
                        <w:noProof/>
                      </w:rPr>
                      <w:t>BS ISO, “BS EN ISO 9000 Quality Managememnt Systems. Fundamentals and Vocabulary”.</w:t>
                    </w:r>
                  </w:p>
                </w:tc>
              </w:tr>
              <w:tr w:rsidR="00393942" w14:paraId="1554829E" w14:textId="77777777" w:rsidTr="00841829">
                <w:trPr>
                  <w:divId w:val="1531066922"/>
                  <w:cantSplit/>
                  <w:tblCellSpacing w:w="15" w:type="dxa"/>
                </w:trPr>
                <w:tc>
                  <w:tcPr>
                    <w:tcW w:w="368" w:type="pct"/>
                    <w:hideMark/>
                  </w:tcPr>
                  <w:p w14:paraId="059AAB5D" w14:textId="77777777" w:rsidR="00393942" w:rsidRDefault="00393942" w:rsidP="00841829">
                    <w:pPr>
                      <w:pStyle w:val="Bibliography"/>
                      <w:spacing w:after="0"/>
                      <w:rPr>
                        <w:noProof/>
                      </w:rPr>
                    </w:pPr>
                    <w:r>
                      <w:rPr>
                        <w:noProof/>
                      </w:rPr>
                      <w:t xml:space="preserve">[30] </w:t>
                    </w:r>
                  </w:p>
                </w:tc>
                <w:tc>
                  <w:tcPr>
                    <w:tcW w:w="4582" w:type="pct"/>
                    <w:hideMark/>
                  </w:tcPr>
                  <w:p w14:paraId="19ACCD81" w14:textId="77777777" w:rsidR="00393942" w:rsidRDefault="00393942" w:rsidP="00841829">
                    <w:pPr>
                      <w:pStyle w:val="Bibliography"/>
                      <w:spacing w:after="0"/>
                      <w:rPr>
                        <w:noProof/>
                      </w:rPr>
                    </w:pPr>
                    <w:r>
                      <w:rPr>
                        <w:noProof/>
                      </w:rPr>
                      <w:t>ONR, “NS-INSP-GD-007 - Licence Condition 7- Incidents on the Site,” [Online]. Available: https://www.onr.org.uk/publications/regulatory-guidance/.</w:t>
                    </w:r>
                  </w:p>
                </w:tc>
              </w:tr>
              <w:tr w:rsidR="00393942" w:rsidRPr="00816616" w14:paraId="2CA60DBF" w14:textId="77777777" w:rsidTr="00841829">
                <w:trPr>
                  <w:divId w:val="1531066922"/>
                  <w:cantSplit/>
                  <w:tblCellSpacing w:w="15" w:type="dxa"/>
                </w:trPr>
                <w:tc>
                  <w:tcPr>
                    <w:tcW w:w="368" w:type="pct"/>
                    <w:hideMark/>
                  </w:tcPr>
                  <w:p w14:paraId="66239614" w14:textId="77777777" w:rsidR="00393942" w:rsidRDefault="00393942" w:rsidP="00841829">
                    <w:pPr>
                      <w:pStyle w:val="Bibliography"/>
                      <w:spacing w:after="0"/>
                      <w:rPr>
                        <w:noProof/>
                      </w:rPr>
                    </w:pPr>
                    <w:r>
                      <w:rPr>
                        <w:noProof/>
                      </w:rPr>
                      <w:t xml:space="preserve">[31] </w:t>
                    </w:r>
                  </w:p>
                </w:tc>
                <w:tc>
                  <w:tcPr>
                    <w:tcW w:w="4582" w:type="pct"/>
                    <w:hideMark/>
                  </w:tcPr>
                  <w:p w14:paraId="7E415D52" w14:textId="77777777" w:rsidR="00393942" w:rsidRPr="00841829" w:rsidRDefault="00393942" w:rsidP="00841829">
                    <w:pPr>
                      <w:pStyle w:val="Bibliography"/>
                      <w:spacing w:after="0"/>
                      <w:rPr>
                        <w:noProof/>
                        <w:lang w:val="fr-FR"/>
                      </w:rPr>
                    </w:pPr>
                    <w:r>
                      <w:rPr>
                        <w:noProof/>
                      </w:rPr>
                      <w:t xml:space="preserve">ONR, “NS-TAST-GD-107 - Safety Leadership,” [Online]. </w:t>
                    </w:r>
                    <w:r w:rsidRPr="00841829">
                      <w:rPr>
                        <w:noProof/>
                        <w:lang w:val="fr-FR"/>
                      </w:rPr>
                      <w:t>Available: https://www.onr.org.uk/publications/regulatory-guidance/.</w:t>
                    </w:r>
                  </w:p>
                </w:tc>
              </w:tr>
              <w:tr w:rsidR="00393942" w14:paraId="0B048643" w14:textId="77777777" w:rsidTr="00841829">
                <w:trPr>
                  <w:divId w:val="1531066922"/>
                  <w:cantSplit/>
                  <w:tblCellSpacing w:w="15" w:type="dxa"/>
                </w:trPr>
                <w:tc>
                  <w:tcPr>
                    <w:tcW w:w="368" w:type="pct"/>
                    <w:hideMark/>
                  </w:tcPr>
                  <w:p w14:paraId="796A3512" w14:textId="77777777" w:rsidR="00393942" w:rsidRDefault="00393942" w:rsidP="00841829">
                    <w:pPr>
                      <w:pStyle w:val="Bibliography"/>
                      <w:spacing w:after="0"/>
                      <w:rPr>
                        <w:noProof/>
                      </w:rPr>
                    </w:pPr>
                    <w:r>
                      <w:rPr>
                        <w:noProof/>
                      </w:rPr>
                      <w:t xml:space="preserve">[32] </w:t>
                    </w:r>
                  </w:p>
                </w:tc>
                <w:tc>
                  <w:tcPr>
                    <w:tcW w:w="4582" w:type="pct"/>
                    <w:hideMark/>
                  </w:tcPr>
                  <w:p w14:paraId="7A82E7D3" w14:textId="77777777" w:rsidR="00393942" w:rsidRDefault="00393942" w:rsidP="00841829">
                    <w:pPr>
                      <w:pStyle w:val="Bibliography"/>
                      <w:spacing w:after="0"/>
                      <w:rPr>
                        <w:noProof/>
                      </w:rPr>
                    </w:pPr>
                    <w:r>
                      <w:rPr>
                        <w:noProof/>
                      </w:rPr>
                      <w:t>ONR, “NS-TAST-GD-049 - Licensee Core Safety and Intelligent Customer Capabilities,” [Online]. Available: https://www.onr.org.uk/publications/regulatory-guidance/.</w:t>
                    </w:r>
                  </w:p>
                </w:tc>
              </w:tr>
              <w:tr w:rsidR="00393942" w14:paraId="4C6F6509" w14:textId="77777777" w:rsidTr="00841829">
                <w:trPr>
                  <w:divId w:val="1531066922"/>
                  <w:cantSplit/>
                  <w:tblCellSpacing w:w="15" w:type="dxa"/>
                </w:trPr>
                <w:tc>
                  <w:tcPr>
                    <w:tcW w:w="368" w:type="pct"/>
                    <w:hideMark/>
                  </w:tcPr>
                  <w:p w14:paraId="479F6E83" w14:textId="77777777" w:rsidR="00393942" w:rsidRDefault="00393942" w:rsidP="00841829">
                    <w:pPr>
                      <w:pStyle w:val="Bibliography"/>
                      <w:spacing w:after="0"/>
                      <w:rPr>
                        <w:noProof/>
                      </w:rPr>
                    </w:pPr>
                    <w:r>
                      <w:rPr>
                        <w:noProof/>
                      </w:rPr>
                      <w:t xml:space="preserve">[33] </w:t>
                    </w:r>
                  </w:p>
                </w:tc>
                <w:tc>
                  <w:tcPr>
                    <w:tcW w:w="4582" w:type="pct"/>
                    <w:hideMark/>
                  </w:tcPr>
                  <w:p w14:paraId="4A5F7DF1" w14:textId="77777777" w:rsidR="00393942" w:rsidRDefault="00393942" w:rsidP="00841829">
                    <w:pPr>
                      <w:pStyle w:val="Bibliography"/>
                      <w:spacing w:after="0"/>
                      <w:rPr>
                        <w:noProof/>
                      </w:rPr>
                    </w:pPr>
                    <w:r>
                      <w:rPr>
                        <w:noProof/>
                      </w:rPr>
                      <w:t>ONR, “NS-TAST-GD-064 - Allocation of Function between Human and Engineering Systems,” [Online]. Available: https://www.onr.org.uk/publications/regulatory-guidance/.</w:t>
                    </w:r>
                  </w:p>
                </w:tc>
              </w:tr>
              <w:tr w:rsidR="00393942" w14:paraId="468FAA20" w14:textId="77777777" w:rsidTr="00841829">
                <w:trPr>
                  <w:divId w:val="1531066922"/>
                  <w:cantSplit/>
                  <w:tblCellSpacing w:w="15" w:type="dxa"/>
                </w:trPr>
                <w:tc>
                  <w:tcPr>
                    <w:tcW w:w="368" w:type="pct"/>
                    <w:hideMark/>
                  </w:tcPr>
                  <w:p w14:paraId="6883E5FB" w14:textId="77777777" w:rsidR="00393942" w:rsidRDefault="00393942" w:rsidP="00841829">
                    <w:pPr>
                      <w:pStyle w:val="Bibliography"/>
                      <w:spacing w:after="0"/>
                      <w:rPr>
                        <w:noProof/>
                      </w:rPr>
                    </w:pPr>
                    <w:r>
                      <w:rPr>
                        <w:noProof/>
                      </w:rPr>
                      <w:t xml:space="preserve">[34] </w:t>
                    </w:r>
                  </w:p>
                </w:tc>
                <w:tc>
                  <w:tcPr>
                    <w:tcW w:w="4582" w:type="pct"/>
                    <w:hideMark/>
                  </w:tcPr>
                  <w:p w14:paraId="271AB49D" w14:textId="77777777" w:rsidR="00393942" w:rsidRDefault="00393942" w:rsidP="00841829">
                    <w:pPr>
                      <w:pStyle w:val="Bibliography"/>
                      <w:spacing w:after="0"/>
                      <w:rPr>
                        <w:noProof/>
                      </w:rPr>
                    </w:pPr>
                    <w:r>
                      <w:rPr>
                        <w:noProof/>
                      </w:rPr>
                      <w:t>ONR, “NS-TAST-GD-079 - Licensee Design Authority Capability,” [Online]. Available: https://www.onr.org.uk/publications/regulatory-guidance/.</w:t>
                    </w:r>
                  </w:p>
                </w:tc>
              </w:tr>
              <w:tr w:rsidR="00393942" w14:paraId="33FF3B97" w14:textId="77777777" w:rsidTr="00841829">
                <w:trPr>
                  <w:divId w:val="1531066922"/>
                  <w:cantSplit/>
                  <w:tblCellSpacing w:w="15" w:type="dxa"/>
                </w:trPr>
                <w:tc>
                  <w:tcPr>
                    <w:tcW w:w="368" w:type="pct"/>
                    <w:hideMark/>
                  </w:tcPr>
                  <w:p w14:paraId="107E6538" w14:textId="77777777" w:rsidR="00393942" w:rsidRDefault="00393942" w:rsidP="00841829">
                    <w:pPr>
                      <w:pStyle w:val="Bibliography"/>
                      <w:spacing w:after="0"/>
                      <w:rPr>
                        <w:noProof/>
                      </w:rPr>
                    </w:pPr>
                    <w:r>
                      <w:rPr>
                        <w:noProof/>
                      </w:rPr>
                      <w:t xml:space="preserve">[35] </w:t>
                    </w:r>
                  </w:p>
                </w:tc>
                <w:tc>
                  <w:tcPr>
                    <w:tcW w:w="4582" w:type="pct"/>
                    <w:hideMark/>
                  </w:tcPr>
                  <w:p w14:paraId="5BFDD5C8" w14:textId="77777777" w:rsidR="00393942" w:rsidRDefault="00393942" w:rsidP="00841829">
                    <w:pPr>
                      <w:pStyle w:val="Bibliography"/>
                      <w:spacing w:after="0"/>
                      <w:rPr>
                        <w:noProof/>
                      </w:rPr>
                    </w:pPr>
                    <w:r>
                      <w:rPr>
                        <w:noProof/>
                      </w:rPr>
                      <w:t>ONR, “NS-INSP-GD-070 - Organisational culture guide for inspectors,” [Online]. Available: https://www.onr.org.uk/publications/regulatory-guidance/.</w:t>
                    </w:r>
                  </w:p>
                </w:tc>
              </w:tr>
              <w:tr w:rsidR="00393942" w14:paraId="04434AFC" w14:textId="77777777" w:rsidTr="00841829">
                <w:trPr>
                  <w:divId w:val="1531066922"/>
                  <w:cantSplit/>
                  <w:tblCellSpacing w:w="15" w:type="dxa"/>
                </w:trPr>
                <w:tc>
                  <w:tcPr>
                    <w:tcW w:w="368" w:type="pct"/>
                    <w:hideMark/>
                  </w:tcPr>
                  <w:p w14:paraId="619DD2D7" w14:textId="77777777" w:rsidR="00393942" w:rsidRDefault="00393942" w:rsidP="00841829">
                    <w:pPr>
                      <w:pStyle w:val="Bibliography"/>
                      <w:spacing w:after="0"/>
                      <w:rPr>
                        <w:noProof/>
                      </w:rPr>
                    </w:pPr>
                    <w:r>
                      <w:rPr>
                        <w:noProof/>
                      </w:rPr>
                      <w:t xml:space="preserve">[36] </w:t>
                    </w:r>
                  </w:p>
                </w:tc>
                <w:tc>
                  <w:tcPr>
                    <w:tcW w:w="4582" w:type="pct"/>
                    <w:hideMark/>
                  </w:tcPr>
                  <w:p w14:paraId="7EAE6AC7" w14:textId="77777777" w:rsidR="00393942" w:rsidRDefault="00393942" w:rsidP="00841829">
                    <w:pPr>
                      <w:pStyle w:val="Bibliography"/>
                      <w:spacing w:after="0"/>
                      <w:rPr>
                        <w:noProof/>
                      </w:rPr>
                    </w:pPr>
                    <w:r>
                      <w:rPr>
                        <w:noProof/>
                      </w:rPr>
                      <w:t>ONR, “NS-INSP-GD-036 - LC36 - Organisational Capability”.</w:t>
                    </w:r>
                  </w:p>
                </w:tc>
              </w:tr>
              <w:tr w:rsidR="00393942" w14:paraId="7B525053" w14:textId="77777777" w:rsidTr="00841829">
                <w:trPr>
                  <w:divId w:val="1531066922"/>
                  <w:cantSplit/>
                  <w:tblCellSpacing w:w="15" w:type="dxa"/>
                </w:trPr>
                <w:tc>
                  <w:tcPr>
                    <w:tcW w:w="368" w:type="pct"/>
                    <w:hideMark/>
                  </w:tcPr>
                  <w:p w14:paraId="24A04E3C" w14:textId="77777777" w:rsidR="00393942" w:rsidRDefault="00393942" w:rsidP="00841829">
                    <w:pPr>
                      <w:pStyle w:val="Bibliography"/>
                      <w:spacing w:after="0"/>
                      <w:rPr>
                        <w:noProof/>
                      </w:rPr>
                    </w:pPr>
                    <w:r>
                      <w:rPr>
                        <w:noProof/>
                      </w:rPr>
                      <w:t xml:space="preserve">[37] </w:t>
                    </w:r>
                  </w:p>
                </w:tc>
                <w:tc>
                  <w:tcPr>
                    <w:tcW w:w="4582" w:type="pct"/>
                    <w:hideMark/>
                  </w:tcPr>
                  <w:p w14:paraId="34E61F7A" w14:textId="77777777" w:rsidR="00393942" w:rsidRDefault="00393942" w:rsidP="00841829">
                    <w:pPr>
                      <w:pStyle w:val="Bibliography"/>
                      <w:spacing w:after="0"/>
                      <w:rPr>
                        <w:noProof/>
                      </w:rPr>
                    </w:pPr>
                    <w:r>
                      <w:rPr>
                        <w:noProof/>
                      </w:rPr>
                      <w:t>ONR, “TD-HOC-GD-003 - Safety Culture: Definition &amp; Model,” [Online]. Available: https://www.onr.org.uk/publications/regulatory-guidance/.</w:t>
                    </w:r>
                  </w:p>
                </w:tc>
              </w:tr>
              <w:tr w:rsidR="00393942" w:rsidRPr="00816616" w14:paraId="55BD2508" w14:textId="77777777" w:rsidTr="00841829">
                <w:trPr>
                  <w:divId w:val="1531066922"/>
                  <w:cantSplit/>
                  <w:tblCellSpacing w:w="15" w:type="dxa"/>
                </w:trPr>
                <w:tc>
                  <w:tcPr>
                    <w:tcW w:w="368" w:type="pct"/>
                    <w:hideMark/>
                  </w:tcPr>
                  <w:p w14:paraId="1FE08B85" w14:textId="77777777" w:rsidR="00393942" w:rsidRDefault="00393942" w:rsidP="00841829">
                    <w:pPr>
                      <w:pStyle w:val="Bibliography"/>
                      <w:spacing w:after="0"/>
                      <w:rPr>
                        <w:noProof/>
                      </w:rPr>
                    </w:pPr>
                    <w:r>
                      <w:rPr>
                        <w:noProof/>
                      </w:rPr>
                      <w:t xml:space="preserve">[38] </w:t>
                    </w:r>
                  </w:p>
                </w:tc>
                <w:tc>
                  <w:tcPr>
                    <w:tcW w:w="4582" w:type="pct"/>
                    <w:hideMark/>
                  </w:tcPr>
                  <w:p w14:paraId="04554177" w14:textId="77777777" w:rsidR="00393942" w:rsidRPr="00841829" w:rsidRDefault="00393942" w:rsidP="00841829">
                    <w:pPr>
                      <w:pStyle w:val="Bibliography"/>
                      <w:spacing w:after="0"/>
                      <w:rPr>
                        <w:noProof/>
                        <w:lang w:val="fr-FR"/>
                      </w:rPr>
                    </w:pPr>
                    <w:r>
                      <w:rPr>
                        <w:noProof/>
                      </w:rPr>
                      <w:t xml:space="preserve">IAEA, “Nuclear Safety and Security Glossary,” [Online]. </w:t>
                    </w:r>
                    <w:r w:rsidRPr="00841829">
                      <w:rPr>
                        <w:noProof/>
                        <w:lang w:val="fr-FR"/>
                      </w:rPr>
                      <w:t>Available: https://www.iaea.org/resources/publications/iaea-nuclear-safety-and-security-glossary.</w:t>
                    </w:r>
                  </w:p>
                </w:tc>
              </w:tr>
            </w:tbl>
            <w:p w14:paraId="578625BD" w14:textId="0F62B91E" w:rsidR="000A06A3" w:rsidRDefault="00D92EE7" w:rsidP="00841829">
              <w:pPr>
                <w:rPr>
                  <w:szCs w:val="24"/>
                </w:rPr>
              </w:pPr>
              <w:r>
                <w:fldChar w:fldCharType="end"/>
              </w:r>
            </w:p>
          </w:sdtContent>
        </w:sdt>
      </w:sdtContent>
    </w:sdt>
    <w:bookmarkStart w:id="24" w:name="_Appendix_4_–" w:displacedByCustomXml="prev"/>
    <w:bookmarkEnd w:id="24" w:displacedByCustomXml="prev"/>
    <w:bookmarkStart w:id="25" w:name="_Appendix_3_–" w:displacedByCustomXml="prev"/>
    <w:bookmarkEnd w:id="25" w:displacedByCustomXml="prev"/>
    <w:bookmarkStart w:id="26" w:name="_Appendix_1:_Examples" w:displacedByCustomXml="prev"/>
    <w:bookmarkEnd w:id="26" w:displacedByCustomXml="prev"/>
    <w:sectPr w:rsidR="000A06A3" w:rsidSect="000B2BCD">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BGADkAIAAtACAAIwAgAFAAYQByAGEAZwByAGEAcABo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7D4C5C" w14:textId="77777777" w:rsidR="00577D63" w:rsidRDefault="00577D63" w:rsidP="007D199A">
      <w:pPr>
        <w:spacing w:after="0"/>
      </w:pPr>
      <w:r>
        <w:separator/>
      </w:r>
    </w:p>
    <w:p w14:paraId="47E71DB1" w14:textId="77777777" w:rsidR="00577D63" w:rsidRDefault="00577D63"/>
    <w:p w14:paraId="086AF8F4" w14:textId="77777777" w:rsidR="00577D63" w:rsidRDefault="00577D63"/>
  </w:endnote>
  <w:endnote w:type="continuationSeparator" w:id="0">
    <w:p w14:paraId="69CA7511" w14:textId="77777777" w:rsidR="00577D63" w:rsidRDefault="00577D63" w:rsidP="007D199A">
      <w:pPr>
        <w:spacing w:after="0"/>
      </w:pPr>
      <w:r>
        <w:continuationSeparator/>
      </w:r>
    </w:p>
    <w:p w14:paraId="16FA0417" w14:textId="77777777" w:rsidR="00577D63" w:rsidRDefault="00577D63"/>
    <w:p w14:paraId="107BA3F3" w14:textId="77777777" w:rsidR="00577D63" w:rsidRDefault="00577D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NeueLT Std Lt">
    <w:altName w:val="HelveticaNeueLT Std L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6CAB2ECA" w:rsidR="007C3C1D" w:rsidRPr="002D5F2E" w:rsidRDefault="006A525B" w:rsidP="007C3C1D">
    <w:pPr>
      <w:pStyle w:val="Footer"/>
      <w:jc w:val="left"/>
      <w:rPr>
        <w:sz w:val="22"/>
      </w:rPr>
    </w:pPr>
    <w:r w:rsidRPr="002D5F2E">
      <w:rPr>
        <w:sz w:val="22"/>
      </w:rPr>
      <w:t>ONR-DOC-TEMP-</w:t>
    </w:r>
    <w:r w:rsidR="001321E2" w:rsidRPr="002D5F2E">
      <w:rPr>
        <w:sz w:val="22"/>
      </w:rPr>
      <w:t>002</w:t>
    </w:r>
    <w:r w:rsidRPr="002D5F2E">
      <w:rPr>
        <w:sz w:val="22"/>
      </w:rPr>
      <w:t xml:space="preserve"> (Issue </w:t>
    </w:r>
    <w:r w:rsidR="001321E2" w:rsidRPr="002D5F2E">
      <w:rPr>
        <w:sz w:val="22"/>
      </w:rPr>
      <w:t>5</w:t>
    </w:r>
    <w:r w:rsidR="00CE1DB2" w:rsidRPr="002D5F2E">
      <w:rPr>
        <w:sz w:val="22"/>
      </w:rPr>
      <w:t>.</w:t>
    </w:r>
    <w:r w:rsidR="002D5F2E" w:rsidRPr="002D5F2E">
      <w:rPr>
        <w:sz w:val="22"/>
      </w:rPr>
      <w:t>3</w:t>
    </w:r>
    <w:r w:rsidRPr="002D5F2E">
      <w:rPr>
        <w:sz w:val="22"/>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208BD" w14:textId="56CE48E5" w:rsidR="00CE6198" w:rsidRPr="000B2BCD" w:rsidRDefault="002D5F2E" w:rsidP="000B2BCD">
    <w:pPr>
      <w:pStyle w:val="Footer"/>
      <w:spacing w:before="240" w:after="0" w:line="240" w:lineRule="auto"/>
      <w:rPr>
        <w:rStyle w:val="PageNumber"/>
        <w:color w:val="22413A"/>
        <w:sz w:val="24"/>
      </w:rPr>
    </w:pPr>
    <w:r w:rsidRPr="002D5F2E">
      <w:rPr>
        <w:rStyle w:val="PageNumber"/>
        <w:color w:val="22413A"/>
        <w:sz w:val="24"/>
      </w:rPr>
      <w:t xml:space="preserve">Page | </w:t>
    </w:r>
    <w:r w:rsidRPr="002D5F2E">
      <w:rPr>
        <w:rStyle w:val="PageNumber"/>
        <w:color w:val="22413A"/>
        <w:sz w:val="24"/>
      </w:rPr>
      <w:fldChar w:fldCharType="begin"/>
    </w:r>
    <w:r w:rsidRPr="002D5F2E">
      <w:rPr>
        <w:rStyle w:val="PageNumber"/>
        <w:color w:val="22413A"/>
        <w:sz w:val="24"/>
      </w:rPr>
      <w:instrText xml:space="preserve"> PAGE   \* MERGEFORMAT </w:instrText>
    </w:r>
    <w:r w:rsidRPr="002D5F2E">
      <w:rPr>
        <w:rStyle w:val="PageNumber"/>
        <w:color w:val="22413A"/>
        <w:sz w:val="24"/>
      </w:rPr>
      <w:fldChar w:fldCharType="separate"/>
    </w:r>
    <w:r w:rsidRPr="002D5F2E">
      <w:rPr>
        <w:rStyle w:val="PageNumber"/>
        <w:noProof/>
        <w:color w:val="22413A"/>
        <w:sz w:val="24"/>
      </w:rPr>
      <w:t>1</w:t>
    </w:r>
    <w:r w:rsidRPr="002D5F2E">
      <w:rPr>
        <w:rStyle w:val="PageNumber"/>
        <w:noProof/>
        <w:color w:val="22413A"/>
        <w:sz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A8E26" w14:textId="77777777" w:rsidR="00132C45" w:rsidRDefault="00132C45" w:rsidP="000B2BCD">
    <w:pPr>
      <w:pStyle w:val="Footer"/>
      <w:spacing w:before="240" w:after="0" w:line="240" w:lineRule="auto"/>
      <w:rPr>
        <w:rStyle w:val="PageNumber"/>
        <w:color w:val="22413A"/>
        <w:sz w:val="24"/>
      </w:rPr>
    </w:pPr>
  </w:p>
  <w:p w14:paraId="054C87D4" w14:textId="761CDF2C" w:rsidR="000B2BCD" w:rsidRPr="000B2BCD" w:rsidRDefault="00A8606E" w:rsidP="000B2BCD">
    <w:pPr>
      <w:pStyle w:val="Footer"/>
      <w:spacing w:before="240" w:after="0" w:line="240" w:lineRule="auto"/>
      <w:rPr>
        <w:rStyle w:val="PageNumber"/>
        <w:color w:val="22413A"/>
        <w:sz w:val="24"/>
      </w:rPr>
    </w:pPr>
    <w:r w:rsidRPr="00A8606E">
      <w:rPr>
        <w:rStyle w:val="PageNumber"/>
        <w:color w:val="22413A"/>
        <w:sz w:val="24"/>
      </w:rPr>
      <w:t xml:space="preserve">Page | </w:t>
    </w:r>
    <w:r w:rsidRPr="00A8606E">
      <w:rPr>
        <w:rStyle w:val="PageNumber"/>
        <w:color w:val="22413A"/>
        <w:sz w:val="24"/>
      </w:rPr>
      <w:fldChar w:fldCharType="begin"/>
    </w:r>
    <w:r w:rsidRPr="00A8606E">
      <w:rPr>
        <w:rStyle w:val="PageNumber"/>
        <w:color w:val="22413A"/>
        <w:sz w:val="24"/>
      </w:rPr>
      <w:instrText xml:space="preserve"> PAGE   \* MERGEFORMAT </w:instrText>
    </w:r>
    <w:r w:rsidRPr="00A8606E">
      <w:rPr>
        <w:rStyle w:val="PageNumber"/>
        <w:color w:val="22413A"/>
        <w:sz w:val="24"/>
      </w:rPr>
      <w:fldChar w:fldCharType="separate"/>
    </w:r>
    <w:r w:rsidRPr="00A8606E">
      <w:rPr>
        <w:rStyle w:val="PageNumber"/>
        <w:noProof/>
        <w:color w:val="22413A"/>
        <w:sz w:val="24"/>
      </w:rPr>
      <w:t>1</w:t>
    </w:r>
    <w:r w:rsidRPr="00A8606E">
      <w:rPr>
        <w:rStyle w:val="PageNumber"/>
        <w:noProof/>
        <w:color w:val="22413A"/>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AD69A0" w14:textId="77777777" w:rsidR="00577D63" w:rsidRPr="005E0344" w:rsidRDefault="00577D63" w:rsidP="005E0344">
      <w:pPr>
        <w:spacing w:after="120"/>
        <w:rPr>
          <w:color w:val="000000" w:themeColor="text2"/>
        </w:rPr>
      </w:pPr>
      <w:r w:rsidRPr="005E0344">
        <w:rPr>
          <w:color w:val="000000" w:themeColor="text2"/>
        </w:rPr>
        <w:separator/>
      </w:r>
    </w:p>
    <w:p w14:paraId="68B9D37F" w14:textId="77777777" w:rsidR="00577D63" w:rsidRDefault="00577D63"/>
  </w:footnote>
  <w:footnote w:type="continuationSeparator" w:id="0">
    <w:p w14:paraId="0E69907B" w14:textId="77777777" w:rsidR="00577D63" w:rsidRPr="005E0344" w:rsidRDefault="00577D63" w:rsidP="0090581D">
      <w:pPr>
        <w:spacing w:after="120"/>
        <w:rPr>
          <w:color w:val="000000" w:themeColor="text2"/>
        </w:rPr>
      </w:pPr>
      <w:r w:rsidRPr="005E0344">
        <w:rPr>
          <w:color w:val="000000" w:themeColor="text2"/>
        </w:rPr>
        <w:continuationSeparator/>
      </w:r>
    </w:p>
    <w:p w14:paraId="02D86B0C" w14:textId="77777777" w:rsidR="00577D63" w:rsidRDefault="00577D63"/>
    <w:p w14:paraId="438F4CDA" w14:textId="77777777" w:rsidR="00577D63" w:rsidRDefault="00577D63"/>
  </w:footnote>
  <w:footnote w:type="continuationNotice" w:id="1">
    <w:p w14:paraId="4810D224" w14:textId="77777777" w:rsidR="00577D63" w:rsidRDefault="00577D63">
      <w:pPr>
        <w:spacing w:after="0"/>
      </w:pPr>
    </w:p>
    <w:p w14:paraId="485A8D6A" w14:textId="77777777" w:rsidR="00577D63" w:rsidRDefault="00577D63"/>
    <w:p w14:paraId="54EFE948" w14:textId="77777777" w:rsidR="00577D63" w:rsidRDefault="00577D63"/>
  </w:footnote>
  <w:footnote w:id="2">
    <w:p w14:paraId="7C951BDC" w14:textId="7FAC13A9" w:rsidR="00581D37" w:rsidRDefault="00581D37" w:rsidP="00841829">
      <w:pPr>
        <w:pStyle w:val="FootnoteText"/>
        <w:ind w:left="0" w:firstLine="0"/>
      </w:pPr>
      <w:r>
        <w:rPr>
          <w:rStyle w:val="FootnoteReference"/>
        </w:rPr>
        <w:footnoteRef/>
      </w:r>
      <w:r>
        <w:t xml:space="preserve"> </w:t>
      </w:r>
      <w:r w:rsidR="00846F77">
        <w:t xml:space="preserve">WENRA’s </w:t>
      </w:r>
      <w:r w:rsidR="00BE7671">
        <w:t xml:space="preserve">guidance </w:t>
      </w:r>
      <w:r w:rsidR="00C13FFC">
        <w:t xml:space="preserve">aligns with IAEA recommendations to apply a graded approach </w:t>
      </w:r>
      <w:r w:rsidR="00591C16">
        <w:t xml:space="preserve">to </w:t>
      </w:r>
      <w:r w:rsidR="00204A90">
        <w:t xml:space="preserve">the application of </w:t>
      </w:r>
      <w:r w:rsidR="00591C16">
        <w:t xml:space="preserve">management </w:t>
      </w:r>
      <w:r w:rsidR="00204A90">
        <w:t>systems.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77777777" w:rsidR="00CE6198" w:rsidRDefault="00CE6198" w:rsidP="00091EEA">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A65B1" w14:textId="5667D2E4" w:rsidR="000B2BCD" w:rsidRPr="00046936" w:rsidRDefault="000742BA" w:rsidP="009E0E52">
    <w:pPr>
      <w:pStyle w:val="Header"/>
      <w:rPr>
        <w:sz w:val="20"/>
        <w:szCs w:val="24"/>
      </w:rPr>
    </w:pPr>
    <w:sdt>
      <w:sdtPr>
        <w:rPr>
          <w:sz w:val="20"/>
          <w:szCs w:val="24"/>
        </w:rPr>
        <w:alias w:val="Title"/>
        <w:tag w:val=""/>
        <w:id w:val="2101294540"/>
        <w:placeholder>
          <w:docPart w:val="30CB27CBF28C4D2FBF0903761E9BCFB8"/>
        </w:placeholder>
        <w:dataBinding w:prefixMappings="xmlns:ns0='http://purl.org/dc/elements/1.1/' xmlns:ns1='http://schemas.openxmlformats.org/package/2006/metadata/core-properties' " w:xpath="/ns1:coreProperties[1]/ns0:title[1]" w:storeItemID="{6C3C8BC8-F283-45AE-878A-BAB7291924A1}"/>
        <w:text/>
      </w:sdtPr>
      <w:sdtEndPr/>
      <w:sdtContent>
        <w:r w:rsidR="00354F90">
          <w:rPr>
            <w:sz w:val="20"/>
            <w:szCs w:val="24"/>
          </w:rPr>
          <w:t>Management systems and quality management arrangements</w:t>
        </w:r>
      </w:sdtContent>
    </w:sdt>
    <w:r w:rsidR="000B2BCD" w:rsidRPr="00046936">
      <w:rPr>
        <w:sz w:val="20"/>
        <w:szCs w:val="24"/>
      </w:rPr>
      <w:t xml:space="preserve"> | Issue: </w:t>
    </w:r>
    <w:sdt>
      <w:sdtPr>
        <w:rPr>
          <w:sz w:val="20"/>
          <w:szCs w:val="24"/>
        </w:rPr>
        <w:alias w:val="Status"/>
        <w:tag w:val=""/>
        <w:id w:val="801957864"/>
        <w:placeholder>
          <w:docPart w:val="3E5B43D4E703445285DC56911DA95DBF"/>
        </w:placeholder>
        <w:dataBinding w:prefixMappings="xmlns:ns0='http://purl.org/dc/elements/1.1/' xmlns:ns1='http://schemas.openxmlformats.org/package/2006/metadata/core-properties' " w:xpath="/ns1:coreProperties[1]/ns1:contentStatus[1]" w:storeItemID="{6C3C8BC8-F283-45AE-878A-BAB7291924A1}"/>
        <w:text/>
      </w:sdtPr>
      <w:sdtEndPr/>
      <w:sdtContent>
        <w:r w:rsidR="00841829">
          <w:rPr>
            <w:sz w:val="20"/>
            <w:szCs w:val="24"/>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E0C93"/>
    <w:multiLevelType w:val="hybridMultilevel"/>
    <w:tmpl w:val="23329AC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 w15:restartNumberingAfterBreak="0">
    <w:nsid w:val="03075CD1"/>
    <w:multiLevelType w:val="multilevel"/>
    <w:tmpl w:val="F6D04818"/>
    <w:lvl w:ilvl="0">
      <w:start w:val="1"/>
      <w:numFmt w:val="decimal"/>
      <w:pStyle w:val="NumList1"/>
      <w:lvlText w:val="%1)"/>
      <w:lvlJc w:val="left"/>
      <w:pPr>
        <w:ind w:left="1276" w:hanging="357"/>
      </w:pPr>
      <w:rPr>
        <w:rFonts w:hint="default"/>
      </w:rPr>
    </w:lvl>
    <w:lvl w:ilvl="1">
      <w:start w:val="1"/>
      <w:numFmt w:val="lowerLetter"/>
      <w:pStyle w:val="NumList2"/>
      <w:lvlText w:val="%2)"/>
      <w:lvlJc w:val="left"/>
      <w:pPr>
        <w:ind w:left="1633" w:hanging="357"/>
      </w:pPr>
      <w:rPr>
        <w:rFonts w:hint="default"/>
      </w:rPr>
    </w:lvl>
    <w:lvl w:ilvl="2">
      <w:start w:val="1"/>
      <w:numFmt w:val="lowerRoman"/>
      <w:lvlText w:val="%3)"/>
      <w:lvlJc w:val="left"/>
      <w:pPr>
        <w:ind w:left="1999" w:hanging="360"/>
      </w:pPr>
      <w:rPr>
        <w:rFonts w:hint="default"/>
      </w:rPr>
    </w:lvl>
    <w:lvl w:ilvl="3">
      <w:start w:val="1"/>
      <w:numFmt w:val="decimal"/>
      <w:lvlText w:val="(%4)"/>
      <w:lvlJc w:val="left"/>
      <w:pPr>
        <w:ind w:left="2359" w:hanging="360"/>
      </w:pPr>
      <w:rPr>
        <w:rFonts w:hint="default"/>
      </w:rPr>
    </w:lvl>
    <w:lvl w:ilvl="4">
      <w:start w:val="1"/>
      <w:numFmt w:val="lowerLetter"/>
      <w:lvlText w:val="(%5)"/>
      <w:lvlJc w:val="left"/>
      <w:pPr>
        <w:ind w:left="2719" w:hanging="360"/>
      </w:pPr>
      <w:rPr>
        <w:rFonts w:hint="default"/>
      </w:rPr>
    </w:lvl>
    <w:lvl w:ilvl="5">
      <w:start w:val="1"/>
      <w:numFmt w:val="lowerRoman"/>
      <w:lvlText w:val="(%6)"/>
      <w:lvlJc w:val="left"/>
      <w:pPr>
        <w:ind w:left="3079" w:hanging="360"/>
      </w:pPr>
      <w:rPr>
        <w:rFonts w:hint="default"/>
      </w:rPr>
    </w:lvl>
    <w:lvl w:ilvl="6">
      <w:start w:val="1"/>
      <w:numFmt w:val="decimal"/>
      <w:lvlText w:val="%7."/>
      <w:lvlJc w:val="left"/>
      <w:pPr>
        <w:ind w:left="3439" w:hanging="360"/>
      </w:pPr>
      <w:rPr>
        <w:rFonts w:hint="default"/>
      </w:rPr>
    </w:lvl>
    <w:lvl w:ilvl="7">
      <w:start w:val="1"/>
      <w:numFmt w:val="lowerLetter"/>
      <w:lvlText w:val="%8."/>
      <w:lvlJc w:val="left"/>
      <w:pPr>
        <w:ind w:left="3799" w:hanging="360"/>
      </w:pPr>
      <w:rPr>
        <w:rFonts w:hint="default"/>
      </w:rPr>
    </w:lvl>
    <w:lvl w:ilvl="8">
      <w:start w:val="1"/>
      <w:numFmt w:val="lowerRoman"/>
      <w:lvlText w:val="%9."/>
      <w:lvlJc w:val="left"/>
      <w:pPr>
        <w:ind w:left="4159" w:hanging="360"/>
      </w:pPr>
      <w:rPr>
        <w:rFonts w:hint="default"/>
      </w:rPr>
    </w:lvl>
  </w:abstractNum>
  <w:abstractNum w:abstractNumId="2" w15:restartNumberingAfterBreak="0">
    <w:nsid w:val="040202AD"/>
    <w:multiLevelType w:val="hybridMultilevel"/>
    <w:tmpl w:val="B356901E"/>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 w15:restartNumberingAfterBreak="0">
    <w:nsid w:val="0AAD3E3B"/>
    <w:multiLevelType w:val="multilevel"/>
    <w:tmpl w:val="E824652E"/>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B8355CB"/>
    <w:multiLevelType w:val="hybridMultilevel"/>
    <w:tmpl w:val="283CE866"/>
    <w:lvl w:ilvl="0" w:tplc="FFFFFFFF">
      <w:start w:val="3"/>
      <w:numFmt w:val="bullet"/>
      <w:lvlText w:val="-"/>
      <w:lvlJc w:val="left"/>
      <w:pPr>
        <w:ind w:left="1800" w:hanging="360"/>
      </w:pPr>
      <w:rPr>
        <w:rFonts w:ascii="Arial" w:eastAsia="Times New Roman"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1675380E"/>
    <w:multiLevelType w:val="hybridMultilevel"/>
    <w:tmpl w:val="8F48456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6" w15:restartNumberingAfterBreak="0">
    <w:nsid w:val="184532CE"/>
    <w:multiLevelType w:val="hybridMultilevel"/>
    <w:tmpl w:val="90385D1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7" w15:restartNumberingAfterBreak="0">
    <w:nsid w:val="1E64176A"/>
    <w:multiLevelType w:val="hybridMultilevel"/>
    <w:tmpl w:val="8B745E12"/>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8" w15:restartNumberingAfterBreak="0">
    <w:nsid w:val="231057D2"/>
    <w:multiLevelType w:val="hybridMultilevel"/>
    <w:tmpl w:val="B47C73C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9" w15:restartNumberingAfterBreak="0">
    <w:nsid w:val="26640979"/>
    <w:multiLevelType w:val="hybridMultilevel"/>
    <w:tmpl w:val="16089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904A70"/>
    <w:multiLevelType w:val="multilevel"/>
    <w:tmpl w:val="0BE0DF3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E68116B"/>
    <w:multiLevelType w:val="hybridMultilevel"/>
    <w:tmpl w:val="BE8CA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266549"/>
    <w:multiLevelType w:val="hybridMultilevel"/>
    <w:tmpl w:val="CEEAA3E0"/>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3" w15:restartNumberingAfterBreak="0">
    <w:nsid w:val="32C7279D"/>
    <w:multiLevelType w:val="hybridMultilevel"/>
    <w:tmpl w:val="EF74FED2"/>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4" w15:restartNumberingAfterBreak="0">
    <w:nsid w:val="3493186F"/>
    <w:multiLevelType w:val="hybridMultilevel"/>
    <w:tmpl w:val="038678B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5" w15:restartNumberingAfterBreak="0">
    <w:nsid w:val="37F03D07"/>
    <w:multiLevelType w:val="hybridMultilevel"/>
    <w:tmpl w:val="D9B45BE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6" w15:restartNumberingAfterBreak="0">
    <w:nsid w:val="384A28D3"/>
    <w:multiLevelType w:val="hybridMultilevel"/>
    <w:tmpl w:val="C9C2A2A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7" w15:restartNumberingAfterBreak="0">
    <w:nsid w:val="3A8244F5"/>
    <w:multiLevelType w:val="hybridMultilevel"/>
    <w:tmpl w:val="5F98D4DE"/>
    <w:lvl w:ilvl="0" w:tplc="95A8D0BC">
      <w:start w:val="5"/>
      <w:numFmt w:val="bullet"/>
      <w:lvlText w:val="-"/>
      <w:lvlJc w:val="left"/>
      <w:pPr>
        <w:ind w:left="1854" w:hanging="360"/>
      </w:pPr>
      <w:rPr>
        <w:rFonts w:ascii="Arial" w:eastAsia="Times New Roman" w:hAnsi="Arial" w:cs="Aria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8" w15:restartNumberingAfterBreak="0">
    <w:nsid w:val="3E2D0E11"/>
    <w:multiLevelType w:val="hybridMultilevel"/>
    <w:tmpl w:val="902A46FE"/>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9" w15:restartNumberingAfterBreak="0">
    <w:nsid w:val="408C7FB5"/>
    <w:multiLevelType w:val="multilevel"/>
    <w:tmpl w:val="1AE64312"/>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71C48AE"/>
    <w:multiLevelType w:val="hybridMultilevel"/>
    <w:tmpl w:val="F678143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1" w15:restartNumberingAfterBreak="0">
    <w:nsid w:val="47444D96"/>
    <w:multiLevelType w:val="hybridMultilevel"/>
    <w:tmpl w:val="81120DF0"/>
    <w:lvl w:ilvl="0" w:tplc="133439D2">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910400D"/>
    <w:multiLevelType w:val="hybridMultilevel"/>
    <w:tmpl w:val="CF80F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816D6D"/>
    <w:multiLevelType w:val="hybridMultilevel"/>
    <w:tmpl w:val="E33E844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4" w15:restartNumberingAfterBreak="0">
    <w:nsid w:val="4D2E2D74"/>
    <w:multiLevelType w:val="hybridMultilevel"/>
    <w:tmpl w:val="0CDEFC74"/>
    <w:lvl w:ilvl="0" w:tplc="08090001">
      <w:start w:val="1"/>
      <w:numFmt w:val="bullet"/>
      <w:lvlText w:val=""/>
      <w:lvlJc w:val="left"/>
      <w:pPr>
        <w:ind w:left="2203" w:hanging="360"/>
      </w:pPr>
      <w:rPr>
        <w:rFonts w:ascii="Symbol" w:hAnsi="Symbol" w:hint="default"/>
      </w:rPr>
    </w:lvl>
    <w:lvl w:ilvl="1" w:tplc="08090003" w:tentative="1">
      <w:start w:val="1"/>
      <w:numFmt w:val="bullet"/>
      <w:lvlText w:val="o"/>
      <w:lvlJc w:val="left"/>
      <w:pPr>
        <w:ind w:left="2923" w:hanging="360"/>
      </w:pPr>
      <w:rPr>
        <w:rFonts w:ascii="Courier New" w:hAnsi="Courier New" w:cs="Courier New" w:hint="default"/>
      </w:rPr>
    </w:lvl>
    <w:lvl w:ilvl="2" w:tplc="08090005" w:tentative="1">
      <w:start w:val="1"/>
      <w:numFmt w:val="bullet"/>
      <w:lvlText w:val=""/>
      <w:lvlJc w:val="left"/>
      <w:pPr>
        <w:ind w:left="3643" w:hanging="360"/>
      </w:pPr>
      <w:rPr>
        <w:rFonts w:ascii="Wingdings" w:hAnsi="Wingdings" w:hint="default"/>
      </w:rPr>
    </w:lvl>
    <w:lvl w:ilvl="3" w:tplc="08090001" w:tentative="1">
      <w:start w:val="1"/>
      <w:numFmt w:val="bullet"/>
      <w:lvlText w:val=""/>
      <w:lvlJc w:val="left"/>
      <w:pPr>
        <w:ind w:left="4363" w:hanging="360"/>
      </w:pPr>
      <w:rPr>
        <w:rFonts w:ascii="Symbol" w:hAnsi="Symbol" w:hint="default"/>
      </w:rPr>
    </w:lvl>
    <w:lvl w:ilvl="4" w:tplc="08090003" w:tentative="1">
      <w:start w:val="1"/>
      <w:numFmt w:val="bullet"/>
      <w:lvlText w:val="o"/>
      <w:lvlJc w:val="left"/>
      <w:pPr>
        <w:ind w:left="5083" w:hanging="360"/>
      </w:pPr>
      <w:rPr>
        <w:rFonts w:ascii="Courier New" w:hAnsi="Courier New" w:cs="Courier New" w:hint="default"/>
      </w:rPr>
    </w:lvl>
    <w:lvl w:ilvl="5" w:tplc="08090005" w:tentative="1">
      <w:start w:val="1"/>
      <w:numFmt w:val="bullet"/>
      <w:lvlText w:val=""/>
      <w:lvlJc w:val="left"/>
      <w:pPr>
        <w:ind w:left="5803" w:hanging="360"/>
      </w:pPr>
      <w:rPr>
        <w:rFonts w:ascii="Wingdings" w:hAnsi="Wingdings" w:hint="default"/>
      </w:rPr>
    </w:lvl>
    <w:lvl w:ilvl="6" w:tplc="08090001" w:tentative="1">
      <w:start w:val="1"/>
      <w:numFmt w:val="bullet"/>
      <w:lvlText w:val=""/>
      <w:lvlJc w:val="left"/>
      <w:pPr>
        <w:ind w:left="6523" w:hanging="360"/>
      </w:pPr>
      <w:rPr>
        <w:rFonts w:ascii="Symbol" w:hAnsi="Symbol" w:hint="default"/>
      </w:rPr>
    </w:lvl>
    <w:lvl w:ilvl="7" w:tplc="08090003" w:tentative="1">
      <w:start w:val="1"/>
      <w:numFmt w:val="bullet"/>
      <w:lvlText w:val="o"/>
      <w:lvlJc w:val="left"/>
      <w:pPr>
        <w:ind w:left="7243" w:hanging="360"/>
      </w:pPr>
      <w:rPr>
        <w:rFonts w:ascii="Courier New" w:hAnsi="Courier New" w:cs="Courier New" w:hint="default"/>
      </w:rPr>
    </w:lvl>
    <w:lvl w:ilvl="8" w:tplc="08090005" w:tentative="1">
      <w:start w:val="1"/>
      <w:numFmt w:val="bullet"/>
      <w:lvlText w:val=""/>
      <w:lvlJc w:val="left"/>
      <w:pPr>
        <w:ind w:left="7963" w:hanging="360"/>
      </w:pPr>
      <w:rPr>
        <w:rFonts w:ascii="Wingdings" w:hAnsi="Wingdings" w:hint="default"/>
      </w:rPr>
    </w:lvl>
  </w:abstractNum>
  <w:abstractNum w:abstractNumId="25" w15:restartNumberingAfterBreak="0">
    <w:nsid w:val="4DC013C4"/>
    <w:multiLevelType w:val="hybridMultilevel"/>
    <w:tmpl w:val="ED765C1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6" w15:restartNumberingAfterBreak="0">
    <w:nsid w:val="51237C16"/>
    <w:multiLevelType w:val="hybridMultilevel"/>
    <w:tmpl w:val="66CC402E"/>
    <w:lvl w:ilvl="0" w:tplc="95A8D0BC">
      <w:start w:val="5"/>
      <w:numFmt w:val="bullet"/>
      <w:lvlText w:val="-"/>
      <w:lvlJc w:val="left"/>
      <w:pPr>
        <w:ind w:left="1854" w:hanging="360"/>
      </w:pPr>
      <w:rPr>
        <w:rFonts w:ascii="Arial" w:eastAsia="Times New Roman" w:hAnsi="Arial" w:cs="Aria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7" w15:restartNumberingAfterBreak="0">
    <w:nsid w:val="52957587"/>
    <w:multiLevelType w:val="multilevel"/>
    <w:tmpl w:val="27F2C2C8"/>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072" w:hanging="504"/>
      </w:pPr>
    </w:lvl>
    <w:lvl w:ilvl="3">
      <w:start w:val="1"/>
      <w:numFmt w:val="decimal"/>
      <w:pStyle w:val="Heading4"/>
      <w:lvlText w:val="%1.%2.%3.%4."/>
      <w:lvlJc w:val="left"/>
      <w:pPr>
        <w:ind w:left="4760"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40C20C6"/>
    <w:multiLevelType w:val="hybridMultilevel"/>
    <w:tmpl w:val="B7C6947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9" w15:restartNumberingAfterBreak="0">
    <w:nsid w:val="55667457"/>
    <w:multiLevelType w:val="hybridMultilevel"/>
    <w:tmpl w:val="544663A2"/>
    <w:lvl w:ilvl="0" w:tplc="FFFFFFFF">
      <w:start w:val="1"/>
      <w:numFmt w:val="bullet"/>
      <w:lvlText w:val=""/>
      <w:lvlJc w:val="left"/>
      <w:pPr>
        <w:ind w:left="360" w:hanging="360"/>
      </w:pPr>
      <w:rPr>
        <w:rFonts w:ascii="Symbol" w:hAnsi="Symbol" w:hint="default"/>
        <w:strike w:val="0"/>
        <w:dstrike w:val="0"/>
        <w:color w:val="07716C" w:themeColor="accent1"/>
        <w:sz w:val="24"/>
      </w:rPr>
    </w:lvl>
    <w:lvl w:ilvl="1" w:tplc="0809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3"/>
      <w:numFmt w:val="bullet"/>
      <w:lvlText w:val="-"/>
      <w:lvlJc w:val="left"/>
      <w:pPr>
        <w:ind w:left="2880" w:hanging="360"/>
      </w:pPr>
      <w:rPr>
        <w:rFonts w:ascii="Arial" w:eastAsia="Times New Roman" w:hAnsi="Arial" w:cs="Aria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571913E8"/>
    <w:multiLevelType w:val="hybridMultilevel"/>
    <w:tmpl w:val="4FDE68A2"/>
    <w:lvl w:ilvl="0" w:tplc="FFFFFFFF">
      <w:start w:val="3"/>
      <w:numFmt w:val="bullet"/>
      <w:lvlText w:val="-"/>
      <w:lvlJc w:val="left"/>
      <w:pPr>
        <w:ind w:left="1996" w:hanging="360"/>
      </w:pPr>
      <w:rPr>
        <w:rFonts w:ascii="Arial" w:eastAsia="Times New Roman" w:hAnsi="Arial" w:cs="Arial"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31" w15:restartNumberingAfterBreak="0">
    <w:nsid w:val="59722604"/>
    <w:multiLevelType w:val="hybridMultilevel"/>
    <w:tmpl w:val="38B8629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2" w15:restartNumberingAfterBreak="0">
    <w:nsid w:val="5E18180F"/>
    <w:multiLevelType w:val="hybridMultilevel"/>
    <w:tmpl w:val="3D8EC0B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3" w15:restartNumberingAfterBreak="0">
    <w:nsid w:val="618A47D3"/>
    <w:multiLevelType w:val="hybridMultilevel"/>
    <w:tmpl w:val="4EC8AF1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4" w15:restartNumberingAfterBreak="0">
    <w:nsid w:val="61BF2B31"/>
    <w:multiLevelType w:val="hybridMultilevel"/>
    <w:tmpl w:val="C638DF46"/>
    <w:lvl w:ilvl="0" w:tplc="08090017">
      <w:start w:val="1"/>
      <w:numFmt w:val="lowerLetter"/>
      <w:lvlText w:val="%1)"/>
      <w:lvlJc w:val="left"/>
      <w:pPr>
        <w:ind w:left="1571" w:hanging="360"/>
      </w:pPr>
      <w:rPr>
        <w:rFonts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35" w15:restartNumberingAfterBreak="0">
    <w:nsid w:val="61E4262F"/>
    <w:multiLevelType w:val="hybridMultilevel"/>
    <w:tmpl w:val="4508A86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6" w15:restartNumberingAfterBreak="0">
    <w:nsid w:val="62A47D0D"/>
    <w:multiLevelType w:val="hybridMultilevel"/>
    <w:tmpl w:val="4AFC1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40719BF"/>
    <w:multiLevelType w:val="hybridMultilevel"/>
    <w:tmpl w:val="C2EC6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5B9498C"/>
    <w:multiLevelType w:val="hybridMultilevel"/>
    <w:tmpl w:val="6A9EB7F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6903576A"/>
    <w:multiLevelType w:val="hybridMultilevel"/>
    <w:tmpl w:val="9218491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0" w15:restartNumberingAfterBreak="0">
    <w:nsid w:val="75F46359"/>
    <w:multiLevelType w:val="hybridMultilevel"/>
    <w:tmpl w:val="F0267DFC"/>
    <w:lvl w:ilvl="0" w:tplc="8A2AFE0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358CA018">
      <w:start w:val="1"/>
      <w:numFmt w:val="bullet"/>
      <w:pStyle w:val="Bulletlist2"/>
      <w:lvlText w:val="o"/>
      <w:lvlJc w:val="left"/>
      <w:pPr>
        <w:ind w:left="1440" w:hanging="360"/>
      </w:pPr>
      <w:rPr>
        <w:rFonts w:ascii="Courier New" w:hAnsi="Courier New" w:cs="Courier New" w:hint="default"/>
      </w:rPr>
    </w:lvl>
    <w:lvl w:ilvl="2" w:tplc="1572F48C">
      <w:start w:val="1"/>
      <w:numFmt w:val="bullet"/>
      <w:pStyle w:val="BulletList3"/>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95A8D0BC">
      <w:start w:val="5"/>
      <w:numFmt w:val="bullet"/>
      <w:lvlText w:val="-"/>
      <w:lvlJc w:val="left"/>
      <w:pPr>
        <w:ind w:left="3600" w:hanging="360"/>
      </w:pPr>
      <w:rPr>
        <w:rFonts w:ascii="Arial" w:eastAsia="Times New Roman" w:hAnsi="Arial"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9447535"/>
    <w:multiLevelType w:val="multilevel"/>
    <w:tmpl w:val="63227152"/>
    <w:lvl w:ilvl="0">
      <w:start w:val="1"/>
      <w:numFmt w:val="decimal"/>
      <w:pStyle w:val="F9-Paragraph"/>
      <w:lvlText w:val="%1."/>
      <w:lvlJc w:val="left"/>
      <w:pPr>
        <w:ind w:left="360" w:hanging="360"/>
      </w:pPr>
      <w:rPr>
        <w:i w:val="0"/>
        <w:iCs w:val="0"/>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7E7F2150"/>
    <w:multiLevelType w:val="hybridMultilevel"/>
    <w:tmpl w:val="92EC001E"/>
    <w:lvl w:ilvl="0" w:tplc="F3721D86">
      <w:start w:val="1"/>
      <w:numFmt w:val="bullet"/>
      <w:pStyle w:val="BulletPoint"/>
      <w:lvlText w:val=""/>
      <w:lvlJc w:val="left"/>
      <w:pPr>
        <w:ind w:left="1074" w:hanging="360"/>
      </w:pPr>
      <w:rPr>
        <w:rFonts w:ascii="Wingdings" w:hAnsi="Wingdings"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num w:numId="1" w16cid:durableId="783227120">
    <w:abstractNumId w:val="40"/>
  </w:num>
  <w:num w:numId="2" w16cid:durableId="399718409">
    <w:abstractNumId w:val="41"/>
  </w:num>
  <w:num w:numId="3" w16cid:durableId="999388671">
    <w:abstractNumId w:val="27"/>
  </w:num>
  <w:num w:numId="4" w16cid:durableId="1293636562">
    <w:abstractNumId w:val="42"/>
  </w:num>
  <w:num w:numId="5" w16cid:durableId="391512796">
    <w:abstractNumId w:val="1"/>
  </w:num>
  <w:num w:numId="6" w16cid:durableId="196018815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830673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52013250">
    <w:abstractNumId w:val="36"/>
  </w:num>
  <w:num w:numId="9" w16cid:durableId="1388526983">
    <w:abstractNumId w:val="19"/>
  </w:num>
  <w:num w:numId="10" w16cid:durableId="343240147">
    <w:abstractNumId w:val="11"/>
  </w:num>
  <w:num w:numId="11" w16cid:durableId="216164578">
    <w:abstractNumId w:val="3"/>
  </w:num>
  <w:num w:numId="12" w16cid:durableId="943536015">
    <w:abstractNumId w:val="24"/>
  </w:num>
  <w:num w:numId="13" w16cid:durableId="1647128265">
    <w:abstractNumId w:val="10"/>
  </w:num>
  <w:num w:numId="14" w16cid:durableId="58594883">
    <w:abstractNumId w:val="29"/>
  </w:num>
  <w:num w:numId="15" w16cid:durableId="1459832346">
    <w:abstractNumId w:val="7"/>
  </w:num>
  <w:num w:numId="16" w16cid:durableId="1254435858">
    <w:abstractNumId w:val="37"/>
  </w:num>
  <w:num w:numId="17" w16cid:durableId="1072314477">
    <w:abstractNumId w:val="34"/>
  </w:num>
  <w:num w:numId="18" w16cid:durableId="1819684075">
    <w:abstractNumId w:val="0"/>
  </w:num>
  <w:num w:numId="19" w16cid:durableId="600066217">
    <w:abstractNumId w:val="13"/>
  </w:num>
  <w:num w:numId="20" w16cid:durableId="1917276557">
    <w:abstractNumId w:val="31"/>
  </w:num>
  <w:num w:numId="21" w16cid:durableId="2081780397">
    <w:abstractNumId w:val="5"/>
  </w:num>
  <w:num w:numId="22" w16cid:durableId="948511635">
    <w:abstractNumId w:val="2"/>
  </w:num>
  <w:num w:numId="23" w16cid:durableId="1134642939">
    <w:abstractNumId w:val="30"/>
  </w:num>
  <w:num w:numId="24" w16cid:durableId="760374530">
    <w:abstractNumId w:val="28"/>
  </w:num>
  <w:num w:numId="25" w16cid:durableId="750732827">
    <w:abstractNumId w:val="14"/>
  </w:num>
  <w:num w:numId="26" w16cid:durableId="489491672">
    <w:abstractNumId w:val="39"/>
  </w:num>
  <w:num w:numId="27" w16cid:durableId="1338925321">
    <w:abstractNumId w:val="38"/>
  </w:num>
  <w:num w:numId="28" w16cid:durableId="762453467">
    <w:abstractNumId w:val="4"/>
  </w:num>
  <w:num w:numId="29" w16cid:durableId="119153613">
    <w:abstractNumId w:val="6"/>
  </w:num>
  <w:num w:numId="30" w16cid:durableId="1143154694">
    <w:abstractNumId w:val="15"/>
  </w:num>
  <w:num w:numId="31" w16cid:durableId="200897979">
    <w:abstractNumId w:val="32"/>
  </w:num>
  <w:num w:numId="32" w16cid:durableId="1948468039">
    <w:abstractNumId w:val="25"/>
  </w:num>
  <w:num w:numId="33" w16cid:durableId="98722096">
    <w:abstractNumId w:val="12"/>
  </w:num>
  <w:num w:numId="34" w16cid:durableId="859733322">
    <w:abstractNumId w:val="26"/>
  </w:num>
  <w:num w:numId="35" w16cid:durableId="1835219175">
    <w:abstractNumId w:val="17"/>
  </w:num>
  <w:num w:numId="36" w16cid:durableId="1584993668">
    <w:abstractNumId w:val="22"/>
  </w:num>
  <w:num w:numId="37" w16cid:durableId="232202569">
    <w:abstractNumId w:val="16"/>
  </w:num>
  <w:num w:numId="38" w16cid:durableId="1768841244">
    <w:abstractNumId w:val="33"/>
  </w:num>
  <w:num w:numId="39" w16cid:durableId="934442927">
    <w:abstractNumId w:val="23"/>
  </w:num>
  <w:num w:numId="40" w16cid:durableId="958487808">
    <w:abstractNumId w:val="8"/>
  </w:num>
  <w:num w:numId="41" w16cid:durableId="1148741731">
    <w:abstractNumId w:val="35"/>
  </w:num>
  <w:num w:numId="42" w16cid:durableId="926497549">
    <w:abstractNumId w:val="9"/>
  </w:num>
  <w:num w:numId="43" w16cid:durableId="983003008">
    <w:abstractNumId w:val="20"/>
  </w:num>
  <w:num w:numId="44" w16cid:durableId="1629773084">
    <w:abstractNumId w:val="18"/>
  </w:num>
  <w:num w:numId="45" w16cid:durableId="1834562112">
    <w:abstractNumId w:val="41"/>
  </w:num>
  <w:num w:numId="46" w16cid:durableId="435565354">
    <w:abstractNumId w:val="41"/>
  </w:num>
  <w:num w:numId="47" w16cid:durableId="2133743803">
    <w:abstractNumId w:val="21"/>
  </w:num>
  <w:num w:numId="48" w16cid:durableId="172687537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0A9"/>
    <w:rsid w:val="00000110"/>
    <w:rsid w:val="0000019B"/>
    <w:rsid w:val="000001D1"/>
    <w:rsid w:val="000003C8"/>
    <w:rsid w:val="000008EC"/>
    <w:rsid w:val="00000F62"/>
    <w:rsid w:val="00001249"/>
    <w:rsid w:val="00001767"/>
    <w:rsid w:val="0000198C"/>
    <w:rsid w:val="00001D9A"/>
    <w:rsid w:val="000029C0"/>
    <w:rsid w:val="00002E66"/>
    <w:rsid w:val="00002F03"/>
    <w:rsid w:val="00002F47"/>
    <w:rsid w:val="00003145"/>
    <w:rsid w:val="000032C9"/>
    <w:rsid w:val="00003597"/>
    <w:rsid w:val="00003715"/>
    <w:rsid w:val="00003880"/>
    <w:rsid w:val="000038E2"/>
    <w:rsid w:val="00003B6B"/>
    <w:rsid w:val="00003BB8"/>
    <w:rsid w:val="00003EFC"/>
    <w:rsid w:val="000040F3"/>
    <w:rsid w:val="0000438B"/>
    <w:rsid w:val="000043FE"/>
    <w:rsid w:val="000045E8"/>
    <w:rsid w:val="0000461F"/>
    <w:rsid w:val="00004B3A"/>
    <w:rsid w:val="00004C16"/>
    <w:rsid w:val="00004DF3"/>
    <w:rsid w:val="0000506C"/>
    <w:rsid w:val="00005478"/>
    <w:rsid w:val="0000574D"/>
    <w:rsid w:val="0000583F"/>
    <w:rsid w:val="00005A91"/>
    <w:rsid w:val="00005DCF"/>
    <w:rsid w:val="00005DDF"/>
    <w:rsid w:val="00005FD3"/>
    <w:rsid w:val="000064E4"/>
    <w:rsid w:val="000064F8"/>
    <w:rsid w:val="00006D70"/>
    <w:rsid w:val="000071AD"/>
    <w:rsid w:val="000073D2"/>
    <w:rsid w:val="0000748D"/>
    <w:rsid w:val="00007A34"/>
    <w:rsid w:val="00007A8C"/>
    <w:rsid w:val="00007BB8"/>
    <w:rsid w:val="00007C1C"/>
    <w:rsid w:val="00010A4D"/>
    <w:rsid w:val="00010CFF"/>
    <w:rsid w:val="00011177"/>
    <w:rsid w:val="00011A59"/>
    <w:rsid w:val="00011F33"/>
    <w:rsid w:val="00011FFF"/>
    <w:rsid w:val="00012741"/>
    <w:rsid w:val="0001285A"/>
    <w:rsid w:val="00014405"/>
    <w:rsid w:val="00014814"/>
    <w:rsid w:val="00014A98"/>
    <w:rsid w:val="00014CFE"/>
    <w:rsid w:val="00015392"/>
    <w:rsid w:val="00015F8F"/>
    <w:rsid w:val="000164CF"/>
    <w:rsid w:val="0001691D"/>
    <w:rsid w:val="00016D36"/>
    <w:rsid w:val="00017237"/>
    <w:rsid w:val="000173E1"/>
    <w:rsid w:val="00017546"/>
    <w:rsid w:val="00017893"/>
    <w:rsid w:val="00017A5E"/>
    <w:rsid w:val="00017AC7"/>
    <w:rsid w:val="00017E73"/>
    <w:rsid w:val="000200A1"/>
    <w:rsid w:val="000204AA"/>
    <w:rsid w:val="00020B6C"/>
    <w:rsid w:val="00020D2B"/>
    <w:rsid w:val="00020D9E"/>
    <w:rsid w:val="0002138C"/>
    <w:rsid w:val="000218C9"/>
    <w:rsid w:val="000219D5"/>
    <w:rsid w:val="00021BD9"/>
    <w:rsid w:val="000221A6"/>
    <w:rsid w:val="000222BA"/>
    <w:rsid w:val="000223A1"/>
    <w:rsid w:val="00022495"/>
    <w:rsid w:val="00022603"/>
    <w:rsid w:val="000226AD"/>
    <w:rsid w:val="00022930"/>
    <w:rsid w:val="00022D18"/>
    <w:rsid w:val="00022D98"/>
    <w:rsid w:val="00022D9E"/>
    <w:rsid w:val="000233EE"/>
    <w:rsid w:val="00023BED"/>
    <w:rsid w:val="00023C09"/>
    <w:rsid w:val="000244C3"/>
    <w:rsid w:val="00024522"/>
    <w:rsid w:val="00024812"/>
    <w:rsid w:val="00024961"/>
    <w:rsid w:val="0002498C"/>
    <w:rsid w:val="00024B2E"/>
    <w:rsid w:val="00025148"/>
    <w:rsid w:val="000266AE"/>
    <w:rsid w:val="00026AFD"/>
    <w:rsid w:val="00026F5C"/>
    <w:rsid w:val="00027902"/>
    <w:rsid w:val="00027E6E"/>
    <w:rsid w:val="00027F4F"/>
    <w:rsid w:val="000302C7"/>
    <w:rsid w:val="00030430"/>
    <w:rsid w:val="0003078E"/>
    <w:rsid w:val="00030AC5"/>
    <w:rsid w:val="00030C07"/>
    <w:rsid w:val="00030EB3"/>
    <w:rsid w:val="00030F05"/>
    <w:rsid w:val="000310DE"/>
    <w:rsid w:val="00031496"/>
    <w:rsid w:val="0003190E"/>
    <w:rsid w:val="00031B89"/>
    <w:rsid w:val="00031C29"/>
    <w:rsid w:val="00032140"/>
    <w:rsid w:val="0003259B"/>
    <w:rsid w:val="000326D4"/>
    <w:rsid w:val="00032A8C"/>
    <w:rsid w:val="00032CD0"/>
    <w:rsid w:val="000330F9"/>
    <w:rsid w:val="00033E25"/>
    <w:rsid w:val="00033FC3"/>
    <w:rsid w:val="00034007"/>
    <w:rsid w:val="0003442E"/>
    <w:rsid w:val="0003468E"/>
    <w:rsid w:val="00034FBD"/>
    <w:rsid w:val="0003505D"/>
    <w:rsid w:val="0003530F"/>
    <w:rsid w:val="0003535D"/>
    <w:rsid w:val="0003591E"/>
    <w:rsid w:val="00035B22"/>
    <w:rsid w:val="00035C26"/>
    <w:rsid w:val="0003616C"/>
    <w:rsid w:val="0003693D"/>
    <w:rsid w:val="00036E55"/>
    <w:rsid w:val="000372D9"/>
    <w:rsid w:val="00037398"/>
    <w:rsid w:val="000378B7"/>
    <w:rsid w:val="00037D62"/>
    <w:rsid w:val="00037E0E"/>
    <w:rsid w:val="00037EE2"/>
    <w:rsid w:val="00040202"/>
    <w:rsid w:val="00040385"/>
    <w:rsid w:val="000408A4"/>
    <w:rsid w:val="00040997"/>
    <w:rsid w:val="00041171"/>
    <w:rsid w:val="000411C4"/>
    <w:rsid w:val="0004125F"/>
    <w:rsid w:val="00041803"/>
    <w:rsid w:val="00042E96"/>
    <w:rsid w:val="0004320E"/>
    <w:rsid w:val="00043B6A"/>
    <w:rsid w:val="00043BCF"/>
    <w:rsid w:val="000443B2"/>
    <w:rsid w:val="0004440F"/>
    <w:rsid w:val="00044D91"/>
    <w:rsid w:val="00045365"/>
    <w:rsid w:val="00045AF8"/>
    <w:rsid w:val="00046303"/>
    <w:rsid w:val="00046936"/>
    <w:rsid w:val="00046CEC"/>
    <w:rsid w:val="000471A1"/>
    <w:rsid w:val="00047405"/>
    <w:rsid w:val="00050F27"/>
    <w:rsid w:val="00051611"/>
    <w:rsid w:val="0005179B"/>
    <w:rsid w:val="0005281C"/>
    <w:rsid w:val="00052C8A"/>
    <w:rsid w:val="00053645"/>
    <w:rsid w:val="0005366B"/>
    <w:rsid w:val="00053C91"/>
    <w:rsid w:val="00053F4A"/>
    <w:rsid w:val="00054601"/>
    <w:rsid w:val="000547FF"/>
    <w:rsid w:val="000548C8"/>
    <w:rsid w:val="0005515C"/>
    <w:rsid w:val="00055898"/>
    <w:rsid w:val="00055A47"/>
    <w:rsid w:val="0005610C"/>
    <w:rsid w:val="000564BD"/>
    <w:rsid w:val="000566EF"/>
    <w:rsid w:val="000573CD"/>
    <w:rsid w:val="0006054B"/>
    <w:rsid w:val="0006072D"/>
    <w:rsid w:val="00060F7C"/>
    <w:rsid w:val="000614D2"/>
    <w:rsid w:val="00062867"/>
    <w:rsid w:val="00063A31"/>
    <w:rsid w:val="00063A6A"/>
    <w:rsid w:val="00063D7A"/>
    <w:rsid w:val="00063DDE"/>
    <w:rsid w:val="000642F9"/>
    <w:rsid w:val="0006434A"/>
    <w:rsid w:val="000647F3"/>
    <w:rsid w:val="00064943"/>
    <w:rsid w:val="00065227"/>
    <w:rsid w:val="000661FE"/>
    <w:rsid w:val="000666FF"/>
    <w:rsid w:val="00066D11"/>
    <w:rsid w:val="00067770"/>
    <w:rsid w:val="00067C51"/>
    <w:rsid w:val="00070A74"/>
    <w:rsid w:val="00070CCF"/>
    <w:rsid w:val="00070DED"/>
    <w:rsid w:val="00070E91"/>
    <w:rsid w:val="00070F80"/>
    <w:rsid w:val="00071394"/>
    <w:rsid w:val="000720C3"/>
    <w:rsid w:val="000722D7"/>
    <w:rsid w:val="000722F2"/>
    <w:rsid w:val="00072379"/>
    <w:rsid w:val="000725B5"/>
    <w:rsid w:val="00072960"/>
    <w:rsid w:val="000739A3"/>
    <w:rsid w:val="00073D84"/>
    <w:rsid w:val="000742BA"/>
    <w:rsid w:val="000746C5"/>
    <w:rsid w:val="00074E01"/>
    <w:rsid w:val="00075097"/>
    <w:rsid w:val="00075605"/>
    <w:rsid w:val="000756EA"/>
    <w:rsid w:val="0007588E"/>
    <w:rsid w:val="00075B0C"/>
    <w:rsid w:val="00075BE7"/>
    <w:rsid w:val="00075C66"/>
    <w:rsid w:val="00075ECA"/>
    <w:rsid w:val="000761E4"/>
    <w:rsid w:val="0007638A"/>
    <w:rsid w:val="0007652D"/>
    <w:rsid w:val="0007779C"/>
    <w:rsid w:val="00077EEC"/>
    <w:rsid w:val="00080018"/>
    <w:rsid w:val="0008082C"/>
    <w:rsid w:val="00080BD5"/>
    <w:rsid w:val="00081114"/>
    <w:rsid w:val="000811EC"/>
    <w:rsid w:val="0008130B"/>
    <w:rsid w:val="0008192A"/>
    <w:rsid w:val="00081D7B"/>
    <w:rsid w:val="000824B9"/>
    <w:rsid w:val="000825C4"/>
    <w:rsid w:val="00082640"/>
    <w:rsid w:val="00082879"/>
    <w:rsid w:val="00082BC8"/>
    <w:rsid w:val="00082BE3"/>
    <w:rsid w:val="00083074"/>
    <w:rsid w:val="000830A7"/>
    <w:rsid w:val="00083885"/>
    <w:rsid w:val="00083F47"/>
    <w:rsid w:val="0008445C"/>
    <w:rsid w:val="00084871"/>
    <w:rsid w:val="00084C94"/>
    <w:rsid w:val="00084E63"/>
    <w:rsid w:val="00085A02"/>
    <w:rsid w:val="00085EB4"/>
    <w:rsid w:val="000860F3"/>
    <w:rsid w:val="00086374"/>
    <w:rsid w:val="00086665"/>
    <w:rsid w:val="000868DC"/>
    <w:rsid w:val="0008691E"/>
    <w:rsid w:val="00086D89"/>
    <w:rsid w:val="00087368"/>
    <w:rsid w:val="00087CF8"/>
    <w:rsid w:val="000900F9"/>
    <w:rsid w:val="0009026B"/>
    <w:rsid w:val="00090506"/>
    <w:rsid w:val="00090987"/>
    <w:rsid w:val="000912D4"/>
    <w:rsid w:val="0009182B"/>
    <w:rsid w:val="00091D06"/>
    <w:rsid w:val="00091EEA"/>
    <w:rsid w:val="00092851"/>
    <w:rsid w:val="00092868"/>
    <w:rsid w:val="00092C56"/>
    <w:rsid w:val="0009326E"/>
    <w:rsid w:val="00093576"/>
    <w:rsid w:val="000935B3"/>
    <w:rsid w:val="00093D89"/>
    <w:rsid w:val="00094131"/>
    <w:rsid w:val="000943AB"/>
    <w:rsid w:val="000944C9"/>
    <w:rsid w:val="000947C0"/>
    <w:rsid w:val="00094AFF"/>
    <w:rsid w:val="000950B3"/>
    <w:rsid w:val="000955C9"/>
    <w:rsid w:val="0009589A"/>
    <w:rsid w:val="00095D54"/>
    <w:rsid w:val="00095F06"/>
    <w:rsid w:val="000960D8"/>
    <w:rsid w:val="00096AF1"/>
    <w:rsid w:val="00096C6E"/>
    <w:rsid w:val="00097185"/>
    <w:rsid w:val="000973E2"/>
    <w:rsid w:val="000A03C7"/>
    <w:rsid w:val="000A053F"/>
    <w:rsid w:val="000A064C"/>
    <w:rsid w:val="000A06A3"/>
    <w:rsid w:val="000A06E6"/>
    <w:rsid w:val="000A0E4E"/>
    <w:rsid w:val="000A2394"/>
    <w:rsid w:val="000A29AE"/>
    <w:rsid w:val="000A2A0B"/>
    <w:rsid w:val="000A2A47"/>
    <w:rsid w:val="000A2F35"/>
    <w:rsid w:val="000A326A"/>
    <w:rsid w:val="000A3461"/>
    <w:rsid w:val="000A3563"/>
    <w:rsid w:val="000A3A23"/>
    <w:rsid w:val="000A483A"/>
    <w:rsid w:val="000A4C1F"/>
    <w:rsid w:val="000A4C56"/>
    <w:rsid w:val="000A50D5"/>
    <w:rsid w:val="000A50E6"/>
    <w:rsid w:val="000A5120"/>
    <w:rsid w:val="000A51C3"/>
    <w:rsid w:val="000A5525"/>
    <w:rsid w:val="000A580A"/>
    <w:rsid w:val="000A6CD5"/>
    <w:rsid w:val="000A7130"/>
    <w:rsid w:val="000A7271"/>
    <w:rsid w:val="000A73A2"/>
    <w:rsid w:val="000A7544"/>
    <w:rsid w:val="000B003E"/>
    <w:rsid w:val="000B0F30"/>
    <w:rsid w:val="000B14C2"/>
    <w:rsid w:val="000B1618"/>
    <w:rsid w:val="000B1D9B"/>
    <w:rsid w:val="000B23FE"/>
    <w:rsid w:val="000B29D0"/>
    <w:rsid w:val="000B2A00"/>
    <w:rsid w:val="000B2B65"/>
    <w:rsid w:val="000B2BCD"/>
    <w:rsid w:val="000B2CDC"/>
    <w:rsid w:val="000B330D"/>
    <w:rsid w:val="000B44D1"/>
    <w:rsid w:val="000B452D"/>
    <w:rsid w:val="000B457C"/>
    <w:rsid w:val="000B48A4"/>
    <w:rsid w:val="000B4979"/>
    <w:rsid w:val="000B4C6F"/>
    <w:rsid w:val="000B4EA8"/>
    <w:rsid w:val="000B4EBD"/>
    <w:rsid w:val="000B553B"/>
    <w:rsid w:val="000B5F84"/>
    <w:rsid w:val="000B6D4D"/>
    <w:rsid w:val="000B7654"/>
    <w:rsid w:val="000B772F"/>
    <w:rsid w:val="000B783F"/>
    <w:rsid w:val="000C070A"/>
    <w:rsid w:val="000C1013"/>
    <w:rsid w:val="000C14C5"/>
    <w:rsid w:val="000C14D8"/>
    <w:rsid w:val="000C1C69"/>
    <w:rsid w:val="000C24A5"/>
    <w:rsid w:val="000C2525"/>
    <w:rsid w:val="000C2755"/>
    <w:rsid w:val="000C2A2F"/>
    <w:rsid w:val="000C2C72"/>
    <w:rsid w:val="000C2DDC"/>
    <w:rsid w:val="000C3566"/>
    <w:rsid w:val="000C35B1"/>
    <w:rsid w:val="000C3F28"/>
    <w:rsid w:val="000C407B"/>
    <w:rsid w:val="000C42BA"/>
    <w:rsid w:val="000C48A4"/>
    <w:rsid w:val="000C4F0B"/>
    <w:rsid w:val="000C544D"/>
    <w:rsid w:val="000C58B5"/>
    <w:rsid w:val="000C5ADE"/>
    <w:rsid w:val="000C5E26"/>
    <w:rsid w:val="000C5F36"/>
    <w:rsid w:val="000C5F8B"/>
    <w:rsid w:val="000C63F6"/>
    <w:rsid w:val="000C64D8"/>
    <w:rsid w:val="000C6FB3"/>
    <w:rsid w:val="000C75CA"/>
    <w:rsid w:val="000D003F"/>
    <w:rsid w:val="000D0D20"/>
    <w:rsid w:val="000D0F17"/>
    <w:rsid w:val="000D14E6"/>
    <w:rsid w:val="000D1CAD"/>
    <w:rsid w:val="000D23C6"/>
    <w:rsid w:val="000D2B0E"/>
    <w:rsid w:val="000D2DEE"/>
    <w:rsid w:val="000D2FD4"/>
    <w:rsid w:val="000D3305"/>
    <w:rsid w:val="000D3421"/>
    <w:rsid w:val="000D4E36"/>
    <w:rsid w:val="000D5F25"/>
    <w:rsid w:val="000D6092"/>
    <w:rsid w:val="000D6926"/>
    <w:rsid w:val="000D7946"/>
    <w:rsid w:val="000D79C1"/>
    <w:rsid w:val="000E03DF"/>
    <w:rsid w:val="000E0449"/>
    <w:rsid w:val="000E0711"/>
    <w:rsid w:val="000E0BC6"/>
    <w:rsid w:val="000E0D3B"/>
    <w:rsid w:val="000E17BC"/>
    <w:rsid w:val="000E259F"/>
    <w:rsid w:val="000E27B7"/>
    <w:rsid w:val="000E2872"/>
    <w:rsid w:val="000E2E9E"/>
    <w:rsid w:val="000E3638"/>
    <w:rsid w:val="000E38B9"/>
    <w:rsid w:val="000E3BED"/>
    <w:rsid w:val="000E4E8E"/>
    <w:rsid w:val="000E5313"/>
    <w:rsid w:val="000E5611"/>
    <w:rsid w:val="000E58EA"/>
    <w:rsid w:val="000E5ABB"/>
    <w:rsid w:val="000E5C76"/>
    <w:rsid w:val="000E6479"/>
    <w:rsid w:val="000E6E28"/>
    <w:rsid w:val="000E6F1D"/>
    <w:rsid w:val="000E70A8"/>
    <w:rsid w:val="000E7B89"/>
    <w:rsid w:val="000F02E6"/>
    <w:rsid w:val="000F0559"/>
    <w:rsid w:val="000F06C4"/>
    <w:rsid w:val="000F087D"/>
    <w:rsid w:val="000F0F54"/>
    <w:rsid w:val="000F16F5"/>
    <w:rsid w:val="000F17BD"/>
    <w:rsid w:val="000F1B7B"/>
    <w:rsid w:val="000F1FC3"/>
    <w:rsid w:val="000F220C"/>
    <w:rsid w:val="000F2363"/>
    <w:rsid w:val="000F23D0"/>
    <w:rsid w:val="000F2685"/>
    <w:rsid w:val="000F2ED4"/>
    <w:rsid w:val="000F3053"/>
    <w:rsid w:val="000F30CC"/>
    <w:rsid w:val="000F37DF"/>
    <w:rsid w:val="000F3932"/>
    <w:rsid w:val="000F394C"/>
    <w:rsid w:val="000F3BCB"/>
    <w:rsid w:val="000F3BDA"/>
    <w:rsid w:val="000F3C32"/>
    <w:rsid w:val="000F4111"/>
    <w:rsid w:val="000F4129"/>
    <w:rsid w:val="000F491D"/>
    <w:rsid w:val="000F50FD"/>
    <w:rsid w:val="000F532F"/>
    <w:rsid w:val="000F54C8"/>
    <w:rsid w:val="000F5B29"/>
    <w:rsid w:val="000F5C0A"/>
    <w:rsid w:val="000F6625"/>
    <w:rsid w:val="000F67C2"/>
    <w:rsid w:val="000F696C"/>
    <w:rsid w:val="000F6D3F"/>
    <w:rsid w:val="000F723A"/>
    <w:rsid w:val="000F7F50"/>
    <w:rsid w:val="00100017"/>
    <w:rsid w:val="001011AB"/>
    <w:rsid w:val="0010146E"/>
    <w:rsid w:val="00101538"/>
    <w:rsid w:val="00101753"/>
    <w:rsid w:val="0010198D"/>
    <w:rsid w:val="00101D8F"/>
    <w:rsid w:val="00101E2F"/>
    <w:rsid w:val="00101ED7"/>
    <w:rsid w:val="00101F08"/>
    <w:rsid w:val="00102457"/>
    <w:rsid w:val="001028E8"/>
    <w:rsid w:val="00102A5F"/>
    <w:rsid w:val="00102D6E"/>
    <w:rsid w:val="001034BB"/>
    <w:rsid w:val="00103588"/>
    <w:rsid w:val="0010363E"/>
    <w:rsid w:val="00103F23"/>
    <w:rsid w:val="001043F7"/>
    <w:rsid w:val="00104642"/>
    <w:rsid w:val="00104EF5"/>
    <w:rsid w:val="0010500E"/>
    <w:rsid w:val="001052B5"/>
    <w:rsid w:val="0010535E"/>
    <w:rsid w:val="001054BF"/>
    <w:rsid w:val="00105C46"/>
    <w:rsid w:val="00105F1C"/>
    <w:rsid w:val="0010622F"/>
    <w:rsid w:val="0010630C"/>
    <w:rsid w:val="00106434"/>
    <w:rsid w:val="00106C7B"/>
    <w:rsid w:val="001076C4"/>
    <w:rsid w:val="0011114A"/>
    <w:rsid w:val="001116E0"/>
    <w:rsid w:val="0011196A"/>
    <w:rsid w:val="00111BD2"/>
    <w:rsid w:val="00111F39"/>
    <w:rsid w:val="00111F3C"/>
    <w:rsid w:val="0011219D"/>
    <w:rsid w:val="0011295D"/>
    <w:rsid w:val="00112AD7"/>
    <w:rsid w:val="00112C8F"/>
    <w:rsid w:val="0011391E"/>
    <w:rsid w:val="00115133"/>
    <w:rsid w:val="001159CD"/>
    <w:rsid w:val="00115EF2"/>
    <w:rsid w:val="00115F80"/>
    <w:rsid w:val="001162FA"/>
    <w:rsid w:val="00116625"/>
    <w:rsid w:val="00116BF2"/>
    <w:rsid w:val="0011729F"/>
    <w:rsid w:val="00117440"/>
    <w:rsid w:val="00117AED"/>
    <w:rsid w:val="00117E09"/>
    <w:rsid w:val="00117F1C"/>
    <w:rsid w:val="00120412"/>
    <w:rsid w:val="00120BCF"/>
    <w:rsid w:val="00121150"/>
    <w:rsid w:val="0012189C"/>
    <w:rsid w:val="00121FF6"/>
    <w:rsid w:val="001221F9"/>
    <w:rsid w:val="00122FCC"/>
    <w:rsid w:val="0012300E"/>
    <w:rsid w:val="0012321F"/>
    <w:rsid w:val="001234B6"/>
    <w:rsid w:val="001236C1"/>
    <w:rsid w:val="001236C4"/>
    <w:rsid w:val="00124A6D"/>
    <w:rsid w:val="00124CEC"/>
    <w:rsid w:val="00125C7E"/>
    <w:rsid w:val="00125CD9"/>
    <w:rsid w:val="00125F4C"/>
    <w:rsid w:val="001265AE"/>
    <w:rsid w:val="00126752"/>
    <w:rsid w:val="00126D83"/>
    <w:rsid w:val="00127521"/>
    <w:rsid w:val="0012792B"/>
    <w:rsid w:val="001279BD"/>
    <w:rsid w:val="00127C26"/>
    <w:rsid w:val="0013048C"/>
    <w:rsid w:val="00130611"/>
    <w:rsid w:val="0013071E"/>
    <w:rsid w:val="001309F1"/>
    <w:rsid w:val="00130B30"/>
    <w:rsid w:val="001316EE"/>
    <w:rsid w:val="00131E06"/>
    <w:rsid w:val="00131EB5"/>
    <w:rsid w:val="001321E2"/>
    <w:rsid w:val="00132759"/>
    <w:rsid w:val="001329AE"/>
    <w:rsid w:val="00132C45"/>
    <w:rsid w:val="00133253"/>
    <w:rsid w:val="00133773"/>
    <w:rsid w:val="00133BB1"/>
    <w:rsid w:val="00134164"/>
    <w:rsid w:val="00134A59"/>
    <w:rsid w:val="00135360"/>
    <w:rsid w:val="00135412"/>
    <w:rsid w:val="00135ACE"/>
    <w:rsid w:val="00135B44"/>
    <w:rsid w:val="00135D14"/>
    <w:rsid w:val="00135D56"/>
    <w:rsid w:val="00136064"/>
    <w:rsid w:val="001360C6"/>
    <w:rsid w:val="00136382"/>
    <w:rsid w:val="001378B5"/>
    <w:rsid w:val="00140721"/>
    <w:rsid w:val="00140E1C"/>
    <w:rsid w:val="0014144C"/>
    <w:rsid w:val="0014170D"/>
    <w:rsid w:val="001418F7"/>
    <w:rsid w:val="001418F8"/>
    <w:rsid w:val="00142119"/>
    <w:rsid w:val="00142377"/>
    <w:rsid w:val="001427B6"/>
    <w:rsid w:val="0014286F"/>
    <w:rsid w:val="00143320"/>
    <w:rsid w:val="001433C8"/>
    <w:rsid w:val="00143665"/>
    <w:rsid w:val="001447A9"/>
    <w:rsid w:val="001448EB"/>
    <w:rsid w:val="00144A73"/>
    <w:rsid w:val="00144F0E"/>
    <w:rsid w:val="001452BA"/>
    <w:rsid w:val="00145440"/>
    <w:rsid w:val="00145BE1"/>
    <w:rsid w:val="00146EAD"/>
    <w:rsid w:val="00147028"/>
    <w:rsid w:val="00147073"/>
    <w:rsid w:val="001470BF"/>
    <w:rsid w:val="001470D6"/>
    <w:rsid w:val="001474C3"/>
    <w:rsid w:val="00147815"/>
    <w:rsid w:val="00147AC3"/>
    <w:rsid w:val="00147AE4"/>
    <w:rsid w:val="00147E30"/>
    <w:rsid w:val="0015055E"/>
    <w:rsid w:val="0015057F"/>
    <w:rsid w:val="0015062F"/>
    <w:rsid w:val="00150E17"/>
    <w:rsid w:val="00151150"/>
    <w:rsid w:val="001531C2"/>
    <w:rsid w:val="00153305"/>
    <w:rsid w:val="00153322"/>
    <w:rsid w:val="001539C3"/>
    <w:rsid w:val="00153AFE"/>
    <w:rsid w:val="0015400B"/>
    <w:rsid w:val="0015407B"/>
    <w:rsid w:val="00154997"/>
    <w:rsid w:val="001557A5"/>
    <w:rsid w:val="00155CE6"/>
    <w:rsid w:val="001562A6"/>
    <w:rsid w:val="0015688A"/>
    <w:rsid w:val="001571E5"/>
    <w:rsid w:val="00157A06"/>
    <w:rsid w:val="00157F81"/>
    <w:rsid w:val="00160A1B"/>
    <w:rsid w:val="00160D68"/>
    <w:rsid w:val="00161B59"/>
    <w:rsid w:val="00161EEB"/>
    <w:rsid w:val="00162951"/>
    <w:rsid w:val="00162EB4"/>
    <w:rsid w:val="001636AD"/>
    <w:rsid w:val="001637FE"/>
    <w:rsid w:val="001639B5"/>
    <w:rsid w:val="00163B9E"/>
    <w:rsid w:val="001647DE"/>
    <w:rsid w:val="00164AAD"/>
    <w:rsid w:val="00164C1B"/>
    <w:rsid w:val="00164D30"/>
    <w:rsid w:val="00165858"/>
    <w:rsid w:val="00165E22"/>
    <w:rsid w:val="00165F14"/>
    <w:rsid w:val="00166069"/>
    <w:rsid w:val="00166146"/>
    <w:rsid w:val="00166684"/>
    <w:rsid w:val="00166AB0"/>
    <w:rsid w:val="00166BD8"/>
    <w:rsid w:val="00166CD6"/>
    <w:rsid w:val="00167109"/>
    <w:rsid w:val="001672A3"/>
    <w:rsid w:val="00167502"/>
    <w:rsid w:val="00167914"/>
    <w:rsid w:val="00167F7A"/>
    <w:rsid w:val="00170385"/>
    <w:rsid w:val="001703D6"/>
    <w:rsid w:val="00170BD9"/>
    <w:rsid w:val="001717C6"/>
    <w:rsid w:val="00171C05"/>
    <w:rsid w:val="00171C90"/>
    <w:rsid w:val="00171CAF"/>
    <w:rsid w:val="00171CD0"/>
    <w:rsid w:val="001724E1"/>
    <w:rsid w:val="00172E84"/>
    <w:rsid w:val="00172F5C"/>
    <w:rsid w:val="00173FA0"/>
    <w:rsid w:val="00174142"/>
    <w:rsid w:val="001742CA"/>
    <w:rsid w:val="00174544"/>
    <w:rsid w:val="00174C6F"/>
    <w:rsid w:val="00174CB5"/>
    <w:rsid w:val="00174EC3"/>
    <w:rsid w:val="0017557D"/>
    <w:rsid w:val="00175792"/>
    <w:rsid w:val="00175AD1"/>
    <w:rsid w:val="00175AFB"/>
    <w:rsid w:val="00175C8F"/>
    <w:rsid w:val="00175D67"/>
    <w:rsid w:val="0017616D"/>
    <w:rsid w:val="00176B97"/>
    <w:rsid w:val="00176E91"/>
    <w:rsid w:val="001771EB"/>
    <w:rsid w:val="00177666"/>
    <w:rsid w:val="0018055B"/>
    <w:rsid w:val="001806B5"/>
    <w:rsid w:val="001809C4"/>
    <w:rsid w:val="001811A0"/>
    <w:rsid w:val="001811BA"/>
    <w:rsid w:val="00181531"/>
    <w:rsid w:val="001815FA"/>
    <w:rsid w:val="001817BA"/>
    <w:rsid w:val="0018224B"/>
    <w:rsid w:val="001823EB"/>
    <w:rsid w:val="001829E7"/>
    <w:rsid w:val="00182D14"/>
    <w:rsid w:val="00183DC6"/>
    <w:rsid w:val="001842E3"/>
    <w:rsid w:val="001843C5"/>
    <w:rsid w:val="001846BD"/>
    <w:rsid w:val="00184811"/>
    <w:rsid w:val="001849CA"/>
    <w:rsid w:val="00185052"/>
    <w:rsid w:val="00185080"/>
    <w:rsid w:val="00185410"/>
    <w:rsid w:val="00185A2C"/>
    <w:rsid w:val="00185CCE"/>
    <w:rsid w:val="00186691"/>
    <w:rsid w:val="00187009"/>
    <w:rsid w:val="00187481"/>
    <w:rsid w:val="0018748A"/>
    <w:rsid w:val="001874A7"/>
    <w:rsid w:val="0018779A"/>
    <w:rsid w:val="00187B2B"/>
    <w:rsid w:val="00187D06"/>
    <w:rsid w:val="00190163"/>
    <w:rsid w:val="001907F5"/>
    <w:rsid w:val="00190C9F"/>
    <w:rsid w:val="001911FF"/>
    <w:rsid w:val="0019171F"/>
    <w:rsid w:val="001919A7"/>
    <w:rsid w:val="00191B8E"/>
    <w:rsid w:val="00191D4C"/>
    <w:rsid w:val="00191EF2"/>
    <w:rsid w:val="00192235"/>
    <w:rsid w:val="00192352"/>
    <w:rsid w:val="0019235A"/>
    <w:rsid w:val="0019265C"/>
    <w:rsid w:val="00192D7B"/>
    <w:rsid w:val="00192E4D"/>
    <w:rsid w:val="001931C0"/>
    <w:rsid w:val="001932FF"/>
    <w:rsid w:val="001935E4"/>
    <w:rsid w:val="001937AD"/>
    <w:rsid w:val="00193DA7"/>
    <w:rsid w:val="0019467D"/>
    <w:rsid w:val="00194819"/>
    <w:rsid w:val="00194BC9"/>
    <w:rsid w:val="00194FBD"/>
    <w:rsid w:val="00195519"/>
    <w:rsid w:val="00195E02"/>
    <w:rsid w:val="00195F26"/>
    <w:rsid w:val="00195F96"/>
    <w:rsid w:val="00196080"/>
    <w:rsid w:val="00196194"/>
    <w:rsid w:val="001961FB"/>
    <w:rsid w:val="001967A5"/>
    <w:rsid w:val="00196943"/>
    <w:rsid w:val="00196C22"/>
    <w:rsid w:val="00196E0F"/>
    <w:rsid w:val="00196FBE"/>
    <w:rsid w:val="001A0905"/>
    <w:rsid w:val="001A0AE1"/>
    <w:rsid w:val="001A1104"/>
    <w:rsid w:val="001A1397"/>
    <w:rsid w:val="001A1437"/>
    <w:rsid w:val="001A1829"/>
    <w:rsid w:val="001A1E78"/>
    <w:rsid w:val="001A1FE7"/>
    <w:rsid w:val="001A22C0"/>
    <w:rsid w:val="001A22DC"/>
    <w:rsid w:val="001A2535"/>
    <w:rsid w:val="001A25C7"/>
    <w:rsid w:val="001A321E"/>
    <w:rsid w:val="001A32B5"/>
    <w:rsid w:val="001A3752"/>
    <w:rsid w:val="001A42FC"/>
    <w:rsid w:val="001A4BA0"/>
    <w:rsid w:val="001A4FB4"/>
    <w:rsid w:val="001A53E6"/>
    <w:rsid w:val="001A5790"/>
    <w:rsid w:val="001A5B70"/>
    <w:rsid w:val="001A5C06"/>
    <w:rsid w:val="001A5D4D"/>
    <w:rsid w:val="001A6645"/>
    <w:rsid w:val="001A6C90"/>
    <w:rsid w:val="001A786E"/>
    <w:rsid w:val="001B08DF"/>
    <w:rsid w:val="001B0941"/>
    <w:rsid w:val="001B0A6E"/>
    <w:rsid w:val="001B1540"/>
    <w:rsid w:val="001B17BB"/>
    <w:rsid w:val="001B1B89"/>
    <w:rsid w:val="001B2097"/>
    <w:rsid w:val="001B25CC"/>
    <w:rsid w:val="001B2A4E"/>
    <w:rsid w:val="001B4740"/>
    <w:rsid w:val="001B4953"/>
    <w:rsid w:val="001B4CD4"/>
    <w:rsid w:val="001B4E77"/>
    <w:rsid w:val="001B55F0"/>
    <w:rsid w:val="001B5CF3"/>
    <w:rsid w:val="001B642D"/>
    <w:rsid w:val="001B65C1"/>
    <w:rsid w:val="001B73C2"/>
    <w:rsid w:val="001C0CCC"/>
    <w:rsid w:val="001C12D1"/>
    <w:rsid w:val="001C17B2"/>
    <w:rsid w:val="001C1C3E"/>
    <w:rsid w:val="001C1C4C"/>
    <w:rsid w:val="001C233D"/>
    <w:rsid w:val="001C2386"/>
    <w:rsid w:val="001C28AB"/>
    <w:rsid w:val="001C2F65"/>
    <w:rsid w:val="001C3464"/>
    <w:rsid w:val="001C353D"/>
    <w:rsid w:val="001C3594"/>
    <w:rsid w:val="001C36DE"/>
    <w:rsid w:val="001C3826"/>
    <w:rsid w:val="001C4002"/>
    <w:rsid w:val="001C44E3"/>
    <w:rsid w:val="001C4906"/>
    <w:rsid w:val="001C4BB5"/>
    <w:rsid w:val="001C4D63"/>
    <w:rsid w:val="001C5667"/>
    <w:rsid w:val="001C5B2D"/>
    <w:rsid w:val="001C5E70"/>
    <w:rsid w:val="001C61BA"/>
    <w:rsid w:val="001C6D45"/>
    <w:rsid w:val="001C6EE3"/>
    <w:rsid w:val="001C7B62"/>
    <w:rsid w:val="001D07C1"/>
    <w:rsid w:val="001D0B3B"/>
    <w:rsid w:val="001D0DE0"/>
    <w:rsid w:val="001D0E90"/>
    <w:rsid w:val="001D0EB4"/>
    <w:rsid w:val="001D144C"/>
    <w:rsid w:val="001D1603"/>
    <w:rsid w:val="001D1871"/>
    <w:rsid w:val="001D1E2D"/>
    <w:rsid w:val="001D231F"/>
    <w:rsid w:val="001D252F"/>
    <w:rsid w:val="001D2C52"/>
    <w:rsid w:val="001D327A"/>
    <w:rsid w:val="001D353B"/>
    <w:rsid w:val="001D3DBE"/>
    <w:rsid w:val="001D3F24"/>
    <w:rsid w:val="001D4576"/>
    <w:rsid w:val="001D5842"/>
    <w:rsid w:val="001D58B6"/>
    <w:rsid w:val="001D5AFF"/>
    <w:rsid w:val="001D68DD"/>
    <w:rsid w:val="001D6909"/>
    <w:rsid w:val="001D69B6"/>
    <w:rsid w:val="001D6A6E"/>
    <w:rsid w:val="001D6A86"/>
    <w:rsid w:val="001D74B4"/>
    <w:rsid w:val="001D7804"/>
    <w:rsid w:val="001D7998"/>
    <w:rsid w:val="001E03E1"/>
    <w:rsid w:val="001E1563"/>
    <w:rsid w:val="001E15A4"/>
    <w:rsid w:val="001E16A3"/>
    <w:rsid w:val="001E1D58"/>
    <w:rsid w:val="001E22E9"/>
    <w:rsid w:val="001E25A7"/>
    <w:rsid w:val="001E2B43"/>
    <w:rsid w:val="001E30DF"/>
    <w:rsid w:val="001E31A4"/>
    <w:rsid w:val="001E34D0"/>
    <w:rsid w:val="001E45B1"/>
    <w:rsid w:val="001E4E48"/>
    <w:rsid w:val="001E6022"/>
    <w:rsid w:val="001E6F5F"/>
    <w:rsid w:val="001E70C4"/>
    <w:rsid w:val="001E7231"/>
    <w:rsid w:val="001E75B6"/>
    <w:rsid w:val="001E7E50"/>
    <w:rsid w:val="001F024F"/>
    <w:rsid w:val="001F059F"/>
    <w:rsid w:val="001F0C85"/>
    <w:rsid w:val="001F1005"/>
    <w:rsid w:val="001F1075"/>
    <w:rsid w:val="001F20F6"/>
    <w:rsid w:val="001F2482"/>
    <w:rsid w:val="001F2969"/>
    <w:rsid w:val="001F2998"/>
    <w:rsid w:val="001F2A52"/>
    <w:rsid w:val="001F3A55"/>
    <w:rsid w:val="001F3AE9"/>
    <w:rsid w:val="001F4BB2"/>
    <w:rsid w:val="001F4FD8"/>
    <w:rsid w:val="001F536F"/>
    <w:rsid w:val="001F585B"/>
    <w:rsid w:val="001F5A30"/>
    <w:rsid w:val="001F5CF1"/>
    <w:rsid w:val="001F5CFF"/>
    <w:rsid w:val="001F644C"/>
    <w:rsid w:val="001F71AB"/>
    <w:rsid w:val="001F7226"/>
    <w:rsid w:val="001F76E0"/>
    <w:rsid w:val="001F773C"/>
    <w:rsid w:val="001F7A14"/>
    <w:rsid w:val="00200443"/>
    <w:rsid w:val="002005F6"/>
    <w:rsid w:val="00200811"/>
    <w:rsid w:val="00200CA1"/>
    <w:rsid w:val="002013C3"/>
    <w:rsid w:val="002019C4"/>
    <w:rsid w:val="00201AA6"/>
    <w:rsid w:val="00201E71"/>
    <w:rsid w:val="002020C9"/>
    <w:rsid w:val="0020213B"/>
    <w:rsid w:val="0020215A"/>
    <w:rsid w:val="002023D9"/>
    <w:rsid w:val="002025C9"/>
    <w:rsid w:val="00202636"/>
    <w:rsid w:val="00202E44"/>
    <w:rsid w:val="00202E81"/>
    <w:rsid w:val="00203103"/>
    <w:rsid w:val="00203918"/>
    <w:rsid w:val="00203AA4"/>
    <w:rsid w:val="00203EF1"/>
    <w:rsid w:val="00204A90"/>
    <w:rsid w:val="00204F2A"/>
    <w:rsid w:val="00205266"/>
    <w:rsid w:val="00205D6E"/>
    <w:rsid w:val="002061C6"/>
    <w:rsid w:val="002064F0"/>
    <w:rsid w:val="0020660F"/>
    <w:rsid w:val="00207102"/>
    <w:rsid w:val="00207128"/>
    <w:rsid w:val="0020753D"/>
    <w:rsid w:val="0020756E"/>
    <w:rsid w:val="00207737"/>
    <w:rsid w:val="00207763"/>
    <w:rsid w:val="00207A8C"/>
    <w:rsid w:val="00207F6E"/>
    <w:rsid w:val="00207F70"/>
    <w:rsid w:val="002109AA"/>
    <w:rsid w:val="00211837"/>
    <w:rsid w:val="00211BF0"/>
    <w:rsid w:val="00211C6B"/>
    <w:rsid w:val="00212509"/>
    <w:rsid w:val="00212F11"/>
    <w:rsid w:val="0021338D"/>
    <w:rsid w:val="0021357E"/>
    <w:rsid w:val="00213E68"/>
    <w:rsid w:val="002149D9"/>
    <w:rsid w:val="00214D43"/>
    <w:rsid w:val="00214E7B"/>
    <w:rsid w:val="002155F5"/>
    <w:rsid w:val="00216478"/>
    <w:rsid w:val="002165C1"/>
    <w:rsid w:val="0021698E"/>
    <w:rsid w:val="00216A51"/>
    <w:rsid w:val="002176DB"/>
    <w:rsid w:val="002177D2"/>
    <w:rsid w:val="00217920"/>
    <w:rsid w:val="0021796B"/>
    <w:rsid w:val="00217A2E"/>
    <w:rsid w:val="00217CB1"/>
    <w:rsid w:val="00217DD4"/>
    <w:rsid w:val="00217F6B"/>
    <w:rsid w:val="002202A7"/>
    <w:rsid w:val="00220548"/>
    <w:rsid w:val="00220F5F"/>
    <w:rsid w:val="0022110E"/>
    <w:rsid w:val="002219D6"/>
    <w:rsid w:val="00221A1D"/>
    <w:rsid w:val="00221DC7"/>
    <w:rsid w:val="00221ED0"/>
    <w:rsid w:val="00221F17"/>
    <w:rsid w:val="00222AE7"/>
    <w:rsid w:val="00222B6F"/>
    <w:rsid w:val="0022342A"/>
    <w:rsid w:val="00223474"/>
    <w:rsid w:val="002238B4"/>
    <w:rsid w:val="00223AFB"/>
    <w:rsid w:val="00223C1F"/>
    <w:rsid w:val="00223FEA"/>
    <w:rsid w:val="00224586"/>
    <w:rsid w:val="00224BC1"/>
    <w:rsid w:val="002251F7"/>
    <w:rsid w:val="0022537E"/>
    <w:rsid w:val="00225779"/>
    <w:rsid w:val="0022589A"/>
    <w:rsid w:val="00225CC2"/>
    <w:rsid w:val="00226728"/>
    <w:rsid w:val="00226BC9"/>
    <w:rsid w:val="002274B6"/>
    <w:rsid w:val="00227BC3"/>
    <w:rsid w:val="00227E49"/>
    <w:rsid w:val="00227FB7"/>
    <w:rsid w:val="00230870"/>
    <w:rsid w:val="00230977"/>
    <w:rsid w:val="00230D07"/>
    <w:rsid w:val="00230EB6"/>
    <w:rsid w:val="002319AB"/>
    <w:rsid w:val="002319AC"/>
    <w:rsid w:val="00231E91"/>
    <w:rsid w:val="002320FB"/>
    <w:rsid w:val="00232447"/>
    <w:rsid w:val="002325CC"/>
    <w:rsid w:val="00232C25"/>
    <w:rsid w:val="00233062"/>
    <w:rsid w:val="0023333D"/>
    <w:rsid w:val="00233472"/>
    <w:rsid w:val="00234293"/>
    <w:rsid w:val="00234342"/>
    <w:rsid w:val="00234805"/>
    <w:rsid w:val="00234C74"/>
    <w:rsid w:val="00234E8B"/>
    <w:rsid w:val="00235E4F"/>
    <w:rsid w:val="0023655A"/>
    <w:rsid w:val="00236AA0"/>
    <w:rsid w:val="00236C8A"/>
    <w:rsid w:val="002376DC"/>
    <w:rsid w:val="00237DB4"/>
    <w:rsid w:val="00240260"/>
    <w:rsid w:val="0024040D"/>
    <w:rsid w:val="00240EC2"/>
    <w:rsid w:val="002412DC"/>
    <w:rsid w:val="002418B3"/>
    <w:rsid w:val="00241AC3"/>
    <w:rsid w:val="00242A26"/>
    <w:rsid w:val="00242E00"/>
    <w:rsid w:val="00242FE6"/>
    <w:rsid w:val="00243189"/>
    <w:rsid w:val="00243995"/>
    <w:rsid w:val="00243D67"/>
    <w:rsid w:val="00243DBE"/>
    <w:rsid w:val="00244444"/>
    <w:rsid w:val="0024471D"/>
    <w:rsid w:val="00244AE6"/>
    <w:rsid w:val="00244E2E"/>
    <w:rsid w:val="002450D9"/>
    <w:rsid w:val="00245183"/>
    <w:rsid w:val="00245A0D"/>
    <w:rsid w:val="00245DB3"/>
    <w:rsid w:val="00246187"/>
    <w:rsid w:val="00246241"/>
    <w:rsid w:val="0024674D"/>
    <w:rsid w:val="00247046"/>
    <w:rsid w:val="00247449"/>
    <w:rsid w:val="002476F2"/>
    <w:rsid w:val="00247F1C"/>
    <w:rsid w:val="002502C0"/>
    <w:rsid w:val="002503E8"/>
    <w:rsid w:val="0025058F"/>
    <w:rsid w:val="00250892"/>
    <w:rsid w:val="002509C8"/>
    <w:rsid w:val="0025103A"/>
    <w:rsid w:val="0025170D"/>
    <w:rsid w:val="00251B84"/>
    <w:rsid w:val="00251C8E"/>
    <w:rsid w:val="00251FDE"/>
    <w:rsid w:val="00252216"/>
    <w:rsid w:val="00253462"/>
    <w:rsid w:val="00253556"/>
    <w:rsid w:val="00253854"/>
    <w:rsid w:val="00253CB7"/>
    <w:rsid w:val="00253CF7"/>
    <w:rsid w:val="00253F32"/>
    <w:rsid w:val="002541C9"/>
    <w:rsid w:val="00254D11"/>
    <w:rsid w:val="00254E6E"/>
    <w:rsid w:val="00254F13"/>
    <w:rsid w:val="00255130"/>
    <w:rsid w:val="0025528E"/>
    <w:rsid w:val="002557F6"/>
    <w:rsid w:val="002558A3"/>
    <w:rsid w:val="00255FA3"/>
    <w:rsid w:val="0025611C"/>
    <w:rsid w:val="002570A4"/>
    <w:rsid w:val="00257288"/>
    <w:rsid w:val="00257425"/>
    <w:rsid w:val="00257514"/>
    <w:rsid w:val="00257A3C"/>
    <w:rsid w:val="00257AB2"/>
    <w:rsid w:val="0026127A"/>
    <w:rsid w:val="00261305"/>
    <w:rsid w:val="00261659"/>
    <w:rsid w:val="00261C34"/>
    <w:rsid w:val="00261E7B"/>
    <w:rsid w:val="00261FB6"/>
    <w:rsid w:val="00261FC9"/>
    <w:rsid w:val="0026221C"/>
    <w:rsid w:val="00262271"/>
    <w:rsid w:val="00262990"/>
    <w:rsid w:val="002629F8"/>
    <w:rsid w:val="00262BD3"/>
    <w:rsid w:val="0026329E"/>
    <w:rsid w:val="00263396"/>
    <w:rsid w:val="002637BF"/>
    <w:rsid w:val="00263876"/>
    <w:rsid w:val="002643F2"/>
    <w:rsid w:val="002648EA"/>
    <w:rsid w:val="0026525C"/>
    <w:rsid w:val="00265920"/>
    <w:rsid w:val="002659FA"/>
    <w:rsid w:val="00266223"/>
    <w:rsid w:val="00266584"/>
    <w:rsid w:val="00266A21"/>
    <w:rsid w:val="00266D45"/>
    <w:rsid w:val="002672EC"/>
    <w:rsid w:val="002673B3"/>
    <w:rsid w:val="00267692"/>
    <w:rsid w:val="002677EE"/>
    <w:rsid w:val="00267815"/>
    <w:rsid w:val="002700F8"/>
    <w:rsid w:val="002701C7"/>
    <w:rsid w:val="002707FF"/>
    <w:rsid w:val="00270D04"/>
    <w:rsid w:val="00270E68"/>
    <w:rsid w:val="002712A6"/>
    <w:rsid w:val="00271B6D"/>
    <w:rsid w:val="00271C5E"/>
    <w:rsid w:val="00271FE0"/>
    <w:rsid w:val="0027226E"/>
    <w:rsid w:val="00272F84"/>
    <w:rsid w:val="00273854"/>
    <w:rsid w:val="00273BBF"/>
    <w:rsid w:val="00273E3F"/>
    <w:rsid w:val="00274557"/>
    <w:rsid w:val="00274D87"/>
    <w:rsid w:val="00274DA4"/>
    <w:rsid w:val="002750E4"/>
    <w:rsid w:val="00275ED3"/>
    <w:rsid w:val="00277018"/>
    <w:rsid w:val="002771EC"/>
    <w:rsid w:val="00277ED8"/>
    <w:rsid w:val="00280911"/>
    <w:rsid w:val="00280DB6"/>
    <w:rsid w:val="00280DDF"/>
    <w:rsid w:val="002817CA"/>
    <w:rsid w:val="00281999"/>
    <w:rsid w:val="002819BF"/>
    <w:rsid w:val="00281B7E"/>
    <w:rsid w:val="00282E6E"/>
    <w:rsid w:val="0028341D"/>
    <w:rsid w:val="0028348C"/>
    <w:rsid w:val="00283BDF"/>
    <w:rsid w:val="00283E42"/>
    <w:rsid w:val="00283EA8"/>
    <w:rsid w:val="00283FBA"/>
    <w:rsid w:val="00283FEB"/>
    <w:rsid w:val="002841EE"/>
    <w:rsid w:val="00284397"/>
    <w:rsid w:val="00284AF7"/>
    <w:rsid w:val="0028559D"/>
    <w:rsid w:val="00285673"/>
    <w:rsid w:val="00285863"/>
    <w:rsid w:val="00285890"/>
    <w:rsid w:val="00285BF1"/>
    <w:rsid w:val="00285C58"/>
    <w:rsid w:val="00286326"/>
    <w:rsid w:val="002868D2"/>
    <w:rsid w:val="00286B47"/>
    <w:rsid w:val="00286CDA"/>
    <w:rsid w:val="00286DE3"/>
    <w:rsid w:val="00286DF0"/>
    <w:rsid w:val="00286EA4"/>
    <w:rsid w:val="0028742B"/>
    <w:rsid w:val="002877B2"/>
    <w:rsid w:val="00287F09"/>
    <w:rsid w:val="00287F38"/>
    <w:rsid w:val="00290515"/>
    <w:rsid w:val="00290F75"/>
    <w:rsid w:val="002912EC"/>
    <w:rsid w:val="002917FF"/>
    <w:rsid w:val="00292ADF"/>
    <w:rsid w:val="00292FBF"/>
    <w:rsid w:val="002932E1"/>
    <w:rsid w:val="00293320"/>
    <w:rsid w:val="002933EB"/>
    <w:rsid w:val="00293585"/>
    <w:rsid w:val="002935E0"/>
    <w:rsid w:val="00294431"/>
    <w:rsid w:val="00294A63"/>
    <w:rsid w:val="002951D1"/>
    <w:rsid w:val="002961F4"/>
    <w:rsid w:val="0029623C"/>
    <w:rsid w:val="0029653B"/>
    <w:rsid w:val="002965F3"/>
    <w:rsid w:val="00296A27"/>
    <w:rsid w:val="00296AAA"/>
    <w:rsid w:val="00296F5E"/>
    <w:rsid w:val="002970D6"/>
    <w:rsid w:val="00297FA4"/>
    <w:rsid w:val="002A06E3"/>
    <w:rsid w:val="002A0DEC"/>
    <w:rsid w:val="002A1602"/>
    <w:rsid w:val="002A19B7"/>
    <w:rsid w:val="002A22A4"/>
    <w:rsid w:val="002A3039"/>
    <w:rsid w:val="002A39B1"/>
    <w:rsid w:val="002A3AAD"/>
    <w:rsid w:val="002A3FB8"/>
    <w:rsid w:val="002A45DA"/>
    <w:rsid w:val="002A4F31"/>
    <w:rsid w:val="002A55FB"/>
    <w:rsid w:val="002A5934"/>
    <w:rsid w:val="002A5D19"/>
    <w:rsid w:val="002A5E69"/>
    <w:rsid w:val="002A6193"/>
    <w:rsid w:val="002A627C"/>
    <w:rsid w:val="002A6456"/>
    <w:rsid w:val="002A6C28"/>
    <w:rsid w:val="002A6E26"/>
    <w:rsid w:val="002A6F19"/>
    <w:rsid w:val="002A707A"/>
    <w:rsid w:val="002A74DF"/>
    <w:rsid w:val="002B0D67"/>
    <w:rsid w:val="002B1332"/>
    <w:rsid w:val="002B14A3"/>
    <w:rsid w:val="002B15A6"/>
    <w:rsid w:val="002B1C53"/>
    <w:rsid w:val="002B22BD"/>
    <w:rsid w:val="002B2D5F"/>
    <w:rsid w:val="002B2F51"/>
    <w:rsid w:val="002B39D6"/>
    <w:rsid w:val="002B449C"/>
    <w:rsid w:val="002B576F"/>
    <w:rsid w:val="002B5D7E"/>
    <w:rsid w:val="002B66EB"/>
    <w:rsid w:val="002B6B39"/>
    <w:rsid w:val="002B6C43"/>
    <w:rsid w:val="002B790E"/>
    <w:rsid w:val="002B792E"/>
    <w:rsid w:val="002B7BCE"/>
    <w:rsid w:val="002C0407"/>
    <w:rsid w:val="002C0504"/>
    <w:rsid w:val="002C0622"/>
    <w:rsid w:val="002C07A9"/>
    <w:rsid w:val="002C0B23"/>
    <w:rsid w:val="002C1739"/>
    <w:rsid w:val="002C1779"/>
    <w:rsid w:val="002C1F2F"/>
    <w:rsid w:val="002C292B"/>
    <w:rsid w:val="002C2BF0"/>
    <w:rsid w:val="002C2D66"/>
    <w:rsid w:val="002C2F37"/>
    <w:rsid w:val="002C36F3"/>
    <w:rsid w:val="002C3DF7"/>
    <w:rsid w:val="002C447F"/>
    <w:rsid w:val="002C4B47"/>
    <w:rsid w:val="002C5127"/>
    <w:rsid w:val="002C57B4"/>
    <w:rsid w:val="002C5C1E"/>
    <w:rsid w:val="002C68C2"/>
    <w:rsid w:val="002C6D38"/>
    <w:rsid w:val="002C7135"/>
    <w:rsid w:val="002C79D3"/>
    <w:rsid w:val="002D109A"/>
    <w:rsid w:val="002D13A8"/>
    <w:rsid w:val="002D197F"/>
    <w:rsid w:val="002D19B8"/>
    <w:rsid w:val="002D2F66"/>
    <w:rsid w:val="002D2FAE"/>
    <w:rsid w:val="002D2FEE"/>
    <w:rsid w:val="002D3212"/>
    <w:rsid w:val="002D37A2"/>
    <w:rsid w:val="002D382C"/>
    <w:rsid w:val="002D3C5B"/>
    <w:rsid w:val="002D3C7D"/>
    <w:rsid w:val="002D3C89"/>
    <w:rsid w:val="002D43BC"/>
    <w:rsid w:val="002D43EF"/>
    <w:rsid w:val="002D44CF"/>
    <w:rsid w:val="002D455D"/>
    <w:rsid w:val="002D4872"/>
    <w:rsid w:val="002D48C1"/>
    <w:rsid w:val="002D4F30"/>
    <w:rsid w:val="002D50A5"/>
    <w:rsid w:val="002D58F6"/>
    <w:rsid w:val="002D5F2E"/>
    <w:rsid w:val="002D6842"/>
    <w:rsid w:val="002D6D14"/>
    <w:rsid w:val="002D73BB"/>
    <w:rsid w:val="002D799A"/>
    <w:rsid w:val="002D7AA4"/>
    <w:rsid w:val="002D7D92"/>
    <w:rsid w:val="002E07E5"/>
    <w:rsid w:val="002E0B56"/>
    <w:rsid w:val="002E0BE4"/>
    <w:rsid w:val="002E0F12"/>
    <w:rsid w:val="002E16BB"/>
    <w:rsid w:val="002E1756"/>
    <w:rsid w:val="002E18B7"/>
    <w:rsid w:val="002E202E"/>
    <w:rsid w:val="002E22A3"/>
    <w:rsid w:val="002E2455"/>
    <w:rsid w:val="002E27AF"/>
    <w:rsid w:val="002E2C7E"/>
    <w:rsid w:val="002E397D"/>
    <w:rsid w:val="002E3AEB"/>
    <w:rsid w:val="002E3B58"/>
    <w:rsid w:val="002E3D1E"/>
    <w:rsid w:val="002E3E8A"/>
    <w:rsid w:val="002E49DB"/>
    <w:rsid w:val="002E4C38"/>
    <w:rsid w:val="002E503D"/>
    <w:rsid w:val="002E5521"/>
    <w:rsid w:val="002E59D1"/>
    <w:rsid w:val="002E5B30"/>
    <w:rsid w:val="002E5F81"/>
    <w:rsid w:val="002E6164"/>
    <w:rsid w:val="002E680E"/>
    <w:rsid w:val="002E6A6A"/>
    <w:rsid w:val="002E6DDE"/>
    <w:rsid w:val="002E6EBC"/>
    <w:rsid w:val="002E7A44"/>
    <w:rsid w:val="002E7A78"/>
    <w:rsid w:val="002E7DE9"/>
    <w:rsid w:val="002F0402"/>
    <w:rsid w:val="002F0E0F"/>
    <w:rsid w:val="002F0F9F"/>
    <w:rsid w:val="002F1013"/>
    <w:rsid w:val="002F10F8"/>
    <w:rsid w:val="002F2B0D"/>
    <w:rsid w:val="002F30DE"/>
    <w:rsid w:val="002F3397"/>
    <w:rsid w:val="002F33FD"/>
    <w:rsid w:val="002F3B09"/>
    <w:rsid w:val="002F4740"/>
    <w:rsid w:val="002F5375"/>
    <w:rsid w:val="002F5A93"/>
    <w:rsid w:val="002F5BA4"/>
    <w:rsid w:val="002F5DC3"/>
    <w:rsid w:val="002F603E"/>
    <w:rsid w:val="002F60D3"/>
    <w:rsid w:val="002F689A"/>
    <w:rsid w:val="002F6F6A"/>
    <w:rsid w:val="002F79E5"/>
    <w:rsid w:val="002F7AEE"/>
    <w:rsid w:val="002F7E9D"/>
    <w:rsid w:val="00300146"/>
    <w:rsid w:val="0030029C"/>
    <w:rsid w:val="003006BC"/>
    <w:rsid w:val="00300DF8"/>
    <w:rsid w:val="00301EA0"/>
    <w:rsid w:val="00302067"/>
    <w:rsid w:val="00302D7B"/>
    <w:rsid w:val="00302E2A"/>
    <w:rsid w:val="0030334D"/>
    <w:rsid w:val="00303547"/>
    <w:rsid w:val="0030380D"/>
    <w:rsid w:val="003040C8"/>
    <w:rsid w:val="003045C1"/>
    <w:rsid w:val="00304AF6"/>
    <w:rsid w:val="00304D03"/>
    <w:rsid w:val="00304E45"/>
    <w:rsid w:val="00304F20"/>
    <w:rsid w:val="00305AD1"/>
    <w:rsid w:val="00305ECF"/>
    <w:rsid w:val="003061F4"/>
    <w:rsid w:val="0030673E"/>
    <w:rsid w:val="00306911"/>
    <w:rsid w:val="003073F5"/>
    <w:rsid w:val="0031094C"/>
    <w:rsid w:val="00310E9B"/>
    <w:rsid w:val="003114F6"/>
    <w:rsid w:val="003116E8"/>
    <w:rsid w:val="003122F5"/>
    <w:rsid w:val="00312411"/>
    <w:rsid w:val="003124F8"/>
    <w:rsid w:val="00313290"/>
    <w:rsid w:val="003135DC"/>
    <w:rsid w:val="00313746"/>
    <w:rsid w:val="00313B64"/>
    <w:rsid w:val="00314028"/>
    <w:rsid w:val="0031432A"/>
    <w:rsid w:val="00314BA5"/>
    <w:rsid w:val="003150C7"/>
    <w:rsid w:val="00315265"/>
    <w:rsid w:val="00315497"/>
    <w:rsid w:val="00315BB3"/>
    <w:rsid w:val="00315F1A"/>
    <w:rsid w:val="003168CE"/>
    <w:rsid w:val="003173AD"/>
    <w:rsid w:val="00317C00"/>
    <w:rsid w:val="00317CBE"/>
    <w:rsid w:val="00317DAF"/>
    <w:rsid w:val="003204AA"/>
    <w:rsid w:val="00320B41"/>
    <w:rsid w:val="00321035"/>
    <w:rsid w:val="00321D7A"/>
    <w:rsid w:val="00322119"/>
    <w:rsid w:val="0032214D"/>
    <w:rsid w:val="00322A28"/>
    <w:rsid w:val="00323039"/>
    <w:rsid w:val="003236B2"/>
    <w:rsid w:val="00323E71"/>
    <w:rsid w:val="00324134"/>
    <w:rsid w:val="003248A9"/>
    <w:rsid w:val="003249EF"/>
    <w:rsid w:val="00324D28"/>
    <w:rsid w:val="00325221"/>
    <w:rsid w:val="00325C1A"/>
    <w:rsid w:val="00325D37"/>
    <w:rsid w:val="00325E47"/>
    <w:rsid w:val="00326177"/>
    <w:rsid w:val="0032664F"/>
    <w:rsid w:val="0032777D"/>
    <w:rsid w:val="00327F87"/>
    <w:rsid w:val="003300A3"/>
    <w:rsid w:val="00330E8B"/>
    <w:rsid w:val="00331008"/>
    <w:rsid w:val="003319B4"/>
    <w:rsid w:val="00331FC7"/>
    <w:rsid w:val="00332B44"/>
    <w:rsid w:val="003333FD"/>
    <w:rsid w:val="0033406D"/>
    <w:rsid w:val="00334088"/>
    <w:rsid w:val="0033469B"/>
    <w:rsid w:val="00334762"/>
    <w:rsid w:val="00334C06"/>
    <w:rsid w:val="003357D8"/>
    <w:rsid w:val="00335A0D"/>
    <w:rsid w:val="00335A3B"/>
    <w:rsid w:val="00335DE7"/>
    <w:rsid w:val="0033668E"/>
    <w:rsid w:val="00336A32"/>
    <w:rsid w:val="00336B0D"/>
    <w:rsid w:val="00336EEE"/>
    <w:rsid w:val="003374F6"/>
    <w:rsid w:val="00337B83"/>
    <w:rsid w:val="00337B84"/>
    <w:rsid w:val="0034023F"/>
    <w:rsid w:val="003405CD"/>
    <w:rsid w:val="00340754"/>
    <w:rsid w:val="003410EE"/>
    <w:rsid w:val="00341669"/>
    <w:rsid w:val="00341C8F"/>
    <w:rsid w:val="00341FF1"/>
    <w:rsid w:val="003420FB"/>
    <w:rsid w:val="00342123"/>
    <w:rsid w:val="00342227"/>
    <w:rsid w:val="00342EB8"/>
    <w:rsid w:val="0034312A"/>
    <w:rsid w:val="00343235"/>
    <w:rsid w:val="00343518"/>
    <w:rsid w:val="003437BC"/>
    <w:rsid w:val="003437E0"/>
    <w:rsid w:val="00343C51"/>
    <w:rsid w:val="003440D5"/>
    <w:rsid w:val="00344626"/>
    <w:rsid w:val="00344D7F"/>
    <w:rsid w:val="00344F1F"/>
    <w:rsid w:val="00345009"/>
    <w:rsid w:val="003452C9"/>
    <w:rsid w:val="0034596C"/>
    <w:rsid w:val="00345E9B"/>
    <w:rsid w:val="00345F9C"/>
    <w:rsid w:val="003460EE"/>
    <w:rsid w:val="00346C8E"/>
    <w:rsid w:val="00347109"/>
    <w:rsid w:val="003477A1"/>
    <w:rsid w:val="00347CA8"/>
    <w:rsid w:val="003502CF"/>
    <w:rsid w:val="00350310"/>
    <w:rsid w:val="00350685"/>
    <w:rsid w:val="00350B90"/>
    <w:rsid w:val="00350C93"/>
    <w:rsid w:val="00350EC0"/>
    <w:rsid w:val="00350EF4"/>
    <w:rsid w:val="00350F7D"/>
    <w:rsid w:val="00351088"/>
    <w:rsid w:val="0035126C"/>
    <w:rsid w:val="00351326"/>
    <w:rsid w:val="00351381"/>
    <w:rsid w:val="003514A3"/>
    <w:rsid w:val="003523A7"/>
    <w:rsid w:val="00352583"/>
    <w:rsid w:val="003527B6"/>
    <w:rsid w:val="00353768"/>
    <w:rsid w:val="00353AD5"/>
    <w:rsid w:val="00353E6A"/>
    <w:rsid w:val="00353E76"/>
    <w:rsid w:val="00354F90"/>
    <w:rsid w:val="00355A65"/>
    <w:rsid w:val="00356328"/>
    <w:rsid w:val="00356B18"/>
    <w:rsid w:val="00357245"/>
    <w:rsid w:val="00357687"/>
    <w:rsid w:val="003577D4"/>
    <w:rsid w:val="003579BE"/>
    <w:rsid w:val="00357A80"/>
    <w:rsid w:val="00357BE3"/>
    <w:rsid w:val="00357DD0"/>
    <w:rsid w:val="00360141"/>
    <w:rsid w:val="00360E83"/>
    <w:rsid w:val="00360FCD"/>
    <w:rsid w:val="00360FEF"/>
    <w:rsid w:val="003613D9"/>
    <w:rsid w:val="003615EC"/>
    <w:rsid w:val="003619FA"/>
    <w:rsid w:val="003621DB"/>
    <w:rsid w:val="003622EE"/>
    <w:rsid w:val="00362701"/>
    <w:rsid w:val="003628CD"/>
    <w:rsid w:val="00362F89"/>
    <w:rsid w:val="003634F4"/>
    <w:rsid w:val="003639C8"/>
    <w:rsid w:val="00363F91"/>
    <w:rsid w:val="00364029"/>
    <w:rsid w:val="00364A7E"/>
    <w:rsid w:val="00364E8E"/>
    <w:rsid w:val="0036502F"/>
    <w:rsid w:val="00365333"/>
    <w:rsid w:val="0036551B"/>
    <w:rsid w:val="00366661"/>
    <w:rsid w:val="00366B25"/>
    <w:rsid w:val="00366B96"/>
    <w:rsid w:val="00366DE1"/>
    <w:rsid w:val="003670D0"/>
    <w:rsid w:val="00367359"/>
    <w:rsid w:val="0036772B"/>
    <w:rsid w:val="00367AB5"/>
    <w:rsid w:val="00367BD5"/>
    <w:rsid w:val="00367F44"/>
    <w:rsid w:val="0037014D"/>
    <w:rsid w:val="00370195"/>
    <w:rsid w:val="00370274"/>
    <w:rsid w:val="00370496"/>
    <w:rsid w:val="003706D0"/>
    <w:rsid w:val="00370FFC"/>
    <w:rsid w:val="003714F0"/>
    <w:rsid w:val="00371657"/>
    <w:rsid w:val="0037176F"/>
    <w:rsid w:val="00372177"/>
    <w:rsid w:val="003721AF"/>
    <w:rsid w:val="003722E1"/>
    <w:rsid w:val="00372358"/>
    <w:rsid w:val="00372698"/>
    <w:rsid w:val="003731D7"/>
    <w:rsid w:val="0037355F"/>
    <w:rsid w:val="00373C16"/>
    <w:rsid w:val="0037421C"/>
    <w:rsid w:val="00374450"/>
    <w:rsid w:val="00374677"/>
    <w:rsid w:val="003749B4"/>
    <w:rsid w:val="003750A1"/>
    <w:rsid w:val="003754CE"/>
    <w:rsid w:val="00375A40"/>
    <w:rsid w:val="00375EC2"/>
    <w:rsid w:val="00376726"/>
    <w:rsid w:val="00376F5E"/>
    <w:rsid w:val="003771DE"/>
    <w:rsid w:val="003772F8"/>
    <w:rsid w:val="003773DB"/>
    <w:rsid w:val="00377782"/>
    <w:rsid w:val="00377AD4"/>
    <w:rsid w:val="00377D4A"/>
    <w:rsid w:val="003805FF"/>
    <w:rsid w:val="00380C5E"/>
    <w:rsid w:val="00381324"/>
    <w:rsid w:val="00381454"/>
    <w:rsid w:val="00381565"/>
    <w:rsid w:val="00381764"/>
    <w:rsid w:val="00382B13"/>
    <w:rsid w:val="00382F26"/>
    <w:rsid w:val="00382FD6"/>
    <w:rsid w:val="00383319"/>
    <w:rsid w:val="0038362C"/>
    <w:rsid w:val="00383B46"/>
    <w:rsid w:val="00383D47"/>
    <w:rsid w:val="0038431D"/>
    <w:rsid w:val="00384E55"/>
    <w:rsid w:val="00385A90"/>
    <w:rsid w:val="00386133"/>
    <w:rsid w:val="00386270"/>
    <w:rsid w:val="00386B41"/>
    <w:rsid w:val="0038732B"/>
    <w:rsid w:val="0038761F"/>
    <w:rsid w:val="00387A44"/>
    <w:rsid w:val="00390327"/>
    <w:rsid w:val="00390D9D"/>
    <w:rsid w:val="00391326"/>
    <w:rsid w:val="00391BDB"/>
    <w:rsid w:val="00391F7A"/>
    <w:rsid w:val="00392710"/>
    <w:rsid w:val="00393942"/>
    <w:rsid w:val="00393B4F"/>
    <w:rsid w:val="00393B70"/>
    <w:rsid w:val="00393B78"/>
    <w:rsid w:val="00393BE2"/>
    <w:rsid w:val="00393EB3"/>
    <w:rsid w:val="00394944"/>
    <w:rsid w:val="00394B2C"/>
    <w:rsid w:val="003955C0"/>
    <w:rsid w:val="00395924"/>
    <w:rsid w:val="003963CB"/>
    <w:rsid w:val="00396406"/>
    <w:rsid w:val="00396BB5"/>
    <w:rsid w:val="00396BDE"/>
    <w:rsid w:val="003970B0"/>
    <w:rsid w:val="00397954"/>
    <w:rsid w:val="003A01E9"/>
    <w:rsid w:val="003A07E8"/>
    <w:rsid w:val="003A1032"/>
    <w:rsid w:val="003A1FA5"/>
    <w:rsid w:val="003A29D2"/>
    <w:rsid w:val="003A2DE7"/>
    <w:rsid w:val="003A2EEB"/>
    <w:rsid w:val="003A332D"/>
    <w:rsid w:val="003A3BDD"/>
    <w:rsid w:val="003A3FD0"/>
    <w:rsid w:val="003A4B26"/>
    <w:rsid w:val="003A5FE3"/>
    <w:rsid w:val="003A60F6"/>
    <w:rsid w:val="003A61BB"/>
    <w:rsid w:val="003A6977"/>
    <w:rsid w:val="003A6CF2"/>
    <w:rsid w:val="003A6D68"/>
    <w:rsid w:val="003A6FF7"/>
    <w:rsid w:val="003A7F4E"/>
    <w:rsid w:val="003B077D"/>
    <w:rsid w:val="003B16A9"/>
    <w:rsid w:val="003B21FB"/>
    <w:rsid w:val="003B3799"/>
    <w:rsid w:val="003B3C4F"/>
    <w:rsid w:val="003B3E06"/>
    <w:rsid w:val="003B48A2"/>
    <w:rsid w:val="003B4BCE"/>
    <w:rsid w:val="003B4D6D"/>
    <w:rsid w:val="003B50A2"/>
    <w:rsid w:val="003B6814"/>
    <w:rsid w:val="003B6D05"/>
    <w:rsid w:val="003B7F00"/>
    <w:rsid w:val="003C0306"/>
    <w:rsid w:val="003C0679"/>
    <w:rsid w:val="003C0680"/>
    <w:rsid w:val="003C0779"/>
    <w:rsid w:val="003C0841"/>
    <w:rsid w:val="003C0DD8"/>
    <w:rsid w:val="003C114C"/>
    <w:rsid w:val="003C13DD"/>
    <w:rsid w:val="003C18C4"/>
    <w:rsid w:val="003C1D84"/>
    <w:rsid w:val="003C25C1"/>
    <w:rsid w:val="003C2700"/>
    <w:rsid w:val="003C2ACB"/>
    <w:rsid w:val="003C30C8"/>
    <w:rsid w:val="003C3530"/>
    <w:rsid w:val="003C3894"/>
    <w:rsid w:val="003C401E"/>
    <w:rsid w:val="003C4310"/>
    <w:rsid w:val="003C465D"/>
    <w:rsid w:val="003C5456"/>
    <w:rsid w:val="003C571E"/>
    <w:rsid w:val="003C5790"/>
    <w:rsid w:val="003C5827"/>
    <w:rsid w:val="003C630F"/>
    <w:rsid w:val="003C65A3"/>
    <w:rsid w:val="003C65E1"/>
    <w:rsid w:val="003C7207"/>
    <w:rsid w:val="003C79EA"/>
    <w:rsid w:val="003D0110"/>
    <w:rsid w:val="003D0285"/>
    <w:rsid w:val="003D0BCC"/>
    <w:rsid w:val="003D23A3"/>
    <w:rsid w:val="003D2A1D"/>
    <w:rsid w:val="003D2FFE"/>
    <w:rsid w:val="003D30F7"/>
    <w:rsid w:val="003D3855"/>
    <w:rsid w:val="003D3C02"/>
    <w:rsid w:val="003D43A5"/>
    <w:rsid w:val="003D4694"/>
    <w:rsid w:val="003D4734"/>
    <w:rsid w:val="003D495D"/>
    <w:rsid w:val="003D4C9C"/>
    <w:rsid w:val="003D5ADE"/>
    <w:rsid w:val="003D5C99"/>
    <w:rsid w:val="003D5EFF"/>
    <w:rsid w:val="003D6D01"/>
    <w:rsid w:val="003D7535"/>
    <w:rsid w:val="003D77E1"/>
    <w:rsid w:val="003D79C6"/>
    <w:rsid w:val="003E001E"/>
    <w:rsid w:val="003E08AA"/>
    <w:rsid w:val="003E098E"/>
    <w:rsid w:val="003E0B50"/>
    <w:rsid w:val="003E0EAC"/>
    <w:rsid w:val="003E113B"/>
    <w:rsid w:val="003E1865"/>
    <w:rsid w:val="003E2F1A"/>
    <w:rsid w:val="003E2FAE"/>
    <w:rsid w:val="003E3385"/>
    <w:rsid w:val="003E362A"/>
    <w:rsid w:val="003E372E"/>
    <w:rsid w:val="003E3B2A"/>
    <w:rsid w:val="003E4149"/>
    <w:rsid w:val="003E4CC6"/>
    <w:rsid w:val="003E4EB0"/>
    <w:rsid w:val="003E5367"/>
    <w:rsid w:val="003E59B2"/>
    <w:rsid w:val="003E5BFA"/>
    <w:rsid w:val="003E5FD9"/>
    <w:rsid w:val="003E6180"/>
    <w:rsid w:val="003E6340"/>
    <w:rsid w:val="003E642E"/>
    <w:rsid w:val="003E66A8"/>
    <w:rsid w:val="003E6C3C"/>
    <w:rsid w:val="003E730B"/>
    <w:rsid w:val="003E7328"/>
    <w:rsid w:val="003E755D"/>
    <w:rsid w:val="003E7902"/>
    <w:rsid w:val="003F0254"/>
    <w:rsid w:val="003F15DC"/>
    <w:rsid w:val="003F1CEA"/>
    <w:rsid w:val="003F1F70"/>
    <w:rsid w:val="003F2803"/>
    <w:rsid w:val="003F2E28"/>
    <w:rsid w:val="003F3D66"/>
    <w:rsid w:val="003F4715"/>
    <w:rsid w:val="003F4D73"/>
    <w:rsid w:val="003F4F45"/>
    <w:rsid w:val="003F517E"/>
    <w:rsid w:val="003F5746"/>
    <w:rsid w:val="003F610F"/>
    <w:rsid w:val="003F7C62"/>
    <w:rsid w:val="003F7E96"/>
    <w:rsid w:val="00400EBD"/>
    <w:rsid w:val="0040102E"/>
    <w:rsid w:val="00401200"/>
    <w:rsid w:val="004016F0"/>
    <w:rsid w:val="00401B37"/>
    <w:rsid w:val="00401CF1"/>
    <w:rsid w:val="00401F9A"/>
    <w:rsid w:val="004029B7"/>
    <w:rsid w:val="00403282"/>
    <w:rsid w:val="004039B3"/>
    <w:rsid w:val="00403F68"/>
    <w:rsid w:val="00404803"/>
    <w:rsid w:val="00404B0C"/>
    <w:rsid w:val="00404CA7"/>
    <w:rsid w:val="00405508"/>
    <w:rsid w:val="004055E0"/>
    <w:rsid w:val="0040594D"/>
    <w:rsid w:val="00405E9C"/>
    <w:rsid w:val="0040637B"/>
    <w:rsid w:val="00406728"/>
    <w:rsid w:val="00407042"/>
    <w:rsid w:val="004072EB"/>
    <w:rsid w:val="00407338"/>
    <w:rsid w:val="004074FC"/>
    <w:rsid w:val="0040754E"/>
    <w:rsid w:val="00407CF7"/>
    <w:rsid w:val="00407D84"/>
    <w:rsid w:val="0041156F"/>
    <w:rsid w:val="00411DB5"/>
    <w:rsid w:val="0041227D"/>
    <w:rsid w:val="00412A9F"/>
    <w:rsid w:val="0041327D"/>
    <w:rsid w:val="00413A85"/>
    <w:rsid w:val="00413ACF"/>
    <w:rsid w:val="00413CBB"/>
    <w:rsid w:val="004144FA"/>
    <w:rsid w:val="00414A33"/>
    <w:rsid w:val="00414CE6"/>
    <w:rsid w:val="00414FFA"/>
    <w:rsid w:val="00415770"/>
    <w:rsid w:val="00415B43"/>
    <w:rsid w:val="00415ED6"/>
    <w:rsid w:val="00415F4F"/>
    <w:rsid w:val="00415FE6"/>
    <w:rsid w:val="004161AC"/>
    <w:rsid w:val="004165F3"/>
    <w:rsid w:val="0041694E"/>
    <w:rsid w:val="00416951"/>
    <w:rsid w:val="0041796C"/>
    <w:rsid w:val="00417CAF"/>
    <w:rsid w:val="00417E16"/>
    <w:rsid w:val="00417F80"/>
    <w:rsid w:val="004201BD"/>
    <w:rsid w:val="00420A11"/>
    <w:rsid w:val="00420CC5"/>
    <w:rsid w:val="00420E82"/>
    <w:rsid w:val="0042100D"/>
    <w:rsid w:val="00421A79"/>
    <w:rsid w:val="00421C4F"/>
    <w:rsid w:val="00421CA0"/>
    <w:rsid w:val="00422037"/>
    <w:rsid w:val="00422265"/>
    <w:rsid w:val="00422675"/>
    <w:rsid w:val="00423D09"/>
    <w:rsid w:val="00424AB8"/>
    <w:rsid w:val="00425636"/>
    <w:rsid w:val="004259E7"/>
    <w:rsid w:val="00425DAE"/>
    <w:rsid w:val="00425E4D"/>
    <w:rsid w:val="0042619A"/>
    <w:rsid w:val="004262A2"/>
    <w:rsid w:val="0042657E"/>
    <w:rsid w:val="00426CEA"/>
    <w:rsid w:val="004272FA"/>
    <w:rsid w:val="004275B2"/>
    <w:rsid w:val="00430531"/>
    <w:rsid w:val="0043059B"/>
    <w:rsid w:val="00430650"/>
    <w:rsid w:val="00430862"/>
    <w:rsid w:val="00430F62"/>
    <w:rsid w:val="00431A66"/>
    <w:rsid w:val="00431CC1"/>
    <w:rsid w:val="0043225A"/>
    <w:rsid w:val="00432A96"/>
    <w:rsid w:val="00432AB4"/>
    <w:rsid w:val="00433641"/>
    <w:rsid w:val="004338D4"/>
    <w:rsid w:val="004338E2"/>
    <w:rsid w:val="00433E28"/>
    <w:rsid w:val="004341FE"/>
    <w:rsid w:val="00434342"/>
    <w:rsid w:val="004354E4"/>
    <w:rsid w:val="00435660"/>
    <w:rsid w:val="00435903"/>
    <w:rsid w:val="004361D0"/>
    <w:rsid w:val="00436547"/>
    <w:rsid w:val="00436A44"/>
    <w:rsid w:val="004373A7"/>
    <w:rsid w:val="00437CE7"/>
    <w:rsid w:val="00437D94"/>
    <w:rsid w:val="00437E4F"/>
    <w:rsid w:val="0044030C"/>
    <w:rsid w:val="00440416"/>
    <w:rsid w:val="004410D7"/>
    <w:rsid w:val="00441A9B"/>
    <w:rsid w:val="00441BA3"/>
    <w:rsid w:val="004422E4"/>
    <w:rsid w:val="004423EF"/>
    <w:rsid w:val="004427FF"/>
    <w:rsid w:val="0044308B"/>
    <w:rsid w:val="00443DCD"/>
    <w:rsid w:val="004444F4"/>
    <w:rsid w:val="004445E7"/>
    <w:rsid w:val="0044506B"/>
    <w:rsid w:val="00445842"/>
    <w:rsid w:val="00445C11"/>
    <w:rsid w:val="00445DE0"/>
    <w:rsid w:val="0044600C"/>
    <w:rsid w:val="0044617D"/>
    <w:rsid w:val="004468F1"/>
    <w:rsid w:val="00446E50"/>
    <w:rsid w:val="00447411"/>
    <w:rsid w:val="00447B00"/>
    <w:rsid w:val="00447E50"/>
    <w:rsid w:val="0045042D"/>
    <w:rsid w:val="004528DD"/>
    <w:rsid w:val="00452F83"/>
    <w:rsid w:val="0045367E"/>
    <w:rsid w:val="0045383F"/>
    <w:rsid w:val="00454317"/>
    <w:rsid w:val="004543EE"/>
    <w:rsid w:val="004559E3"/>
    <w:rsid w:val="004565AF"/>
    <w:rsid w:val="00456770"/>
    <w:rsid w:val="00456E4E"/>
    <w:rsid w:val="00456F23"/>
    <w:rsid w:val="00460310"/>
    <w:rsid w:val="004603A2"/>
    <w:rsid w:val="0046072D"/>
    <w:rsid w:val="004607CB"/>
    <w:rsid w:val="00460852"/>
    <w:rsid w:val="00461A00"/>
    <w:rsid w:val="00462FB9"/>
    <w:rsid w:val="004638C7"/>
    <w:rsid w:val="00463C13"/>
    <w:rsid w:val="00463C93"/>
    <w:rsid w:val="00463D9F"/>
    <w:rsid w:val="004641CC"/>
    <w:rsid w:val="004641E5"/>
    <w:rsid w:val="0046453A"/>
    <w:rsid w:val="004646EC"/>
    <w:rsid w:val="004647A1"/>
    <w:rsid w:val="004648A4"/>
    <w:rsid w:val="00465897"/>
    <w:rsid w:val="0046627A"/>
    <w:rsid w:val="00466621"/>
    <w:rsid w:val="004676C2"/>
    <w:rsid w:val="004677FA"/>
    <w:rsid w:val="00467CD9"/>
    <w:rsid w:val="00470247"/>
    <w:rsid w:val="004704AA"/>
    <w:rsid w:val="004708D9"/>
    <w:rsid w:val="0047130D"/>
    <w:rsid w:val="00471380"/>
    <w:rsid w:val="0047186C"/>
    <w:rsid w:val="00471AB2"/>
    <w:rsid w:val="00471F42"/>
    <w:rsid w:val="0047228E"/>
    <w:rsid w:val="00472335"/>
    <w:rsid w:val="00472CC7"/>
    <w:rsid w:val="00472F28"/>
    <w:rsid w:val="00473217"/>
    <w:rsid w:val="0047375A"/>
    <w:rsid w:val="00473C96"/>
    <w:rsid w:val="00473EB4"/>
    <w:rsid w:val="00473F59"/>
    <w:rsid w:val="00473F94"/>
    <w:rsid w:val="00474493"/>
    <w:rsid w:val="00474494"/>
    <w:rsid w:val="0047469A"/>
    <w:rsid w:val="00474B23"/>
    <w:rsid w:val="00474CE1"/>
    <w:rsid w:val="00475F50"/>
    <w:rsid w:val="0047651F"/>
    <w:rsid w:val="00476853"/>
    <w:rsid w:val="00476D69"/>
    <w:rsid w:val="00477613"/>
    <w:rsid w:val="00477640"/>
    <w:rsid w:val="00477A4C"/>
    <w:rsid w:val="00477BDC"/>
    <w:rsid w:val="00480436"/>
    <w:rsid w:val="004806CF"/>
    <w:rsid w:val="00481467"/>
    <w:rsid w:val="0048174B"/>
    <w:rsid w:val="00481B35"/>
    <w:rsid w:val="004821D7"/>
    <w:rsid w:val="00482664"/>
    <w:rsid w:val="00482903"/>
    <w:rsid w:val="00482B9C"/>
    <w:rsid w:val="00483BA7"/>
    <w:rsid w:val="004846B4"/>
    <w:rsid w:val="0048471B"/>
    <w:rsid w:val="00485051"/>
    <w:rsid w:val="00485E05"/>
    <w:rsid w:val="0048625A"/>
    <w:rsid w:val="004867BD"/>
    <w:rsid w:val="00486B3D"/>
    <w:rsid w:val="0048761A"/>
    <w:rsid w:val="00490738"/>
    <w:rsid w:val="004908E2"/>
    <w:rsid w:val="00491722"/>
    <w:rsid w:val="0049181F"/>
    <w:rsid w:val="00491B08"/>
    <w:rsid w:val="00491C28"/>
    <w:rsid w:val="00492189"/>
    <w:rsid w:val="004921A0"/>
    <w:rsid w:val="004922E3"/>
    <w:rsid w:val="004928AD"/>
    <w:rsid w:val="004935C0"/>
    <w:rsid w:val="00493B25"/>
    <w:rsid w:val="00493BE2"/>
    <w:rsid w:val="004941D9"/>
    <w:rsid w:val="004942A3"/>
    <w:rsid w:val="00494E08"/>
    <w:rsid w:val="00494F0D"/>
    <w:rsid w:val="00495789"/>
    <w:rsid w:val="004959F5"/>
    <w:rsid w:val="00495B10"/>
    <w:rsid w:val="00496461"/>
    <w:rsid w:val="00496814"/>
    <w:rsid w:val="00496BFD"/>
    <w:rsid w:val="00496E25"/>
    <w:rsid w:val="00496EBD"/>
    <w:rsid w:val="00497213"/>
    <w:rsid w:val="00497405"/>
    <w:rsid w:val="004979D4"/>
    <w:rsid w:val="00497ED3"/>
    <w:rsid w:val="004A0FD7"/>
    <w:rsid w:val="004A140C"/>
    <w:rsid w:val="004A1637"/>
    <w:rsid w:val="004A19EB"/>
    <w:rsid w:val="004A1BF3"/>
    <w:rsid w:val="004A1C99"/>
    <w:rsid w:val="004A2247"/>
    <w:rsid w:val="004A23AA"/>
    <w:rsid w:val="004A2543"/>
    <w:rsid w:val="004A25F1"/>
    <w:rsid w:val="004A2896"/>
    <w:rsid w:val="004A336D"/>
    <w:rsid w:val="004A393F"/>
    <w:rsid w:val="004A3A4F"/>
    <w:rsid w:val="004A3DF2"/>
    <w:rsid w:val="004A3FDD"/>
    <w:rsid w:val="004A4B7F"/>
    <w:rsid w:val="004A5365"/>
    <w:rsid w:val="004A543E"/>
    <w:rsid w:val="004A5C24"/>
    <w:rsid w:val="004A5DF2"/>
    <w:rsid w:val="004A62B9"/>
    <w:rsid w:val="004A66A9"/>
    <w:rsid w:val="004A6C48"/>
    <w:rsid w:val="004A6F06"/>
    <w:rsid w:val="004A7A33"/>
    <w:rsid w:val="004B05D3"/>
    <w:rsid w:val="004B0DAA"/>
    <w:rsid w:val="004B2530"/>
    <w:rsid w:val="004B31A7"/>
    <w:rsid w:val="004B347A"/>
    <w:rsid w:val="004B3827"/>
    <w:rsid w:val="004B3CB3"/>
    <w:rsid w:val="004B3FE3"/>
    <w:rsid w:val="004B47E8"/>
    <w:rsid w:val="004B4BD8"/>
    <w:rsid w:val="004B530D"/>
    <w:rsid w:val="004B5D9C"/>
    <w:rsid w:val="004B6212"/>
    <w:rsid w:val="004B650D"/>
    <w:rsid w:val="004B6558"/>
    <w:rsid w:val="004B6BFC"/>
    <w:rsid w:val="004B6F8F"/>
    <w:rsid w:val="004B728B"/>
    <w:rsid w:val="004B7882"/>
    <w:rsid w:val="004B7F0F"/>
    <w:rsid w:val="004C01D2"/>
    <w:rsid w:val="004C0696"/>
    <w:rsid w:val="004C0828"/>
    <w:rsid w:val="004C1176"/>
    <w:rsid w:val="004C1187"/>
    <w:rsid w:val="004C181F"/>
    <w:rsid w:val="004C1DBB"/>
    <w:rsid w:val="004C234D"/>
    <w:rsid w:val="004C2355"/>
    <w:rsid w:val="004C2D3C"/>
    <w:rsid w:val="004C2E11"/>
    <w:rsid w:val="004C2EB1"/>
    <w:rsid w:val="004C361D"/>
    <w:rsid w:val="004C4269"/>
    <w:rsid w:val="004C4891"/>
    <w:rsid w:val="004C4936"/>
    <w:rsid w:val="004C495C"/>
    <w:rsid w:val="004C4EC3"/>
    <w:rsid w:val="004C5223"/>
    <w:rsid w:val="004C6AE7"/>
    <w:rsid w:val="004C6EF9"/>
    <w:rsid w:val="004C7961"/>
    <w:rsid w:val="004C7BF9"/>
    <w:rsid w:val="004C7CCA"/>
    <w:rsid w:val="004D048C"/>
    <w:rsid w:val="004D0BF8"/>
    <w:rsid w:val="004D0F4F"/>
    <w:rsid w:val="004D17D5"/>
    <w:rsid w:val="004D187F"/>
    <w:rsid w:val="004D1B0C"/>
    <w:rsid w:val="004D206F"/>
    <w:rsid w:val="004D2AAA"/>
    <w:rsid w:val="004D2BF9"/>
    <w:rsid w:val="004D2C89"/>
    <w:rsid w:val="004D2FE0"/>
    <w:rsid w:val="004D3B5B"/>
    <w:rsid w:val="004D3BFC"/>
    <w:rsid w:val="004D4401"/>
    <w:rsid w:val="004D4410"/>
    <w:rsid w:val="004D475F"/>
    <w:rsid w:val="004D48BB"/>
    <w:rsid w:val="004D51B7"/>
    <w:rsid w:val="004D5E9A"/>
    <w:rsid w:val="004D604D"/>
    <w:rsid w:val="004D61A5"/>
    <w:rsid w:val="004D6815"/>
    <w:rsid w:val="004D6FE4"/>
    <w:rsid w:val="004D7205"/>
    <w:rsid w:val="004D7549"/>
    <w:rsid w:val="004D7A12"/>
    <w:rsid w:val="004D7AD4"/>
    <w:rsid w:val="004E05AA"/>
    <w:rsid w:val="004E05EA"/>
    <w:rsid w:val="004E07FF"/>
    <w:rsid w:val="004E0EA2"/>
    <w:rsid w:val="004E0FAA"/>
    <w:rsid w:val="004E114D"/>
    <w:rsid w:val="004E38AC"/>
    <w:rsid w:val="004E38B0"/>
    <w:rsid w:val="004E3932"/>
    <w:rsid w:val="004E3C0B"/>
    <w:rsid w:val="004E4245"/>
    <w:rsid w:val="004E43D2"/>
    <w:rsid w:val="004E45F8"/>
    <w:rsid w:val="004E4629"/>
    <w:rsid w:val="004E4652"/>
    <w:rsid w:val="004E4670"/>
    <w:rsid w:val="004E53D4"/>
    <w:rsid w:val="004E5AD7"/>
    <w:rsid w:val="004E5C1D"/>
    <w:rsid w:val="004E5EFE"/>
    <w:rsid w:val="004E6A28"/>
    <w:rsid w:val="004E7DE2"/>
    <w:rsid w:val="004F14DA"/>
    <w:rsid w:val="004F1D1A"/>
    <w:rsid w:val="004F1D62"/>
    <w:rsid w:val="004F1E79"/>
    <w:rsid w:val="004F1F3B"/>
    <w:rsid w:val="004F21AE"/>
    <w:rsid w:val="004F238A"/>
    <w:rsid w:val="004F2A85"/>
    <w:rsid w:val="004F2BF5"/>
    <w:rsid w:val="004F319F"/>
    <w:rsid w:val="004F31BF"/>
    <w:rsid w:val="004F3661"/>
    <w:rsid w:val="004F3FF2"/>
    <w:rsid w:val="004F4035"/>
    <w:rsid w:val="004F478B"/>
    <w:rsid w:val="004F4BBB"/>
    <w:rsid w:val="004F4BEA"/>
    <w:rsid w:val="004F4F2B"/>
    <w:rsid w:val="004F4FE7"/>
    <w:rsid w:val="004F5121"/>
    <w:rsid w:val="004F515B"/>
    <w:rsid w:val="004F5649"/>
    <w:rsid w:val="004F5777"/>
    <w:rsid w:val="004F58BD"/>
    <w:rsid w:val="004F5F33"/>
    <w:rsid w:val="004F62B4"/>
    <w:rsid w:val="004F71C4"/>
    <w:rsid w:val="004F7411"/>
    <w:rsid w:val="004F74D3"/>
    <w:rsid w:val="0050057D"/>
    <w:rsid w:val="0050062D"/>
    <w:rsid w:val="0050103A"/>
    <w:rsid w:val="005010C0"/>
    <w:rsid w:val="005015B4"/>
    <w:rsid w:val="00501927"/>
    <w:rsid w:val="00501C84"/>
    <w:rsid w:val="00501D73"/>
    <w:rsid w:val="00501FD3"/>
    <w:rsid w:val="00502F3C"/>
    <w:rsid w:val="005036D8"/>
    <w:rsid w:val="00503807"/>
    <w:rsid w:val="00503B37"/>
    <w:rsid w:val="00504034"/>
    <w:rsid w:val="005044DE"/>
    <w:rsid w:val="00504975"/>
    <w:rsid w:val="00504A02"/>
    <w:rsid w:val="00504B02"/>
    <w:rsid w:val="00504B8F"/>
    <w:rsid w:val="00504C44"/>
    <w:rsid w:val="0050539C"/>
    <w:rsid w:val="00505431"/>
    <w:rsid w:val="00505691"/>
    <w:rsid w:val="00505B89"/>
    <w:rsid w:val="0050622F"/>
    <w:rsid w:val="00506312"/>
    <w:rsid w:val="0050669D"/>
    <w:rsid w:val="00506B80"/>
    <w:rsid w:val="00506B8F"/>
    <w:rsid w:val="00507181"/>
    <w:rsid w:val="005072A2"/>
    <w:rsid w:val="0050772D"/>
    <w:rsid w:val="0050798C"/>
    <w:rsid w:val="00507A2F"/>
    <w:rsid w:val="0051040D"/>
    <w:rsid w:val="00510679"/>
    <w:rsid w:val="00510ABE"/>
    <w:rsid w:val="005112BC"/>
    <w:rsid w:val="00511B0F"/>
    <w:rsid w:val="00511E52"/>
    <w:rsid w:val="0051293C"/>
    <w:rsid w:val="005129DB"/>
    <w:rsid w:val="00512B71"/>
    <w:rsid w:val="00512E95"/>
    <w:rsid w:val="00512FAA"/>
    <w:rsid w:val="005130AF"/>
    <w:rsid w:val="005135AD"/>
    <w:rsid w:val="00513AAC"/>
    <w:rsid w:val="00513D57"/>
    <w:rsid w:val="0051418D"/>
    <w:rsid w:val="00514589"/>
    <w:rsid w:val="00514750"/>
    <w:rsid w:val="00514B8C"/>
    <w:rsid w:val="00514E85"/>
    <w:rsid w:val="00514F2C"/>
    <w:rsid w:val="00515469"/>
    <w:rsid w:val="00515C0B"/>
    <w:rsid w:val="00515EA5"/>
    <w:rsid w:val="0051611E"/>
    <w:rsid w:val="00516455"/>
    <w:rsid w:val="00516467"/>
    <w:rsid w:val="005164F2"/>
    <w:rsid w:val="005173BE"/>
    <w:rsid w:val="005174EE"/>
    <w:rsid w:val="0051754B"/>
    <w:rsid w:val="00517813"/>
    <w:rsid w:val="005203A5"/>
    <w:rsid w:val="005207D1"/>
    <w:rsid w:val="005213A1"/>
    <w:rsid w:val="0052151E"/>
    <w:rsid w:val="00521A24"/>
    <w:rsid w:val="00521E7E"/>
    <w:rsid w:val="00522B4D"/>
    <w:rsid w:val="00523DA1"/>
    <w:rsid w:val="0052448E"/>
    <w:rsid w:val="005244FF"/>
    <w:rsid w:val="0052462B"/>
    <w:rsid w:val="00524C98"/>
    <w:rsid w:val="005251EF"/>
    <w:rsid w:val="005255E4"/>
    <w:rsid w:val="0052564C"/>
    <w:rsid w:val="00525A9A"/>
    <w:rsid w:val="00525B24"/>
    <w:rsid w:val="0052664B"/>
    <w:rsid w:val="00526939"/>
    <w:rsid w:val="00526A28"/>
    <w:rsid w:val="00526BEE"/>
    <w:rsid w:val="0052745F"/>
    <w:rsid w:val="005302DA"/>
    <w:rsid w:val="00531758"/>
    <w:rsid w:val="00531A97"/>
    <w:rsid w:val="005320FB"/>
    <w:rsid w:val="005322AD"/>
    <w:rsid w:val="0053232D"/>
    <w:rsid w:val="00532B21"/>
    <w:rsid w:val="00532EBA"/>
    <w:rsid w:val="00532F5B"/>
    <w:rsid w:val="005333DB"/>
    <w:rsid w:val="00533681"/>
    <w:rsid w:val="00533759"/>
    <w:rsid w:val="005339D4"/>
    <w:rsid w:val="00533A9E"/>
    <w:rsid w:val="00533D64"/>
    <w:rsid w:val="00533DF9"/>
    <w:rsid w:val="0053430E"/>
    <w:rsid w:val="00535848"/>
    <w:rsid w:val="00536485"/>
    <w:rsid w:val="00536721"/>
    <w:rsid w:val="00536C3B"/>
    <w:rsid w:val="005377BC"/>
    <w:rsid w:val="005377DC"/>
    <w:rsid w:val="0053788E"/>
    <w:rsid w:val="0054027E"/>
    <w:rsid w:val="00540518"/>
    <w:rsid w:val="00540F90"/>
    <w:rsid w:val="005410EC"/>
    <w:rsid w:val="005415B3"/>
    <w:rsid w:val="005418F9"/>
    <w:rsid w:val="00541F66"/>
    <w:rsid w:val="00542C84"/>
    <w:rsid w:val="005430B8"/>
    <w:rsid w:val="005436FD"/>
    <w:rsid w:val="00543734"/>
    <w:rsid w:val="005439E3"/>
    <w:rsid w:val="0054479B"/>
    <w:rsid w:val="005447C2"/>
    <w:rsid w:val="005449DD"/>
    <w:rsid w:val="00544BFF"/>
    <w:rsid w:val="00544C78"/>
    <w:rsid w:val="00544CCA"/>
    <w:rsid w:val="0054540A"/>
    <w:rsid w:val="0054553F"/>
    <w:rsid w:val="005456EB"/>
    <w:rsid w:val="00545BC0"/>
    <w:rsid w:val="00545C0E"/>
    <w:rsid w:val="00545ED3"/>
    <w:rsid w:val="0054650C"/>
    <w:rsid w:val="00546AF9"/>
    <w:rsid w:val="00546C1A"/>
    <w:rsid w:val="005473B6"/>
    <w:rsid w:val="0054754D"/>
    <w:rsid w:val="00547A47"/>
    <w:rsid w:val="005504C2"/>
    <w:rsid w:val="00550820"/>
    <w:rsid w:val="00550EFF"/>
    <w:rsid w:val="00550FBB"/>
    <w:rsid w:val="00551239"/>
    <w:rsid w:val="00551423"/>
    <w:rsid w:val="00551E15"/>
    <w:rsid w:val="00551F17"/>
    <w:rsid w:val="00552C71"/>
    <w:rsid w:val="00552F77"/>
    <w:rsid w:val="0055339D"/>
    <w:rsid w:val="005535FB"/>
    <w:rsid w:val="00553680"/>
    <w:rsid w:val="00553727"/>
    <w:rsid w:val="0055388E"/>
    <w:rsid w:val="005541B2"/>
    <w:rsid w:val="00554CBD"/>
    <w:rsid w:val="005555E6"/>
    <w:rsid w:val="00555B4B"/>
    <w:rsid w:val="0055643C"/>
    <w:rsid w:val="005567B0"/>
    <w:rsid w:val="00556BB1"/>
    <w:rsid w:val="00556ECE"/>
    <w:rsid w:val="00556FBF"/>
    <w:rsid w:val="00557014"/>
    <w:rsid w:val="005571F8"/>
    <w:rsid w:val="0055761F"/>
    <w:rsid w:val="00557CBF"/>
    <w:rsid w:val="00560159"/>
    <w:rsid w:val="005605D1"/>
    <w:rsid w:val="0056090D"/>
    <w:rsid w:val="0056094D"/>
    <w:rsid w:val="00560BC4"/>
    <w:rsid w:val="005614C6"/>
    <w:rsid w:val="00561997"/>
    <w:rsid w:val="00561D0B"/>
    <w:rsid w:val="00561F35"/>
    <w:rsid w:val="0056201B"/>
    <w:rsid w:val="0056222C"/>
    <w:rsid w:val="00562420"/>
    <w:rsid w:val="00562AA3"/>
    <w:rsid w:val="00562BEC"/>
    <w:rsid w:val="00563885"/>
    <w:rsid w:val="005640BC"/>
    <w:rsid w:val="0056466D"/>
    <w:rsid w:val="005646E1"/>
    <w:rsid w:val="00564C75"/>
    <w:rsid w:val="005661CF"/>
    <w:rsid w:val="00566E7F"/>
    <w:rsid w:val="005679F3"/>
    <w:rsid w:val="00567D97"/>
    <w:rsid w:val="005700EC"/>
    <w:rsid w:val="00571353"/>
    <w:rsid w:val="00571875"/>
    <w:rsid w:val="00572F94"/>
    <w:rsid w:val="005730D2"/>
    <w:rsid w:val="00573BA6"/>
    <w:rsid w:val="00574031"/>
    <w:rsid w:val="00574122"/>
    <w:rsid w:val="00574D82"/>
    <w:rsid w:val="00575383"/>
    <w:rsid w:val="005754AE"/>
    <w:rsid w:val="00575734"/>
    <w:rsid w:val="005757B8"/>
    <w:rsid w:val="00575A51"/>
    <w:rsid w:val="00575A8F"/>
    <w:rsid w:val="00576315"/>
    <w:rsid w:val="005763D3"/>
    <w:rsid w:val="005763D7"/>
    <w:rsid w:val="00576719"/>
    <w:rsid w:val="00576BA5"/>
    <w:rsid w:val="00576D18"/>
    <w:rsid w:val="00576ED0"/>
    <w:rsid w:val="00577680"/>
    <w:rsid w:val="005779B1"/>
    <w:rsid w:val="00577A2C"/>
    <w:rsid w:val="00577D63"/>
    <w:rsid w:val="00577FB5"/>
    <w:rsid w:val="00580850"/>
    <w:rsid w:val="00580AC7"/>
    <w:rsid w:val="00580AF0"/>
    <w:rsid w:val="00580E03"/>
    <w:rsid w:val="005810AA"/>
    <w:rsid w:val="0058126F"/>
    <w:rsid w:val="0058154D"/>
    <w:rsid w:val="0058157B"/>
    <w:rsid w:val="00581BC3"/>
    <w:rsid w:val="00581CA9"/>
    <w:rsid w:val="00581D37"/>
    <w:rsid w:val="00581FDD"/>
    <w:rsid w:val="00582087"/>
    <w:rsid w:val="00582368"/>
    <w:rsid w:val="00582396"/>
    <w:rsid w:val="0058257F"/>
    <w:rsid w:val="00582A62"/>
    <w:rsid w:val="00582C90"/>
    <w:rsid w:val="00582EBA"/>
    <w:rsid w:val="00583087"/>
    <w:rsid w:val="0058312E"/>
    <w:rsid w:val="0058344D"/>
    <w:rsid w:val="005834FC"/>
    <w:rsid w:val="0058385C"/>
    <w:rsid w:val="00583C52"/>
    <w:rsid w:val="0058435C"/>
    <w:rsid w:val="005846E6"/>
    <w:rsid w:val="005849C3"/>
    <w:rsid w:val="005849CC"/>
    <w:rsid w:val="00584A22"/>
    <w:rsid w:val="0058502A"/>
    <w:rsid w:val="005852D1"/>
    <w:rsid w:val="00585628"/>
    <w:rsid w:val="00585BB5"/>
    <w:rsid w:val="00586BA4"/>
    <w:rsid w:val="00587269"/>
    <w:rsid w:val="005877C9"/>
    <w:rsid w:val="00587A22"/>
    <w:rsid w:val="00587E35"/>
    <w:rsid w:val="00590107"/>
    <w:rsid w:val="00590466"/>
    <w:rsid w:val="005907E8"/>
    <w:rsid w:val="00590AC6"/>
    <w:rsid w:val="005919A5"/>
    <w:rsid w:val="00591C16"/>
    <w:rsid w:val="00592154"/>
    <w:rsid w:val="005924AB"/>
    <w:rsid w:val="0059299D"/>
    <w:rsid w:val="00592AE8"/>
    <w:rsid w:val="00592CC9"/>
    <w:rsid w:val="00592CCC"/>
    <w:rsid w:val="0059312A"/>
    <w:rsid w:val="005934FC"/>
    <w:rsid w:val="00593FF5"/>
    <w:rsid w:val="00594EE8"/>
    <w:rsid w:val="00595581"/>
    <w:rsid w:val="00595A62"/>
    <w:rsid w:val="00595AC6"/>
    <w:rsid w:val="00595C8C"/>
    <w:rsid w:val="00595D4C"/>
    <w:rsid w:val="00595E51"/>
    <w:rsid w:val="0059608B"/>
    <w:rsid w:val="005964B7"/>
    <w:rsid w:val="0059671F"/>
    <w:rsid w:val="0059678B"/>
    <w:rsid w:val="00596E95"/>
    <w:rsid w:val="00596EEA"/>
    <w:rsid w:val="00597747"/>
    <w:rsid w:val="005A0635"/>
    <w:rsid w:val="005A0FEA"/>
    <w:rsid w:val="005A10D4"/>
    <w:rsid w:val="005A11EA"/>
    <w:rsid w:val="005A128A"/>
    <w:rsid w:val="005A19E7"/>
    <w:rsid w:val="005A25EB"/>
    <w:rsid w:val="005A2B54"/>
    <w:rsid w:val="005A2B9B"/>
    <w:rsid w:val="005A2D35"/>
    <w:rsid w:val="005A2E4B"/>
    <w:rsid w:val="005A361F"/>
    <w:rsid w:val="005A3942"/>
    <w:rsid w:val="005A3A02"/>
    <w:rsid w:val="005A3C46"/>
    <w:rsid w:val="005A4330"/>
    <w:rsid w:val="005A4485"/>
    <w:rsid w:val="005A44B9"/>
    <w:rsid w:val="005A4634"/>
    <w:rsid w:val="005A49EA"/>
    <w:rsid w:val="005A4CDD"/>
    <w:rsid w:val="005A4D14"/>
    <w:rsid w:val="005A5237"/>
    <w:rsid w:val="005A5758"/>
    <w:rsid w:val="005A5A7C"/>
    <w:rsid w:val="005A641A"/>
    <w:rsid w:val="005A687D"/>
    <w:rsid w:val="005A6DAC"/>
    <w:rsid w:val="005A712D"/>
    <w:rsid w:val="005A7308"/>
    <w:rsid w:val="005A782C"/>
    <w:rsid w:val="005B02DA"/>
    <w:rsid w:val="005B02E8"/>
    <w:rsid w:val="005B0BFB"/>
    <w:rsid w:val="005B0C7B"/>
    <w:rsid w:val="005B0E74"/>
    <w:rsid w:val="005B0F94"/>
    <w:rsid w:val="005B1566"/>
    <w:rsid w:val="005B1CB6"/>
    <w:rsid w:val="005B1D78"/>
    <w:rsid w:val="005B20A3"/>
    <w:rsid w:val="005B21A9"/>
    <w:rsid w:val="005B2409"/>
    <w:rsid w:val="005B2443"/>
    <w:rsid w:val="005B2ECF"/>
    <w:rsid w:val="005B3709"/>
    <w:rsid w:val="005B3BD5"/>
    <w:rsid w:val="005B3C7E"/>
    <w:rsid w:val="005B3CC9"/>
    <w:rsid w:val="005B4448"/>
    <w:rsid w:val="005B463C"/>
    <w:rsid w:val="005B4817"/>
    <w:rsid w:val="005B4E69"/>
    <w:rsid w:val="005B5347"/>
    <w:rsid w:val="005B57E4"/>
    <w:rsid w:val="005B5A2B"/>
    <w:rsid w:val="005B5ABD"/>
    <w:rsid w:val="005B5DD1"/>
    <w:rsid w:val="005B62FD"/>
    <w:rsid w:val="005B6365"/>
    <w:rsid w:val="005B6600"/>
    <w:rsid w:val="005B6E2E"/>
    <w:rsid w:val="005B6EA0"/>
    <w:rsid w:val="005B6EE0"/>
    <w:rsid w:val="005B7525"/>
    <w:rsid w:val="005B7798"/>
    <w:rsid w:val="005B796F"/>
    <w:rsid w:val="005B7A23"/>
    <w:rsid w:val="005B7FC8"/>
    <w:rsid w:val="005C0D52"/>
    <w:rsid w:val="005C1238"/>
    <w:rsid w:val="005C123F"/>
    <w:rsid w:val="005C140A"/>
    <w:rsid w:val="005C16FC"/>
    <w:rsid w:val="005C1ACF"/>
    <w:rsid w:val="005C2BDB"/>
    <w:rsid w:val="005C3623"/>
    <w:rsid w:val="005C426B"/>
    <w:rsid w:val="005C50F9"/>
    <w:rsid w:val="005C527F"/>
    <w:rsid w:val="005C5701"/>
    <w:rsid w:val="005C5A53"/>
    <w:rsid w:val="005C60B5"/>
    <w:rsid w:val="005C61AF"/>
    <w:rsid w:val="005C61C2"/>
    <w:rsid w:val="005C6763"/>
    <w:rsid w:val="005C6C67"/>
    <w:rsid w:val="005C6E27"/>
    <w:rsid w:val="005C70A1"/>
    <w:rsid w:val="005C7188"/>
    <w:rsid w:val="005C71BF"/>
    <w:rsid w:val="005C76EA"/>
    <w:rsid w:val="005C7849"/>
    <w:rsid w:val="005C7A1B"/>
    <w:rsid w:val="005C7D08"/>
    <w:rsid w:val="005D054E"/>
    <w:rsid w:val="005D0589"/>
    <w:rsid w:val="005D0EF8"/>
    <w:rsid w:val="005D0EFB"/>
    <w:rsid w:val="005D17F7"/>
    <w:rsid w:val="005D1942"/>
    <w:rsid w:val="005D2090"/>
    <w:rsid w:val="005D2178"/>
    <w:rsid w:val="005D2C1B"/>
    <w:rsid w:val="005D2CAA"/>
    <w:rsid w:val="005D3140"/>
    <w:rsid w:val="005D3164"/>
    <w:rsid w:val="005D3419"/>
    <w:rsid w:val="005D3668"/>
    <w:rsid w:val="005D3769"/>
    <w:rsid w:val="005D38E7"/>
    <w:rsid w:val="005D3996"/>
    <w:rsid w:val="005D3E41"/>
    <w:rsid w:val="005D3F73"/>
    <w:rsid w:val="005D43D0"/>
    <w:rsid w:val="005D44AF"/>
    <w:rsid w:val="005D489E"/>
    <w:rsid w:val="005D49D1"/>
    <w:rsid w:val="005D4F99"/>
    <w:rsid w:val="005D58B5"/>
    <w:rsid w:val="005D6707"/>
    <w:rsid w:val="005D6A2C"/>
    <w:rsid w:val="005D6D49"/>
    <w:rsid w:val="005D7228"/>
    <w:rsid w:val="005D7B43"/>
    <w:rsid w:val="005D7F8D"/>
    <w:rsid w:val="005E0344"/>
    <w:rsid w:val="005E0F90"/>
    <w:rsid w:val="005E17B4"/>
    <w:rsid w:val="005E211F"/>
    <w:rsid w:val="005E22FC"/>
    <w:rsid w:val="005E23C8"/>
    <w:rsid w:val="005E316A"/>
    <w:rsid w:val="005E440B"/>
    <w:rsid w:val="005E4BB8"/>
    <w:rsid w:val="005E4D60"/>
    <w:rsid w:val="005E50DE"/>
    <w:rsid w:val="005E5224"/>
    <w:rsid w:val="005E5E35"/>
    <w:rsid w:val="005E5EEC"/>
    <w:rsid w:val="005E6CB3"/>
    <w:rsid w:val="005E6FE0"/>
    <w:rsid w:val="005E7038"/>
    <w:rsid w:val="005E7285"/>
    <w:rsid w:val="005E7750"/>
    <w:rsid w:val="005E7AE0"/>
    <w:rsid w:val="005E7D7D"/>
    <w:rsid w:val="005F040E"/>
    <w:rsid w:val="005F0418"/>
    <w:rsid w:val="005F0500"/>
    <w:rsid w:val="005F0E6A"/>
    <w:rsid w:val="005F1273"/>
    <w:rsid w:val="005F1A46"/>
    <w:rsid w:val="005F1B7A"/>
    <w:rsid w:val="005F1DA0"/>
    <w:rsid w:val="005F2C85"/>
    <w:rsid w:val="005F30EE"/>
    <w:rsid w:val="005F3101"/>
    <w:rsid w:val="005F336C"/>
    <w:rsid w:val="005F33DD"/>
    <w:rsid w:val="005F3435"/>
    <w:rsid w:val="005F3BF9"/>
    <w:rsid w:val="005F3C45"/>
    <w:rsid w:val="005F3EB4"/>
    <w:rsid w:val="005F4256"/>
    <w:rsid w:val="005F4E28"/>
    <w:rsid w:val="005F4EF6"/>
    <w:rsid w:val="005F5763"/>
    <w:rsid w:val="005F5BC1"/>
    <w:rsid w:val="005F5F53"/>
    <w:rsid w:val="005F61D8"/>
    <w:rsid w:val="005F686B"/>
    <w:rsid w:val="005F731B"/>
    <w:rsid w:val="005F7558"/>
    <w:rsid w:val="005F7DD4"/>
    <w:rsid w:val="00600146"/>
    <w:rsid w:val="006007C4"/>
    <w:rsid w:val="0060097B"/>
    <w:rsid w:val="00600CBB"/>
    <w:rsid w:val="006011F4"/>
    <w:rsid w:val="00601C31"/>
    <w:rsid w:val="00601F52"/>
    <w:rsid w:val="00602A32"/>
    <w:rsid w:val="006036A5"/>
    <w:rsid w:val="006037E8"/>
    <w:rsid w:val="0060429F"/>
    <w:rsid w:val="0060468D"/>
    <w:rsid w:val="00604B83"/>
    <w:rsid w:val="00604CD8"/>
    <w:rsid w:val="00605201"/>
    <w:rsid w:val="006052BC"/>
    <w:rsid w:val="006058EE"/>
    <w:rsid w:val="00605ADB"/>
    <w:rsid w:val="0060630B"/>
    <w:rsid w:val="0060650E"/>
    <w:rsid w:val="00606623"/>
    <w:rsid w:val="00606992"/>
    <w:rsid w:val="00606A6D"/>
    <w:rsid w:val="00606CEF"/>
    <w:rsid w:val="0060703A"/>
    <w:rsid w:val="00607074"/>
    <w:rsid w:val="006071C5"/>
    <w:rsid w:val="00607938"/>
    <w:rsid w:val="00607FFC"/>
    <w:rsid w:val="00610479"/>
    <w:rsid w:val="00610A53"/>
    <w:rsid w:val="00610B89"/>
    <w:rsid w:val="00610F93"/>
    <w:rsid w:val="00611502"/>
    <w:rsid w:val="0061171D"/>
    <w:rsid w:val="00611C9F"/>
    <w:rsid w:val="00611FF4"/>
    <w:rsid w:val="00612029"/>
    <w:rsid w:val="0061281D"/>
    <w:rsid w:val="00613056"/>
    <w:rsid w:val="00613BFF"/>
    <w:rsid w:val="00613D95"/>
    <w:rsid w:val="00614460"/>
    <w:rsid w:val="00614893"/>
    <w:rsid w:val="00614930"/>
    <w:rsid w:val="00614E05"/>
    <w:rsid w:val="006151D4"/>
    <w:rsid w:val="00615435"/>
    <w:rsid w:val="006158BA"/>
    <w:rsid w:val="00615EF0"/>
    <w:rsid w:val="00616346"/>
    <w:rsid w:val="00616B72"/>
    <w:rsid w:val="00616C06"/>
    <w:rsid w:val="00617289"/>
    <w:rsid w:val="00617CA6"/>
    <w:rsid w:val="00617D42"/>
    <w:rsid w:val="00620A0D"/>
    <w:rsid w:val="00620A41"/>
    <w:rsid w:val="00620D5E"/>
    <w:rsid w:val="006213F6"/>
    <w:rsid w:val="0062146D"/>
    <w:rsid w:val="00621BF6"/>
    <w:rsid w:val="00622717"/>
    <w:rsid w:val="00622845"/>
    <w:rsid w:val="006229B3"/>
    <w:rsid w:val="0062302D"/>
    <w:rsid w:val="006231AC"/>
    <w:rsid w:val="006234F9"/>
    <w:rsid w:val="006235D3"/>
    <w:rsid w:val="00623DC4"/>
    <w:rsid w:val="00623E75"/>
    <w:rsid w:val="00623FCC"/>
    <w:rsid w:val="00623FD6"/>
    <w:rsid w:val="00624B3C"/>
    <w:rsid w:val="00625B5C"/>
    <w:rsid w:val="006261C0"/>
    <w:rsid w:val="0062631D"/>
    <w:rsid w:val="006269D7"/>
    <w:rsid w:val="00627555"/>
    <w:rsid w:val="00627B10"/>
    <w:rsid w:val="00627B76"/>
    <w:rsid w:val="00627F8F"/>
    <w:rsid w:val="0063005C"/>
    <w:rsid w:val="00630961"/>
    <w:rsid w:val="006316C4"/>
    <w:rsid w:val="00631849"/>
    <w:rsid w:val="00631E6F"/>
    <w:rsid w:val="0063204D"/>
    <w:rsid w:val="006322A0"/>
    <w:rsid w:val="006322D8"/>
    <w:rsid w:val="0063256F"/>
    <w:rsid w:val="00632D73"/>
    <w:rsid w:val="00632FF9"/>
    <w:rsid w:val="006337D4"/>
    <w:rsid w:val="00633D01"/>
    <w:rsid w:val="00633D26"/>
    <w:rsid w:val="00634818"/>
    <w:rsid w:val="00635412"/>
    <w:rsid w:val="006354D5"/>
    <w:rsid w:val="00635F1F"/>
    <w:rsid w:val="006361FD"/>
    <w:rsid w:val="00636245"/>
    <w:rsid w:val="00636414"/>
    <w:rsid w:val="006369EC"/>
    <w:rsid w:val="00636BF6"/>
    <w:rsid w:val="00636D77"/>
    <w:rsid w:val="00637820"/>
    <w:rsid w:val="00637B24"/>
    <w:rsid w:val="00637C9B"/>
    <w:rsid w:val="00640114"/>
    <w:rsid w:val="006403F0"/>
    <w:rsid w:val="006403F5"/>
    <w:rsid w:val="00640A3F"/>
    <w:rsid w:val="00641E63"/>
    <w:rsid w:val="00642204"/>
    <w:rsid w:val="0064226F"/>
    <w:rsid w:val="0064249E"/>
    <w:rsid w:val="00642534"/>
    <w:rsid w:val="00643058"/>
    <w:rsid w:val="00643426"/>
    <w:rsid w:val="00643B71"/>
    <w:rsid w:val="00643BF1"/>
    <w:rsid w:val="00643BFF"/>
    <w:rsid w:val="00643ECD"/>
    <w:rsid w:val="00643EF2"/>
    <w:rsid w:val="00643F91"/>
    <w:rsid w:val="006441E6"/>
    <w:rsid w:val="0064467D"/>
    <w:rsid w:val="0064492C"/>
    <w:rsid w:val="00644D89"/>
    <w:rsid w:val="00645289"/>
    <w:rsid w:val="0064532D"/>
    <w:rsid w:val="0064542B"/>
    <w:rsid w:val="006456EA"/>
    <w:rsid w:val="00645F14"/>
    <w:rsid w:val="00645FB0"/>
    <w:rsid w:val="00646ACC"/>
    <w:rsid w:val="00646DFB"/>
    <w:rsid w:val="00647319"/>
    <w:rsid w:val="00647453"/>
    <w:rsid w:val="006479AE"/>
    <w:rsid w:val="006502ED"/>
    <w:rsid w:val="006506B8"/>
    <w:rsid w:val="0065096A"/>
    <w:rsid w:val="0065097F"/>
    <w:rsid w:val="00650AEE"/>
    <w:rsid w:val="00650C96"/>
    <w:rsid w:val="00650CCE"/>
    <w:rsid w:val="00650E6A"/>
    <w:rsid w:val="0065162B"/>
    <w:rsid w:val="00652833"/>
    <w:rsid w:val="00652ABF"/>
    <w:rsid w:val="00653298"/>
    <w:rsid w:val="0065381C"/>
    <w:rsid w:val="0065387F"/>
    <w:rsid w:val="00653969"/>
    <w:rsid w:val="00653A05"/>
    <w:rsid w:val="00653C7F"/>
    <w:rsid w:val="00653DE1"/>
    <w:rsid w:val="00653E1F"/>
    <w:rsid w:val="00654244"/>
    <w:rsid w:val="006542CA"/>
    <w:rsid w:val="00654F0B"/>
    <w:rsid w:val="00655126"/>
    <w:rsid w:val="00655272"/>
    <w:rsid w:val="006552DB"/>
    <w:rsid w:val="006554DA"/>
    <w:rsid w:val="0065582F"/>
    <w:rsid w:val="00655D0D"/>
    <w:rsid w:val="00656651"/>
    <w:rsid w:val="00656B57"/>
    <w:rsid w:val="00657B2D"/>
    <w:rsid w:val="00657DA0"/>
    <w:rsid w:val="006606BF"/>
    <w:rsid w:val="006607BF"/>
    <w:rsid w:val="00660E5F"/>
    <w:rsid w:val="00660F72"/>
    <w:rsid w:val="006611D9"/>
    <w:rsid w:val="00661298"/>
    <w:rsid w:val="00661F37"/>
    <w:rsid w:val="0066259E"/>
    <w:rsid w:val="0066276F"/>
    <w:rsid w:val="00662831"/>
    <w:rsid w:val="00662F4F"/>
    <w:rsid w:val="0066322F"/>
    <w:rsid w:val="00663831"/>
    <w:rsid w:val="00663A7C"/>
    <w:rsid w:val="0066418D"/>
    <w:rsid w:val="006642AA"/>
    <w:rsid w:val="00664A3D"/>
    <w:rsid w:val="00665455"/>
    <w:rsid w:val="00665A10"/>
    <w:rsid w:val="00665DA7"/>
    <w:rsid w:val="00665E22"/>
    <w:rsid w:val="00666201"/>
    <w:rsid w:val="006675CD"/>
    <w:rsid w:val="00667DF2"/>
    <w:rsid w:val="0067038D"/>
    <w:rsid w:val="00670428"/>
    <w:rsid w:val="006709E2"/>
    <w:rsid w:val="00670AB7"/>
    <w:rsid w:val="00670DF1"/>
    <w:rsid w:val="00671345"/>
    <w:rsid w:val="006714F9"/>
    <w:rsid w:val="00671F0F"/>
    <w:rsid w:val="00671F9F"/>
    <w:rsid w:val="0067248B"/>
    <w:rsid w:val="00672543"/>
    <w:rsid w:val="00672667"/>
    <w:rsid w:val="00672682"/>
    <w:rsid w:val="006726B9"/>
    <w:rsid w:val="00672A9B"/>
    <w:rsid w:val="00673867"/>
    <w:rsid w:val="00673892"/>
    <w:rsid w:val="00674646"/>
    <w:rsid w:val="0067480C"/>
    <w:rsid w:val="00674CBB"/>
    <w:rsid w:val="00674D78"/>
    <w:rsid w:val="00674F89"/>
    <w:rsid w:val="00675884"/>
    <w:rsid w:val="00675BDD"/>
    <w:rsid w:val="00676BFF"/>
    <w:rsid w:val="00680545"/>
    <w:rsid w:val="0068059F"/>
    <w:rsid w:val="00680661"/>
    <w:rsid w:val="00681DF6"/>
    <w:rsid w:val="00682525"/>
    <w:rsid w:val="0068265D"/>
    <w:rsid w:val="00682A55"/>
    <w:rsid w:val="00682C8E"/>
    <w:rsid w:val="006831C8"/>
    <w:rsid w:val="00683265"/>
    <w:rsid w:val="0068328A"/>
    <w:rsid w:val="00683C89"/>
    <w:rsid w:val="00684819"/>
    <w:rsid w:val="00685234"/>
    <w:rsid w:val="0068588E"/>
    <w:rsid w:val="00685A4E"/>
    <w:rsid w:val="00686082"/>
    <w:rsid w:val="006860C6"/>
    <w:rsid w:val="006861E5"/>
    <w:rsid w:val="0068698A"/>
    <w:rsid w:val="00686E64"/>
    <w:rsid w:val="00687950"/>
    <w:rsid w:val="00690051"/>
    <w:rsid w:val="006918EE"/>
    <w:rsid w:val="00691C2F"/>
    <w:rsid w:val="00691E6C"/>
    <w:rsid w:val="00692E92"/>
    <w:rsid w:val="00693045"/>
    <w:rsid w:val="00693394"/>
    <w:rsid w:val="006937C2"/>
    <w:rsid w:val="00693D90"/>
    <w:rsid w:val="0069446D"/>
    <w:rsid w:val="00694E0D"/>
    <w:rsid w:val="00694E41"/>
    <w:rsid w:val="0069590E"/>
    <w:rsid w:val="006966CA"/>
    <w:rsid w:val="006966E6"/>
    <w:rsid w:val="006967F0"/>
    <w:rsid w:val="00696D00"/>
    <w:rsid w:val="00696D09"/>
    <w:rsid w:val="00696D18"/>
    <w:rsid w:val="00696EE0"/>
    <w:rsid w:val="0069708A"/>
    <w:rsid w:val="00697296"/>
    <w:rsid w:val="00697980"/>
    <w:rsid w:val="00697D4A"/>
    <w:rsid w:val="006A08A9"/>
    <w:rsid w:val="006A0DE9"/>
    <w:rsid w:val="006A19EF"/>
    <w:rsid w:val="006A1A85"/>
    <w:rsid w:val="006A1FE5"/>
    <w:rsid w:val="006A3575"/>
    <w:rsid w:val="006A35FA"/>
    <w:rsid w:val="006A3D41"/>
    <w:rsid w:val="006A3E7B"/>
    <w:rsid w:val="006A43D5"/>
    <w:rsid w:val="006A47F4"/>
    <w:rsid w:val="006A4BEE"/>
    <w:rsid w:val="006A525B"/>
    <w:rsid w:val="006A53B2"/>
    <w:rsid w:val="006A57E3"/>
    <w:rsid w:val="006A57EB"/>
    <w:rsid w:val="006A5B3E"/>
    <w:rsid w:val="006A5F08"/>
    <w:rsid w:val="006A63D0"/>
    <w:rsid w:val="006A6B5F"/>
    <w:rsid w:val="006A6CE3"/>
    <w:rsid w:val="006A6D8A"/>
    <w:rsid w:val="006A6EAA"/>
    <w:rsid w:val="006A72F0"/>
    <w:rsid w:val="006A74C0"/>
    <w:rsid w:val="006A7565"/>
    <w:rsid w:val="006A7A8E"/>
    <w:rsid w:val="006B0703"/>
    <w:rsid w:val="006B0DCC"/>
    <w:rsid w:val="006B1406"/>
    <w:rsid w:val="006B14D1"/>
    <w:rsid w:val="006B174C"/>
    <w:rsid w:val="006B18BA"/>
    <w:rsid w:val="006B1B4B"/>
    <w:rsid w:val="006B1CCD"/>
    <w:rsid w:val="006B22F1"/>
    <w:rsid w:val="006B264E"/>
    <w:rsid w:val="006B279E"/>
    <w:rsid w:val="006B2991"/>
    <w:rsid w:val="006B2AD7"/>
    <w:rsid w:val="006B2EDA"/>
    <w:rsid w:val="006B3599"/>
    <w:rsid w:val="006B36FA"/>
    <w:rsid w:val="006B3758"/>
    <w:rsid w:val="006B3A53"/>
    <w:rsid w:val="006B3E76"/>
    <w:rsid w:val="006B4008"/>
    <w:rsid w:val="006B40A6"/>
    <w:rsid w:val="006B464E"/>
    <w:rsid w:val="006B47CD"/>
    <w:rsid w:val="006B4BE1"/>
    <w:rsid w:val="006B4D7B"/>
    <w:rsid w:val="006B543F"/>
    <w:rsid w:val="006B584C"/>
    <w:rsid w:val="006B7915"/>
    <w:rsid w:val="006B7D17"/>
    <w:rsid w:val="006C0100"/>
    <w:rsid w:val="006C022D"/>
    <w:rsid w:val="006C03F0"/>
    <w:rsid w:val="006C045F"/>
    <w:rsid w:val="006C0881"/>
    <w:rsid w:val="006C0D0A"/>
    <w:rsid w:val="006C134F"/>
    <w:rsid w:val="006C1AF2"/>
    <w:rsid w:val="006C1C90"/>
    <w:rsid w:val="006C1D8A"/>
    <w:rsid w:val="006C1E55"/>
    <w:rsid w:val="006C2777"/>
    <w:rsid w:val="006C27D0"/>
    <w:rsid w:val="006C3297"/>
    <w:rsid w:val="006C3477"/>
    <w:rsid w:val="006C34F7"/>
    <w:rsid w:val="006C3712"/>
    <w:rsid w:val="006C371B"/>
    <w:rsid w:val="006C3999"/>
    <w:rsid w:val="006C3C4D"/>
    <w:rsid w:val="006C3DAA"/>
    <w:rsid w:val="006C3F0A"/>
    <w:rsid w:val="006C4196"/>
    <w:rsid w:val="006C4230"/>
    <w:rsid w:val="006C4408"/>
    <w:rsid w:val="006C4ED8"/>
    <w:rsid w:val="006C4F3D"/>
    <w:rsid w:val="006C547E"/>
    <w:rsid w:val="006C576D"/>
    <w:rsid w:val="006C57E6"/>
    <w:rsid w:val="006C59A8"/>
    <w:rsid w:val="006C5A14"/>
    <w:rsid w:val="006C6292"/>
    <w:rsid w:val="006C63B0"/>
    <w:rsid w:val="006C63FC"/>
    <w:rsid w:val="006C64C7"/>
    <w:rsid w:val="006C6731"/>
    <w:rsid w:val="006C6D44"/>
    <w:rsid w:val="006C6D7D"/>
    <w:rsid w:val="006C72B4"/>
    <w:rsid w:val="006C7534"/>
    <w:rsid w:val="006C76A2"/>
    <w:rsid w:val="006C792E"/>
    <w:rsid w:val="006C7B58"/>
    <w:rsid w:val="006C7FD8"/>
    <w:rsid w:val="006D0C72"/>
    <w:rsid w:val="006D116C"/>
    <w:rsid w:val="006D11E7"/>
    <w:rsid w:val="006D1250"/>
    <w:rsid w:val="006D25E4"/>
    <w:rsid w:val="006D3FAD"/>
    <w:rsid w:val="006D43B8"/>
    <w:rsid w:val="006D469C"/>
    <w:rsid w:val="006D501D"/>
    <w:rsid w:val="006D50C0"/>
    <w:rsid w:val="006D5323"/>
    <w:rsid w:val="006D5335"/>
    <w:rsid w:val="006D575C"/>
    <w:rsid w:val="006D603E"/>
    <w:rsid w:val="006D671A"/>
    <w:rsid w:val="006D6AE4"/>
    <w:rsid w:val="006D7229"/>
    <w:rsid w:val="006D72D2"/>
    <w:rsid w:val="006E0675"/>
    <w:rsid w:val="006E0A83"/>
    <w:rsid w:val="006E0F95"/>
    <w:rsid w:val="006E1419"/>
    <w:rsid w:val="006E151A"/>
    <w:rsid w:val="006E1777"/>
    <w:rsid w:val="006E17ED"/>
    <w:rsid w:val="006E1A1D"/>
    <w:rsid w:val="006E1EA6"/>
    <w:rsid w:val="006E200C"/>
    <w:rsid w:val="006E218B"/>
    <w:rsid w:val="006E22C1"/>
    <w:rsid w:val="006E22DE"/>
    <w:rsid w:val="006E27AE"/>
    <w:rsid w:val="006E2C2F"/>
    <w:rsid w:val="006E3081"/>
    <w:rsid w:val="006E32D0"/>
    <w:rsid w:val="006E335E"/>
    <w:rsid w:val="006E54D2"/>
    <w:rsid w:val="006E6667"/>
    <w:rsid w:val="006E77F3"/>
    <w:rsid w:val="006E77FE"/>
    <w:rsid w:val="006E7C42"/>
    <w:rsid w:val="006E7D8E"/>
    <w:rsid w:val="006F0461"/>
    <w:rsid w:val="006F0745"/>
    <w:rsid w:val="006F0A14"/>
    <w:rsid w:val="006F0E7A"/>
    <w:rsid w:val="006F1500"/>
    <w:rsid w:val="006F168A"/>
    <w:rsid w:val="006F16B0"/>
    <w:rsid w:val="006F1716"/>
    <w:rsid w:val="006F183A"/>
    <w:rsid w:val="006F19C0"/>
    <w:rsid w:val="006F1DB6"/>
    <w:rsid w:val="006F1E09"/>
    <w:rsid w:val="006F1EDF"/>
    <w:rsid w:val="006F28B7"/>
    <w:rsid w:val="006F2EAB"/>
    <w:rsid w:val="006F3396"/>
    <w:rsid w:val="006F36C8"/>
    <w:rsid w:val="006F4490"/>
    <w:rsid w:val="006F4A76"/>
    <w:rsid w:val="006F4A8A"/>
    <w:rsid w:val="006F4E75"/>
    <w:rsid w:val="006F5016"/>
    <w:rsid w:val="006F5076"/>
    <w:rsid w:val="006F5215"/>
    <w:rsid w:val="006F5B51"/>
    <w:rsid w:val="006F6009"/>
    <w:rsid w:val="006F621D"/>
    <w:rsid w:val="006F6239"/>
    <w:rsid w:val="006F665F"/>
    <w:rsid w:val="006F66C4"/>
    <w:rsid w:val="006F705C"/>
    <w:rsid w:val="006F75A7"/>
    <w:rsid w:val="006F7DD3"/>
    <w:rsid w:val="006F7DEB"/>
    <w:rsid w:val="0070032D"/>
    <w:rsid w:val="00700E1B"/>
    <w:rsid w:val="00701079"/>
    <w:rsid w:val="007013AC"/>
    <w:rsid w:val="00701C7B"/>
    <w:rsid w:val="00701F50"/>
    <w:rsid w:val="007022A3"/>
    <w:rsid w:val="0070274C"/>
    <w:rsid w:val="00702C43"/>
    <w:rsid w:val="00702E40"/>
    <w:rsid w:val="00702F8A"/>
    <w:rsid w:val="0070321D"/>
    <w:rsid w:val="00703483"/>
    <w:rsid w:val="00703639"/>
    <w:rsid w:val="00703E66"/>
    <w:rsid w:val="00703F08"/>
    <w:rsid w:val="00703F21"/>
    <w:rsid w:val="0070400D"/>
    <w:rsid w:val="00704132"/>
    <w:rsid w:val="007046B4"/>
    <w:rsid w:val="00704CC7"/>
    <w:rsid w:val="0070504A"/>
    <w:rsid w:val="00705743"/>
    <w:rsid w:val="00705817"/>
    <w:rsid w:val="007068BA"/>
    <w:rsid w:val="007078E9"/>
    <w:rsid w:val="00707D2B"/>
    <w:rsid w:val="00707DD0"/>
    <w:rsid w:val="00710200"/>
    <w:rsid w:val="007112CD"/>
    <w:rsid w:val="00711682"/>
    <w:rsid w:val="00711ED8"/>
    <w:rsid w:val="0071249B"/>
    <w:rsid w:val="00712939"/>
    <w:rsid w:val="00712FDD"/>
    <w:rsid w:val="00712FF4"/>
    <w:rsid w:val="007131E2"/>
    <w:rsid w:val="00713A1E"/>
    <w:rsid w:val="00714A6B"/>
    <w:rsid w:val="007150F5"/>
    <w:rsid w:val="007151FB"/>
    <w:rsid w:val="007152DF"/>
    <w:rsid w:val="00716125"/>
    <w:rsid w:val="00716AB1"/>
    <w:rsid w:val="00716FFC"/>
    <w:rsid w:val="007179DC"/>
    <w:rsid w:val="00717A33"/>
    <w:rsid w:val="00717DD4"/>
    <w:rsid w:val="00720B1A"/>
    <w:rsid w:val="00720B75"/>
    <w:rsid w:val="00720EF4"/>
    <w:rsid w:val="0072179C"/>
    <w:rsid w:val="00721898"/>
    <w:rsid w:val="00721D63"/>
    <w:rsid w:val="007220C1"/>
    <w:rsid w:val="007220DF"/>
    <w:rsid w:val="0072251D"/>
    <w:rsid w:val="00723592"/>
    <w:rsid w:val="00723DD9"/>
    <w:rsid w:val="00723E82"/>
    <w:rsid w:val="007247FC"/>
    <w:rsid w:val="007248B4"/>
    <w:rsid w:val="007248BD"/>
    <w:rsid w:val="007248E2"/>
    <w:rsid w:val="007251E5"/>
    <w:rsid w:val="007254D2"/>
    <w:rsid w:val="00725B3C"/>
    <w:rsid w:val="00725E31"/>
    <w:rsid w:val="00725F13"/>
    <w:rsid w:val="007263DA"/>
    <w:rsid w:val="00726CAE"/>
    <w:rsid w:val="00726F11"/>
    <w:rsid w:val="00727CC6"/>
    <w:rsid w:val="00727FF5"/>
    <w:rsid w:val="00730F95"/>
    <w:rsid w:val="0073235D"/>
    <w:rsid w:val="00732BCE"/>
    <w:rsid w:val="00732C7B"/>
    <w:rsid w:val="00732F1A"/>
    <w:rsid w:val="0073334A"/>
    <w:rsid w:val="00733ECC"/>
    <w:rsid w:val="00733FD4"/>
    <w:rsid w:val="00734C8E"/>
    <w:rsid w:val="00734D2B"/>
    <w:rsid w:val="00735023"/>
    <w:rsid w:val="007359C7"/>
    <w:rsid w:val="00735A8D"/>
    <w:rsid w:val="00735B8A"/>
    <w:rsid w:val="0073621F"/>
    <w:rsid w:val="007364F4"/>
    <w:rsid w:val="007365DA"/>
    <w:rsid w:val="00736742"/>
    <w:rsid w:val="00736BB6"/>
    <w:rsid w:val="007373D7"/>
    <w:rsid w:val="00737431"/>
    <w:rsid w:val="00737705"/>
    <w:rsid w:val="007377A9"/>
    <w:rsid w:val="00740493"/>
    <w:rsid w:val="007405B2"/>
    <w:rsid w:val="007408D4"/>
    <w:rsid w:val="00740BBE"/>
    <w:rsid w:val="00741735"/>
    <w:rsid w:val="00741F63"/>
    <w:rsid w:val="007420AC"/>
    <w:rsid w:val="0074248C"/>
    <w:rsid w:val="00742617"/>
    <w:rsid w:val="00742942"/>
    <w:rsid w:val="00742DED"/>
    <w:rsid w:val="00742EAD"/>
    <w:rsid w:val="00743167"/>
    <w:rsid w:val="007448DC"/>
    <w:rsid w:val="00744AC9"/>
    <w:rsid w:val="00744BB9"/>
    <w:rsid w:val="00744DF3"/>
    <w:rsid w:val="00744ED8"/>
    <w:rsid w:val="0074522F"/>
    <w:rsid w:val="0074566D"/>
    <w:rsid w:val="00745B4C"/>
    <w:rsid w:val="0074600F"/>
    <w:rsid w:val="00746258"/>
    <w:rsid w:val="007466C4"/>
    <w:rsid w:val="00746999"/>
    <w:rsid w:val="00746B2F"/>
    <w:rsid w:val="0074725C"/>
    <w:rsid w:val="00747E7E"/>
    <w:rsid w:val="00750164"/>
    <w:rsid w:val="0075056C"/>
    <w:rsid w:val="00750873"/>
    <w:rsid w:val="00750FA9"/>
    <w:rsid w:val="00751A5E"/>
    <w:rsid w:val="0075294B"/>
    <w:rsid w:val="007529D9"/>
    <w:rsid w:val="00752A1C"/>
    <w:rsid w:val="00752DC8"/>
    <w:rsid w:val="00752FC2"/>
    <w:rsid w:val="00753065"/>
    <w:rsid w:val="00753093"/>
    <w:rsid w:val="007530C6"/>
    <w:rsid w:val="00753279"/>
    <w:rsid w:val="0075329C"/>
    <w:rsid w:val="007532CC"/>
    <w:rsid w:val="00753565"/>
    <w:rsid w:val="007540FD"/>
    <w:rsid w:val="0075416A"/>
    <w:rsid w:val="00754A6C"/>
    <w:rsid w:val="00754C44"/>
    <w:rsid w:val="00754D57"/>
    <w:rsid w:val="00754DC1"/>
    <w:rsid w:val="0075533A"/>
    <w:rsid w:val="0075548D"/>
    <w:rsid w:val="007558C2"/>
    <w:rsid w:val="007562ED"/>
    <w:rsid w:val="00756473"/>
    <w:rsid w:val="00756ACA"/>
    <w:rsid w:val="00756E3E"/>
    <w:rsid w:val="00757009"/>
    <w:rsid w:val="00757AA9"/>
    <w:rsid w:val="00757B88"/>
    <w:rsid w:val="00757E65"/>
    <w:rsid w:val="00757FB0"/>
    <w:rsid w:val="007607A6"/>
    <w:rsid w:val="007609D2"/>
    <w:rsid w:val="00760E20"/>
    <w:rsid w:val="00760F55"/>
    <w:rsid w:val="007615C1"/>
    <w:rsid w:val="007619C6"/>
    <w:rsid w:val="00761EE5"/>
    <w:rsid w:val="0076224F"/>
    <w:rsid w:val="00762268"/>
    <w:rsid w:val="00762309"/>
    <w:rsid w:val="00762970"/>
    <w:rsid w:val="00762B77"/>
    <w:rsid w:val="007635BC"/>
    <w:rsid w:val="007636EE"/>
    <w:rsid w:val="007642D6"/>
    <w:rsid w:val="0076442D"/>
    <w:rsid w:val="007644F4"/>
    <w:rsid w:val="00764CDD"/>
    <w:rsid w:val="00764F24"/>
    <w:rsid w:val="007650C9"/>
    <w:rsid w:val="0076560B"/>
    <w:rsid w:val="00765864"/>
    <w:rsid w:val="007658BB"/>
    <w:rsid w:val="00765FD3"/>
    <w:rsid w:val="00766668"/>
    <w:rsid w:val="00766D62"/>
    <w:rsid w:val="00767668"/>
    <w:rsid w:val="007676C4"/>
    <w:rsid w:val="00767766"/>
    <w:rsid w:val="00767D43"/>
    <w:rsid w:val="00770069"/>
    <w:rsid w:val="00772916"/>
    <w:rsid w:val="00773068"/>
    <w:rsid w:val="007733C8"/>
    <w:rsid w:val="0077386E"/>
    <w:rsid w:val="00773E29"/>
    <w:rsid w:val="0077407C"/>
    <w:rsid w:val="00774C7B"/>
    <w:rsid w:val="007755F0"/>
    <w:rsid w:val="00775C6A"/>
    <w:rsid w:val="0077641F"/>
    <w:rsid w:val="007764D0"/>
    <w:rsid w:val="00776BDE"/>
    <w:rsid w:val="00776D9C"/>
    <w:rsid w:val="00776DCE"/>
    <w:rsid w:val="007772E3"/>
    <w:rsid w:val="00777355"/>
    <w:rsid w:val="00777622"/>
    <w:rsid w:val="00777759"/>
    <w:rsid w:val="007803D8"/>
    <w:rsid w:val="00780876"/>
    <w:rsid w:val="00781248"/>
    <w:rsid w:val="007812FD"/>
    <w:rsid w:val="007813F9"/>
    <w:rsid w:val="00781603"/>
    <w:rsid w:val="00781667"/>
    <w:rsid w:val="00782DE8"/>
    <w:rsid w:val="00782E13"/>
    <w:rsid w:val="007830A0"/>
    <w:rsid w:val="007837EC"/>
    <w:rsid w:val="00783810"/>
    <w:rsid w:val="00783AFA"/>
    <w:rsid w:val="00783C87"/>
    <w:rsid w:val="007845C4"/>
    <w:rsid w:val="007846FD"/>
    <w:rsid w:val="0078474C"/>
    <w:rsid w:val="00784A1C"/>
    <w:rsid w:val="007850AE"/>
    <w:rsid w:val="00785427"/>
    <w:rsid w:val="007856E0"/>
    <w:rsid w:val="00785B9D"/>
    <w:rsid w:val="007861B8"/>
    <w:rsid w:val="00787234"/>
    <w:rsid w:val="007879CF"/>
    <w:rsid w:val="00790540"/>
    <w:rsid w:val="007905B4"/>
    <w:rsid w:val="00790BBF"/>
    <w:rsid w:val="007917B4"/>
    <w:rsid w:val="00791A12"/>
    <w:rsid w:val="00792CB0"/>
    <w:rsid w:val="007933C5"/>
    <w:rsid w:val="007934CB"/>
    <w:rsid w:val="007935C9"/>
    <w:rsid w:val="0079364F"/>
    <w:rsid w:val="007939D9"/>
    <w:rsid w:val="00793AD4"/>
    <w:rsid w:val="00793E25"/>
    <w:rsid w:val="007944C0"/>
    <w:rsid w:val="00794696"/>
    <w:rsid w:val="007949BC"/>
    <w:rsid w:val="00794B77"/>
    <w:rsid w:val="00795505"/>
    <w:rsid w:val="007959E1"/>
    <w:rsid w:val="00795A15"/>
    <w:rsid w:val="00796247"/>
    <w:rsid w:val="007968CA"/>
    <w:rsid w:val="007968F1"/>
    <w:rsid w:val="00796A39"/>
    <w:rsid w:val="00797554"/>
    <w:rsid w:val="007977FB"/>
    <w:rsid w:val="007A05C8"/>
    <w:rsid w:val="007A0EB9"/>
    <w:rsid w:val="007A101F"/>
    <w:rsid w:val="007A1387"/>
    <w:rsid w:val="007A19AE"/>
    <w:rsid w:val="007A24DC"/>
    <w:rsid w:val="007A2DE2"/>
    <w:rsid w:val="007A2F07"/>
    <w:rsid w:val="007A3042"/>
    <w:rsid w:val="007A30F6"/>
    <w:rsid w:val="007A35A0"/>
    <w:rsid w:val="007A3BC1"/>
    <w:rsid w:val="007A3BD0"/>
    <w:rsid w:val="007A3CC9"/>
    <w:rsid w:val="007A3D2E"/>
    <w:rsid w:val="007A4094"/>
    <w:rsid w:val="007A43FF"/>
    <w:rsid w:val="007A4CE1"/>
    <w:rsid w:val="007A4DC1"/>
    <w:rsid w:val="007A5239"/>
    <w:rsid w:val="007A68F1"/>
    <w:rsid w:val="007A6A89"/>
    <w:rsid w:val="007A717A"/>
    <w:rsid w:val="007A7611"/>
    <w:rsid w:val="007A773A"/>
    <w:rsid w:val="007A7B36"/>
    <w:rsid w:val="007A7E77"/>
    <w:rsid w:val="007B01B5"/>
    <w:rsid w:val="007B0423"/>
    <w:rsid w:val="007B063E"/>
    <w:rsid w:val="007B0A41"/>
    <w:rsid w:val="007B0C02"/>
    <w:rsid w:val="007B0F77"/>
    <w:rsid w:val="007B1498"/>
    <w:rsid w:val="007B25F4"/>
    <w:rsid w:val="007B2E88"/>
    <w:rsid w:val="007B2E8C"/>
    <w:rsid w:val="007B364E"/>
    <w:rsid w:val="007B37B3"/>
    <w:rsid w:val="007B3841"/>
    <w:rsid w:val="007B38CB"/>
    <w:rsid w:val="007B3918"/>
    <w:rsid w:val="007B3C55"/>
    <w:rsid w:val="007B434B"/>
    <w:rsid w:val="007B46CD"/>
    <w:rsid w:val="007B4BA9"/>
    <w:rsid w:val="007B4F4D"/>
    <w:rsid w:val="007B537E"/>
    <w:rsid w:val="007B577A"/>
    <w:rsid w:val="007B5A52"/>
    <w:rsid w:val="007B6494"/>
    <w:rsid w:val="007B6641"/>
    <w:rsid w:val="007B6655"/>
    <w:rsid w:val="007B7015"/>
    <w:rsid w:val="007B7529"/>
    <w:rsid w:val="007B7538"/>
    <w:rsid w:val="007B7C7F"/>
    <w:rsid w:val="007B7EBE"/>
    <w:rsid w:val="007C00C6"/>
    <w:rsid w:val="007C02C2"/>
    <w:rsid w:val="007C059F"/>
    <w:rsid w:val="007C06A5"/>
    <w:rsid w:val="007C09A9"/>
    <w:rsid w:val="007C0AD9"/>
    <w:rsid w:val="007C0D18"/>
    <w:rsid w:val="007C1B90"/>
    <w:rsid w:val="007C2078"/>
    <w:rsid w:val="007C29B5"/>
    <w:rsid w:val="007C2F4D"/>
    <w:rsid w:val="007C3361"/>
    <w:rsid w:val="007C38B6"/>
    <w:rsid w:val="007C3BF5"/>
    <w:rsid w:val="007C3C1D"/>
    <w:rsid w:val="007C4203"/>
    <w:rsid w:val="007C4A43"/>
    <w:rsid w:val="007C505D"/>
    <w:rsid w:val="007C5D2F"/>
    <w:rsid w:val="007C609D"/>
    <w:rsid w:val="007C6409"/>
    <w:rsid w:val="007C6A54"/>
    <w:rsid w:val="007C6D6F"/>
    <w:rsid w:val="007C7136"/>
    <w:rsid w:val="007C7891"/>
    <w:rsid w:val="007C7AD9"/>
    <w:rsid w:val="007C7F9D"/>
    <w:rsid w:val="007D035D"/>
    <w:rsid w:val="007D0591"/>
    <w:rsid w:val="007D08C4"/>
    <w:rsid w:val="007D138A"/>
    <w:rsid w:val="007D162E"/>
    <w:rsid w:val="007D1822"/>
    <w:rsid w:val="007D199A"/>
    <w:rsid w:val="007D1E2D"/>
    <w:rsid w:val="007D1FA2"/>
    <w:rsid w:val="007D21A0"/>
    <w:rsid w:val="007D2417"/>
    <w:rsid w:val="007D2E63"/>
    <w:rsid w:val="007D2EBE"/>
    <w:rsid w:val="007D3080"/>
    <w:rsid w:val="007D331A"/>
    <w:rsid w:val="007D35D6"/>
    <w:rsid w:val="007D3819"/>
    <w:rsid w:val="007D3882"/>
    <w:rsid w:val="007D3C95"/>
    <w:rsid w:val="007D42BE"/>
    <w:rsid w:val="007D42E0"/>
    <w:rsid w:val="007D4365"/>
    <w:rsid w:val="007D47DA"/>
    <w:rsid w:val="007D4DD3"/>
    <w:rsid w:val="007D51D5"/>
    <w:rsid w:val="007D5308"/>
    <w:rsid w:val="007D5493"/>
    <w:rsid w:val="007D5D1B"/>
    <w:rsid w:val="007D626A"/>
    <w:rsid w:val="007D6C89"/>
    <w:rsid w:val="007D71BE"/>
    <w:rsid w:val="007D7581"/>
    <w:rsid w:val="007D7899"/>
    <w:rsid w:val="007E031C"/>
    <w:rsid w:val="007E05F1"/>
    <w:rsid w:val="007E0BE8"/>
    <w:rsid w:val="007E172E"/>
    <w:rsid w:val="007E19D8"/>
    <w:rsid w:val="007E1A31"/>
    <w:rsid w:val="007E1C07"/>
    <w:rsid w:val="007E1E12"/>
    <w:rsid w:val="007E203E"/>
    <w:rsid w:val="007E2460"/>
    <w:rsid w:val="007E261E"/>
    <w:rsid w:val="007E381F"/>
    <w:rsid w:val="007E41D1"/>
    <w:rsid w:val="007E48CF"/>
    <w:rsid w:val="007E52FB"/>
    <w:rsid w:val="007E55BE"/>
    <w:rsid w:val="007E5FE0"/>
    <w:rsid w:val="007E6467"/>
    <w:rsid w:val="007E690B"/>
    <w:rsid w:val="007E6B00"/>
    <w:rsid w:val="007E6CC4"/>
    <w:rsid w:val="007E7060"/>
    <w:rsid w:val="007E745F"/>
    <w:rsid w:val="007E7526"/>
    <w:rsid w:val="007E753E"/>
    <w:rsid w:val="007E79DA"/>
    <w:rsid w:val="007F0A40"/>
    <w:rsid w:val="007F1931"/>
    <w:rsid w:val="007F1DC6"/>
    <w:rsid w:val="007F21F9"/>
    <w:rsid w:val="007F24B6"/>
    <w:rsid w:val="007F2859"/>
    <w:rsid w:val="007F29EE"/>
    <w:rsid w:val="007F2A70"/>
    <w:rsid w:val="007F2E29"/>
    <w:rsid w:val="007F2F35"/>
    <w:rsid w:val="007F33D4"/>
    <w:rsid w:val="007F34B6"/>
    <w:rsid w:val="007F3EB9"/>
    <w:rsid w:val="007F4191"/>
    <w:rsid w:val="007F4422"/>
    <w:rsid w:val="007F4467"/>
    <w:rsid w:val="007F4812"/>
    <w:rsid w:val="007F4E4A"/>
    <w:rsid w:val="007F50DF"/>
    <w:rsid w:val="007F5442"/>
    <w:rsid w:val="007F5571"/>
    <w:rsid w:val="007F5C46"/>
    <w:rsid w:val="007F5DDB"/>
    <w:rsid w:val="007F5EFE"/>
    <w:rsid w:val="007F61D5"/>
    <w:rsid w:val="007F6460"/>
    <w:rsid w:val="007F66F1"/>
    <w:rsid w:val="007F6C94"/>
    <w:rsid w:val="007F6CAA"/>
    <w:rsid w:val="007F6E29"/>
    <w:rsid w:val="007F7137"/>
    <w:rsid w:val="007F71C4"/>
    <w:rsid w:val="007F753C"/>
    <w:rsid w:val="007F7AF5"/>
    <w:rsid w:val="007F7D36"/>
    <w:rsid w:val="0080002E"/>
    <w:rsid w:val="00800216"/>
    <w:rsid w:val="008002EF"/>
    <w:rsid w:val="00800E79"/>
    <w:rsid w:val="008011FF"/>
    <w:rsid w:val="0080184A"/>
    <w:rsid w:val="0080194C"/>
    <w:rsid w:val="00801CB8"/>
    <w:rsid w:val="00801F1B"/>
    <w:rsid w:val="0080231C"/>
    <w:rsid w:val="00802428"/>
    <w:rsid w:val="008027BB"/>
    <w:rsid w:val="00802A26"/>
    <w:rsid w:val="00802AD8"/>
    <w:rsid w:val="00802AE2"/>
    <w:rsid w:val="0080340E"/>
    <w:rsid w:val="0080359D"/>
    <w:rsid w:val="008038E0"/>
    <w:rsid w:val="0080396D"/>
    <w:rsid w:val="00803D94"/>
    <w:rsid w:val="00803E6F"/>
    <w:rsid w:val="00803E95"/>
    <w:rsid w:val="00803F25"/>
    <w:rsid w:val="008042DB"/>
    <w:rsid w:val="008045C6"/>
    <w:rsid w:val="008045FB"/>
    <w:rsid w:val="00804666"/>
    <w:rsid w:val="00804A47"/>
    <w:rsid w:val="00804C33"/>
    <w:rsid w:val="00804CB7"/>
    <w:rsid w:val="00804CD0"/>
    <w:rsid w:val="00805B5D"/>
    <w:rsid w:val="00805EB2"/>
    <w:rsid w:val="008065F6"/>
    <w:rsid w:val="0080692F"/>
    <w:rsid w:val="00806965"/>
    <w:rsid w:val="00806CBE"/>
    <w:rsid w:val="00806D68"/>
    <w:rsid w:val="00806E5E"/>
    <w:rsid w:val="00807773"/>
    <w:rsid w:val="0080797D"/>
    <w:rsid w:val="00807D40"/>
    <w:rsid w:val="00810770"/>
    <w:rsid w:val="0081148C"/>
    <w:rsid w:val="008117FF"/>
    <w:rsid w:val="0081189A"/>
    <w:rsid w:val="00811942"/>
    <w:rsid w:val="00811B0B"/>
    <w:rsid w:val="00811BA2"/>
    <w:rsid w:val="00812153"/>
    <w:rsid w:val="00812BDF"/>
    <w:rsid w:val="00812D2D"/>
    <w:rsid w:val="00813321"/>
    <w:rsid w:val="008135A7"/>
    <w:rsid w:val="00813ADF"/>
    <w:rsid w:val="00813BD7"/>
    <w:rsid w:val="008140B2"/>
    <w:rsid w:val="00814183"/>
    <w:rsid w:val="008143E4"/>
    <w:rsid w:val="0081445D"/>
    <w:rsid w:val="008144EE"/>
    <w:rsid w:val="00814A40"/>
    <w:rsid w:val="00814A56"/>
    <w:rsid w:val="00814BF5"/>
    <w:rsid w:val="00815003"/>
    <w:rsid w:val="00815647"/>
    <w:rsid w:val="0081575B"/>
    <w:rsid w:val="00815DAB"/>
    <w:rsid w:val="00816129"/>
    <w:rsid w:val="00816513"/>
    <w:rsid w:val="00816560"/>
    <w:rsid w:val="008165D6"/>
    <w:rsid w:val="00816616"/>
    <w:rsid w:val="00816871"/>
    <w:rsid w:val="00816943"/>
    <w:rsid w:val="008170F6"/>
    <w:rsid w:val="0081792D"/>
    <w:rsid w:val="00817D72"/>
    <w:rsid w:val="00817E07"/>
    <w:rsid w:val="00820116"/>
    <w:rsid w:val="0082051E"/>
    <w:rsid w:val="00820667"/>
    <w:rsid w:val="00820726"/>
    <w:rsid w:val="0082158F"/>
    <w:rsid w:val="00821E80"/>
    <w:rsid w:val="00821EAF"/>
    <w:rsid w:val="0082203D"/>
    <w:rsid w:val="00822138"/>
    <w:rsid w:val="00822900"/>
    <w:rsid w:val="008229BA"/>
    <w:rsid w:val="00822BC1"/>
    <w:rsid w:val="0082303F"/>
    <w:rsid w:val="00823323"/>
    <w:rsid w:val="008236AB"/>
    <w:rsid w:val="00823923"/>
    <w:rsid w:val="00823925"/>
    <w:rsid w:val="00823A0B"/>
    <w:rsid w:val="00823C9E"/>
    <w:rsid w:val="008240C5"/>
    <w:rsid w:val="008243A8"/>
    <w:rsid w:val="0082464E"/>
    <w:rsid w:val="00824B2C"/>
    <w:rsid w:val="00824CD0"/>
    <w:rsid w:val="00824FC9"/>
    <w:rsid w:val="008258AD"/>
    <w:rsid w:val="008262BE"/>
    <w:rsid w:val="0082712A"/>
    <w:rsid w:val="008272BE"/>
    <w:rsid w:val="008277BC"/>
    <w:rsid w:val="00827B45"/>
    <w:rsid w:val="00827C1B"/>
    <w:rsid w:val="0083195C"/>
    <w:rsid w:val="00831B08"/>
    <w:rsid w:val="00832677"/>
    <w:rsid w:val="00832B00"/>
    <w:rsid w:val="00832D3A"/>
    <w:rsid w:val="00832F8E"/>
    <w:rsid w:val="008330C2"/>
    <w:rsid w:val="008334EF"/>
    <w:rsid w:val="00833788"/>
    <w:rsid w:val="00833832"/>
    <w:rsid w:val="00833962"/>
    <w:rsid w:val="00834B6E"/>
    <w:rsid w:val="00834BFC"/>
    <w:rsid w:val="0083567E"/>
    <w:rsid w:val="008356FF"/>
    <w:rsid w:val="008357DA"/>
    <w:rsid w:val="00835DE4"/>
    <w:rsid w:val="008361EB"/>
    <w:rsid w:val="00836366"/>
    <w:rsid w:val="0083637A"/>
    <w:rsid w:val="0083666C"/>
    <w:rsid w:val="008368D4"/>
    <w:rsid w:val="00836A40"/>
    <w:rsid w:val="00836C46"/>
    <w:rsid w:val="00837419"/>
    <w:rsid w:val="0083757F"/>
    <w:rsid w:val="00837FBB"/>
    <w:rsid w:val="00837FCB"/>
    <w:rsid w:val="00840CAF"/>
    <w:rsid w:val="00840E30"/>
    <w:rsid w:val="00840EF7"/>
    <w:rsid w:val="00840FC8"/>
    <w:rsid w:val="0084116E"/>
    <w:rsid w:val="00841203"/>
    <w:rsid w:val="00841829"/>
    <w:rsid w:val="0084189B"/>
    <w:rsid w:val="008418E7"/>
    <w:rsid w:val="00841997"/>
    <w:rsid w:val="0084285F"/>
    <w:rsid w:val="008436CF"/>
    <w:rsid w:val="00843885"/>
    <w:rsid w:val="0084441A"/>
    <w:rsid w:val="0084495D"/>
    <w:rsid w:val="00844FA4"/>
    <w:rsid w:val="0084502E"/>
    <w:rsid w:val="0084516C"/>
    <w:rsid w:val="00845390"/>
    <w:rsid w:val="00845FD4"/>
    <w:rsid w:val="0084601B"/>
    <w:rsid w:val="0084696F"/>
    <w:rsid w:val="00846F77"/>
    <w:rsid w:val="00847C47"/>
    <w:rsid w:val="00847F3D"/>
    <w:rsid w:val="00850628"/>
    <w:rsid w:val="00850688"/>
    <w:rsid w:val="0085076B"/>
    <w:rsid w:val="008509E6"/>
    <w:rsid w:val="0085175D"/>
    <w:rsid w:val="008518C5"/>
    <w:rsid w:val="00851976"/>
    <w:rsid w:val="00851D0C"/>
    <w:rsid w:val="00851DE3"/>
    <w:rsid w:val="008520E8"/>
    <w:rsid w:val="00852C0D"/>
    <w:rsid w:val="00852CC3"/>
    <w:rsid w:val="0085325A"/>
    <w:rsid w:val="00853334"/>
    <w:rsid w:val="008538EA"/>
    <w:rsid w:val="00853C32"/>
    <w:rsid w:val="00854A22"/>
    <w:rsid w:val="00854A9E"/>
    <w:rsid w:val="00854C5A"/>
    <w:rsid w:val="00855664"/>
    <w:rsid w:val="00855C01"/>
    <w:rsid w:val="00855DDB"/>
    <w:rsid w:val="00855E75"/>
    <w:rsid w:val="0085662F"/>
    <w:rsid w:val="00856DEB"/>
    <w:rsid w:val="00857569"/>
    <w:rsid w:val="008605FC"/>
    <w:rsid w:val="008606F0"/>
    <w:rsid w:val="00860D06"/>
    <w:rsid w:val="00860F0F"/>
    <w:rsid w:val="00860FAE"/>
    <w:rsid w:val="0086154B"/>
    <w:rsid w:val="00861B93"/>
    <w:rsid w:val="008622B8"/>
    <w:rsid w:val="008624DD"/>
    <w:rsid w:val="008627C5"/>
    <w:rsid w:val="00862AA3"/>
    <w:rsid w:val="00862EF5"/>
    <w:rsid w:val="00862FA7"/>
    <w:rsid w:val="00862FD1"/>
    <w:rsid w:val="00863293"/>
    <w:rsid w:val="00863368"/>
    <w:rsid w:val="0086336F"/>
    <w:rsid w:val="00863605"/>
    <w:rsid w:val="00863646"/>
    <w:rsid w:val="0086392E"/>
    <w:rsid w:val="00863983"/>
    <w:rsid w:val="0086445C"/>
    <w:rsid w:val="008646FE"/>
    <w:rsid w:val="0086486E"/>
    <w:rsid w:val="00864BD0"/>
    <w:rsid w:val="00864D45"/>
    <w:rsid w:val="00865151"/>
    <w:rsid w:val="00865489"/>
    <w:rsid w:val="0086553D"/>
    <w:rsid w:val="0086591A"/>
    <w:rsid w:val="00865BDE"/>
    <w:rsid w:val="008663F3"/>
    <w:rsid w:val="00866F94"/>
    <w:rsid w:val="00866FAA"/>
    <w:rsid w:val="0086759A"/>
    <w:rsid w:val="00867C8F"/>
    <w:rsid w:val="008701B5"/>
    <w:rsid w:val="008704D2"/>
    <w:rsid w:val="008709EA"/>
    <w:rsid w:val="00871497"/>
    <w:rsid w:val="00871AF3"/>
    <w:rsid w:val="00871B12"/>
    <w:rsid w:val="00872163"/>
    <w:rsid w:val="00872719"/>
    <w:rsid w:val="0087290B"/>
    <w:rsid w:val="00872B06"/>
    <w:rsid w:val="00872E7E"/>
    <w:rsid w:val="00872F70"/>
    <w:rsid w:val="0087321C"/>
    <w:rsid w:val="008734B1"/>
    <w:rsid w:val="00873F51"/>
    <w:rsid w:val="00874149"/>
    <w:rsid w:val="00874214"/>
    <w:rsid w:val="00874328"/>
    <w:rsid w:val="00874378"/>
    <w:rsid w:val="00874C9F"/>
    <w:rsid w:val="00874ECE"/>
    <w:rsid w:val="00874FEB"/>
    <w:rsid w:val="00875080"/>
    <w:rsid w:val="00875961"/>
    <w:rsid w:val="00875C3D"/>
    <w:rsid w:val="008760AF"/>
    <w:rsid w:val="0087621D"/>
    <w:rsid w:val="008766EC"/>
    <w:rsid w:val="0087675D"/>
    <w:rsid w:val="00876AEF"/>
    <w:rsid w:val="00877128"/>
    <w:rsid w:val="008771DD"/>
    <w:rsid w:val="00877291"/>
    <w:rsid w:val="0087734F"/>
    <w:rsid w:val="00877A69"/>
    <w:rsid w:val="0088037D"/>
    <w:rsid w:val="008807D2"/>
    <w:rsid w:val="00880AD1"/>
    <w:rsid w:val="00880DC4"/>
    <w:rsid w:val="00880E39"/>
    <w:rsid w:val="00880E3A"/>
    <w:rsid w:val="0088137E"/>
    <w:rsid w:val="008814F7"/>
    <w:rsid w:val="00881B17"/>
    <w:rsid w:val="00881B6F"/>
    <w:rsid w:val="00881FD1"/>
    <w:rsid w:val="0088212A"/>
    <w:rsid w:val="00882348"/>
    <w:rsid w:val="008825A8"/>
    <w:rsid w:val="00882AA4"/>
    <w:rsid w:val="00882EB5"/>
    <w:rsid w:val="00883436"/>
    <w:rsid w:val="00883459"/>
    <w:rsid w:val="00883E22"/>
    <w:rsid w:val="008843F8"/>
    <w:rsid w:val="00884577"/>
    <w:rsid w:val="008848E5"/>
    <w:rsid w:val="00884E43"/>
    <w:rsid w:val="00885410"/>
    <w:rsid w:val="008860AA"/>
    <w:rsid w:val="0088635B"/>
    <w:rsid w:val="00886CB7"/>
    <w:rsid w:val="00887919"/>
    <w:rsid w:val="00887AC8"/>
    <w:rsid w:val="00887BBA"/>
    <w:rsid w:val="00887EC6"/>
    <w:rsid w:val="00890217"/>
    <w:rsid w:val="0089084C"/>
    <w:rsid w:val="008910B8"/>
    <w:rsid w:val="008925C4"/>
    <w:rsid w:val="00892667"/>
    <w:rsid w:val="00892885"/>
    <w:rsid w:val="00892BF3"/>
    <w:rsid w:val="00892C34"/>
    <w:rsid w:val="00892DD8"/>
    <w:rsid w:val="008933BF"/>
    <w:rsid w:val="00893409"/>
    <w:rsid w:val="00893847"/>
    <w:rsid w:val="00893AAC"/>
    <w:rsid w:val="00893D9F"/>
    <w:rsid w:val="00893FF3"/>
    <w:rsid w:val="008947BD"/>
    <w:rsid w:val="00894881"/>
    <w:rsid w:val="008948EF"/>
    <w:rsid w:val="00894CE1"/>
    <w:rsid w:val="00895D40"/>
    <w:rsid w:val="00895EC6"/>
    <w:rsid w:val="008961CF"/>
    <w:rsid w:val="0089664B"/>
    <w:rsid w:val="00896A60"/>
    <w:rsid w:val="00896B41"/>
    <w:rsid w:val="00896FF2"/>
    <w:rsid w:val="00897339"/>
    <w:rsid w:val="00897608"/>
    <w:rsid w:val="00897E3B"/>
    <w:rsid w:val="008A0221"/>
    <w:rsid w:val="008A0499"/>
    <w:rsid w:val="008A099A"/>
    <w:rsid w:val="008A171F"/>
    <w:rsid w:val="008A2008"/>
    <w:rsid w:val="008A2305"/>
    <w:rsid w:val="008A2379"/>
    <w:rsid w:val="008A284A"/>
    <w:rsid w:val="008A2976"/>
    <w:rsid w:val="008A2A92"/>
    <w:rsid w:val="008A2D67"/>
    <w:rsid w:val="008A2E3B"/>
    <w:rsid w:val="008A3982"/>
    <w:rsid w:val="008A3F35"/>
    <w:rsid w:val="008A3F4A"/>
    <w:rsid w:val="008A420D"/>
    <w:rsid w:val="008A4329"/>
    <w:rsid w:val="008A482E"/>
    <w:rsid w:val="008A4862"/>
    <w:rsid w:val="008A4982"/>
    <w:rsid w:val="008A4E27"/>
    <w:rsid w:val="008A5181"/>
    <w:rsid w:val="008A5462"/>
    <w:rsid w:val="008A5773"/>
    <w:rsid w:val="008A578E"/>
    <w:rsid w:val="008A5C77"/>
    <w:rsid w:val="008A5D3F"/>
    <w:rsid w:val="008A610E"/>
    <w:rsid w:val="008A62ED"/>
    <w:rsid w:val="008A7033"/>
    <w:rsid w:val="008A7536"/>
    <w:rsid w:val="008A7B15"/>
    <w:rsid w:val="008A7B8E"/>
    <w:rsid w:val="008B06A3"/>
    <w:rsid w:val="008B1519"/>
    <w:rsid w:val="008B186B"/>
    <w:rsid w:val="008B1AC3"/>
    <w:rsid w:val="008B1CDE"/>
    <w:rsid w:val="008B1D6B"/>
    <w:rsid w:val="008B1E33"/>
    <w:rsid w:val="008B20D7"/>
    <w:rsid w:val="008B37B2"/>
    <w:rsid w:val="008B3909"/>
    <w:rsid w:val="008B3F1F"/>
    <w:rsid w:val="008B41DC"/>
    <w:rsid w:val="008B43D8"/>
    <w:rsid w:val="008B4641"/>
    <w:rsid w:val="008B46C0"/>
    <w:rsid w:val="008B4B84"/>
    <w:rsid w:val="008B4E95"/>
    <w:rsid w:val="008B6627"/>
    <w:rsid w:val="008B69E3"/>
    <w:rsid w:val="008B6B29"/>
    <w:rsid w:val="008B7017"/>
    <w:rsid w:val="008B754F"/>
    <w:rsid w:val="008B7BCC"/>
    <w:rsid w:val="008C0CC3"/>
    <w:rsid w:val="008C105F"/>
    <w:rsid w:val="008C12D4"/>
    <w:rsid w:val="008C1345"/>
    <w:rsid w:val="008C19C6"/>
    <w:rsid w:val="008C1E56"/>
    <w:rsid w:val="008C2B93"/>
    <w:rsid w:val="008C3B01"/>
    <w:rsid w:val="008C3D12"/>
    <w:rsid w:val="008C40B0"/>
    <w:rsid w:val="008C41C0"/>
    <w:rsid w:val="008C4B7C"/>
    <w:rsid w:val="008C4D07"/>
    <w:rsid w:val="008C4D8C"/>
    <w:rsid w:val="008C50C3"/>
    <w:rsid w:val="008C52A7"/>
    <w:rsid w:val="008C5399"/>
    <w:rsid w:val="008C5D11"/>
    <w:rsid w:val="008C6005"/>
    <w:rsid w:val="008C6309"/>
    <w:rsid w:val="008C6449"/>
    <w:rsid w:val="008C65E5"/>
    <w:rsid w:val="008C6657"/>
    <w:rsid w:val="008C6AFC"/>
    <w:rsid w:val="008C6FFD"/>
    <w:rsid w:val="008C7094"/>
    <w:rsid w:val="008C7278"/>
    <w:rsid w:val="008C731A"/>
    <w:rsid w:val="008D0153"/>
    <w:rsid w:val="008D0920"/>
    <w:rsid w:val="008D1180"/>
    <w:rsid w:val="008D15B2"/>
    <w:rsid w:val="008D174D"/>
    <w:rsid w:val="008D1774"/>
    <w:rsid w:val="008D1A1A"/>
    <w:rsid w:val="008D1F72"/>
    <w:rsid w:val="008D246B"/>
    <w:rsid w:val="008D2B97"/>
    <w:rsid w:val="008D2FE0"/>
    <w:rsid w:val="008D3DFE"/>
    <w:rsid w:val="008D3F71"/>
    <w:rsid w:val="008D487C"/>
    <w:rsid w:val="008D48CF"/>
    <w:rsid w:val="008D48F2"/>
    <w:rsid w:val="008D49A5"/>
    <w:rsid w:val="008D4C28"/>
    <w:rsid w:val="008D51B6"/>
    <w:rsid w:val="008D54BE"/>
    <w:rsid w:val="008D5B51"/>
    <w:rsid w:val="008D6044"/>
    <w:rsid w:val="008D6476"/>
    <w:rsid w:val="008D6776"/>
    <w:rsid w:val="008D695D"/>
    <w:rsid w:val="008D6C81"/>
    <w:rsid w:val="008D70B7"/>
    <w:rsid w:val="008D73C3"/>
    <w:rsid w:val="008D79C6"/>
    <w:rsid w:val="008E0ADD"/>
    <w:rsid w:val="008E0F30"/>
    <w:rsid w:val="008E14FF"/>
    <w:rsid w:val="008E17BC"/>
    <w:rsid w:val="008E17FA"/>
    <w:rsid w:val="008E1A1B"/>
    <w:rsid w:val="008E22B5"/>
    <w:rsid w:val="008E271C"/>
    <w:rsid w:val="008E2F0D"/>
    <w:rsid w:val="008E3308"/>
    <w:rsid w:val="008E35A3"/>
    <w:rsid w:val="008E3ADB"/>
    <w:rsid w:val="008E3C80"/>
    <w:rsid w:val="008E3D87"/>
    <w:rsid w:val="008E3ED8"/>
    <w:rsid w:val="008E4C6D"/>
    <w:rsid w:val="008E4C85"/>
    <w:rsid w:val="008E4F33"/>
    <w:rsid w:val="008E524F"/>
    <w:rsid w:val="008E5591"/>
    <w:rsid w:val="008E5898"/>
    <w:rsid w:val="008E5A1A"/>
    <w:rsid w:val="008E5EC1"/>
    <w:rsid w:val="008E692A"/>
    <w:rsid w:val="008E6CF0"/>
    <w:rsid w:val="008E7D20"/>
    <w:rsid w:val="008E7D25"/>
    <w:rsid w:val="008F020B"/>
    <w:rsid w:val="008F0248"/>
    <w:rsid w:val="008F030C"/>
    <w:rsid w:val="008F0D07"/>
    <w:rsid w:val="008F0E38"/>
    <w:rsid w:val="008F0F32"/>
    <w:rsid w:val="008F1439"/>
    <w:rsid w:val="008F240A"/>
    <w:rsid w:val="008F2757"/>
    <w:rsid w:val="008F2947"/>
    <w:rsid w:val="008F2E87"/>
    <w:rsid w:val="008F3EC0"/>
    <w:rsid w:val="008F3F2B"/>
    <w:rsid w:val="008F4222"/>
    <w:rsid w:val="008F480D"/>
    <w:rsid w:val="008F5883"/>
    <w:rsid w:val="008F58E3"/>
    <w:rsid w:val="008F604E"/>
    <w:rsid w:val="008F6052"/>
    <w:rsid w:val="008F660E"/>
    <w:rsid w:val="008F661A"/>
    <w:rsid w:val="008F7051"/>
    <w:rsid w:val="008F75EF"/>
    <w:rsid w:val="00900C46"/>
    <w:rsid w:val="00901146"/>
    <w:rsid w:val="00901C2C"/>
    <w:rsid w:val="00901DEB"/>
    <w:rsid w:val="0090265A"/>
    <w:rsid w:val="009031AE"/>
    <w:rsid w:val="009033A9"/>
    <w:rsid w:val="00903850"/>
    <w:rsid w:val="00903C0A"/>
    <w:rsid w:val="00903F24"/>
    <w:rsid w:val="00904152"/>
    <w:rsid w:val="009043C5"/>
    <w:rsid w:val="00904C7E"/>
    <w:rsid w:val="009056C8"/>
    <w:rsid w:val="0090581D"/>
    <w:rsid w:val="009058CF"/>
    <w:rsid w:val="00905B68"/>
    <w:rsid w:val="00905CDE"/>
    <w:rsid w:val="00906373"/>
    <w:rsid w:val="00906999"/>
    <w:rsid w:val="00906D62"/>
    <w:rsid w:val="00906E37"/>
    <w:rsid w:val="00906EFE"/>
    <w:rsid w:val="00906FD6"/>
    <w:rsid w:val="0090740D"/>
    <w:rsid w:val="009078ED"/>
    <w:rsid w:val="009104CE"/>
    <w:rsid w:val="00910EF3"/>
    <w:rsid w:val="0091188C"/>
    <w:rsid w:val="00911AFA"/>
    <w:rsid w:val="00912DC2"/>
    <w:rsid w:val="00913040"/>
    <w:rsid w:val="00913B22"/>
    <w:rsid w:val="0091439C"/>
    <w:rsid w:val="0091493C"/>
    <w:rsid w:val="00914981"/>
    <w:rsid w:val="00914A34"/>
    <w:rsid w:val="0091549E"/>
    <w:rsid w:val="00915802"/>
    <w:rsid w:val="009159F1"/>
    <w:rsid w:val="00915D8B"/>
    <w:rsid w:val="00915F79"/>
    <w:rsid w:val="00916494"/>
    <w:rsid w:val="0091699A"/>
    <w:rsid w:val="00916A4B"/>
    <w:rsid w:val="00917180"/>
    <w:rsid w:val="00917272"/>
    <w:rsid w:val="00917584"/>
    <w:rsid w:val="00917A66"/>
    <w:rsid w:val="00917B37"/>
    <w:rsid w:val="00920572"/>
    <w:rsid w:val="00920BF2"/>
    <w:rsid w:val="00921437"/>
    <w:rsid w:val="00921943"/>
    <w:rsid w:val="00921AAE"/>
    <w:rsid w:val="00922228"/>
    <w:rsid w:val="009222D8"/>
    <w:rsid w:val="00922E3F"/>
    <w:rsid w:val="009232B0"/>
    <w:rsid w:val="00923464"/>
    <w:rsid w:val="009237EA"/>
    <w:rsid w:val="00923F70"/>
    <w:rsid w:val="00923FF5"/>
    <w:rsid w:val="009240FD"/>
    <w:rsid w:val="00924D7D"/>
    <w:rsid w:val="009254C0"/>
    <w:rsid w:val="00925867"/>
    <w:rsid w:val="00925926"/>
    <w:rsid w:val="00925FFD"/>
    <w:rsid w:val="009260CF"/>
    <w:rsid w:val="009266BF"/>
    <w:rsid w:val="00926888"/>
    <w:rsid w:val="00926B3C"/>
    <w:rsid w:val="00926DB7"/>
    <w:rsid w:val="00926DE4"/>
    <w:rsid w:val="00927E70"/>
    <w:rsid w:val="00930206"/>
    <w:rsid w:val="00930CC8"/>
    <w:rsid w:val="00930FD4"/>
    <w:rsid w:val="00931253"/>
    <w:rsid w:val="0093207D"/>
    <w:rsid w:val="009330DC"/>
    <w:rsid w:val="009339A0"/>
    <w:rsid w:val="00933AD5"/>
    <w:rsid w:val="00934322"/>
    <w:rsid w:val="009345CD"/>
    <w:rsid w:val="00934853"/>
    <w:rsid w:val="009348AA"/>
    <w:rsid w:val="009349A9"/>
    <w:rsid w:val="00934B39"/>
    <w:rsid w:val="00934C0D"/>
    <w:rsid w:val="009352EA"/>
    <w:rsid w:val="0093542D"/>
    <w:rsid w:val="00935A38"/>
    <w:rsid w:val="00935B75"/>
    <w:rsid w:val="009367AD"/>
    <w:rsid w:val="00936C52"/>
    <w:rsid w:val="00936C98"/>
    <w:rsid w:val="00936D4E"/>
    <w:rsid w:val="009371D7"/>
    <w:rsid w:val="009373DA"/>
    <w:rsid w:val="00937484"/>
    <w:rsid w:val="009377E8"/>
    <w:rsid w:val="00940D67"/>
    <w:rsid w:val="00941315"/>
    <w:rsid w:val="00941332"/>
    <w:rsid w:val="00941665"/>
    <w:rsid w:val="00942272"/>
    <w:rsid w:val="009426B9"/>
    <w:rsid w:val="00942BAF"/>
    <w:rsid w:val="00942C24"/>
    <w:rsid w:val="00942C54"/>
    <w:rsid w:val="00943B18"/>
    <w:rsid w:val="00944D0B"/>
    <w:rsid w:val="00945807"/>
    <w:rsid w:val="00945C4A"/>
    <w:rsid w:val="00946680"/>
    <w:rsid w:val="009466F2"/>
    <w:rsid w:val="009468B2"/>
    <w:rsid w:val="00946981"/>
    <w:rsid w:val="00947297"/>
    <w:rsid w:val="00947F6A"/>
    <w:rsid w:val="00950B28"/>
    <w:rsid w:val="009511DD"/>
    <w:rsid w:val="00951957"/>
    <w:rsid w:val="00951E77"/>
    <w:rsid w:val="0095301E"/>
    <w:rsid w:val="009534A5"/>
    <w:rsid w:val="0095467A"/>
    <w:rsid w:val="0095489B"/>
    <w:rsid w:val="00954931"/>
    <w:rsid w:val="00954DA1"/>
    <w:rsid w:val="00957870"/>
    <w:rsid w:val="009602B0"/>
    <w:rsid w:val="00960BC5"/>
    <w:rsid w:val="009617DB"/>
    <w:rsid w:val="00962228"/>
    <w:rsid w:val="00962839"/>
    <w:rsid w:val="009629DF"/>
    <w:rsid w:val="00962A2C"/>
    <w:rsid w:val="00962B6F"/>
    <w:rsid w:val="00963422"/>
    <w:rsid w:val="00963472"/>
    <w:rsid w:val="0096373F"/>
    <w:rsid w:val="00963B0C"/>
    <w:rsid w:val="0096402A"/>
    <w:rsid w:val="00964C97"/>
    <w:rsid w:val="00964D34"/>
    <w:rsid w:val="009650AB"/>
    <w:rsid w:val="009657AF"/>
    <w:rsid w:val="009660EE"/>
    <w:rsid w:val="009667BA"/>
    <w:rsid w:val="009668E2"/>
    <w:rsid w:val="0096699D"/>
    <w:rsid w:val="00966CAE"/>
    <w:rsid w:val="00966FB9"/>
    <w:rsid w:val="009670D9"/>
    <w:rsid w:val="009671CD"/>
    <w:rsid w:val="009675D1"/>
    <w:rsid w:val="00967CAA"/>
    <w:rsid w:val="009701A7"/>
    <w:rsid w:val="00970206"/>
    <w:rsid w:val="00970538"/>
    <w:rsid w:val="009707E7"/>
    <w:rsid w:val="009718FA"/>
    <w:rsid w:val="00971A66"/>
    <w:rsid w:val="0097201D"/>
    <w:rsid w:val="00973140"/>
    <w:rsid w:val="00973F19"/>
    <w:rsid w:val="0097471A"/>
    <w:rsid w:val="00974B33"/>
    <w:rsid w:val="009751A9"/>
    <w:rsid w:val="0097592B"/>
    <w:rsid w:val="00975CFE"/>
    <w:rsid w:val="009764EA"/>
    <w:rsid w:val="0097662F"/>
    <w:rsid w:val="0097680B"/>
    <w:rsid w:val="00976953"/>
    <w:rsid w:val="00976BD2"/>
    <w:rsid w:val="00977331"/>
    <w:rsid w:val="00980120"/>
    <w:rsid w:val="0098037A"/>
    <w:rsid w:val="009803F4"/>
    <w:rsid w:val="009807C6"/>
    <w:rsid w:val="00980834"/>
    <w:rsid w:val="00980AB2"/>
    <w:rsid w:val="00980F9C"/>
    <w:rsid w:val="0098152B"/>
    <w:rsid w:val="00981F14"/>
    <w:rsid w:val="00982060"/>
    <w:rsid w:val="009827EE"/>
    <w:rsid w:val="00982E50"/>
    <w:rsid w:val="009831F9"/>
    <w:rsid w:val="009833D0"/>
    <w:rsid w:val="009835F5"/>
    <w:rsid w:val="0098388F"/>
    <w:rsid w:val="00983CE7"/>
    <w:rsid w:val="00983DE6"/>
    <w:rsid w:val="00984431"/>
    <w:rsid w:val="009848F1"/>
    <w:rsid w:val="00984BC5"/>
    <w:rsid w:val="00984D9A"/>
    <w:rsid w:val="00984F9D"/>
    <w:rsid w:val="00985327"/>
    <w:rsid w:val="00985519"/>
    <w:rsid w:val="0098566A"/>
    <w:rsid w:val="00985C32"/>
    <w:rsid w:val="0098632B"/>
    <w:rsid w:val="009867A3"/>
    <w:rsid w:val="009869A4"/>
    <w:rsid w:val="00986CAB"/>
    <w:rsid w:val="00986D45"/>
    <w:rsid w:val="00986DC4"/>
    <w:rsid w:val="009871A3"/>
    <w:rsid w:val="00987347"/>
    <w:rsid w:val="00987601"/>
    <w:rsid w:val="00991587"/>
    <w:rsid w:val="00991973"/>
    <w:rsid w:val="0099210E"/>
    <w:rsid w:val="009928E0"/>
    <w:rsid w:val="00992C80"/>
    <w:rsid w:val="0099314D"/>
    <w:rsid w:val="0099336A"/>
    <w:rsid w:val="009941C6"/>
    <w:rsid w:val="00994923"/>
    <w:rsid w:val="00994969"/>
    <w:rsid w:val="00994F3A"/>
    <w:rsid w:val="00995912"/>
    <w:rsid w:val="00995A12"/>
    <w:rsid w:val="00995C2B"/>
    <w:rsid w:val="00995FB9"/>
    <w:rsid w:val="00996114"/>
    <w:rsid w:val="00996290"/>
    <w:rsid w:val="009964C7"/>
    <w:rsid w:val="00996667"/>
    <w:rsid w:val="0099684F"/>
    <w:rsid w:val="009970BF"/>
    <w:rsid w:val="009972C4"/>
    <w:rsid w:val="00997880"/>
    <w:rsid w:val="009979D2"/>
    <w:rsid w:val="00997BFB"/>
    <w:rsid w:val="009A0790"/>
    <w:rsid w:val="009A098A"/>
    <w:rsid w:val="009A0995"/>
    <w:rsid w:val="009A0DDC"/>
    <w:rsid w:val="009A1304"/>
    <w:rsid w:val="009A13D4"/>
    <w:rsid w:val="009A152F"/>
    <w:rsid w:val="009A1700"/>
    <w:rsid w:val="009A1F7E"/>
    <w:rsid w:val="009A21BB"/>
    <w:rsid w:val="009A2A3C"/>
    <w:rsid w:val="009A2B6C"/>
    <w:rsid w:val="009A2D01"/>
    <w:rsid w:val="009A2DB6"/>
    <w:rsid w:val="009A37F7"/>
    <w:rsid w:val="009A3D20"/>
    <w:rsid w:val="009A435F"/>
    <w:rsid w:val="009A4A40"/>
    <w:rsid w:val="009A4B26"/>
    <w:rsid w:val="009A5795"/>
    <w:rsid w:val="009A7005"/>
    <w:rsid w:val="009A7151"/>
    <w:rsid w:val="009A7348"/>
    <w:rsid w:val="009B1121"/>
    <w:rsid w:val="009B1655"/>
    <w:rsid w:val="009B1830"/>
    <w:rsid w:val="009B18DE"/>
    <w:rsid w:val="009B197D"/>
    <w:rsid w:val="009B1A24"/>
    <w:rsid w:val="009B1B78"/>
    <w:rsid w:val="009B1F0D"/>
    <w:rsid w:val="009B26D4"/>
    <w:rsid w:val="009B294E"/>
    <w:rsid w:val="009B2D99"/>
    <w:rsid w:val="009B3884"/>
    <w:rsid w:val="009B3CBB"/>
    <w:rsid w:val="009B3D87"/>
    <w:rsid w:val="009B3F7D"/>
    <w:rsid w:val="009B4286"/>
    <w:rsid w:val="009B462C"/>
    <w:rsid w:val="009B499E"/>
    <w:rsid w:val="009B4AA3"/>
    <w:rsid w:val="009B50B1"/>
    <w:rsid w:val="009B60F7"/>
    <w:rsid w:val="009B68FE"/>
    <w:rsid w:val="009B6EE2"/>
    <w:rsid w:val="009B6F4F"/>
    <w:rsid w:val="009B74BE"/>
    <w:rsid w:val="009C0DD2"/>
    <w:rsid w:val="009C15F3"/>
    <w:rsid w:val="009C17BF"/>
    <w:rsid w:val="009C289F"/>
    <w:rsid w:val="009C2E9C"/>
    <w:rsid w:val="009C31B2"/>
    <w:rsid w:val="009C343F"/>
    <w:rsid w:val="009C3CD8"/>
    <w:rsid w:val="009C4256"/>
    <w:rsid w:val="009C482F"/>
    <w:rsid w:val="009C4C73"/>
    <w:rsid w:val="009C524C"/>
    <w:rsid w:val="009C5BD0"/>
    <w:rsid w:val="009C5D8A"/>
    <w:rsid w:val="009D0704"/>
    <w:rsid w:val="009D0EA2"/>
    <w:rsid w:val="009D16B2"/>
    <w:rsid w:val="009D1950"/>
    <w:rsid w:val="009D1992"/>
    <w:rsid w:val="009D1AEF"/>
    <w:rsid w:val="009D1B99"/>
    <w:rsid w:val="009D1D18"/>
    <w:rsid w:val="009D22B0"/>
    <w:rsid w:val="009D3231"/>
    <w:rsid w:val="009D3BC8"/>
    <w:rsid w:val="009D3C42"/>
    <w:rsid w:val="009D3E05"/>
    <w:rsid w:val="009D4735"/>
    <w:rsid w:val="009D4A41"/>
    <w:rsid w:val="009D4A7F"/>
    <w:rsid w:val="009D4C5A"/>
    <w:rsid w:val="009D5295"/>
    <w:rsid w:val="009D546B"/>
    <w:rsid w:val="009D6476"/>
    <w:rsid w:val="009D6667"/>
    <w:rsid w:val="009D697D"/>
    <w:rsid w:val="009D7E31"/>
    <w:rsid w:val="009D7E71"/>
    <w:rsid w:val="009E0249"/>
    <w:rsid w:val="009E02D6"/>
    <w:rsid w:val="009E07C2"/>
    <w:rsid w:val="009E0D01"/>
    <w:rsid w:val="009E0D8E"/>
    <w:rsid w:val="009E0E52"/>
    <w:rsid w:val="009E10A0"/>
    <w:rsid w:val="009E160F"/>
    <w:rsid w:val="009E1DCA"/>
    <w:rsid w:val="009E202E"/>
    <w:rsid w:val="009E226C"/>
    <w:rsid w:val="009E2738"/>
    <w:rsid w:val="009E290E"/>
    <w:rsid w:val="009E3081"/>
    <w:rsid w:val="009E36BB"/>
    <w:rsid w:val="009E399E"/>
    <w:rsid w:val="009E4542"/>
    <w:rsid w:val="009E4722"/>
    <w:rsid w:val="009E4EA9"/>
    <w:rsid w:val="009E5443"/>
    <w:rsid w:val="009E5BF5"/>
    <w:rsid w:val="009E6457"/>
    <w:rsid w:val="009E676C"/>
    <w:rsid w:val="009E6B29"/>
    <w:rsid w:val="009E74EA"/>
    <w:rsid w:val="009F00CB"/>
    <w:rsid w:val="009F05D6"/>
    <w:rsid w:val="009F0B54"/>
    <w:rsid w:val="009F0C34"/>
    <w:rsid w:val="009F0DBF"/>
    <w:rsid w:val="009F0E86"/>
    <w:rsid w:val="009F12D3"/>
    <w:rsid w:val="009F1971"/>
    <w:rsid w:val="009F1CA0"/>
    <w:rsid w:val="009F219F"/>
    <w:rsid w:val="009F22B7"/>
    <w:rsid w:val="009F22F6"/>
    <w:rsid w:val="009F2410"/>
    <w:rsid w:val="009F2DE9"/>
    <w:rsid w:val="009F33DD"/>
    <w:rsid w:val="009F3534"/>
    <w:rsid w:val="009F38BB"/>
    <w:rsid w:val="009F3A5D"/>
    <w:rsid w:val="009F44E9"/>
    <w:rsid w:val="009F45C4"/>
    <w:rsid w:val="009F4805"/>
    <w:rsid w:val="009F48AB"/>
    <w:rsid w:val="009F4A37"/>
    <w:rsid w:val="009F4AB1"/>
    <w:rsid w:val="009F4C65"/>
    <w:rsid w:val="009F531B"/>
    <w:rsid w:val="009F56EE"/>
    <w:rsid w:val="009F60BC"/>
    <w:rsid w:val="009F6B15"/>
    <w:rsid w:val="009F72F9"/>
    <w:rsid w:val="009F798C"/>
    <w:rsid w:val="009F7AAB"/>
    <w:rsid w:val="009F7C67"/>
    <w:rsid w:val="009F7CDB"/>
    <w:rsid w:val="009F7FC2"/>
    <w:rsid w:val="00A00205"/>
    <w:rsid w:val="00A00AF0"/>
    <w:rsid w:val="00A00DBC"/>
    <w:rsid w:val="00A0124A"/>
    <w:rsid w:val="00A01325"/>
    <w:rsid w:val="00A02316"/>
    <w:rsid w:val="00A037F6"/>
    <w:rsid w:val="00A040A7"/>
    <w:rsid w:val="00A04116"/>
    <w:rsid w:val="00A04CBF"/>
    <w:rsid w:val="00A04DE5"/>
    <w:rsid w:val="00A05CD7"/>
    <w:rsid w:val="00A05F41"/>
    <w:rsid w:val="00A06161"/>
    <w:rsid w:val="00A06DC8"/>
    <w:rsid w:val="00A07539"/>
    <w:rsid w:val="00A07637"/>
    <w:rsid w:val="00A07921"/>
    <w:rsid w:val="00A07DB6"/>
    <w:rsid w:val="00A07E74"/>
    <w:rsid w:val="00A1025E"/>
    <w:rsid w:val="00A109F6"/>
    <w:rsid w:val="00A11600"/>
    <w:rsid w:val="00A117C9"/>
    <w:rsid w:val="00A11AFE"/>
    <w:rsid w:val="00A11B81"/>
    <w:rsid w:val="00A121A7"/>
    <w:rsid w:val="00A121C3"/>
    <w:rsid w:val="00A12314"/>
    <w:rsid w:val="00A12D4F"/>
    <w:rsid w:val="00A140F5"/>
    <w:rsid w:val="00A141F9"/>
    <w:rsid w:val="00A14407"/>
    <w:rsid w:val="00A14B5A"/>
    <w:rsid w:val="00A14BA9"/>
    <w:rsid w:val="00A152A4"/>
    <w:rsid w:val="00A152CC"/>
    <w:rsid w:val="00A15432"/>
    <w:rsid w:val="00A15AF9"/>
    <w:rsid w:val="00A1732F"/>
    <w:rsid w:val="00A1733C"/>
    <w:rsid w:val="00A1746D"/>
    <w:rsid w:val="00A2027A"/>
    <w:rsid w:val="00A20509"/>
    <w:rsid w:val="00A20C53"/>
    <w:rsid w:val="00A20CDF"/>
    <w:rsid w:val="00A20E1A"/>
    <w:rsid w:val="00A2111B"/>
    <w:rsid w:val="00A211B7"/>
    <w:rsid w:val="00A213D8"/>
    <w:rsid w:val="00A213DD"/>
    <w:rsid w:val="00A2172C"/>
    <w:rsid w:val="00A21EC1"/>
    <w:rsid w:val="00A22029"/>
    <w:rsid w:val="00A230AA"/>
    <w:rsid w:val="00A2362F"/>
    <w:rsid w:val="00A236B0"/>
    <w:rsid w:val="00A236BA"/>
    <w:rsid w:val="00A23F4C"/>
    <w:rsid w:val="00A24614"/>
    <w:rsid w:val="00A24845"/>
    <w:rsid w:val="00A24C72"/>
    <w:rsid w:val="00A24D4E"/>
    <w:rsid w:val="00A24DA0"/>
    <w:rsid w:val="00A25992"/>
    <w:rsid w:val="00A25D6F"/>
    <w:rsid w:val="00A26032"/>
    <w:rsid w:val="00A26368"/>
    <w:rsid w:val="00A26660"/>
    <w:rsid w:val="00A27408"/>
    <w:rsid w:val="00A2751F"/>
    <w:rsid w:val="00A30F3F"/>
    <w:rsid w:val="00A31109"/>
    <w:rsid w:val="00A31230"/>
    <w:rsid w:val="00A31892"/>
    <w:rsid w:val="00A31E91"/>
    <w:rsid w:val="00A321CD"/>
    <w:rsid w:val="00A3243E"/>
    <w:rsid w:val="00A32563"/>
    <w:rsid w:val="00A325C9"/>
    <w:rsid w:val="00A32BD6"/>
    <w:rsid w:val="00A32EB3"/>
    <w:rsid w:val="00A33527"/>
    <w:rsid w:val="00A33C0F"/>
    <w:rsid w:val="00A3413F"/>
    <w:rsid w:val="00A34A12"/>
    <w:rsid w:val="00A34B62"/>
    <w:rsid w:val="00A34CAC"/>
    <w:rsid w:val="00A3567F"/>
    <w:rsid w:val="00A356C0"/>
    <w:rsid w:val="00A35A36"/>
    <w:rsid w:val="00A35B0D"/>
    <w:rsid w:val="00A35C4D"/>
    <w:rsid w:val="00A35CD2"/>
    <w:rsid w:val="00A360E1"/>
    <w:rsid w:val="00A365B7"/>
    <w:rsid w:val="00A365CC"/>
    <w:rsid w:val="00A36852"/>
    <w:rsid w:val="00A37520"/>
    <w:rsid w:val="00A37698"/>
    <w:rsid w:val="00A376E0"/>
    <w:rsid w:val="00A377FC"/>
    <w:rsid w:val="00A37AE6"/>
    <w:rsid w:val="00A37C9B"/>
    <w:rsid w:val="00A4028D"/>
    <w:rsid w:val="00A40386"/>
    <w:rsid w:val="00A40907"/>
    <w:rsid w:val="00A40D68"/>
    <w:rsid w:val="00A4189B"/>
    <w:rsid w:val="00A41ED3"/>
    <w:rsid w:val="00A42632"/>
    <w:rsid w:val="00A4290B"/>
    <w:rsid w:val="00A42C7D"/>
    <w:rsid w:val="00A43D69"/>
    <w:rsid w:val="00A44736"/>
    <w:rsid w:val="00A448E3"/>
    <w:rsid w:val="00A451B5"/>
    <w:rsid w:val="00A4570E"/>
    <w:rsid w:val="00A466F8"/>
    <w:rsid w:val="00A46D91"/>
    <w:rsid w:val="00A4705C"/>
    <w:rsid w:val="00A501A3"/>
    <w:rsid w:val="00A5058C"/>
    <w:rsid w:val="00A5071E"/>
    <w:rsid w:val="00A50CA7"/>
    <w:rsid w:val="00A510B2"/>
    <w:rsid w:val="00A51CDF"/>
    <w:rsid w:val="00A52309"/>
    <w:rsid w:val="00A527F2"/>
    <w:rsid w:val="00A528A2"/>
    <w:rsid w:val="00A52953"/>
    <w:rsid w:val="00A5325D"/>
    <w:rsid w:val="00A535DF"/>
    <w:rsid w:val="00A53F4B"/>
    <w:rsid w:val="00A545A1"/>
    <w:rsid w:val="00A546B6"/>
    <w:rsid w:val="00A54B54"/>
    <w:rsid w:val="00A54B9E"/>
    <w:rsid w:val="00A54FE5"/>
    <w:rsid w:val="00A55CC5"/>
    <w:rsid w:val="00A55D95"/>
    <w:rsid w:val="00A55DA4"/>
    <w:rsid w:val="00A56309"/>
    <w:rsid w:val="00A564C2"/>
    <w:rsid w:val="00A56544"/>
    <w:rsid w:val="00A56815"/>
    <w:rsid w:val="00A56C01"/>
    <w:rsid w:val="00A576A7"/>
    <w:rsid w:val="00A57BD6"/>
    <w:rsid w:val="00A600A1"/>
    <w:rsid w:val="00A60B4B"/>
    <w:rsid w:val="00A61565"/>
    <w:rsid w:val="00A6240C"/>
    <w:rsid w:val="00A62662"/>
    <w:rsid w:val="00A628ED"/>
    <w:rsid w:val="00A62937"/>
    <w:rsid w:val="00A629D6"/>
    <w:rsid w:val="00A62B35"/>
    <w:rsid w:val="00A62D39"/>
    <w:rsid w:val="00A62D92"/>
    <w:rsid w:val="00A63281"/>
    <w:rsid w:val="00A635FA"/>
    <w:rsid w:val="00A63995"/>
    <w:rsid w:val="00A6529E"/>
    <w:rsid w:val="00A652A2"/>
    <w:rsid w:val="00A653A0"/>
    <w:rsid w:val="00A655CF"/>
    <w:rsid w:val="00A663B3"/>
    <w:rsid w:val="00A666DB"/>
    <w:rsid w:val="00A66814"/>
    <w:rsid w:val="00A66C99"/>
    <w:rsid w:val="00A671F0"/>
    <w:rsid w:val="00A672CB"/>
    <w:rsid w:val="00A67436"/>
    <w:rsid w:val="00A67A0E"/>
    <w:rsid w:val="00A70353"/>
    <w:rsid w:val="00A70631"/>
    <w:rsid w:val="00A707AF"/>
    <w:rsid w:val="00A71159"/>
    <w:rsid w:val="00A728FD"/>
    <w:rsid w:val="00A7291A"/>
    <w:rsid w:val="00A7324C"/>
    <w:rsid w:val="00A7356D"/>
    <w:rsid w:val="00A7398F"/>
    <w:rsid w:val="00A73A2D"/>
    <w:rsid w:val="00A73B92"/>
    <w:rsid w:val="00A751A0"/>
    <w:rsid w:val="00A75A49"/>
    <w:rsid w:val="00A76903"/>
    <w:rsid w:val="00A76E19"/>
    <w:rsid w:val="00A77EBB"/>
    <w:rsid w:val="00A77F88"/>
    <w:rsid w:val="00A77FF3"/>
    <w:rsid w:val="00A80923"/>
    <w:rsid w:val="00A80E83"/>
    <w:rsid w:val="00A81350"/>
    <w:rsid w:val="00A81469"/>
    <w:rsid w:val="00A81706"/>
    <w:rsid w:val="00A817EB"/>
    <w:rsid w:val="00A81D82"/>
    <w:rsid w:val="00A81F3B"/>
    <w:rsid w:val="00A82033"/>
    <w:rsid w:val="00A82084"/>
    <w:rsid w:val="00A82AD1"/>
    <w:rsid w:val="00A82CE1"/>
    <w:rsid w:val="00A84342"/>
    <w:rsid w:val="00A843B5"/>
    <w:rsid w:val="00A84571"/>
    <w:rsid w:val="00A84616"/>
    <w:rsid w:val="00A8487D"/>
    <w:rsid w:val="00A8503D"/>
    <w:rsid w:val="00A852D5"/>
    <w:rsid w:val="00A85329"/>
    <w:rsid w:val="00A8545B"/>
    <w:rsid w:val="00A854DD"/>
    <w:rsid w:val="00A85639"/>
    <w:rsid w:val="00A8591A"/>
    <w:rsid w:val="00A85A61"/>
    <w:rsid w:val="00A8606E"/>
    <w:rsid w:val="00A860F9"/>
    <w:rsid w:val="00A86987"/>
    <w:rsid w:val="00A878FA"/>
    <w:rsid w:val="00A87B12"/>
    <w:rsid w:val="00A87FAF"/>
    <w:rsid w:val="00A904F1"/>
    <w:rsid w:val="00A90779"/>
    <w:rsid w:val="00A9143A"/>
    <w:rsid w:val="00A9154F"/>
    <w:rsid w:val="00A9163B"/>
    <w:rsid w:val="00A91847"/>
    <w:rsid w:val="00A91E9B"/>
    <w:rsid w:val="00A92300"/>
    <w:rsid w:val="00A924A6"/>
    <w:rsid w:val="00A92CB6"/>
    <w:rsid w:val="00A936DB"/>
    <w:rsid w:val="00A93E33"/>
    <w:rsid w:val="00A93F4C"/>
    <w:rsid w:val="00A93F6D"/>
    <w:rsid w:val="00A945F4"/>
    <w:rsid w:val="00A95890"/>
    <w:rsid w:val="00A959CD"/>
    <w:rsid w:val="00A95B5C"/>
    <w:rsid w:val="00A95D72"/>
    <w:rsid w:val="00A97573"/>
    <w:rsid w:val="00A97A18"/>
    <w:rsid w:val="00A97AF0"/>
    <w:rsid w:val="00A97FA8"/>
    <w:rsid w:val="00A97FDC"/>
    <w:rsid w:val="00AA0685"/>
    <w:rsid w:val="00AA08CB"/>
    <w:rsid w:val="00AA0925"/>
    <w:rsid w:val="00AA0A85"/>
    <w:rsid w:val="00AA0C71"/>
    <w:rsid w:val="00AA0D2D"/>
    <w:rsid w:val="00AA126D"/>
    <w:rsid w:val="00AA165A"/>
    <w:rsid w:val="00AA18D1"/>
    <w:rsid w:val="00AA1ED7"/>
    <w:rsid w:val="00AA292E"/>
    <w:rsid w:val="00AA2A16"/>
    <w:rsid w:val="00AA2F82"/>
    <w:rsid w:val="00AA30CE"/>
    <w:rsid w:val="00AA3640"/>
    <w:rsid w:val="00AA3D03"/>
    <w:rsid w:val="00AA4D8C"/>
    <w:rsid w:val="00AA51A5"/>
    <w:rsid w:val="00AA59AC"/>
    <w:rsid w:val="00AA5E29"/>
    <w:rsid w:val="00AA65FF"/>
    <w:rsid w:val="00AA6906"/>
    <w:rsid w:val="00AA6D10"/>
    <w:rsid w:val="00AA78BE"/>
    <w:rsid w:val="00AB0605"/>
    <w:rsid w:val="00AB1E45"/>
    <w:rsid w:val="00AB1F56"/>
    <w:rsid w:val="00AB26A3"/>
    <w:rsid w:val="00AB2A00"/>
    <w:rsid w:val="00AB2F9C"/>
    <w:rsid w:val="00AB371A"/>
    <w:rsid w:val="00AB4007"/>
    <w:rsid w:val="00AB4103"/>
    <w:rsid w:val="00AB421C"/>
    <w:rsid w:val="00AB4683"/>
    <w:rsid w:val="00AB4706"/>
    <w:rsid w:val="00AB4853"/>
    <w:rsid w:val="00AB4981"/>
    <w:rsid w:val="00AB4AEC"/>
    <w:rsid w:val="00AB5563"/>
    <w:rsid w:val="00AB5F7B"/>
    <w:rsid w:val="00AB6470"/>
    <w:rsid w:val="00AB6532"/>
    <w:rsid w:val="00AB6657"/>
    <w:rsid w:val="00AB6970"/>
    <w:rsid w:val="00AB6A69"/>
    <w:rsid w:val="00AB6A6C"/>
    <w:rsid w:val="00AB6E4B"/>
    <w:rsid w:val="00AB7812"/>
    <w:rsid w:val="00AB7E2C"/>
    <w:rsid w:val="00AC05D7"/>
    <w:rsid w:val="00AC0C5D"/>
    <w:rsid w:val="00AC10F9"/>
    <w:rsid w:val="00AC123F"/>
    <w:rsid w:val="00AC179F"/>
    <w:rsid w:val="00AC1939"/>
    <w:rsid w:val="00AC1DC1"/>
    <w:rsid w:val="00AC222F"/>
    <w:rsid w:val="00AC2261"/>
    <w:rsid w:val="00AC27BA"/>
    <w:rsid w:val="00AC2A5A"/>
    <w:rsid w:val="00AC31C4"/>
    <w:rsid w:val="00AC34DC"/>
    <w:rsid w:val="00AC367C"/>
    <w:rsid w:val="00AC3ABE"/>
    <w:rsid w:val="00AC3D76"/>
    <w:rsid w:val="00AC3F3B"/>
    <w:rsid w:val="00AC4450"/>
    <w:rsid w:val="00AC4514"/>
    <w:rsid w:val="00AC4CA4"/>
    <w:rsid w:val="00AC4CE2"/>
    <w:rsid w:val="00AC4FB2"/>
    <w:rsid w:val="00AC5110"/>
    <w:rsid w:val="00AC5567"/>
    <w:rsid w:val="00AC5C7E"/>
    <w:rsid w:val="00AC5F36"/>
    <w:rsid w:val="00AC6AE9"/>
    <w:rsid w:val="00AC6E72"/>
    <w:rsid w:val="00AC6EB2"/>
    <w:rsid w:val="00AC6F7E"/>
    <w:rsid w:val="00AC711B"/>
    <w:rsid w:val="00AC7340"/>
    <w:rsid w:val="00AC7775"/>
    <w:rsid w:val="00AC7817"/>
    <w:rsid w:val="00AC7A2E"/>
    <w:rsid w:val="00AC7C05"/>
    <w:rsid w:val="00AC7D6B"/>
    <w:rsid w:val="00AD05C7"/>
    <w:rsid w:val="00AD0650"/>
    <w:rsid w:val="00AD0A72"/>
    <w:rsid w:val="00AD1346"/>
    <w:rsid w:val="00AD1542"/>
    <w:rsid w:val="00AD167C"/>
    <w:rsid w:val="00AD17C7"/>
    <w:rsid w:val="00AD1CD9"/>
    <w:rsid w:val="00AD1E8B"/>
    <w:rsid w:val="00AD2686"/>
    <w:rsid w:val="00AD2733"/>
    <w:rsid w:val="00AD318C"/>
    <w:rsid w:val="00AD401B"/>
    <w:rsid w:val="00AD4041"/>
    <w:rsid w:val="00AD5170"/>
    <w:rsid w:val="00AD558C"/>
    <w:rsid w:val="00AD5638"/>
    <w:rsid w:val="00AD648C"/>
    <w:rsid w:val="00AD6C73"/>
    <w:rsid w:val="00AD6F70"/>
    <w:rsid w:val="00AD7043"/>
    <w:rsid w:val="00AD74AA"/>
    <w:rsid w:val="00AD7584"/>
    <w:rsid w:val="00AD78FC"/>
    <w:rsid w:val="00AD7AC2"/>
    <w:rsid w:val="00AD7FF0"/>
    <w:rsid w:val="00AE01D6"/>
    <w:rsid w:val="00AE09B9"/>
    <w:rsid w:val="00AE0B96"/>
    <w:rsid w:val="00AE2DD9"/>
    <w:rsid w:val="00AE2E2A"/>
    <w:rsid w:val="00AE2FF5"/>
    <w:rsid w:val="00AE302B"/>
    <w:rsid w:val="00AE346A"/>
    <w:rsid w:val="00AE3595"/>
    <w:rsid w:val="00AE36EE"/>
    <w:rsid w:val="00AE3868"/>
    <w:rsid w:val="00AE3B13"/>
    <w:rsid w:val="00AE3D6B"/>
    <w:rsid w:val="00AE423E"/>
    <w:rsid w:val="00AE4619"/>
    <w:rsid w:val="00AE4EBC"/>
    <w:rsid w:val="00AE4F54"/>
    <w:rsid w:val="00AE5D96"/>
    <w:rsid w:val="00AE5DDE"/>
    <w:rsid w:val="00AE6299"/>
    <w:rsid w:val="00AE648C"/>
    <w:rsid w:val="00AE798A"/>
    <w:rsid w:val="00AF010B"/>
    <w:rsid w:val="00AF037C"/>
    <w:rsid w:val="00AF03E8"/>
    <w:rsid w:val="00AF05F2"/>
    <w:rsid w:val="00AF06D3"/>
    <w:rsid w:val="00AF06DA"/>
    <w:rsid w:val="00AF070F"/>
    <w:rsid w:val="00AF0954"/>
    <w:rsid w:val="00AF0F84"/>
    <w:rsid w:val="00AF1A35"/>
    <w:rsid w:val="00AF1F00"/>
    <w:rsid w:val="00AF2995"/>
    <w:rsid w:val="00AF3071"/>
    <w:rsid w:val="00AF31F0"/>
    <w:rsid w:val="00AF3ECF"/>
    <w:rsid w:val="00AF414A"/>
    <w:rsid w:val="00AF4204"/>
    <w:rsid w:val="00AF4E83"/>
    <w:rsid w:val="00AF54C9"/>
    <w:rsid w:val="00AF5868"/>
    <w:rsid w:val="00AF5A14"/>
    <w:rsid w:val="00AF645D"/>
    <w:rsid w:val="00AF66E0"/>
    <w:rsid w:val="00AF67A3"/>
    <w:rsid w:val="00AF74D5"/>
    <w:rsid w:val="00AF7688"/>
    <w:rsid w:val="00AF77C3"/>
    <w:rsid w:val="00AF7E6D"/>
    <w:rsid w:val="00B00456"/>
    <w:rsid w:val="00B00A78"/>
    <w:rsid w:val="00B0157E"/>
    <w:rsid w:val="00B01600"/>
    <w:rsid w:val="00B01AC5"/>
    <w:rsid w:val="00B01AE6"/>
    <w:rsid w:val="00B01B1D"/>
    <w:rsid w:val="00B01C34"/>
    <w:rsid w:val="00B01C5C"/>
    <w:rsid w:val="00B02725"/>
    <w:rsid w:val="00B02A17"/>
    <w:rsid w:val="00B03192"/>
    <w:rsid w:val="00B03231"/>
    <w:rsid w:val="00B046E5"/>
    <w:rsid w:val="00B0511B"/>
    <w:rsid w:val="00B0568D"/>
    <w:rsid w:val="00B060EB"/>
    <w:rsid w:val="00B06510"/>
    <w:rsid w:val="00B067E9"/>
    <w:rsid w:val="00B06C73"/>
    <w:rsid w:val="00B06FC3"/>
    <w:rsid w:val="00B06FF0"/>
    <w:rsid w:val="00B077CD"/>
    <w:rsid w:val="00B07A5F"/>
    <w:rsid w:val="00B07B11"/>
    <w:rsid w:val="00B07BE9"/>
    <w:rsid w:val="00B07D0A"/>
    <w:rsid w:val="00B10009"/>
    <w:rsid w:val="00B100EA"/>
    <w:rsid w:val="00B103B4"/>
    <w:rsid w:val="00B10C10"/>
    <w:rsid w:val="00B11161"/>
    <w:rsid w:val="00B11836"/>
    <w:rsid w:val="00B118DB"/>
    <w:rsid w:val="00B11917"/>
    <w:rsid w:val="00B11B46"/>
    <w:rsid w:val="00B11E14"/>
    <w:rsid w:val="00B12993"/>
    <w:rsid w:val="00B12B35"/>
    <w:rsid w:val="00B12F57"/>
    <w:rsid w:val="00B13C5E"/>
    <w:rsid w:val="00B1495D"/>
    <w:rsid w:val="00B14B00"/>
    <w:rsid w:val="00B14D0D"/>
    <w:rsid w:val="00B14D53"/>
    <w:rsid w:val="00B15963"/>
    <w:rsid w:val="00B1606B"/>
    <w:rsid w:val="00B163CE"/>
    <w:rsid w:val="00B16B5C"/>
    <w:rsid w:val="00B16F57"/>
    <w:rsid w:val="00B178EA"/>
    <w:rsid w:val="00B17AC3"/>
    <w:rsid w:val="00B17ACC"/>
    <w:rsid w:val="00B17C36"/>
    <w:rsid w:val="00B17CF4"/>
    <w:rsid w:val="00B17E56"/>
    <w:rsid w:val="00B2010E"/>
    <w:rsid w:val="00B20D58"/>
    <w:rsid w:val="00B20D91"/>
    <w:rsid w:val="00B215EF"/>
    <w:rsid w:val="00B21E52"/>
    <w:rsid w:val="00B21E64"/>
    <w:rsid w:val="00B22E44"/>
    <w:rsid w:val="00B23909"/>
    <w:rsid w:val="00B23CA9"/>
    <w:rsid w:val="00B243A4"/>
    <w:rsid w:val="00B245E7"/>
    <w:rsid w:val="00B24C02"/>
    <w:rsid w:val="00B24D3E"/>
    <w:rsid w:val="00B25280"/>
    <w:rsid w:val="00B25336"/>
    <w:rsid w:val="00B259DF"/>
    <w:rsid w:val="00B25A26"/>
    <w:rsid w:val="00B25AA8"/>
    <w:rsid w:val="00B25D77"/>
    <w:rsid w:val="00B261B5"/>
    <w:rsid w:val="00B26233"/>
    <w:rsid w:val="00B262B7"/>
    <w:rsid w:val="00B2639D"/>
    <w:rsid w:val="00B26607"/>
    <w:rsid w:val="00B273D1"/>
    <w:rsid w:val="00B27736"/>
    <w:rsid w:val="00B27BDA"/>
    <w:rsid w:val="00B30652"/>
    <w:rsid w:val="00B30A92"/>
    <w:rsid w:val="00B31669"/>
    <w:rsid w:val="00B31770"/>
    <w:rsid w:val="00B31AFB"/>
    <w:rsid w:val="00B32C53"/>
    <w:rsid w:val="00B32CF2"/>
    <w:rsid w:val="00B32EF7"/>
    <w:rsid w:val="00B33113"/>
    <w:rsid w:val="00B3351F"/>
    <w:rsid w:val="00B335BC"/>
    <w:rsid w:val="00B33714"/>
    <w:rsid w:val="00B33AEA"/>
    <w:rsid w:val="00B340F3"/>
    <w:rsid w:val="00B34788"/>
    <w:rsid w:val="00B34FA7"/>
    <w:rsid w:val="00B354BC"/>
    <w:rsid w:val="00B355B6"/>
    <w:rsid w:val="00B35B4A"/>
    <w:rsid w:val="00B35B5C"/>
    <w:rsid w:val="00B360A2"/>
    <w:rsid w:val="00B365FF"/>
    <w:rsid w:val="00B36EAF"/>
    <w:rsid w:val="00B370C2"/>
    <w:rsid w:val="00B37EC9"/>
    <w:rsid w:val="00B40056"/>
    <w:rsid w:val="00B41782"/>
    <w:rsid w:val="00B41BB5"/>
    <w:rsid w:val="00B4207C"/>
    <w:rsid w:val="00B420B0"/>
    <w:rsid w:val="00B4219E"/>
    <w:rsid w:val="00B4222F"/>
    <w:rsid w:val="00B4238E"/>
    <w:rsid w:val="00B423ED"/>
    <w:rsid w:val="00B428EA"/>
    <w:rsid w:val="00B42CEB"/>
    <w:rsid w:val="00B43EA6"/>
    <w:rsid w:val="00B43EC9"/>
    <w:rsid w:val="00B4421A"/>
    <w:rsid w:val="00B44560"/>
    <w:rsid w:val="00B4457F"/>
    <w:rsid w:val="00B445B7"/>
    <w:rsid w:val="00B44B1F"/>
    <w:rsid w:val="00B44C75"/>
    <w:rsid w:val="00B44EF9"/>
    <w:rsid w:val="00B44FEA"/>
    <w:rsid w:val="00B4517F"/>
    <w:rsid w:val="00B45B85"/>
    <w:rsid w:val="00B45CC8"/>
    <w:rsid w:val="00B45F0C"/>
    <w:rsid w:val="00B45FBF"/>
    <w:rsid w:val="00B460A3"/>
    <w:rsid w:val="00B4626E"/>
    <w:rsid w:val="00B46CB0"/>
    <w:rsid w:val="00B46D1C"/>
    <w:rsid w:val="00B474EB"/>
    <w:rsid w:val="00B4793F"/>
    <w:rsid w:val="00B4795F"/>
    <w:rsid w:val="00B47DD0"/>
    <w:rsid w:val="00B47DFD"/>
    <w:rsid w:val="00B47F8C"/>
    <w:rsid w:val="00B47FBF"/>
    <w:rsid w:val="00B50450"/>
    <w:rsid w:val="00B507DF"/>
    <w:rsid w:val="00B50DB1"/>
    <w:rsid w:val="00B50FAF"/>
    <w:rsid w:val="00B51ED2"/>
    <w:rsid w:val="00B527FB"/>
    <w:rsid w:val="00B52E32"/>
    <w:rsid w:val="00B52F19"/>
    <w:rsid w:val="00B541AD"/>
    <w:rsid w:val="00B5443C"/>
    <w:rsid w:val="00B545F5"/>
    <w:rsid w:val="00B55162"/>
    <w:rsid w:val="00B55943"/>
    <w:rsid w:val="00B559CC"/>
    <w:rsid w:val="00B5716E"/>
    <w:rsid w:val="00B5724D"/>
    <w:rsid w:val="00B57317"/>
    <w:rsid w:val="00B57416"/>
    <w:rsid w:val="00B57D97"/>
    <w:rsid w:val="00B600B2"/>
    <w:rsid w:val="00B60644"/>
    <w:rsid w:val="00B60AAA"/>
    <w:rsid w:val="00B60BFC"/>
    <w:rsid w:val="00B610A4"/>
    <w:rsid w:val="00B61301"/>
    <w:rsid w:val="00B61D52"/>
    <w:rsid w:val="00B61E55"/>
    <w:rsid w:val="00B624B8"/>
    <w:rsid w:val="00B626A4"/>
    <w:rsid w:val="00B62838"/>
    <w:rsid w:val="00B62A84"/>
    <w:rsid w:val="00B62F60"/>
    <w:rsid w:val="00B62F66"/>
    <w:rsid w:val="00B62FCC"/>
    <w:rsid w:val="00B6329B"/>
    <w:rsid w:val="00B63347"/>
    <w:rsid w:val="00B636A2"/>
    <w:rsid w:val="00B63E7E"/>
    <w:rsid w:val="00B64141"/>
    <w:rsid w:val="00B64E72"/>
    <w:rsid w:val="00B651EC"/>
    <w:rsid w:val="00B65362"/>
    <w:rsid w:val="00B6583B"/>
    <w:rsid w:val="00B658B2"/>
    <w:rsid w:val="00B65DC5"/>
    <w:rsid w:val="00B65E78"/>
    <w:rsid w:val="00B65F89"/>
    <w:rsid w:val="00B65F9C"/>
    <w:rsid w:val="00B66182"/>
    <w:rsid w:val="00B667B8"/>
    <w:rsid w:val="00B66CC1"/>
    <w:rsid w:val="00B67167"/>
    <w:rsid w:val="00B6721D"/>
    <w:rsid w:val="00B6723F"/>
    <w:rsid w:val="00B6797B"/>
    <w:rsid w:val="00B67A2D"/>
    <w:rsid w:val="00B67D97"/>
    <w:rsid w:val="00B67F6A"/>
    <w:rsid w:val="00B67F77"/>
    <w:rsid w:val="00B7011E"/>
    <w:rsid w:val="00B70171"/>
    <w:rsid w:val="00B705CC"/>
    <w:rsid w:val="00B70AF9"/>
    <w:rsid w:val="00B7135C"/>
    <w:rsid w:val="00B71721"/>
    <w:rsid w:val="00B71BB2"/>
    <w:rsid w:val="00B71D68"/>
    <w:rsid w:val="00B71DA5"/>
    <w:rsid w:val="00B720B7"/>
    <w:rsid w:val="00B72207"/>
    <w:rsid w:val="00B72762"/>
    <w:rsid w:val="00B72A49"/>
    <w:rsid w:val="00B72C17"/>
    <w:rsid w:val="00B72DBA"/>
    <w:rsid w:val="00B73194"/>
    <w:rsid w:val="00B737E6"/>
    <w:rsid w:val="00B73B01"/>
    <w:rsid w:val="00B73B8A"/>
    <w:rsid w:val="00B73C28"/>
    <w:rsid w:val="00B73DE6"/>
    <w:rsid w:val="00B74603"/>
    <w:rsid w:val="00B74BF5"/>
    <w:rsid w:val="00B74CDB"/>
    <w:rsid w:val="00B74DCD"/>
    <w:rsid w:val="00B74F8B"/>
    <w:rsid w:val="00B756DF"/>
    <w:rsid w:val="00B75DDC"/>
    <w:rsid w:val="00B7656A"/>
    <w:rsid w:val="00B765DE"/>
    <w:rsid w:val="00B765FD"/>
    <w:rsid w:val="00B76874"/>
    <w:rsid w:val="00B76975"/>
    <w:rsid w:val="00B76CDB"/>
    <w:rsid w:val="00B76FE3"/>
    <w:rsid w:val="00B77061"/>
    <w:rsid w:val="00B77815"/>
    <w:rsid w:val="00B77913"/>
    <w:rsid w:val="00B77ADE"/>
    <w:rsid w:val="00B77D2B"/>
    <w:rsid w:val="00B77D8A"/>
    <w:rsid w:val="00B77E48"/>
    <w:rsid w:val="00B77ECB"/>
    <w:rsid w:val="00B80018"/>
    <w:rsid w:val="00B80B98"/>
    <w:rsid w:val="00B80E19"/>
    <w:rsid w:val="00B80FB7"/>
    <w:rsid w:val="00B81020"/>
    <w:rsid w:val="00B8116B"/>
    <w:rsid w:val="00B81175"/>
    <w:rsid w:val="00B81327"/>
    <w:rsid w:val="00B81C7C"/>
    <w:rsid w:val="00B824FB"/>
    <w:rsid w:val="00B82646"/>
    <w:rsid w:val="00B826FD"/>
    <w:rsid w:val="00B82AB2"/>
    <w:rsid w:val="00B82B05"/>
    <w:rsid w:val="00B8367E"/>
    <w:rsid w:val="00B84571"/>
    <w:rsid w:val="00B84DD1"/>
    <w:rsid w:val="00B85A94"/>
    <w:rsid w:val="00B85DB1"/>
    <w:rsid w:val="00B861AA"/>
    <w:rsid w:val="00B8620E"/>
    <w:rsid w:val="00B86A26"/>
    <w:rsid w:val="00B86D28"/>
    <w:rsid w:val="00B86E03"/>
    <w:rsid w:val="00B877A9"/>
    <w:rsid w:val="00B90203"/>
    <w:rsid w:val="00B90683"/>
    <w:rsid w:val="00B91731"/>
    <w:rsid w:val="00B91987"/>
    <w:rsid w:val="00B91AA4"/>
    <w:rsid w:val="00B91CC3"/>
    <w:rsid w:val="00B91EB0"/>
    <w:rsid w:val="00B92E1A"/>
    <w:rsid w:val="00B93751"/>
    <w:rsid w:val="00B93D6B"/>
    <w:rsid w:val="00B94227"/>
    <w:rsid w:val="00B94620"/>
    <w:rsid w:val="00B94C54"/>
    <w:rsid w:val="00B950A4"/>
    <w:rsid w:val="00B951F8"/>
    <w:rsid w:val="00B95218"/>
    <w:rsid w:val="00B956FF"/>
    <w:rsid w:val="00B95768"/>
    <w:rsid w:val="00B957B2"/>
    <w:rsid w:val="00B9671E"/>
    <w:rsid w:val="00B96FE4"/>
    <w:rsid w:val="00B9712B"/>
    <w:rsid w:val="00B97359"/>
    <w:rsid w:val="00B97745"/>
    <w:rsid w:val="00B97A8F"/>
    <w:rsid w:val="00BA0193"/>
    <w:rsid w:val="00BA0436"/>
    <w:rsid w:val="00BA08A5"/>
    <w:rsid w:val="00BA0F24"/>
    <w:rsid w:val="00BA1306"/>
    <w:rsid w:val="00BA1DF4"/>
    <w:rsid w:val="00BA1E33"/>
    <w:rsid w:val="00BA210B"/>
    <w:rsid w:val="00BA29B3"/>
    <w:rsid w:val="00BA2A04"/>
    <w:rsid w:val="00BA3650"/>
    <w:rsid w:val="00BA3879"/>
    <w:rsid w:val="00BA39F4"/>
    <w:rsid w:val="00BA3A6E"/>
    <w:rsid w:val="00BA457A"/>
    <w:rsid w:val="00BA4E58"/>
    <w:rsid w:val="00BA4EA1"/>
    <w:rsid w:val="00BA5A9D"/>
    <w:rsid w:val="00BA5C49"/>
    <w:rsid w:val="00BA5D68"/>
    <w:rsid w:val="00BA6059"/>
    <w:rsid w:val="00BA6940"/>
    <w:rsid w:val="00BA6BD4"/>
    <w:rsid w:val="00BA6E3C"/>
    <w:rsid w:val="00BA7074"/>
    <w:rsid w:val="00BA726A"/>
    <w:rsid w:val="00BA78DA"/>
    <w:rsid w:val="00BA7A54"/>
    <w:rsid w:val="00BA7FF8"/>
    <w:rsid w:val="00BB0086"/>
    <w:rsid w:val="00BB01DB"/>
    <w:rsid w:val="00BB0891"/>
    <w:rsid w:val="00BB0BEC"/>
    <w:rsid w:val="00BB10F2"/>
    <w:rsid w:val="00BB11D3"/>
    <w:rsid w:val="00BB1D01"/>
    <w:rsid w:val="00BB1E1D"/>
    <w:rsid w:val="00BB1FFF"/>
    <w:rsid w:val="00BB291A"/>
    <w:rsid w:val="00BB2EEB"/>
    <w:rsid w:val="00BB3848"/>
    <w:rsid w:val="00BB4036"/>
    <w:rsid w:val="00BB422D"/>
    <w:rsid w:val="00BB4939"/>
    <w:rsid w:val="00BB5289"/>
    <w:rsid w:val="00BB53AF"/>
    <w:rsid w:val="00BB56A5"/>
    <w:rsid w:val="00BB5878"/>
    <w:rsid w:val="00BB5EBA"/>
    <w:rsid w:val="00BB64A5"/>
    <w:rsid w:val="00BB6881"/>
    <w:rsid w:val="00BB6C46"/>
    <w:rsid w:val="00BB6D41"/>
    <w:rsid w:val="00BB733E"/>
    <w:rsid w:val="00BB7553"/>
    <w:rsid w:val="00BB7829"/>
    <w:rsid w:val="00BB79DC"/>
    <w:rsid w:val="00BB7FE4"/>
    <w:rsid w:val="00BC00EF"/>
    <w:rsid w:val="00BC017B"/>
    <w:rsid w:val="00BC05F3"/>
    <w:rsid w:val="00BC0615"/>
    <w:rsid w:val="00BC07E9"/>
    <w:rsid w:val="00BC1162"/>
    <w:rsid w:val="00BC1583"/>
    <w:rsid w:val="00BC1A89"/>
    <w:rsid w:val="00BC213F"/>
    <w:rsid w:val="00BC2B81"/>
    <w:rsid w:val="00BC2B98"/>
    <w:rsid w:val="00BC2BEB"/>
    <w:rsid w:val="00BC2C3B"/>
    <w:rsid w:val="00BC302F"/>
    <w:rsid w:val="00BC330C"/>
    <w:rsid w:val="00BC339F"/>
    <w:rsid w:val="00BC350A"/>
    <w:rsid w:val="00BC3824"/>
    <w:rsid w:val="00BC3A58"/>
    <w:rsid w:val="00BC3EA6"/>
    <w:rsid w:val="00BC456A"/>
    <w:rsid w:val="00BC45FA"/>
    <w:rsid w:val="00BC46EA"/>
    <w:rsid w:val="00BC6068"/>
    <w:rsid w:val="00BC64F3"/>
    <w:rsid w:val="00BC68F5"/>
    <w:rsid w:val="00BC6AD6"/>
    <w:rsid w:val="00BC6D46"/>
    <w:rsid w:val="00BC75CC"/>
    <w:rsid w:val="00BC7E7E"/>
    <w:rsid w:val="00BC7F9F"/>
    <w:rsid w:val="00BD0422"/>
    <w:rsid w:val="00BD0781"/>
    <w:rsid w:val="00BD0D2F"/>
    <w:rsid w:val="00BD0F5C"/>
    <w:rsid w:val="00BD1457"/>
    <w:rsid w:val="00BD18DE"/>
    <w:rsid w:val="00BD1B37"/>
    <w:rsid w:val="00BD239F"/>
    <w:rsid w:val="00BD2552"/>
    <w:rsid w:val="00BD26B1"/>
    <w:rsid w:val="00BD2814"/>
    <w:rsid w:val="00BD2F0F"/>
    <w:rsid w:val="00BD3077"/>
    <w:rsid w:val="00BD3599"/>
    <w:rsid w:val="00BD3825"/>
    <w:rsid w:val="00BD39B4"/>
    <w:rsid w:val="00BD3B59"/>
    <w:rsid w:val="00BD53ED"/>
    <w:rsid w:val="00BD58ED"/>
    <w:rsid w:val="00BD609E"/>
    <w:rsid w:val="00BD6FC4"/>
    <w:rsid w:val="00BD7879"/>
    <w:rsid w:val="00BE0569"/>
    <w:rsid w:val="00BE0940"/>
    <w:rsid w:val="00BE15C8"/>
    <w:rsid w:val="00BE1916"/>
    <w:rsid w:val="00BE19E4"/>
    <w:rsid w:val="00BE1BE7"/>
    <w:rsid w:val="00BE28F5"/>
    <w:rsid w:val="00BE2912"/>
    <w:rsid w:val="00BE2AD9"/>
    <w:rsid w:val="00BE2B17"/>
    <w:rsid w:val="00BE34D9"/>
    <w:rsid w:val="00BE3875"/>
    <w:rsid w:val="00BE3FDE"/>
    <w:rsid w:val="00BE43A7"/>
    <w:rsid w:val="00BE46FC"/>
    <w:rsid w:val="00BE5657"/>
    <w:rsid w:val="00BE60E6"/>
    <w:rsid w:val="00BE6217"/>
    <w:rsid w:val="00BE63EE"/>
    <w:rsid w:val="00BE6BAE"/>
    <w:rsid w:val="00BE6D3C"/>
    <w:rsid w:val="00BE7671"/>
    <w:rsid w:val="00BE7795"/>
    <w:rsid w:val="00BE7C48"/>
    <w:rsid w:val="00BE7DFA"/>
    <w:rsid w:val="00BF03CB"/>
    <w:rsid w:val="00BF0EB9"/>
    <w:rsid w:val="00BF11A7"/>
    <w:rsid w:val="00BF1477"/>
    <w:rsid w:val="00BF1489"/>
    <w:rsid w:val="00BF1591"/>
    <w:rsid w:val="00BF178B"/>
    <w:rsid w:val="00BF17C2"/>
    <w:rsid w:val="00BF1A2D"/>
    <w:rsid w:val="00BF27D9"/>
    <w:rsid w:val="00BF27FE"/>
    <w:rsid w:val="00BF294B"/>
    <w:rsid w:val="00BF2CCD"/>
    <w:rsid w:val="00BF2F7D"/>
    <w:rsid w:val="00BF3563"/>
    <w:rsid w:val="00BF36C4"/>
    <w:rsid w:val="00BF3E5C"/>
    <w:rsid w:val="00BF4436"/>
    <w:rsid w:val="00BF4526"/>
    <w:rsid w:val="00BF453A"/>
    <w:rsid w:val="00BF46CA"/>
    <w:rsid w:val="00BF47AF"/>
    <w:rsid w:val="00BF47D7"/>
    <w:rsid w:val="00BF5192"/>
    <w:rsid w:val="00BF5903"/>
    <w:rsid w:val="00BF5A0C"/>
    <w:rsid w:val="00BF5DA0"/>
    <w:rsid w:val="00BF5F52"/>
    <w:rsid w:val="00BF602F"/>
    <w:rsid w:val="00BF610F"/>
    <w:rsid w:val="00BF67DC"/>
    <w:rsid w:val="00BF69C9"/>
    <w:rsid w:val="00BF6DF4"/>
    <w:rsid w:val="00BF7273"/>
    <w:rsid w:val="00BF74F9"/>
    <w:rsid w:val="00BF7809"/>
    <w:rsid w:val="00BF7E91"/>
    <w:rsid w:val="00BF7EEF"/>
    <w:rsid w:val="00C003D0"/>
    <w:rsid w:val="00C003E4"/>
    <w:rsid w:val="00C004ED"/>
    <w:rsid w:val="00C0092E"/>
    <w:rsid w:val="00C00F25"/>
    <w:rsid w:val="00C016BB"/>
    <w:rsid w:val="00C01F05"/>
    <w:rsid w:val="00C03084"/>
    <w:rsid w:val="00C035DD"/>
    <w:rsid w:val="00C043B3"/>
    <w:rsid w:val="00C0453D"/>
    <w:rsid w:val="00C04E09"/>
    <w:rsid w:val="00C0539E"/>
    <w:rsid w:val="00C0553A"/>
    <w:rsid w:val="00C059AF"/>
    <w:rsid w:val="00C05B69"/>
    <w:rsid w:val="00C05DEA"/>
    <w:rsid w:val="00C05E8E"/>
    <w:rsid w:val="00C0600C"/>
    <w:rsid w:val="00C0612E"/>
    <w:rsid w:val="00C064D0"/>
    <w:rsid w:val="00C06994"/>
    <w:rsid w:val="00C06A70"/>
    <w:rsid w:val="00C07075"/>
    <w:rsid w:val="00C07426"/>
    <w:rsid w:val="00C0783E"/>
    <w:rsid w:val="00C07864"/>
    <w:rsid w:val="00C079AB"/>
    <w:rsid w:val="00C079C3"/>
    <w:rsid w:val="00C1082F"/>
    <w:rsid w:val="00C10E61"/>
    <w:rsid w:val="00C11081"/>
    <w:rsid w:val="00C112B1"/>
    <w:rsid w:val="00C11CED"/>
    <w:rsid w:val="00C12068"/>
    <w:rsid w:val="00C12324"/>
    <w:rsid w:val="00C124C8"/>
    <w:rsid w:val="00C1256E"/>
    <w:rsid w:val="00C128D4"/>
    <w:rsid w:val="00C132E2"/>
    <w:rsid w:val="00C13FFC"/>
    <w:rsid w:val="00C141F5"/>
    <w:rsid w:val="00C142E7"/>
    <w:rsid w:val="00C14330"/>
    <w:rsid w:val="00C14787"/>
    <w:rsid w:val="00C14820"/>
    <w:rsid w:val="00C154CA"/>
    <w:rsid w:val="00C1596D"/>
    <w:rsid w:val="00C15A25"/>
    <w:rsid w:val="00C15AC8"/>
    <w:rsid w:val="00C15B8D"/>
    <w:rsid w:val="00C16ECE"/>
    <w:rsid w:val="00C17010"/>
    <w:rsid w:val="00C17D00"/>
    <w:rsid w:val="00C20233"/>
    <w:rsid w:val="00C20437"/>
    <w:rsid w:val="00C20562"/>
    <w:rsid w:val="00C20569"/>
    <w:rsid w:val="00C20598"/>
    <w:rsid w:val="00C2068D"/>
    <w:rsid w:val="00C20958"/>
    <w:rsid w:val="00C20980"/>
    <w:rsid w:val="00C20DC2"/>
    <w:rsid w:val="00C215C3"/>
    <w:rsid w:val="00C21898"/>
    <w:rsid w:val="00C22B46"/>
    <w:rsid w:val="00C22EFF"/>
    <w:rsid w:val="00C22F52"/>
    <w:rsid w:val="00C232B0"/>
    <w:rsid w:val="00C233A5"/>
    <w:rsid w:val="00C233B8"/>
    <w:rsid w:val="00C23A96"/>
    <w:rsid w:val="00C241BD"/>
    <w:rsid w:val="00C2479C"/>
    <w:rsid w:val="00C249C6"/>
    <w:rsid w:val="00C24D4B"/>
    <w:rsid w:val="00C25642"/>
    <w:rsid w:val="00C256C6"/>
    <w:rsid w:val="00C25E8C"/>
    <w:rsid w:val="00C26193"/>
    <w:rsid w:val="00C27DE8"/>
    <w:rsid w:val="00C27FA3"/>
    <w:rsid w:val="00C30584"/>
    <w:rsid w:val="00C30F1D"/>
    <w:rsid w:val="00C313D5"/>
    <w:rsid w:val="00C31928"/>
    <w:rsid w:val="00C324A9"/>
    <w:rsid w:val="00C32796"/>
    <w:rsid w:val="00C32911"/>
    <w:rsid w:val="00C32CC1"/>
    <w:rsid w:val="00C32F7B"/>
    <w:rsid w:val="00C32FF4"/>
    <w:rsid w:val="00C33058"/>
    <w:rsid w:val="00C33792"/>
    <w:rsid w:val="00C345F4"/>
    <w:rsid w:val="00C34739"/>
    <w:rsid w:val="00C34A5C"/>
    <w:rsid w:val="00C34D52"/>
    <w:rsid w:val="00C34F67"/>
    <w:rsid w:val="00C354B5"/>
    <w:rsid w:val="00C3587B"/>
    <w:rsid w:val="00C358A7"/>
    <w:rsid w:val="00C35AA7"/>
    <w:rsid w:val="00C35D86"/>
    <w:rsid w:val="00C36157"/>
    <w:rsid w:val="00C36295"/>
    <w:rsid w:val="00C36408"/>
    <w:rsid w:val="00C3660C"/>
    <w:rsid w:val="00C3668F"/>
    <w:rsid w:val="00C36D36"/>
    <w:rsid w:val="00C36FD5"/>
    <w:rsid w:val="00C37B3F"/>
    <w:rsid w:val="00C37FBA"/>
    <w:rsid w:val="00C406BE"/>
    <w:rsid w:val="00C40874"/>
    <w:rsid w:val="00C40A57"/>
    <w:rsid w:val="00C41347"/>
    <w:rsid w:val="00C416FA"/>
    <w:rsid w:val="00C41AD0"/>
    <w:rsid w:val="00C41DEF"/>
    <w:rsid w:val="00C41FD2"/>
    <w:rsid w:val="00C4201A"/>
    <w:rsid w:val="00C426EC"/>
    <w:rsid w:val="00C428F1"/>
    <w:rsid w:val="00C42A35"/>
    <w:rsid w:val="00C42C79"/>
    <w:rsid w:val="00C43087"/>
    <w:rsid w:val="00C43292"/>
    <w:rsid w:val="00C433E3"/>
    <w:rsid w:val="00C43656"/>
    <w:rsid w:val="00C436AD"/>
    <w:rsid w:val="00C43897"/>
    <w:rsid w:val="00C4433D"/>
    <w:rsid w:val="00C44C3C"/>
    <w:rsid w:val="00C44EA1"/>
    <w:rsid w:val="00C44FDD"/>
    <w:rsid w:val="00C45060"/>
    <w:rsid w:val="00C45333"/>
    <w:rsid w:val="00C45389"/>
    <w:rsid w:val="00C45A48"/>
    <w:rsid w:val="00C469A1"/>
    <w:rsid w:val="00C46A9F"/>
    <w:rsid w:val="00C46E52"/>
    <w:rsid w:val="00C470F1"/>
    <w:rsid w:val="00C51350"/>
    <w:rsid w:val="00C51AFC"/>
    <w:rsid w:val="00C51CA4"/>
    <w:rsid w:val="00C520DF"/>
    <w:rsid w:val="00C5224A"/>
    <w:rsid w:val="00C528AB"/>
    <w:rsid w:val="00C52D06"/>
    <w:rsid w:val="00C5336C"/>
    <w:rsid w:val="00C534EC"/>
    <w:rsid w:val="00C53B86"/>
    <w:rsid w:val="00C540B8"/>
    <w:rsid w:val="00C54475"/>
    <w:rsid w:val="00C54A8C"/>
    <w:rsid w:val="00C55A7E"/>
    <w:rsid w:val="00C561D0"/>
    <w:rsid w:val="00C564B3"/>
    <w:rsid w:val="00C56785"/>
    <w:rsid w:val="00C56937"/>
    <w:rsid w:val="00C57527"/>
    <w:rsid w:val="00C578FF"/>
    <w:rsid w:val="00C579FA"/>
    <w:rsid w:val="00C57D15"/>
    <w:rsid w:val="00C57D84"/>
    <w:rsid w:val="00C60289"/>
    <w:rsid w:val="00C605CF"/>
    <w:rsid w:val="00C606C4"/>
    <w:rsid w:val="00C60B8F"/>
    <w:rsid w:val="00C60CB3"/>
    <w:rsid w:val="00C611D7"/>
    <w:rsid w:val="00C614B3"/>
    <w:rsid w:val="00C61A12"/>
    <w:rsid w:val="00C6205A"/>
    <w:rsid w:val="00C620EE"/>
    <w:rsid w:val="00C62757"/>
    <w:rsid w:val="00C62A34"/>
    <w:rsid w:val="00C637E2"/>
    <w:rsid w:val="00C63A3E"/>
    <w:rsid w:val="00C63E7C"/>
    <w:rsid w:val="00C63F1D"/>
    <w:rsid w:val="00C64185"/>
    <w:rsid w:val="00C6454C"/>
    <w:rsid w:val="00C6483C"/>
    <w:rsid w:val="00C64AE9"/>
    <w:rsid w:val="00C64D35"/>
    <w:rsid w:val="00C6525A"/>
    <w:rsid w:val="00C653CE"/>
    <w:rsid w:val="00C65A58"/>
    <w:rsid w:val="00C66359"/>
    <w:rsid w:val="00C663E9"/>
    <w:rsid w:val="00C669E0"/>
    <w:rsid w:val="00C66E75"/>
    <w:rsid w:val="00C66E9F"/>
    <w:rsid w:val="00C66FBD"/>
    <w:rsid w:val="00C6712F"/>
    <w:rsid w:val="00C67328"/>
    <w:rsid w:val="00C67CBB"/>
    <w:rsid w:val="00C7011F"/>
    <w:rsid w:val="00C701F5"/>
    <w:rsid w:val="00C70538"/>
    <w:rsid w:val="00C70865"/>
    <w:rsid w:val="00C70CFF"/>
    <w:rsid w:val="00C70E59"/>
    <w:rsid w:val="00C7154F"/>
    <w:rsid w:val="00C718A9"/>
    <w:rsid w:val="00C718FE"/>
    <w:rsid w:val="00C71D1D"/>
    <w:rsid w:val="00C72FAF"/>
    <w:rsid w:val="00C734C8"/>
    <w:rsid w:val="00C745CA"/>
    <w:rsid w:val="00C748E7"/>
    <w:rsid w:val="00C749F4"/>
    <w:rsid w:val="00C75107"/>
    <w:rsid w:val="00C7524A"/>
    <w:rsid w:val="00C754C5"/>
    <w:rsid w:val="00C75978"/>
    <w:rsid w:val="00C759A5"/>
    <w:rsid w:val="00C75B42"/>
    <w:rsid w:val="00C763D5"/>
    <w:rsid w:val="00C7673A"/>
    <w:rsid w:val="00C77083"/>
    <w:rsid w:val="00C778A8"/>
    <w:rsid w:val="00C803A8"/>
    <w:rsid w:val="00C80488"/>
    <w:rsid w:val="00C80857"/>
    <w:rsid w:val="00C80F3A"/>
    <w:rsid w:val="00C81414"/>
    <w:rsid w:val="00C8239A"/>
    <w:rsid w:val="00C8240F"/>
    <w:rsid w:val="00C82AA1"/>
    <w:rsid w:val="00C830EC"/>
    <w:rsid w:val="00C835EC"/>
    <w:rsid w:val="00C83A13"/>
    <w:rsid w:val="00C840BB"/>
    <w:rsid w:val="00C85019"/>
    <w:rsid w:val="00C8507B"/>
    <w:rsid w:val="00C85142"/>
    <w:rsid w:val="00C851F2"/>
    <w:rsid w:val="00C856F4"/>
    <w:rsid w:val="00C85946"/>
    <w:rsid w:val="00C866C7"/>
    <w:rsid w:val="00C874A9"/>
    <w:rsid w:val="00C8773D"/>
    <w:rsid w:val="00C87ABB"/>
    <w:rsid w:val="00C87B8A"/>
    <w:rsid w:val="00C900EB"/>
    <w:rsid w:val="00C90428"/>
    <w:rsid w:val="00C905AE"/>
    <w:rsid w:val="00C90687"/>
    <w:rsid w:val="00C907A2"/>
    <w:rsid w:val="00C90DA8"/>
    <w:rsid w:val="00C91831"/>
    <w:rsid w:val="00C91A05"/>
    <w:rsid w:val="00C91A70"/>
    <w:rsid w:val="00C91E7B"/>
    <w:rsid w:val="00C91F35"/>
    <w:rsid w:val="00C924B2"/>
    <w:rsid w:val="00C93231"/>
    <w:rsid w:val="00C93539"/>
    <w:rsid w:val="00C93CE9"/>
    <w:rsid w:val="00C943A3"/>
    <w:rsid w:val="00C94453"/>
    <w:rsid w:val="00C94859"/>
    <w:rsid w:val="00C9494E"/>
    <w:rsid w:val="00C94AA7"/>
    <w:rsid w:val="00C9535E"/>
    <w:rsid w:val="00C953DF"/>
    <w:rsid w:val="00C95905"/>
    <w:rsid w:val="00C95F02"/>
    <w:rsid w:val="00C96214"/>
    <w:rsid w:val="00C96FA5"/>
    <w:rsid w:val="00C9772D"/>
    <w:rsid w:val="00CA0747"/>
    <w:rsid w:val="00CA081B"/>
    <w:rsid w:val="00CA0A9B"/>
    <w:rsid w:val="00CA11EC"/>
    <w:rsid w:val="00CA12D2"/>
    <w:rsid w:val="00CA138C"/>
    <w:rsid w:val="00CA1F9D"/>
    <w:rsid w:val="00CA26E4"/>
    <w:rsid w:val="00CA2905"/>
    <w:rsid w:val="00CA2BE0"/>
    <w:rsid w:val="00CA3519"/>
    <w:rsid w:val="00CA36BB"/>
    <w:rsid w:val="00CA3D9D"/>
    <w:rsid w:val="00CA4418"/>
    <w:rsid w:val="00CA4AEE"/>
    <w:rsid w:val="00CA4CCE"/>
    <w:rsid w:val="00CA4CEF"/>
    <w:rsid w:val="00CA5366"/>
    <w:rsid w:val="00CA6875"/>
    <w:rsid w:val="00CA6A6F"/>
    <w:rsid w:val="00CA76AF"/>
    <w:rsid w:val="00CA7B44"/>
    <w:rsid w:val="00CB03B4"/>
    <w:rsid w:val="00CB0BC0"/>
    <w:rsid w:val="00CB15FC"/>
    <w:rsid w:val="00CB1FB9"/>
    <w:rsid w:val="00CB25C0"/>
    <w:rsid w:val="00CB2655"/>
    <w:rsid w:val="00CB2656"/>
    <w:rsid w:val="00CB2FBE"/>
    <w:rsid w:val="00CB3346"/>
    <w:rsid w:val="00CB3610"/>
    <w:rsid w:val="00CB4337"/>
    <w:rsid w:val="00CB4A8E"/>
    <w:rsid w:val="00CB5292"/>
    <w:rsid w:val="00CB554D"/>
    <w:rsid w:val="00CB5631"/>
    <w:rsid w:val="00CB5800"/>
    <w:rsid w:val="00CB5AC5"/>
    <w:rsid w:val="00CB6125"/>
    <w:rsid w:val="00CB6559"/>
    <w:rsid w:val="00CB676F"/>
    <w:rsid w:val="00CB6B97"/>
    <w:rsid w:val="00CB794F"/>
    <w:rsid w:val="00CB7A9D"/>
    <w:rsid w:val="00CB7E71"/>
    <w:rsid w:val="00CC0121"/>
    <w:rsid w:val="00CC0172"/>
    <w:rsid w:val="00CC05D0"/>
    <w:rsid w:val="00CC0AF4"/>
    <w:rsid w:val="00CC0CB6"/>
    <w:rsid w:val="00CC0DB9"/>
    <w:rsid w:val="00CC0F38"/>
    <w:rsid w:val="00CC1827"/>
    <w:rsid w:val="00CC2660"/>
    <w:rsid w:val="00CC2A52"/>
    <w:rsid w:val="00CC2C55"/>
    <w:rsid w:val="00CC3192"/>
    <w:rsid w:val="00CC32A8"/>
    <w:rsid w:val="00CC3307"/>
    <w:rsid w:val="00CC38A8"/>
    <w:rsid w:val="00CC3949"/>
    <w:rsid w:val="00CC3CD9"/>
    <w:rsid w:val="00CC467C"/>
    <w:rsid w:val="00CC49BD"/>
    <w:rsid w:val="00CC4D67"/>
    <w:rsid w:val="00CC4ED9"/>
    <w:rsid w:val="00CC51F8"/>
    <w:rsid w:val="00CC5310"/>
    <w:rsid w:val="00CC5B02"/>
    <w:rsid w:val="00CC6040"/>
    <w:rsid w:val="00CC6481"/>
    <w:rsid w:val="00CC6E2A"/>
    <w:rsid w:val="00CC755E"/>
    <w:rsid w:val="00CC7DAE"/>
    <w:rsid w:val="00CD01F0"/>
    <w:rsid w:val="00CD021E"/>
    <w:rsid w:val="00CD0273"/>
    <w:rsid w:val="00CD02C2"/>
    <w:rsid w:val="00CD0765"/>
    <w:rsid w:val="00CD08CE"/>
    <w:rsid w:val="00CD0B3B"/>
    <w:rsid w:val="00CD0EAD"/>
    <w:rsid w:val="00CD1108"/>
    <w:rsid w:val="00CD1CE6"/>
    <w:rsid w:val="00CD2088"/>
    <w:rsid w:val="00CD2452"/>
    <w:rsid w:val="00CD276A"/>
    <w:rsid w:val="00CD29D7"/>
    <w:rsid w:val="00CD2CDC"/>
    <w:rsid w:val="00CD41F4"/>
    <w:rsid w:val="00CD48E3"/>
    <w:rsid w:val="00CD4B00"/>
    <w:rsid w:val="00CD4F51"/>
    <w:rsid w:val="00CD4F9D"/>
    <w:rsid w:val="00CD5005"/>
    <w:rsid w:val="00CD5164"/>
    <w:rsid w:val="00CD53F3"/>
    <w:rsid w:val="00CD54A7"/>
    <w:rsid w:val="00CD553F"/>
    <w:rsid w:val="00CD6015"/>
    <w:rsid w:val="00CD643B"/>
    <w:rsid w:val="00CD6B9D"/>
    <w:rsid w:val="00CD6C49"/>
    <w:rsid w:val="00CD7907"/>
    <w:rsid w:val="00CD7AB3"/>
    <w:rsid w:val="00CE0487"/>
    <w:rsid w:val="00CE0710"/>
    <w:rsid w:val="00CE1DB2"/>
    <w:rsid w:val="00CE1E24"/>
    <w:rsid w:val="00CE2041"/>
    <w:rsid w:val="00CE26C0"/>
    <w:rsid w:val="00CE2709"/>
    <w:rsid w:val="00CE2D64"/>
    <w:rsid w:val="00CE3317"/>
    <w:rsid w:val="00CE3340"/>
    <w:rsid w:val="00CE381C"/>
    <w:rsid w:val="00CE48F5"/>
    <w:rsid w:val="00CE494D"/>
    <w:rsid w:val="00CE4A7B"/>
    <w:rsid w:val="00CE4B62"/>
    <w:rsid w:val="00CE4F7B"/>
    <w:rsid w:val="00CE55AD"/>
    <w:rsid w:val="00CE5C5F"/>
    <w:rsid w:val="00CE613D"/>
    <w:rsid w:val="00CE6198"/>
    <w:rsid w:val="00CE6D32"/>
    <w:rsid w:val="00CE71A3"/>
    <w:rsid w:val="00CE7668"/>
    <w:rsid w:val="00CE787D"/>
    <w:rsid w:val="00CE7F6E"/>
    <w:rsid w:val="00CF07A4"/>
    <w:rsid w:val="00CF09FD"/>
    <w:rsid w:val="00CF19F9"/>
    <w:rsid w:val="00CF1A3F"/>
    <w:rsid w:val="00CF24FC"/>
    <w:rsid w:val="00CF2BC3"/>
    <w:rsid w:val="00CF2DE3"/>
    <w:rsid w:val="00CF31B2"/>
    <w:rsid w:val="00CF32BE"/>
    <w:rsid w:val="00CF3483"/>
    <w:rsid w:val="00CF37AA"/>
    <w:rsid w:val="00CF38E9"/>
    <w:rsid w:val="00CF3BF2"/>
    <w:rsid w:val="00CF3D50"/>
    <w:rsid w:val="00CF3E8D"/>
    <w:rsid w:val="00CF41A5"/>
    <w:rsid w:val="00CF4283"/>
    <w:rsid w:val="00CF43F2"/>
    <w:rsid w:val="00CF5005"/>
    <w:rsid w:val="00CF5133"/>
    <w:rsid w:val="00CF5325"/>
    <w:rsid w:val="00CF5748"/>
    <w:rsid w:val="00CF5F00"/>
    <w:rsid w:val="00CF6230"/>
    <w:rsid w:val="00CF64B6"/>
    <w:rsid w:val="00CF6889"/>
    <w:rsid w:val="00CF6C44"/>
    <w:rsid w:val="00CF6CE4"/>
    <w:rsid w:val="00CF76E3"/>
    <w:rsid w:val="00CF7755"/>
    <w:rsid w:val="00CF7B3C"/>
    <w:rsid w:val="00CF7EEB"/>
    <w:rsid w:val="00D000CB"/>
    <w:rsid w:val="00D00480"/>
    <w:rsid w:val="00D00853"/>
    <w:rsid w:val="00D012DA"/>
    <w:rsid w:val="00D01422"/>
    <w:rsid w:val="00D0145D"/>
    <w:rsid w:val="00D0151F"/>
    <w:rsid w:val="00D017FC"/>
    <w:rsid w:val="00D01904"/>
    <w:rsid w:val="00D01BF6"/>
    <w:rsid w:val="00D0226A"/>
    <w:rsid w:val="00D02732"/>
    <w:rsid w:val="00D02CAF"/>
    <w:rsid w:val="00D03308"/>
    <w:rsid w:val="00D03547"/>
    <w:rsid w:val="00D03BE0"/>
    <w:rsid w:val="00D03E61"/>
    <w:rsid w:val="00D040FB"/>
    <w:rsid w:val="00D04E55"/>
    <w:rsid w:val="00D05CAE"/>
    <w:rsid w:val="00D06B08"/>
    <w:rsid w:val="00D071A7"/>
    <w:rsid w:val="00D07291"/>
    <w:rsid w:val="00D07663"/>
    <w:rsid w:val="00D076EE"/>
    <w:rsid w:val="00D07E9E"/>
    <w:rsid w:val="00D10061"/>
    <w:rsid w:val="00D102CD"/>
    <w:rsid w:val="00D10D11"/>
    <w:rsid w:val="00D112E2"/>
    <w:rsid w:val="00D122DB"/>
    <w:rsid w:val="00D1240A"/>
    <w:rsid w:val="00D12478"/>
    <w:rsid w:val="00D1256B"/>
    <w:rsid w:val="00D1268D"/>
    <w:rsid w:val="00D12772"/>
    <w:rsid w:val="00D12A66"/>
    <w:rsid w:val="00D12CC4"/>
    <w:rsid w:val="00D13147"/>
    <w:rsid w:val="00D1352B"/>
    <w:rsid w:val="00D13968"/>
    <w:rsid w:val="00D13A90"/>
    <w:rsid w:val="00D1442B"/>
    <w:rsid w:val="00D14A24"/>
    <w:rsid w:val="00D14AC6"/>
    <w:rsid w:val="00D1538E"/>
    <w:rsid w:val="00D15918"/>
    <w:rsid w:val="00D15AEC"/>
    <w:rsid w:val="00D161F0"/>
    <w:rsid w:val="00D1639E"/>
    <w:rsid w:val="00D16EB6"/>
    <w:rsid w:val="00D172E3"/>
    <w:rsid w:val="00D17311"/>
    <w:rsid w:val="00D176B0"/>
    <w:rsid w:val="00D20437"/>
    <w:rsid w:val="00D21287"/>
    <w:rsid w:val="00D2183E"/>
    <w:rsid w:val="00D21A23"/>
    <w:rsid w:val="00D21C50"/>
    <w:rsid w:val="00D224B3"/>
    <w:rsid w:val="00D22744"/>
    <w:rsid w:val="00D22AC8"/>
    <w:rsid w:val="00D22E51"/>
    <w:rsid w:val="00D2329F"/>
    <w:rsid w:val="00D23925"/>
    <w:rsid w:val="00D240F4"/>
    <w:rsid w:val="00D241BB"/>
    <w:rsid w:val="00D248FD"/>
    <w:rsid w:val="00D24E36"/>
    <w:rsid w:val="00D25288"/>
    <w:rsid w:val="00D25BC0"/>
    <w:rsid w:val="00D25E2C"/>
    <w:rsid w:val="00D26509"/>
    <w:rsid w:val="00D269C3"/>
    <w:rsid w:val="00D27001"/>
    <w:rsid w:val="00D27D17"/>
    <w:rsid w:val="00D304CE"/>
    <w:rsid w:val="00D30AF7"/>
    <w:rsid w:val="00D31020"/>
    <w:rsid w:val="00D3130E"/>
    <w:rsid w:val="00D3158E"/>
    <w:rsid w:val="00D317D6"/>
    <w:rsid w:val="00D31D58"/>
    <w:rsid w:val="00D32023"/>
    <w:rsid w:val="00D32F60"/>
    <w:rsid w:val="00D33C39"/>
    <w:rsid w:val="00D34477"/>
    <w:rsid w:val="00D34507"/>
    <w:rsid w:val="00D345C4"/>
    <w:rsid w:val="00D34821"/>
    <w:rsid w:val="00D34CB9"/>
    <w:rsid w:val="00D35296"/>
    <w:rsid w:val="00D35431"/>
    <w:rsid w:val="00D3573A"/>
    <w:rsid w:val="00D35AA2"/>
    <w:rsid w:val="00D35C1D"/>
    <w:rsid w:val="00D35F1D"/>
    <w:rsid w:val="00D362F4"/>
    <w:rsid w:val="00D36905"/>
    <w:rsid w:val="00D36C96"/>
    <w:rsid w:val="00D3753E"/>
    <w:rsid w:val="00D377A6"/>
    <w:rsid w:val="00D37A07"/>
    <w:rsid w:val="00D37F48"/>
    <w:rsid w:val="00D40FBD"/>
    <w:rsid w:val="00D414BB"/>
    <w:rsid w:val="00D41C99"/>
    <w:rsid w:val="00D425C3"/>
    <w:rsid w:val="00D42A2A"/>
    <w:rsid w:val="00D430E2"/>
    <w:rsid w:val="00D4368D"/>
    <w:rsid w:val="00D437ED"/>
    <w:rsid w:val="00D43934"/>
    <w:rsid w:val="00D43A8B"/>
    <w:rsid w:val="00D43AF9"/>
    <w:rsid w:val="00D4490A"/>
    <w:rsid w:val="00D44A1D"/>
    <w:rsid w:val="00D44E25"/>
    <w:rsid w:val="00D451D2"/>
    <w:rsid w:val="00D457BF"/>
    <w:rsid w:val="00D45C57"/>
    <w:rsid w:val="00D45D11"/>
    <w:rsid w:val="00D4669D"/>
    <w:rsid w:val="00D46955"/>
    <w:rsid w:val="00D47A1A"/>
    <w:rsid w:val="00D502E0"/>
    <w:rsid w:val="00D50464"/>
    <w:rsid w:val="00D51A0F"/>
    <w:rsid w:val="00D52597"/>
    <w:rsid w:val="00D52991"/>
    <w:rsid w:val="00D52F41"/>
    <w:rsid w:val="00D530B1"/>
    <w:rsid w:val="00D53967"/>
    <w:rsid w:val="00D53E9B"/>
    <w:rsid w:val="00D54466"/>
    <w:rsid w:val="00D54B2B"/>
    <w:rsid w:val="00D54CED"/>
    <w:rsid w:val="00D54ECB"/>
    <w:rsid w:val="00D55422"/>
    <w:rsid w:val="00D55458"/>
    <w:rsid w:val="00D559F4"/>
    <w:rsid w:val="00D5612D"/>
    <w:rsid w:val="00D561CF"/>
    <w:rsid w:val="00D56262"/>
    <w:rsid w:val="00D5630F"/>
    <w:rsid w:val="00D56416"/>
    <w:rsid w:val="00D5693C"/>
    <w:rsid w:val="00D56CBB"/>
    <w:rsid w:val="00D5700D"/>
    <w:rsid w:val="00D5715A"/>
    <w:rsid w:val="00D57740"/>
    <w:rsid w:val="00D57C91"/>
    <w:rsid w:val="00D57CED"/>
    <w:rsid w:val="00D57D4C"/>
    <w:rsid w:val="00D602C2"/>
    <w:rsid w:val="00D60329"/>
    <w:rsid w:val="00D60641"/>
    <w:rsid w:val="00D609A5"/>
    <w:rsid w:val="00D609C8"/>
    <w:rsid w:val="00D612EF"/>
    <w:rsid w:val="00D619B3"/>
    <w:rsid w:val="00D61D98"/>
    <w:rsid w:val="00D62A69"/>
    <w:rsid w:val="00D633B1"/>
    <w:rsid w:val="00D633CA"/>
    <w:rsid w:val="00D63417"/>
    <w:rsid w:val="00D637ED"/>
    <w:rsid w:val="00D638EB"/>
    <w:rsid w:val="00D63FDE"/>
    <w:rsid w:val="00D64480"/>
    <w:rsid w:val="00D649C7"/>
    <w:rsid w:val="00D64A04"/>
    <w:rsid w:val="00D64B36"/>
    <w:rsid w:val="00D64CBD"/>
    <w:rsid w:val="00D65198"/>
    <w:rsid w:val="00D65CC7"/>
    <w:rsid w:val="00D66680"/>
    <w:rsid w:val="00D66BD1"/>
    <w:rsid w:val="00D66C79"/>
    <w:rsid w:val="00D6765E"/>
    <w:rsid w:val="00D67859"/>
    <w:rsid w:val="00D70256"/>
    <w:rsid w:val="00D703F0"/>
    <w:rsid w:val="00D7091D"/>
    <w:rsid w:val="00D70CB3"/>
    <w:rsid w:val="00D711FD"/>
    <w:rsid w:val="00D71527"/>
    <w:rsid w:val="00D71687"/>
    <w:rsid w:val="00D71D4B"/>
    <w:rsid w:val="00D71E36"/>
    <w:rsid w:val="00D72229"/>
    <w:rsid w:val="00D72687"/>
    <w:rsid w:val="00D737DE"/>
    <w:rsid w:val="00D73E7B"/>
    <w:rsid w:val="00D74031"/>
    <w:rsid w:val="00D744D7"/>
    <w:rsid w:val="00D74813"/>
    <w:rsid w:val="00D74911"/>
    <w:rsid w:val="00D7506D"/>
    <w:rsid w:val="00D7511C"/>
    <w:rsid w:val="00D755A8"/>
    <w:rsid w:val="00D75C6E"/>
    <w:rsid w:val="00D762CF"/>
    <w:rsid w:val="00D76620"/>
    <w:rsid w:val="00D766EE"/>
    <w:rsid w:val="00D76788"/>
    <w:rsid w:val="00D7698B"/>
    <w:rsid w:val="00D76A7D"/>
    <w:rsid w:val="00D76CF2"/>
    <w:rsid w:val="00D770A7"/>
    <w:rsid w:val="00D77648"/>
    <w:rsid w:val="00D80054"/>
    <w:rsid w:val="00D80B06"/>
    <w:rsid w:val="00D81283"/>
    <w:rsid w:val="00D814C4"/>
    <w:rsid w:val="00D81854"/>
    <w:rsid w:val="00D81A38"/>
    <w:rsid w:val="00D81B05"/>
    <w:rsid w:val="00D823B1"/>
    <w:rsid w:val="00D825B1"/>
    <w:rsid w:val="00D82629"/>
    <w:rsid w:val="00D82811"/>
    <w:rsid w:val="00D82929"/>
    <w:rsid w:val="00D82A94"/>
    <w:rsid w:val="00D82A9E"/>
    <w:rsid w:val="00D82B17"/>
    <w:rsid w:val="00D82E8B"/>
    <w:rsid w:val="00D82F15"/>
    <w:rsid w:val="00D83366"/>
    <w:rsid w:val="00D838FF"/>
    <w:rsid w:val="00D842D5"/>
    <w:rsid w:val="00D84A02"/>
    <w:rsid w:val="00D85099"/>
    <w:rsid w:val="00D85997"/>
    <w:rsid w:val="00D85C0A"/>
    <w:rsid w:val="00D8665E"/>
    <w:rsid w:val="00D86914"/>
    <w:rsid w:val="00D86CF7"/>
    <w:rsid w:val="00D86DF1"/>
    <w:rsid w:val="00D86F52"/>
    <w:rsid w:val="00D87525"/>
    <w:rsid w:val="00D8782A"/>
    <w:rsid w:val="00D87879"/>
    <w:rsid w:val="00D87A5E"/>
    <w:rsid w:val="00D904AD"/>
    <w:rsid w:val="00D909EA"/>
    <w:rsid w:val="00D90C19"/>
    <w:rsid w:val="00D90EF3"/>
    <w:rsid w:val="00D90FE4"/>
    <w:rsid w:val="00D91BF8"/>
    <w:rsid w:val="00D9232C"/>
    <w:rsid w:val="00D92434"/>
    <w:rsid w:val="00D928AA"/>
    <w:rsid w:val="00D92B89"/>
    <w:rsid w:val="00D92DE8"/>
    <w:rsid w:val="00D92EE7"/>
    <w:rsid w:val="00D9390D"/>
    <w:rsid w:val="00D9398F"/>
    <w:rsid w:val="00D93D77"/>
    <w:rsid w:val="00D93FD8"/>
    <w:rsid w:val="00D94779"/>
    <w:rsid w:val="00D94889"/>
    <w:rsid w:val="00D94990"/>
    <w:rsid w:val="00D9499B"/>
    <w:rsid w:val="00D94D67"/>
    <w:rsid w:val="00D956D4"/>
    <w:rsid w:val="00D95926"/>
    <w:rsid w:val="00D968F3"/>
    <w:rsid w:val="00D96F66"/>
    <w:rsid w:val="00D9758B"/>
    <w:rsid w:val="00D97845"/>
    <w:rsid w:val="00D9786F"/>
    <w:rsid w:val="00D978E8"/>
    <w:rsid w:val="00D97B70"/>
    <w:rsid w:val="00D97FBF"/>
    <w:rsid w:val="00DA0054"/>
    <w:rsid w:val="00DA0363"/>
    <w:rsid w:val="00DA03BF"/>
    <w:rsid w:val="00DA0DB1"/>
    <w:rsid w:val="00DA0F58"/>
    <w:rsid w:val="00DA1A63"/>
    <w:rsid w:val="00DA1B0C"/>
    <w:rsid w:val="00DA2038"/>
    <w:rsid w:val="00DA2504"/>
    <w:rsid w:val="00DA2906"/>
    <w:rsid w:val="00DA29ED"/>
    <w:rsid w:val="00DA2A27"/>
    <w:rsid w:val="00DA30BC"/>
    <w:rsid w:val="00DA3593"/>
    <w:rsid w:val="00DA421B"/>
    <w:rsid w:val="00DA460E"/>
    <w:rsid w:val="00DA46DE"/>
    <w:rsid w:val="00DA4EF0"/>
    <w:rsid w:val="00DA53B0"/>
    <w:rsid w:val="00DA5531"/>
    <w:rsid w:val="00DA682F"/>
    <w:rsid w:val="00DA69C2"/>
    <w:rsid w:val="00DA6D68"/>
    <w:rsid w:val="00DA6D70"/>
    <w:rsid w:val="00DA70B3"/>
    <w:rsid w:val="00DA7190"/>
    <w:rsid w:val="00DA73D4"/>
    <w:rsid w:val="00DA783D"/>
    <w:rsid w:val="00DB0D54"/>
    <w:rsid w:val="00DB1112"/>
    <w:rsid w:val="00DB1807"/>
    <w:rsid w:val="00DB1F34"/>
    <w:rsid w:val="00DB1FB0"/>
    <w:rsid w:val="00DB22DD"/>
    <w:rsid w:val="00DB30F2"/>
    <w:rsid w:val="00DB343D"/>
    <w:rsid w:val="00DB35A6"/>
    <w:rsid w:val="00DB3708"/>
    <w:rsid w:val="00DB3829"/>
    <w:rsid w:val="00DB4581"/>
    <w:rsid w:val="00DB45DF"/>
    <w:rsid w:val="00DB469F"/>
    <w:rsid w:val="00DB5F3E"/>
    <w:rsid w:val="00DB6050"/>
    <w:rsid w:val="00DB643A"/>
    <w:rsid w:val="00DB64B4"/>
    <w:rsid w:val="00DB6615"/>
    <w:rsid w:val="00DC0448"/>
    <w:rsid w:val="00DC08CA"/>
    <w:rsid w:val="00DC0B4F"/>
    <w:rsid w:val="00DC0D6F"/>
    <w:rsid w:val="00DC1232"/>
    <w:rsid w:val="00DC20BB"/>
    <w:rsid w:val="00DC21D3"/>
    <w:rsid w:val="00DC2C34"/>
    <w:rsid w:val="00DC3701"/>
    <w:rsid w:val="00DC3909"/>
    <w:rsid w:val="00DC3D00"/>
    <w:rsid w:val="00DC431D"/>
    <w:rsid w:val="00DC4909"/>
    <w:rsid w:val="00DC4C3C"/>
    <w:rsid w:val="00DC5090"/>
    <w:rsid w:val="00DC53E3"/>
    <w:rsid w:val="00DC57F6"/>
    <w:rsid w:val="00DC5956"/>
    <w:rsid w:val="00DC6989"/>
    <w:rsid w:val="00DC6C23"/>
    <w:rsid w:val="00DC71BA"/>
    <w:rsid w:val="00DC7806"/>
    <w:rsid w:val="00DC780C"/>
    <w:rsid w:val="00DC789F"/>
    <w:rsid w:val="00DC7942"/>
    <w:rsid w:val="00DC79B5"/>
    <w:rsid w:val="00DD0302"/>
    <w:rsid w:val="00DD0924"/>
    <w:rsid w:val="00DD0931"/>
    <w:rsid w:val="00DD0B81"/>
    <w:rsid w:val="00DD0F53"/>
    <w:rsid w:val="00DD118F"/>
    <w:rsid w:val="00DD1322"/>
    <w:rsid w:val="00DD1CF5"/>
    <w:rsid w:val="00DD1D49"/>
    <w:rsid w:val="00DD2148"/>
    <w:rsid w:val="00DD24DB"/>
    <w:rsid w:val="00DD3537"/>
    <w:rsid w:val="00DD4E55"/>
    <w:rsid w:val="00DD503E"/>
    <w:rsid w:val="00DD63A0"/>
    <w:rsid w:val="00DD6423"/>
    <w:rsid w:val="00DD7154"/>
    <w:rsid w:val="00DD7278"/>
    <w:rsid w:val="00DD76DA"/>
    <w:rsid w:val="00DD773E"/>
    <w:rsid w:val="00DD7B03"/>
    <w:rsid w:val="00DD7BED"/>
    <w:rsid w:val="00DD7F50"/>
    <w:rsid w:val="00DE0414"/>
    <w:rsid w:val="00DE0582"/>
    <w:rsid w:val="00DE0ABE"/>
    <w:rsid w:val="00DE10AC"/>
    <w:rsid w:val="00DE1227"/>
    <w:rsid w:val="00DE151B"/>
    <w:rsid w:val="00DE19B9"/>
    <w:rsid w:val="00DE1A4F"/>
    <w:rsid w:val="00DE21C7"/>
    <w:rsid w:val="00DE2381"/>
    <w:rsid w:val="00DE2C87"/>
    <w:rsid w:val="00DE3278"/>
    <w:rsid w:val="00DE34A9"/>
    <w:rsid w:val="00DE3E06"/>
    <w:rsid w:val="00DE3F70"/>
    <w:rsid w:val="00DE3F78"/>
    <w:rsid w:val="00DE459A"/>
    <w:rsid w:val="00DE5CDD"/>
    <w:rsid w:val="00DE61EF"/>
    <w:rsid w:val="00DE6353"/>
    <w:rsid w:val="00DE65A8"/>
    <w:rsid w:val="00DE6A79"/>
    <w:rsid w:val="00DE6BF9"/>
    <w:rsid w:val="00DE779D"/>
    <w:rsid w:val="00DE7835"/>
    <w:rsid w:val="00DF0C3E"/>
    <w:rsid w:val="00DF10FF"/>
    <w:rsid w:val="00DF13F0"/>
    <w:rsid w:val="00DF16E7"/>
    <w:rsid w:val="00DF1BFA"/>
    <w:rsid w:val="00DF1E78"/>
    <w:rsid w:val="00DF1F84"/>
    <w:rsid w:val="00DF232C"/>
    <w:rsid w:val="00DF27DA"/>
    <w:rsid w:val="00DF2CF6"/>
    <w:rsid w:val="00DF330F"/>
    <w:rsid w:val="00DF33FB"/>
    <w:rsid w:val="00DF3458"/>
    <w:rsid w:val="00DF3753"/>
    <w:rsid w:val="00DF3AD7"/>
    <w:rsid w:val="00DF3E68"/>
    <w:rsid w:val="00DF3EAE"/>
    <w:rsid w:val="00DF49B3"/>
    <w:rsid w:val="00DF4DBE"/>
    <w:rsid w:val="00DF51CB"/>
    <w:rsid w:val="00DF52D2"/>
    <w:rsid w:val="00DF53D0"/>
    <w:rsid w:val="00DF60F5"/>
    <w:rsid w:val="00DF632E"/>
    <w:rsid w:val="00DF6419"/>
    <w:rsid w:val="00DF7390"/>
    <w:rsid w:val="00DF78E3"/>
    <w:rsid w:val="00DF7FBD"/>
    <w:rsid w:val="00E00118"/>
    <w:rsid w:val="00E0035C"/>
    <w:rsid w:val="00E0042D"/>
    <w:rsid w:val="00E00789"/>
    <w:rsid w:val="00E01077"/>
    <w:rsid w:val="00E021D5"/>
    <w:rsid w:val="00E02CEE"/>
    <w:rsid w:val="00E030EB"/>
    <w:rsid w:val="00E03B05"/>
    <w:rsid w:val="00E03F5F"/>
    <w:rsid w:val="00E04F30"/>
    <w:rsid w:val="00E0568F"/>
    <w:rsid w:val="00E05BE1"/>
    <w:rsid w:val="00E05E5F"/>
    <w:rsid w:val="00E065EB"/>
    <w:rsid w:val="00E06923"/>
    <w:rsid w:val="00E069A2"/>
    <w:rsid w:val="00E07DD0"/>
    <w:rsid w:val="00E104BA"/>
    <w:rsid w:val="00E105FE"/>
    <w:rsid w:val="00E10962"/>
    <w:rsid w:val="00E10EEC"/>
    <w:rsid w:val="00E11053"/>
    <w:rsid w:val="00E112AB"/>
    <w:rsid w:val="00E11F33"/>
    <w:rsid w:val="00E1201E"/>
    <w:rsid w:val="00E1211A"/>
    <w:rsid w:val="00E1221D"/>
    <w:rsid w:val="00E1246C"/>
    <w:rsid w:val="00E12598"/>
    <w:rsid w:val="00E12C0C"/>
    <w:rsid w:val="00E13658"/>
    <w:rsid w:val="00E13AE7"/>
    <w:rsid w:val="00E13E4C"/>
    <w:rsid w:val="00E14391"/>
    <w:rsid w:val="00E1492B"/>
    <w:rsid w:val="00E14A99"/>
    <w:rsid w:val="00E14B87"/>
    <w:rsid w:val="00E1565F"/>
    <w:rsid w:val="00E15D6A"/>
    <w:rsid w:val="00E16212"/>
    <w:rsid w:val="00E165FB"/>
    <w:rsid w:val="00E16664"/>
    <w:rsid w:val="00E16A04"/>
    <w:rsid w:val="00E16CDB"/>
    <w:rsid w:val="00E1706C"/>
    <w:rsid w:val="00E17404"/>
    <w:rsid w:val="00E174E3"/>
    <w:rsid w:val="00E17746"/>
    <w:rsid w:val="00E17F83"/>
    <w:rsid w:val="00E2064C"/>
    <w:rsid w:val="00E2079E"/>
    <w:rsid w:val="00E207EC"/>
    <w:rsid w:val="00E20B32"/>
    <w:rsid w:val="00E21174"/>
    <w:rsid w:val="00E21500"/>
    <w:rsid w:val="00E21D97"/>
    <w:rsid w:val="00E221DC"/>
    <w:rsid w:val="00E22896"/>
    <w:rsid w:val="00E22B19"/>
    <w:rsid w:val="00E22FFC"/>
    <w:rsid w:val="00E23210"/>
    <w:rsid w:val="00E2361B"/>
    <w:rsid w:val="00E23DFD"/>
    <w:rsid w:val="00E24104"/>
    <w:rsid w:val="00E24B66"/>
    <w:rsid w:val="00E24F20"/>
    <w:rsid w:val="00E25B86"/>
    <w:rsid w:val="00E25E80"/>
    <w:rsid w:val="00E25F85"/>
    <w:rsid w:val="00E264EE"/>
    <w:rsid w:val="00E26543"/>
    <w:rsid w:val="00E26549"/>
    <w:rsid w:val="00E268C1"/>
    <w:rsid w:val="00E269D5"/>
    <w:rsid w:val="00E26A78"/>
    <w:rsid w:val="00E26C34"/>
    <w:rsid w:val="00E26D4D"/>
    <w:rsid w:val="00E26DB8"/>
    <w:rsid w:val="00E27A75"/>
    <w:rsid w:val="00E27F63"/>
    <w:rsid w:val="00E27F67"/>
    <w:rsid w:val="00E314C5"/>
    <w:rsid w:val="00E32541"/>
    <w:rsid w:val="00E3283E"/>
    <w:rsid w:val="00E333A2"/>
    <w:rsid w:val="00E34223"/>
    <w:rsid w:val="00E34607"/>
    <w:rsid w:val="00E34E8A"/>
    <w:rsid w:val="00E35D12"/>
    <w:rsid w:val="00E364BE"/>
    <w:rsid w:val="00E367FD"/>
    <w:rsid w:val="00E36C8C"/>
    <w:rsid w:val="00E36CCD"/>
    <w:rsid w:val="00E373E5"/>
    <w:rsid w:val="00E37BA9"/>
    <w:rsid w:val="00E37C0E"/>
    <w:rsid w:val="00E4067C"/>
    <w:rsid w:val="00E40820"/>
    <w:rsid w:val="00E415F5"/>
    <w:rsid w:val="00E425E7"/>
    <w:rsid w:val="00E44352"/>
    <w:rsid w:val="00E446ED"/>
    <w:rsid w:val="00E44C8E"/>
    <w:rsid w:val="00E45028"/>
    <w:rsid w:val="00E45340"/>
    <w:rsid w:val="00E45375"/>
    <w:rsid w:val="00E4544C"/>
    <w:rsid w:val="00E45466"/>
    <w:rsid w:val="00E45892"/>
    <w:rsid w:val="00E45A0B"/>
    <w:rsid w:val="00E46195"/>
    <w:rsid w:val="00E46248"/>
    <w:rsid w:val="00E464F7"/>
    <w:rsid w:val="00E4658F"/>
    <w:rsid w:val="00E501AE"/>
    <w:rsid w:val="00E5047E"/>
    <w:rsid w:val="00E50563"/>
    <w:rsid w:val="00E50AF3"/>
    <w:rsid w:val="00E5103D"/>
    <w:rsid w:val="00E51B20"/>
    <w:rsid w:val="00E52267"/>
    <w:rsid w:val="00E52DB6"/>
    <w:rsid w:val="00E52FA3"/>
    <w:rsid w:val="00E53057"/>
    <w:rsid w:val="00E53263"/>
    <w:rsid w:val="00E537B6"/>
    <w:rsid w:val="00E53FAF"/>
    <w:rsid w:val="00E5405F"/>
    <w:rsid w:val="00E54A4E"/>
    <w:rsid w:val="00E54A67"/>
    <w:rsid w:val="00E54CDE"/>
    <w:rsid w:val="00E55313"/>
    <w:rsid w:val="00E55C79"/>
    <w:rsid w:val="00E566A9"/>
    <w:rsid w:val="00E56D71"/>
    <w:rsid w:val="00E57188"/>
    <w:rsid w:val="00E578B0"/>
    <w:rsid w:val="00E57DB9"/>
    <w:rsid w:val="00E6028C"/>
    <w:rsid w:val="00E60400"/>
    <w:rsid w:val="00E60CA0"/>
    <w:rsid w:val="00E60CFA"/>
    <w:rsid w:val="00E60D03"/>
    <w:rsid w:val="00E612DE"/>
    <w:rsid w:val="00E612FA"/>
    <w:rsid w:val="00E61C0D"/>
    <w:rsid w:val="00E61C72"/>
    <w:rsid w:val="00E6240C"/>
    <w:rsid w:val="00E62C22"/>
    <w:rsid w:val="00E63105"/>
    <w:rsid w:val="00E631B0"/>
    <w:rsid w:val="00E632D1"/>
    <w:rsid w:val="00E6351C"/>
    <w:rsid w:val="00E637B8"/>
    <w:rsid w:val="00E63D18"/>
    <w:rsid w:val="00E63D8D"/>
    <w:rsid w:val="00E63EB4"/>
    <w:rsid w:val="00E63FB5"/>
    <w:rsid w:val="00E64007"/>
    <w:rsid w:val="00E642CB"/>
    <w:rsid w:val="00E64912"/>
    <w:rsid w:val="00E65E94"/>
    <w:rsid w:val="00E66160"/>
    <w:rsid w:val="00E6645D"/>
    <w:rsid w:val="00E664BB"/>
    <w:rsid w:val="00E668A2"/>
    <w:rsid w:val="00E66D12"/>
    <w:rsid w:val="00E66EA1"/>
    <w:rsid w:val="00E67022"/>
    <w:rsid w:val="00E671B1"/>
    <w:rsid w:val="00E675CF"/>
    <w:rsid w:val="00E67E51"/>
    <w:rsid w:val="00E70747"/>
    <w:rsid w:val="00E70B1C"/>
    <w:rsid w:val="00E70F0C"/>
    <w:rsid w:val="00E71058"/>
    <w:rsid w:val="00E711F4"/>
    <w:rsid w:val="00E71329"/>
    <w:rsid w:val="00E713A1"/>
    <w:rsid w:val="00E718F2"/>
    <w:rsid w:val="00E7197A"/>
    <w:rsid w:val="00E71CFA"/>
    <w:rsid w:val="00E71D5A"/>
    <w:rsid w:val="00E720AA"/>
    <w:rsid w:val="00E7224A"/>
    <w:rsid w:val="00E728C7"/>
    <w:rsid w:val="00E72C41"/>
    <w:rsid w:val="00E72DA0"/>
    <w:rsid w:val="00E72FF2"/>
    <w:rsid w:val="00E72FF8"/>
    <w:rsid w:val="00E73B6B"/>
    <w:rsid w:val="00E740B2"/>
    <w:rsid w:val="00E74310"/>
    <w:rsid w:val="00E74550"/>
    <w:rsid w:val="00E746DA"/>
    <w:rsid w:val="00E75523"/>
    <w:rsid w:val="00E75C6A"/>
    <w:rsid w:val="00E75FA8"/>
    <w:rsid w:val="00E75FCD"/>
    <w:rsid w:val="00E7673A"/>
    <w:rsid w:val="00E76AE3"/>
    <w:rsid w:val="00E77557"/>
    <w:rsid w:val="00E77F32"/>
    <w:rsid w:val="00E801DF"/>
    <w:rsid w:val="00E8042F"/>
    <w:rsid w:val="00E80649"/>
    <w:rsid w:val="00E814AB"/>
    <w:rsid w:val="00E81A4C"/>
    <w:rsid w:val="00E81B97"/>
    <w:rsid w:val="00E825C9"/>
    <w:rsid w:val="00E829C7"/>
    <w:rsid w:val="00E82A42"/>
    <w:rsid w:val="00E82CAF"/>
    <w:rsid w:val="00E82D9F"/>
    <w:rsid w:val="00E83308"/>
    <w:rsid w:val="00E8363B"/>
    <w:rsid w:val="00E83B2A"/>
    <w:rsid w:val="00E83ED1"/>
    <w:rsid w:val="00E83F53"/>
    <w:rsid w:val="00E84317"/>
    <w:rsid w:val="00E8439A"/>
    <w:rsid w:val="00E84689"/>
    <w:rsid w:val="00E84966"/>
    <w:rsid w:val="00E84E20"/>
    <w:rsid w:val="00E84FA4"/>
    <w:rsid w:val="00E858C3"/>
    <w:rsid w:val="00E8592B"/>
    <w:rsid w:val="00E85EFC"/>
    <w:rsid w:val="00E86536"/>
    <w:rsid w:val="00E867DB"/>
    <w:rsid w:val="00E86903"/>
    <w:rsid w:val="00E86930"/>
    <w:rsid w:val="00E86ADC"/>
    <w:rsid w:val="00E8703F"/>
    <w:rsid w:val="00E87240"/>
    <w:rsid w:val="00E87C8A"/>
    <w:rsid w:val="00E9008B"/>
    <w:rsid w:val="00E905A5"/>
    <w:rsid w:val="00E90717"/>
    <w:rsid w:val="00E90780"/>
    <w:rsid w:val="00E90EE3"/>
    <w:rsid w:val="00E92149"/>
    <w:rsid w:val="00E92383"/>
    <w:rsid w:val="00E935AA"/>
    <w:rsid w:val="00E935B0"/>
    <w:rsid w:val="00E9367D"/>
    <w:rsid w:val="00E93C00"/>
    <w:rsid w:val="00E93C4B"/>
    <w:rsid w:val="00E93FD5"/>
    <w:rsid w:val="00E947A0"/>
    <w:rsid w:val="00E9488E"/>
    <w:rsid w:val="00E9489D"/>
    <w:rsid w:val="00E94B4B"/>
    <w:rsid w:val="00E94F86"/>
    <w:rsid w:val="00E9562B"/>
    <w:rsid w:val="00E9609A"/>
    <w:rsid w:val="00E961FF"/>
    <w:rsid w:val="00E96CF8"/>
    <w:rsid w:val="00E96D0B"/>
    <w:rsid w:val="00E96F42"/>
    <w:rsid w:val="00E971B3"/>
    <w:rsid w:val="00E97403"/>
    <w:rsid w:val="00E97812"/>
    <w:rsid w:val="00EA043A"/>
    <w:rsid w:val="00EA088E"/>
    <w:rsid w:val="00EA0A02"/>
    <w:rsid w:val="00EA0BBE"/>
    <w:rsid w:val="00EA0D4F"/>
    <w:rsid w:val="00EA10B7"/>
    <w:rsid w:val="00EA10EC"/>
    <w:rsid w:val="00EA117B"/>
    <w:rsid w:val="00EA1605"/>
    <w:rsid w:val="00EA1B3A"/>
    <w:rsid w:val="00EA1BDE"/>
    <w:rsid w:val="00EA1E74"/>
    <w:rsid w:val="00EA2109"/>
    <w:rsid w:val="00EA2132"/>
    <w:rsid w:val="00EA2322"/>
    <w:rsid w:val="00EA28A8"/>
    <w:rsid w:val="00EA3494"/>
    <w:rsid w:val="00EA4259"/>
    <w:rsid w:val="00EA438B"/>
    <w:rsid w:val="00EA4E5B"/>
    <w:rsid w:val="00EA5258"/>
    <w:rsid w:val="00EA535C"/>
    <w:rsid w:val="00EA5A39"/>
    <w:rsid w:val="00EA5A8A"/>
    <w:rsid w:val="00EA5EBF"/>
    <w:rsid w:val="00EA5F17"/>
    <w:rsid w:val="00EA655C"/>
    <w:rsid w:val="00EA66D1"/>
    <w:rsid w:val="00EA6D84"/>
    <w:rsid w:val="00EA7376"/>
    <w:rsid w:val="00EA77EF"/>
    <w:rsid w:val="00EA7FE3"/>
    <w:rsid w:val="00EB098B"/>
    <w:rsid w:val="00EB09D1"/>
    <w:rsid w:val="00EB0B15"/>
    <w:rsid w:val="00EB0DD8"/>
    <w:rsid w:val="00EB131D"/>
    <w:rsid w:val="00EB191F"/>
    <w:rsid w:val="00EB2618"/>
    <w:rsid w:val="00EB2A55"/>
    <w:rsid w:val="00EB2BDF"/>
    <w:rsid w:val="00EB2BE8"/>
    <w:rsid w:val="00EB30F9"/>
    <w:rsid w:val="00EB3787"/>
    <w:rsid w:val="00EB3961"/>
    <w:rsid w:val="00EB3EC0"/>
    <w:rsid w:val="00EB41DB"/>
    <w:rsid w:val="00EB4806"/>
    <w:rsid w:val="00EB511D"/>
    <w:rsid w:val="00EB5AAE"/>
    <w:rsid w:val="00EB5B47"/>
    <w:rsid w:val="00EB603D"/>
    <w:rsid w:val="00EB6299"/>
    <w:rsid w:val="00EB62DB"/>
    <w:rsid w:val="00EB64BF"/>
    <w:rsid w:val="00EB711A"/>
    <w:rsid w:val="00EB7455"/>
    <w:rsid w:val="00EB7F85"/>
    <w:rsid w:val="00EC010D"/>
    <w:rsid w:val="00EC04F2"/>
    <w:rsid w:val="00EC050B"/>
    <w:rsid w:val="00EC05B3"/>
    <w:rsid w:val="00EC0801"/>
    <w:rsid w:val="00EC0962"/>
    <w:rsid w:val="00EC1ED2"/>
    <w:rsid w:val="00EC1F51"/>
    <w:rsid w:val="00EC265B"/>
    <w:rsid w:val="00EC2699"/>
    <w:rsid w:val="00EC2B00"/>
    <w:rsid w:val="00EC2FC4"/>
    <w:rsid w:val="00EC31A8"/>
    <w:rsid w:val="00EC4334"/>
    <w:rsid w:val="00EC4656"/>
    <w:rsid w:val="00EC49B8"/>
    <w:rsid w:val="00EC4AE6"/>
    <w:rsid w:val="00EC4BD3"/>
    <w:rsid w:val="00EC4C99"/>
    <w:rsid w:val="00EC52E1"/>
    <w:rsid w:val="00EC5F0D"/>
    <w:rsid w:val="00EC60BD"/>
    <w:rsid w:val="00EC61B8"/>
    <w:rsid w:val="00EC61EA"/>
    <w:rsid w:val="00EC6DC1"/>
    <w:rsid w:val="00EC6E2F"/>
    <w:rsid w:val="00EC72E4"/>
    <w:rsid w:val="00ED01AB"/>
    <w:rsid w:val="00ED0475"/>
    <w:rsid w:val="00ED0896"/>
    <w:rsid w:val="00ED0B0D"/>
    <w:rsid w:val="00ED141B"/>
    <w:rsid w:val="00ED1549"/>
    <w:rsid w:val="00ED1CF4"/>
    <w:rsid w:val="00ED3790"/>
    <w:rsid w:val="00ED3840"/>
    <w:rsid w:val="00ED43DA"/>
    <w:rsid w:val="00ED44E2"/>
    <w:rsid w:val="00ED4D4E"/>
    <w:rsid w:val="00ED5830"/>
    <w:rsid w:val="00ED5A34"/>
    <w:rsid w:val="00ED5BFF"/>
    <w:rsid w:val="00ED5D07"/>
    <w:rsid w:val="00ED6B75"/>
    <w:rsid w:val="00ED6F33"/>
    <w:rsid w:val="00ED7514"/>
    <w:rsid w:val="00ED7B5C"/>
    <w:rsid w:val="00ED7CB3"/>
    <w:rsid w:val="00EE0684"/>
    <w:rsid w:val="00EE0C77"/>
    <w:rsid w:val="00EE0F55"/>
    <w:rsid w:val="00EE24C9"/>
    <w:rsid w:val="00EE25E4"/>
    <w:rsid w:val="00EE2B58"/>
    <w:rsid w:val="00EE2D3B"/>
    <w:rsid w:val="00EE2D3E"/>
    <w:rsid w:val="00EE2DD7"/>
    <w:rsid w:val="00EE2EDD"/>
    <w:rsid w:val="00EE315C"/>
    <w:rsid w:val="00EE3306"/>
    <w:rsid w:val="00EE375A"/>
    <w:rsid w:val="00EE3813"/>
    <w:rsid w:val="00EE387C"/>
    <w:rsid w:val="00EE3DB7"/>
    <w:rsid w:val="00EE4E54"/>
    <w:rsid w:val="00EE4E67"/>
    <w:rsid w:val="00EE4EA0"/>
    <w:rsid w:val="00EE5116"/>
    <w:rsid w:val="00EE5329"/>
    <w:rsid w:val="00EE5345"/>
    <w:rsid w:val="00EE5654"/>
    <w:rsid w:val="00EE584B"/>
    <w:rsid w:val="00EE5994"/>
    <w:rsid w:val="00EE5FAE"/>
    <w:rsid w:val="00EE611B"/>
    <w:rsid w:val="00EE639F"/>
    <w:rsid w:val="00EE673D"/>
    <w:rsid w:val="00EE68D8"/>
    <w:rsid w:val="00EE6A1B"/>
    <w:rsid w:val="00EE6FEF"/>
    <w:rsid w:val="00EE729D"/>
    <w:rsid w:val="00EE7748"/>
    <w:rsid w:val="00EE7755"/>
    <w:rsid w:val="00EF0C53"/>
    <w:rsid w:val="00EF1206"/>
    <w:rsid w:val="00EF125B"/>
    <w:rsid w:val="00EF209F"/>
    <w:rsid w:val="00EF2512"/>
    <w:rsid w:val="00EF2846"/>
    <w:rsid w:val="00EF29AA"/>
    <w:rsid w:val="00EF2CF6"/>
    <w:rsid w:val="00EF2D27"/>
    <w:rsid w:val="00EF3ABD"/>
    <w:rsid w:val="00EF4109"/>
    <w:rsid w:val="00EF47BF"/>
    <w:rsid w:val="00EF4E6B"/>
    <w:rsid w:val="00EF529D"/>
    <w:rsid w:val="00EF57A5"/>
    <w:rsid w:val="00EF5D3E"/>
    <w:rsid w:val="00EF5F5D"/>
    <w:rsid w:val="00EF66A2"/>
    <w:rsid w:val="00EF66B0"/>
    <w:rsid w:val="00EF6B18"/>
    <w:rsid w:val="00EF7AE9"/>
    <w:rsid w:val="00EF7EA6"/>
    <w:rsid w:val="00F00D5F"/>
    <w:rsid w:val="00F0127B"/>
    <w:rsid w:val="00F01D0F"/>
    <w:rsid w:val="00F01F4C"/>
    <w:rsid w:val="00F02250"/>
    <w:rsid w:val="00F022C9"/>
    <w:rsid w:val="00F02477"/>
    <w:rsid w:val="00F026A5"/>
    <w:rsid w:val="00F02D2F"/>
    <w:rsid w:val="00F0321C"/>
    <w:rsid w:val="00F033B9"/>
    <w:rsid w:val="00F033FD"/>
    <w:rsid w:val="00F0349C"/>
    <w:rsid w:val="00F03E1A"/>
    <w:rsid w:val="00F04BA7"/>
    <w:rsid w:val="00F04C88"/>
    <w:rsid w:val="00F04ECA"/>
    <w:rsid w:val="00F0549D"/>
    <w:rsid w:val="00F0563C"/>
    <w:rsid w:val="00F05DD2"/>
    <w:rsid w:val="00F0600B"/>
    <w:rsid w:val="00F0611A"/>
    <w:rsid w:val="00F0631A"/>
    <w:rsid w:val="00F0648B"/>
    <w:rsid w:val="00F064D8"/>
    <w:rsid w:val="00F06B60"/>
    <w:rsid w:val="00F07585"/>
    <w:rsid w:val="00F07A16"/>
    <w:rsid w:val="00F07C90"/>
    <w:rsid w:val="00F07D58"/>
    <w:rsid w:val="00F07E29"/>
    <w:rsid w:val="00F10419"/>
    <w:rsid w:val="00F11341"/>
    <w:rsid w:val="00F1195C"/>
    <w:rsid w:val="00F1231A"/>
    <w:rsid w:val="00F125CC"/>
    <w:rsid w:val="00F127DF"/>
    <w:rsid w:val="00F129AA"/>
    <w:rsid w:val="00F12BCE"/>
    <w:rsid w:val="00F12D7E"/>
    <w:rsid w:val="00F12EFD"/>
    <w:rsid w:val="00F13447"/>
    <w:rsid w:val="00F134A0"/>
    <w:rsid w:val="00F13541"/>
    <w:rsid w:val="00F135DE"/>
    <w:rsid w:val="00F13FF8"/>
    <w:rsid w:val="00F14424"/>
    <w:rsid w:val="00F1519B"/>
    <w:rsid w:val="00F15665"/>
    <w:rsid w:val="00F15B9C"/>
    <w:rsid w:val="00F15BA1"/>
    <w:rsid w:val="00F16073"/>
    <w:rsid w:val="00F1612E"/>
    <w:rsid w:val="00F161E1"/>
    <w:rsid w:val="00F1663F"/>
    <w:rsid w:val="00F1714C"/>
    <w:rsid w:val="00F1730C"/>
    <w:rsid w:val="00F1744A"/>
    <w:rsid w:val="00F177BC"/>
    <w:rsid w:val="00F17B13"/>
    <w:rsid w:val="00F17F4D"/>
    <w:rsid w:val="00F17FAB"/>
    <w:rsid w:val="00F20229"/>
    <w:rsid w:val="00F2044E"/>
    <w:rsid w:val="00F21027"/>
    <w:rsid w:val="00F2146C"/>
    <w:rsid w:val="00F21778"/>
    <w:rsid w:val="00F2184B"/>
    <w:rsid w:val="00F2198C"/>
    <w:rsid w:val="00F22672"/>
    <w:rsid w:val="00F229CA"/>
    <w:rsid w:val="00F22BA0"/>
    <w:rsid w:val="00F22CDB"/>
    <w:rsid w:val="00F22FA6"/>
    <w:rsid w:val="00F23736"/>
    <w:rsid w:val="00F23DF7"/>
    <w:rsid w:val="00F23FC1"/>
    <w:rsid w:val="00F2405E"/>
    <w:rsid w:val="00F2438F"/>
    <w:rsid w:val="00F246A6"/>
    <w:rsid w:val="00F2470D"/>
    <w:rsid w:val="00F24F67"/>
    <w:rsid w:val="00F25921"/>
    <w:rsid w:val="00F25BBE"/>
    <w:rsid w:val="00F260B3"/>
    <w:rsid w:val="00F263AA"/>
    <w:rsid w:val="00F265C2"/>
    <w:rsid w:val="00F26610"/>
    <w:rsid w:val="00F26D33"/>
    <w:rsid w:val="00F26EC1"/>
    <w:rsid w:val="00F26FEE"/>
    <w:rsid w:val="00F270ED"/>
    <w:rsid w:val="00F272DD"/>
    <w:rsid w:val="00F276FC"/>
    <w:rsid w:val="00F27A9A"/>
    <w:rsid w:val="00F30D3C"/>
    <w:rsid w:val="00F31023"/>
    <w:rsid w:val="00F31290"/>
    <w:rsid w:val="00F31A4A"/>
    <w:rsid w:val="00F31F7C"/>
    <w:rsid w:val="00F327A3"/>
    <w:rsid w:val="00F3284E"/>
    <w:rsid w:val="00F329DC"/>
    <w:rsid w:val="00F3310B"/>
    <w:rsid w:val="00F33446"/>
    <w:rsid w:val="00F33A53"/>
    <w:rsid w:val="00F33B36"/>
    <w:rsid w:val="00F340DC"/>
    <w:rsid w:val="00F3449C"/>
    <w:rsid w:val="00F34780"/>
    <w:rsid w:val="00F349C3"/>
    <w:rsid w:val="00F34ED6"/>
    <w:rsid w:val="00F3559C"/>
    <w:rsid w:val="00F3617F"/>
    <w:rsid w:val="00F37740"/>
    <w:rsid w:val="00F400C8"/>
    <w:rsid w:val="00F40B2E"/>
    <w:rsid w:val="00F411ED"/>
    <w:rsid w:val="00F4127E"/>
    <w:rsid w:val="00F417D6"/>
    <w:rsid w:val="00F41CB9"/>
    <w:rsid w:val="00F42190"/>
    <w:rsid w:val="00F424DC"/>
    <w:rsid w:val="00F42F8D"/>
    <w:rsid w:val="00F431D8"/>
    <w:rsid w:val="00F43265"/>
    <w:rsid w:val="00F435F8"/>
    <w:rsid w:val="00F436BB"/>
    <w:rsid w:val="00F439D6"/>
    <w:rsid w:val="00F43A15"/>
    <w:rsid w:val="00F44016"/>
    <w:rsid w:val="00F44571"/>
    <w:rsid w:val="00F44955"/>
    <w:rsid w:val="00F44BEF"/>
    <w:rsid w:val="00F44F42"/>
    <w:rsid w:val="00F45276"/>
    <w:rsid w:val="00F452BB"/>
    <w:rsid w:val="00F45E5F"/>
    <w:rsid w:val="00F462A2"/>
    <w:rsid w:val="00F46688"/>
    <w:rsid w:val="00F46C3B"/>
    <w:rsid w:val="00F47145"/>
    <w:rsid w:val="00F471D5"/>
    <w:rsid w:val="00F47524"/>
    <w:rsid w:val="00F47AAD"/>
    <w:rsid w:val="00F47F79"/>
    <w:rsid w:val="00F50C1C"/>
    <w:rsid w:val="00F51045"/>
    <w:rsid w:val="00F51050"/>
    <w:rsid w:val="00F510EC"/>
    <w:rsid w:val="00F51432"/>
    <w:rsid w:val="00F519FF"/>
    <w:rsid w:val="00F51AB5"/>
    <w:rsid w:val="00F51F00"/>
    <w:rsid w:val="00F52B2B"/>
    <w:rsid w:val="00F53624"/>
    <w:rsid w:val="00F53DA5"/>
    <w:rsid w:val="00F53EC7"/>
    <w:rsid w:val="00F545BF"/>
    <w:rsid w:val="00F56008"/>
    <w:rsid w:val="00F56152"/>
    <w:rsid w:val="00F571B2"/>
    <w:rsid w:val="00F573E0"/>
    <w:rsid w:val="00F57BA0"/>
    <w:rsid w:val="00F6041D"/>
    <w:rsid w:val="00F6090D"/>
    <w:rsid w:val="00F609F4"/>
    <w:rsid w:val="00F60B41"/>
    <w:rsid w:val="00F6123B"/>
    <w:rsid w:val="00F615C9"/>
    <w:rsid w:val="00F61B86"/>
    <w:rsid w:val="00F61E8C"/>
    <w:rsid w:val="00F622B1"/>
    <w:rsid w:val="00F6234A"/>
    <w:rsid w:val="00F6251D"/>
    <w:rsid w:val="00F62BBE"/>
    <w:rsid w:val="00F62FD3"/>
    <w:rsid w:val="00F631F7"/>
    <w:rsid w:val="00F6323C"/>
    <w:rsid w:val="00F63385"/>
    <w:rsid w:val="00F63AA5"/>
    <w:rsid w:val="00F63B2E"/>
    <w:rsid w:val="00F643BB"/>
    <w:rsid w:val="00F6483D"/>
    <w:rsid w:val="00F64ACA"/>
    <w:rsid w:val="00F64AF9"/>
    <w:rsid w:val="00F651DD"/>
    <w:rsid w:val="00F657C3"/>
    <w:rsid w:val="00F65E8C"/>
    <w:rsid w:val="00F65EDD"/>
    <w:rsid w:val="00F66832"/>
    <w:rsid w:val="00F672D6"/>
    <w:rsid w:val="00F67445"/>
    <w:rsid w:val="00F6766B"/>
    <w:rsid w:val="00F67AFC"/>
    <w:rsid w:val="00F67D28"/>
    <w:rsid w:val="00F67E49"/>
    <w:rsid w:val="00F701E6"/>
    <w:rsid w:val="00F706FA"/>
    <w:rsid w:val="00F7075A"/>
    <w:rsid w:val="00F70E37"/>
    <w:rsid w:val="00F71A0E"/>
    <w:rsid w:val="00F71B56"/>
    <w:rsid w:val="00F71C32"/>
    <w:rsid w:val="00F71DA3"/>
    <w:rsid w:val="00F7210D"/>
    <w:rsid w:val="00F7259C"/>
    <w:rsid w:val="00F727CE"/>
    <w:rsid w:val="00F73F51"/>
    <w:rsid w:val="00F749C9"/>
    <w:rsid w:val="00F74F59"/>
    <w:rsid w:val="00F7687C"/>
    <w:rsid w:val="00F76E45"/>
    <w:rsid w:val="00F76EEF"/>
    <w:rsid w:val="00F771DB"/>
    <w:rsid w:val="00F77DCA"/>
    <w:rsid w:val="00F807D8"/>
    <w:rsid w:val="00F80EB4"/>
    <w:rsid w:val="00F81001"/>
    <w:rsid w:val="00F8132C"/>
    <w:rsid w:val="00F81741"/>
    <w:rsid w:val="00F81AFE"/>
    <w:rsid w:val="00F81BD2"/>
    <w:rsid w:val="00F8255E"/>
    <w:rsid w:val="00F82B34"/>
    <w:rsid w:val="00F82E2E"/>
    <w:rsid w:val="00F832C8"/>
    <w:rsid w:val="00F83936"/>
    <w:rsid w:val="00F83A4E"/>
    <w:rsid w:val="00F83AAF"/>
    <w:rsid w:val="00F84C60"/>
    <w:rsid w:val="00F85370"/>
    <w:rsid w:val="00F85715"/>
    <w:rsid w:val="00F8583D"/>
    <w:rsid w:val="00F85E2F"/>
    <w:rsid w:val="00F86276"/>
    <w:rsid w:val="00F86AA7"/>
    <w:rsid w:val="00F86DA2"/>
    <w:rsid w:val="00F87109"/>
    <w:rsid w:val="00F873B3"/>
    <w:rsid w:val="00F8799D"/>
    <w:rsid w:val="00F87A7D"/>
    <w:rsid w:val="00F87BAA"/>
    <w:rsid w:val="00F900E9"/>
    <w:rsid w:val="00F903B3"/>
    <w:rsid w:val="00F90580"/>
    <w:rsid w:val="00F90A95"/>
    <w:rsid w:val="00F90B50"/>
    <w:rsid w:val="00F910E1"/>
    <w:rsid w:val="00F9118A"/>
    <w:rsid w:val="00F920C0"/>
    <w:rsid w:val="00F9273F"/>
    <w:rsid w:val="00F92884"/>
    <w:rsid w:val="00F92ABA"/>
    <w:rsid w:val="00F92B19"/>
    <w:rsid w:val="00F937AF"/>
    <w:rsid w:val="00F938F8"/>
    <w:rsid w:val="00F9397E"/>
    <w:rsid w:val="00F93CFA"/>
    <w:rsid w:val="00F93EC9"/>
    <w:rsid w:val="00F947BD"/>
    <w:rsid w:val="00F948C1"/>
    <w:rsid w:val="00F94BAE"/>
    <w:rsid w:val="00F94BEA"/>
    <w:rsid w:val="00F94C3E"/>
    <w:rsid w:val="00F95A43"/>
    <w:rsid w:val="00F95FB5"/>
    <w:rsid w:val="00F9633C"/>
    <w:rsid w:val="00F9790B"/>
    <w:rsid w:val="00FA0184"/>
    <w:rsid w:val="00FA01B7"/>
    <w:rsid w:val="00FA01C3"/>
    <w:rsid w:val="00FA09AA"/>
    <w:rsid w:val="00FA1115"/>
    <w:rsid w:val="00FA11BD"/>
    <w:rsid w:val="00FA14B4"/>
    <w:rsid w:val="00FA150C"/>
    <w:rsid w:val="00FA1845"/>
    <w:rsid w:val="00FA1B14"/>
    <w:rsid w:val="00FA1D39"/>
    <w:rsid w:val="00FA2469"/>
    <w:rsid w:val="00FA25D6"/>
    <w:rsid w:val="00FA264E"/>
    <w:rsid w:val="00FA26F5"/>
    <w:rsid w:val="00FA27E9"/>
    <w:rsid w:val="00FA2EDD"/>
    <w:rsid w:val="00FA3DED"/>
    <w:rsid w:val="00FA424F"/>
    <w:rsid w:val="00FA42B9"/>
    <w:rsid w:val="00FA4A24"/>
    <w:rsid w:val="00FA4CE2"/>
    <w:rsid w:val="00FA613E"/>
    <w:rsid w:val="00FA67DE"/>
    <w:rsid w:val="00FA69BC"/>
    <w:rsid w:val="00FA71D2"/>
    <w:rsid w:val="00FA734E"/>
    <w:rsid w:val="00FA7505"/>
    <w:rsid w:val="00FA755A"/>
    <w:rsid w:val="00FA79AB"/>
    <w:rsid w:val="00FA7C2D"/>
    <w:rsid w:val="00FA7EE4"/>
    <w:rsid w:val="00FB0441"/>
    <w:rsid w:val="00FB09B6"/>
    <w:rsid w:val="00FB0A9F"/>
    <w:rsid w:val="00FB1227"/>
    <w:rsid w:val="00FB1274"/>
    <w:rsid w:val="00FB1963"/>
    <w:rsid w:val="00FB1EE5"/>
    <w:rsid w:val="00FB26EB"/>
    <w:rsid w:val="00FB287E"/>
    <w:rsid w:val="00FB295B"/>
    <w:rsid w:val="00FB2B0F"/>
    <w:rsid w:val="00FB2D8D"/>
    <w:rsid w:val="00FB3F53"/>
    <w:rsid w:val="00FB4295"/>
    <w:rsid w:val="00FB4344"/>
    <w:rsid w:val="00FB4BEF"/>
    <w:rsid w:val="00FB4E33"/>
    <w:rsid w:val="00FB4F6B"/>
    <w:rsid w:val="00FB549A"/>
    <w:rsid w:val="00FB5930"/>
    <w:rsid w:val="00FB5ADF"/>
    <w:rsid w:val="00FB5FC4"/>
    <w:rsid w:val="00FB5FE1"/>
    <w:rsid w:val="00FB6360"/>
    <w:rsid w:val="00FB6796"/>
    <w:rsid w:val="00FB67B2"/>
    <w:rsid w:val="00FB67BA"/>
    <w:rsid w:val="00FB6CA6"/>
    <w:rsid w:val="00FB78F5"/>
    <w:rsid w:val="00FB7A2E"/>
    <w:rsid w:val="00FC0E8D"/>
    <w:rsid w:val="00FC12BA"/>
    <w:rsid w:val="00FC17FD"/>
    <w:rsid w:val="00FC1985"/>
    <w:rsid w:val="00FC1C61"/>
    <w:rsid w:val="00FC1D51"/>
    <w:rsid w:val="00FC25FA"/>
    <w:rsid w:val="00FC2654"/>
    <w:rsid w:val="00FC2FE2"/>
    <w:rsid w:val="00FC3B49"/>
    <w:rsid w:val="00FC4082"/>
    <w:rsid w:val="00FC44F7"/>
    <w:rsid w:val="00FC46EF"/>
    <w:rsid w:val="00FC5280"/>
    <w:rsid w:val="00FC5447"/>
    <w:rsid w:val="00FC563C"/>
    <w:rsid w:val="00FC58F6"/>
    <w:rsid w:val="00FC5AB7"/>
    <w:rsid w:val="00FC5D50"/>
    <w:rsid w:val="00FC62B7"/>
    <w:rsid w:val="00FC68E8"/>
    <w:rsid w:val="00FC6C0F"/>
    <w:rsid w:val="00FC6DBF"/>
    <w:rsid w:val="00FC6FAA"/>
    <w:rsid w:val="00FC7110"/>
    <w:rsid w:val="00FC786E"/>
    <w:rsid w:val="00FC7A64"/>
    <w:rsid w:val="00FC7B91"/>
    <w:rsid w:val="00FC7D8E"/>
    <w:rsid w:val="00FD0140"/>
    <w:rsid w:val="00FD0758"/>
    <w:rsid w:val="00FD07C7"/>
    <w:rsid w:val="00FD0A21"/>
    <w:rsid w:val="00FD0C77"/>
    <w:rsid w:val="00FD0CFA"/>
    <w:rsid w:val="00FD0F77"/>
    <w:rsid w:val="00FD1EBF"/>
    <w:rsid w:val="00FD1FEF"/>
    <w:rsid w:val="00FD296D"/>
    <w:rsid w:val="00FD2DD7"/>
    <w:rsid w:val="00FD2EFE"/>
    <w:rsid w:val="00FD31B3"/>
    <w:rsid w:val="00FD31C2"/>
    <w:rsid w:val="00FD33B4"/>
    <w:rsid w:val="00FD35E0"/>
    <w:rsid w:val="00FD3A6D"/>
    <w:rsid w:val="00FD418B"/>
    <w:rsid w:val="00FD4204"/>
    <w:rsid w:val="00FD44CC"/>
    <w:rsid w:val="00FD4B1E"/>
    <w:rsid w:val="00FD52AE"/>
    <w:rsid w:val="00FD56D6"/>
    <w:rsid w:val="00FD57E0"/>
    <w:rsid w:val="00FD5ED6"/>
    <w:rsid w:val="00FD6267"/>
    <w:rsid w:val="00FD6394"/>
    <w:rsid w:val="00FD65B7"/>
    <w:rsid w:val="00FD7304"/>
    <w:rsid w:val="00FD76C0"/>
    <w:rsid w:val="00FD7A65"/>
    <w:rsid w:val="00FD7DA9"/>
    <w:rsid w:val="00FD7F58"/>
    <w:rsid w:val="00FE0A17"/>
    <w:rsid w:val="00FE0EE3"/>
    <w:rsid w:val="00FE15BB"/>
    <w:rsid w:val="00FE1A06"/>
    <w:rsid w:val="00FE1B1A"/>
    <w:rsid w:val="00FE1D8C"/>
    <w:rsid w:val="00FE1D9C"/>
    <w:rsid w:val="00FE1F13"/>
    <w:rsid w:val="00FE2123"/>
    <w:rsid w:val="00FE22F0"/>
    <w:rsid w:val="00FE2D9B"/>
    <w:rsid w:val="00FE2F7A"/>
    <w:rsid w:val="00FE47DD"/>
    <w:rsid w:val="00FE4BC5"/>
    <w:rsid w:val="00FE4D72"/>
    <w:rsid w:val="00FE4DB9"/>
    <w:rsid w:val="00FE4E00"/>
    <w:rsid w:val="00FE4F06"/>
    <w:rsid w:val="00FE5A81"/>
    <w:rsid w:val="00FE5EFB"/>
    <w:rsid w:val="00FE608E"/>
    <w:rsid w:val="00FE6BC6"/>
    <w:rsid w:val="00FE7312"/>
    <w:rsid w:val="00FE73D6"/>
    <w:rsid w:val="00FE7A6A"/>
    <w:rsid w:val="00FE7BA6"/>
    <w:rsid w:val="00FE7E86"/>
    <w:rsid w:val="00FF0114"/>
    <w:rsid w:val="00FF08B9"/>
    <w:rsid w:val="00FF0DE4"/>
    <w:rsid w:val="00FF1413"/>
    <w:rsid w:val="00FF167C"/>
    <w:rsid w:val="00FF1839"/>
    <w:rsid w:val="00FF1BC2"/>
    <w:rsid w:val="00FF2533"/>
    <w:rsid w:val="00FF271B"/>
    <w:rsid w:val="00FF2C97"/>
    <w:rsid w:val="00FF32D9"/>
    <w:rsid w:val="00FF3400"/>
    <w:rsid w:val="00FF3774"/>
    <w:rsid w:val="00FF3CCB"/>
    <w:rsid w:val="00FF3F02"/>
    <w:rsid w:val="00FF4A08"/>
    <w:rsid w:val="00FF515C"/>
    <w:rsid w:val="00FF529E"/>
    <w:rsid w:val="00FF57B5"/>
    <w:rsid w:val="00FF5845"/>
    <w:rsid w:val="00FF58D6"/>
    <w:rsid w:val="00FF5AA3"/>
    <w:rsid w:val="00FF5F80"/>
    <w:rsid w:val="00FF690C"/>
    <w:rsid w:val="00FF6B3B"/>
    <w:rsid w:val="00FF71D6"/>
    <w:rsid w:val="00FF784E"/>
    <w:rsid w:val="00FF7862"/>
    <w:rsid w:val="00FF7E6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7E09056A-65FA-4570-B83F-23FA5D582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5B4B"/>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401200"/>
    <w:pPr>
      <w:keepNext/>
      <w:numPr>
        <w:numId w:val="3"/>
      </w:numPr>
      <w:spacing w:before="240"/>
      <w:ind w:left="851" w:hanging="851"/>
      <w:outlineLvl w:val="0"/>
    </w:pPr>
    <w:rPr>
      <w:color w:val="22413A"/>
      <w:sz w:val="48"/>
    </w:rPr>
  </w:style>
  <w:style w:type="paragraph" w:styleId="Heading2">
    <w:name w:val="heading 2"/>
    <w:basedOn w:val="Heading1"/>
    <w:next w:val="Normal"/>
    <w:link w:val="Heading2Char"/>
    <w:qFormat/>
    <w:rsid w:val="00F910E1"/>
    <w:pPr>
      <w:numPr>
        <w:ilvl w:val="1"/>
      </w:numPr>
      <w:spacing w:after="120"/>
      <w:ind w:left="851" w:hanging="851"/>
      <w:outlineLvl w:val="1"/>
    </w:pPr>
    <w:rPr>
      <w:sz w:val="36"/>
    </w:rPr>
  </w:style>
  <w:style w:type="paragraph" w:styleId="Heading3">
    <w:name w:val="heading 3"/>
    <w:basedOn w:val="Heading1"/>
    <w:next w:val="Normal"/>
    <w:link w:val="Heading3Char"/>
    <w:qFormat/>
    <w:rsid w:val="00B21E52"/>
    <w:pPr>
      <w:numPr>
        <w:ilvl w:val="2"/>
      </w:numPr>
      <w:ind w:left="851" w:hanging="851"/>
      <w:outlineLvl w:val="2"/>
    </w:pPr>
    <w:rPr>
      <w:sz w:val="28"/>
      <w:szCs w:val="12"/>
    </w:rPr>
  </w:style>
  <w:style w:type="paragraph" w:styleId="Heading4">
    <w:name w:val="heading 4"/>
    <w:basedOn w:val="Heading3"/>
    <w:next w:val="Normal"/>
    <w:link w:val="Heading4Char"/>
    <w:qFormat/>
    <w:rsid w:val="00B91987"/>
    <w:pPr>
      <w:numPr>
        <w:ilvl w:val="3"/>
      </w:numPr>
      <w:ind w:left="851" w:hanging="851"/>
      <w:outlineLvl w:val="3"/>
    </w:pPr>
    <w:rPr>
      <w:sz w:val="24"/>
      <w:szCs w:val="10"/>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910E1"/>
    <w:rPr>
      <w:rFonts w:ascii="Arial" w:hAnsi="Arial"/>
      <w:color w:val="22413A"/>
      <w:sz w:val="36"/>
      <w:szCs w:val="22"/>
      <w:lang w:eastAsia="en-US" w:bidi="he-IL"/>
    </w:rPr>
  </w:style>
  <w:style w:type="character" w:customStyle="1" w:styleId="Heading3Char">
    <w:name w:val="Heading 3 Char"/>
    <w:link w:val="Heading3"/>
    <w:rsid w:val="00B21E52"/>
    <w:rPr>
      <w:rFonts w:ascii="Arial" w:hAnsi="Arial"/>
      <w:color w:val="22413A"/>
      <w:sz w:val="28"/>
      <w:szCs w:val="12"/>
      <w:lang w:eastAsia="en-US" w:bidi="he-IL"/>
    </w:rPr>
  </w:style>
  <w:style w:type="character" w:customStyle="1" w:styleId="Heading4Char">
    <w:name w:val="Heading 4 Char"/>
    <w:link w:val="Heading4"/>
    <w:rsid w:val="00B91987"/>
    <w:rPr>
      <w:rFonts w:ascii="Arial" w:hAnsi="Arial"/>
      <w:color w:val="22413A"/>
      <w:sz w:val="24"/>
      <w:szCs w:val="10"/>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40120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1D0EB4"/>
    <w:pPr>
      <w:numPr>
        <w:numId w:val="1"/>
      </w:numPr>
      <w:spacing w:before="240" w:after="120" w:line="259" w:lineRule="auto"/>
      <w:ind w:left="1417" w:hanging="357"/>
    </w:pPr>
    <w:rPr>
      <w:bCs/>
      <w:noProof/>
    </w:rPr>
  </w:style>
  <w:style w:type="paragraph" w:customStyle="1" w:styleId="Bulletlist2">
    <w:name w:val="Bullet list 2"/>
    <w:basedOn w:val="Bulletlist1"/>
    <w:uiPriority w:val="1"/>
    <w:qFormat/>
    <w:rsid w:val="00C35D86"/>
    <w:pPr>
      <w:numPr>
        <w:ilvl w:val="1"/>
      </w:numPr>
      <w:ind w:left="1843"/>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B91987"/>
    <w:pPr>
      <w:pBdr>
        <w:top w:val="single" w:sz="4" w:space="6" w:color="22413A"/>
        <w:bottom w:val="single" w:sz="4" w:space="6" w:color="22413A"/>
      </w:pBdr>
      <w:spacing w:before="240"/>
      <w:ind w:left="851"/>
    </w:pPr>
    <w:rPr>
      <w:rFonts w:asciiTheme="minorHAnsi" w:eastAsiaTheme="minorHAnsi" w:hAnsiTheme="minorHAnsi" w:cstheme="minorBidi"/>
      <w:szCs w:val="28"/>
      <w:lang w:bidi="ar-SA"/>
    </w:rPr>
  </w:style>
  <w:style w:type="paragraph" w:customStyle="1" w:styleId="NumList1">
    <w:name w:val="Num List 1"/>
    <w:basedOn w:val="Normal"/>
    <w:uiPriority w:val="1"/>
    <w:qFormat/>
    <w:rsid w:val="000A51C3"/>
    <w:pPr>
      <w:numPr>
        <w:numId w:val="5"/>
      </w:numPr>
      <w:spacing w:before="240" w:after="120" w:line="240" w:lineRule="auto"/>
    </w:pPr>
    <w:rPr>
      <w:rFonts w:asciiTheme="minorHAnsi" w:eastAsiaTheme="minorHAnsi" w:hAnsiTheme="minorHAnsi" w:cstheme="minorBidi"/>
      <w:bCs/>
      <w:noProof/>
      <w:lang w:bidi="ar-SA"/>
    </w:rPr>
  </w:style>
  <w:style w:type="paragraph" w:customStyle="1" w:styleId="NumList2">
    <w:name w:val="Num List 2"/>
    <w:basedOn w:val="NumList1"/>
    <w:uiPriority w:val="1"/>
    <w:qFormat/>
    <w:rsid w:val="00B21E52"/>
    <w:pPr>
      <w:numPr>
        <w:ilvl w:val="1"/>
      </w:numPr>
      <w:ind w:left="1843"/>
    </w:pPr>
  </w:style>
  <w:style w:type="paragraph" w:customStyle="1" w:styleId="BulletList3">
    <w:name w:val="Bullet List 3"/>
    <w:basedOn w:val="Bulletlist2"/>
    <w:uiPriority w:val="1"/>
    <w:qFormat/>
    <w:rsid w:val="00C35D86"/>
    <w:pPr>
      <w:numPr>
        <w:ilvl w:val="2"/>
      </w:numPr>
      <w:ind w:left="226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404B0C"/>
    <w:pPr>
      <w:keepLines/>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F9-Paragraph">
    <w:name w:val="F9 - # Paragraph"/>
    <w:basedOn w:val="Normal"/>
    <w:link w:val="F9-ParagraphChar"/>
    <w:qFormat/>
    <w:rsid w:val="008C65E5"/>
    <w:pPr>
      <w:numPr>
        <w:numId w:val="2"/>
      </w:numPr>
      <w:spacing w:before="240" w:after="120" w:line="259" w:lineRule="auto"/>
      <w:ind w:left="851" w:hanging="851"/>
    </w:pPr>
    <w:rPr>
      <w:rFonts w:eastAsia="Times New Roman"/>
      <w:szCs w:val="24"/>
      <w:lang w:bidi="ar-SA"/>
    </w:rPr>
  </w:style>
  <w:style w:type="character" w:customStyle="1" w:styleId="F9-ParagraphChar">
    <w:name w:val="F9 - # Paragraph Char"/>
    <w:basedOn w:val="DefaultParagraphFont"/>
    <w:link w:val="F9-Paragraph"/>
    <w:rsid w:val="008C65E5"/>
    <w:rPr>
      <w:rFonts w:ascii="Arial" w:eastAsia="Times New Roman" w:hAnsi="Arial"/>
      <w:sz w:val="24"/>
      <w:szCs w:val="24"/>
      <w:lang w:eastAsia="en-US"/>
    </w:rPr>
  </w:style>
  <w:style w:type="paragraph" w:customStyle="1" w:styleId="BulletPoint">
    <w:name w:val="Bullet Point"/>
    <w:basedOn w:val="ListParagraph"/>
    <w:link w:val="BulletPointChar"/>
    <w:qFormat/>
    <w:rsid w:val="00587E35"/>
    <w:pPr>
      <w:numPr>
        <w:numId w:val="4"/>
      </w:numPr>
      <w:spacing w:before="240" w:after="120" w:line="264" w:lineRule="auto"/>
    </w:pPr>
    <w:rPr>
      <w:rFonts w:eastAsia="Times New Roman" w:cs="Times New Roman"/>
      <w:sz w:val="22"/>
      <w:szCs w:val="24"/>
      <w:lang w:bidi="ar-SA"/>
    </w:rPr>
  </w:style>
  <w:style w:type="character" w:customStyle="1" w:styleId="BulletPointChar">
    <w:name w:val="Bullet Point Char"/>
    <w:basedOn w:val="DefaultParagraphFont"/>
    <w:link w:val="BulletPoint"/>
    <w:rsid w:val="00587E35"/>
    <w:rPr>
      <w:rFonts w:ascii="Arial" w:eastAsia="Times New Roman" w:hAnsi="Arial" w:cs="Times New Roman"/>
      <w:sz w:val="22"/>
      <w:szCs w:val="24"/>
      <w:lang w:eastAsia="en-US"/>
    </w:rPr>
  </w:style>
  <w:style w:type="character" w:styleId="FollowedHyperlink">
    <w:name w:val="FollowedHyperlink"/>
    <w:basedOn w:val="DefaultParagraphFont"/>
    <w:uiPriority w:val="99"/>
    <w:semiHidden/>
    <w:unhideWhenUsed/>
    <w:rsid w:val="00F61B86"/>
    <w:rPr>
      <w:color w:val="AA1C76" w:themeColor="followedHyperlink"/>
      <w:u w:val="single"/>
    </w:rPr>
  </w:style>
  <w:style w:type="paragraph" w:styleId="NormalWeb">
    <w:name w:val="Normal (Web)"/>
    <w:basedOn w:val="Normal"/>
    <w:uiPriority w:val="99"/>
    <w:unhideWhenUsed/>
    <w:rsid w:val="00AA6D10"/>
    <w:pPr>
      <w:spacing w:before="100" w:beforeAutospacing="1" w:after="100" w:afterAutospacing="1" w:line="240" w:lineRule="auto"/>
    </w:pPr>
    <w:rPr>
      <w:rFonts w:eastAsia="Times New Roman"/>
      <w:szCs w:val="24"/>
      <w:lang w:eastAsia="en-GB" w:bidi="ar-SA"/>
    </w:rPr>
  </w:style>
  <w:style w:type="paragraph" w:styleId="Revision">
    <w:name w:val="Revision"/>
    <w:hidden/>
    <w:uiPriority w:val="99"/>
    <w:semiHidden/>
    <w:rsid w:val="00AB4007"/>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B32CF2"/>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B32CF2"/>
    <w:rPr>
      <w:rFonts w:ascii="Arial" w:eastAsiaTheme="minorHAnsi" w:hAnsi="Arial" w:cstheme="minorBidi"/>
      <w:b/>
      <w:bCs/>
      <w:lang w:eastAsia="en-US" w:bidi="he-IL"/>
    </w:rPr>
  </w:style>
  <w:style w:type="character" w:customStyle="1" w:styleId="cf01">
    <w:name w:val="cf01"/>
    <w:basedOn w:val="DefaultParagraphFont"/>
    <w:rsid w:val="00FC7A64"/>
    <w:rPr>
      <w:rFonts w:ascii="Segoe UI" w:hAnsi="Segoe UI" w:cs="Segoe UI" w:hint="default"/>
      <w:sz w:val="18"/>
      <w:szCs w:val="18"/>
    </w:rPr>
  </w:style>
  <w:style w:type="paragraph" w:customStyle="1" w:styleId="Default">
    <w:name w:val="Default"/>
    <w:rsid w:val="00BC339F"/>
    <w:pPr>
      <w:autoSpaceDE w:val="0"/>
      <w:autoSpaceDN w:val="0"/>
      <w:adjustRightInd w:val="0"/>
    </w:pPr>
    <w:rPr>
      <w:rFonts w:ascii="HelveticaNeueLT Std Lt" w:hAnsi="HelveticaNeueLT Std Lt" w:cs="HelveticaNeueLT Std L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78">
      <w:bodyDiv w:val="1"/>
      <w:marLeft w:val="0"/>
      <w:marRight w:val="0"/>
      <w:marTop w:val="0"/>
      <w:marBottom w:val="0"/>
      <w:divBdr>
        <w:top w:val="none" w:sz="0" w:space="0" w:color="auto"/>
        <w:left w:val="none" w:sz="0" w:space="0" w:color="auto"/>
        <w:bottom w:val="none" w:sz="0" w:space="0" w:color="auto"/>
        <w:right w:val="none" w:sz="0" w:space="0" w:color="auto"/>
      </w:divBdr>
    </w:div>
    <w:div w:id="859041">
      <w:bodyDiv w:val="1"/>
      <w:marLeft w:val="0"/>
      <w:marRight w:val="0"/>
      <w:marTop w:val="0"/>
      <w:marBottom w:val="0"/>
      <w:divBdr>
        <w:top w:val="none" w:sz="0" w:space="0" w:color="auto"/>
        <w:left w:val="none" w:sz="0" w:space="0" w:color="auto"/>
        <w:bottom w:val="none" w:sz="0" w:space="0" w:color="auto"/>
        <w:right w:val="none" w:sz="0" w:space="0" w:color="auto"/>
      </w:divBdr>
    </w:div>
    <w:div w:id="1200763">
      <w:bodyDiv w:val="1"/>
      <w:marLeft w:val="0"/>
      <w:marRight w:val="0"/>
      <w:marTop w:val="0"/>
      <w:marBottom w:val="0"/>
      <w:divBdr>
        <w:top w:val="none" w:sz="0" w:space="0" w:color="auto"/>
        <w:left w:val="none" w:sz="0" w:space="0" w:color="auto"/>
        <w:bottom w:val="none" w:sz="0" w:space="0" w:color="auto"/>
        <w:right w:val="none" w:sz="0" w:space="0" w:color="auto"/>
      </w:divBdr>
    </w:div>
    <w:div w:id="2361644">
      <w:bodyDiv w:val="1"/>
      <w:marLeft w:val="0"/>
      <w:marRight w:val="0"/>
      <w:marTop w:val="0"/>
      <w:marBottom w:val="0"/>
      <w:divBdr>
        <w:top w:val="none" w:sz="0" w:space="0" w:color="auto"/>
        <w:left w:val="none" w:sz="0" w:space="0" w:color="auto"/>
        <w:bottom w:val="none" w:sz="0" w:space="0" w:color="auto"/>
        <w:right w:val="none" w:sz="0" w:space="0" w:color="auto"/>
      </w:divBdr>
    </w:div>
    <w:div w:id="2439239">
      <w:bodyDiv w:val="1"/>
      <w:marLeft w:val="0"/>
      <w:marRight w:val="0"/>
      <w:marTop w:val="0"/>
      <w:marBottom w:val="0"/>
      <w:divBdr>
        <w:top w:val="none" w:sz="0" w:space="0" w:color="auto"/>
        <w:left w:val="none" w:sz="0" w:space="0" w:color="auto"/>
        <w:bottom w:val="none" w:sz="0" w:space="0" w:color="auto"/>
        <w:right w:val="none" w:sz="0" w:space="0" w:color="auto"/>
      </w:divBdr>
    </w:div>
    <w:div w:id="2511057">
      <w:bodyDiv w:val="1"/>
      <w:marLeft w:val="0"/>
      <w:marRight w:val="0"/>
      <w:marTop w:val="0"/>
      <w:marBottom w:val="0"/>
      <w:divBdr>
        <w:top w:val="none" w:sz="0" w:space="0" w:color="auto"/>
        <w:left w:val="none" w:sz="0" w:space="0" w:color="auto"/>
        <w:bottom w:val="none" w:sz="0" w:space="0" w:color="auto"/>
        <w:right w:val="none" w:sz="0" w:space="0" w:color="auto"/>
      </w:divBdr>
    </w:div>
    <w:div w:id="2754251">
      <w:bodyDiv w:val="1"/>
      <w:marLeft w:val="0"/>
      <w:marRight w:val="0"/>
      <w:marTop w:val="0"/>
      <w:marBottom w:val="0"/>
      <w:divBdr>
        <w:top w:val="none" w:sz="0" w:space="0" w:color="auto"/>
        <w:left w:val="none" w:sz="0" w:space="0" w:color="auto"/>
        <w:bottom w:val="none" w:sz="0" w:space="0" w:color="auto"/>
        <w:right w:val="none" w:sz="0" w:space="0" w:color="auto"/>
      </w:divBdr>
    </w:div>
    <w:div w:id="2976807">
      <w:bodyDiv w:val="1"/>
      <w:marLeft w:val="0"/>
      <w:marRight w:val="0"/>
      <w:marTop w:val="0"/>
      <w:marBottom w:val="0"/>
      <w:divBdr>
        <w:top w:val="none" w:sz="0" w:space="0" w:color="auto"/>
        <w:left w:val="none" w:sz="0" w:space="0" w:color="auto"/>
        <w:bottom w:val="none" w:sz="0" w:space="0" w:color="auto"/>
        <w:right w:val="none" w:sz="0" w:space="0" w:color="auto"/>
      </w:divBdr>
    </w:div>
    <w:div w:id="3670802">
      <w:bodyDiv w:val="1"/>
      <w:marLeft w:val="0"/>
      <w:marRight w:val="0"/>
      <w:marTop w:val="0"/>
      <w:marBottom w:val="0"/>
      <w:divBdr>
        <w:top w:val="none" w:sz="0" w:space="0" w:color="auto"/>
        <w:left w:val="none" w:sz="0" w:space="0" w:color="auto"/>
        <w:bottom w:val="none" w:sz="0" w:space="0" w:color="auto"/>
        <w:right w:val="none" w:sz="0" w:space="0" w:color="auto"/>
      </w:divBdr>
    </w:div>
    <w:div w:id="3830127">
      <w:bodyDiv w:val="1"/>
      <w:marLeft w:val="0"/>
      <w:marRight w:val="0"/>
      <w:marTop w:val="0"/>
      <w:marBottom w:val="0"/>
      <w:divBdr>
        <w:top w:val="none" w:sz="0" w:space="0" w:color="auto"/>
        <w:left w:val="none" w:sz="0" w:space="0" w:color="auto"/>
        <w:bottom w:val="none" w:sz="0" w:space="0" w:color="auto"/>
        <w:right w:val="none" w:sz="0" w:space="0" w:color="auto"/>
      </w:divBdr>
    </w:div>
    <w:div w:id="4066064">
      <w:bodyDiv w:val="1"/>
      <w:marLeft w:val="0"/>
      <w:marRight w:val="0"/>
      <w:marTop w:val="0"/>
      <w:marBottom w:val="0"/>
      <w:divBdr>
        <w:top w:val="none" w:sz="0" w:space="0" w:color="auto"/>
        <w:left w:val="none" w:sz="0" w:space="0" w:color="auto"/>
        <w:bottom w:val="none" w:sz="0" w:space="0" w:color="auto"/>
        <w:right w:val="none" w:sz="0" w:space="0" w:color="auto"/>
      </w:divBdr>
    </w:div>
    <w:div w:id="4216667">
      <w:bodyDiv w:val="1"/>
      <w:marLeft w:val="0"/>
      <w:marRight w:val="0"/>
      <w:marTop w:val="0"/>
      <w:marBottom w:val="0"/>
      <w:divBdr>
        <w:top w:val="none" w:sz="0" w:space="0" w:color="auto"/>
        <w:left w:val="none" w:sz="0" w:space="0" w:color="auto"/>
        <w:bottom w:val="none" w:sz="0" w:space="0" w:color="auto"/>
        <w:right w:val="none" w:sz="0" w:space="0" w:color="auto"/>
      </w:divBdr>
    </w:div>
    <w:div w:id="4408878">
      <w:bodyDiv w:val="1"/>
      <w:marLeft w:val="0"/>
      <w:marRight w:val="0"/>
      <w:marTop w:val="0"/>
      <w:marBottom w:val="0"/>
      <w:divBdr>
        <w:top w:val="none" w:sz="0" w:space="0" w:color="auto"/>
        <w:left w:val="none" w:sz="0" w:space="0" w:color="auto"/>
        <w:bottom w:val="none" w:sz="0" w:space="0" w:color="auto"/>
        <w:right w:val="none" w:sz="0" w:space="0" w:color="auto"/>
      </w:divBdr>
    </w:div>
    <w:div w:id="5401518">
      <w:bodyDiv w:val="1"/>
      <w:marLeft w:val="0"/>
      <w:marRight w:val="0"/>
      <w:marTop w:val="0"/>
      <w:marBottom w:val="0"/>
      <w:divBdr>
        <w:top w:val="none" w:sz="0" w:space="0" w:color="auto"/>
        <w:left w:val="none" w:sz="0" w:space="0" w:color="auto"/>
        <w:bottom w:val="none" w:sz="0" w:space="0" w:color="auto"/>
        <w:right w:val="none" w:sz="0" w:space="0" w:color="auto"/>
      </w:divBdr>
    </w:div>
    <w:div w:id="5401645">
      <w:bodyDiv w:val="1"/>
      <w:marLeft w:val="0"/>
      <w:marRight w:val="0"/>
      <w:marTop w:val="0"/>
      <w:marBottom w:val="0"/>
      <w:divBdr>
        <w:top w:val="none" w:sz="0" w:space="0" w:color="auto"/>
        <w:left w:val="none" w:sz="0" w:space="0" w:color="auto"/>
        <w:bottom w:val="none" w:sz="0" w:space="0" w:color="auto"/>
        <w:right w:val="none" w:sz="0" w:space="0" w:color="auto"/>
      </w:divBdr>
    </w:div>
    <w:div w:id="5519193">
      <w:bodyDiv w:val="1"/>
      <w:marLeft w:val="0"/>
      <w:marRight w:val="0"/>
      <w:marTop w:val="0"/>
      <w:marBottom w:val="0"/>
      <w:divBdr>
        <w:top w:val="none" w:sz="0" w:space="0" w:color="auto"/>
        <w:left w:val="none" w:sz="0" w:space="0" w:color="auto"/>
        <w:bottom w:val="none" w:sz="0" w:space="0" w:color="auto"/>
        <w:right w:val="none" w:sz="0" w:space="0" w:color="auto"/>
      </w:divBdr>
    </w:div>
    <w:div w:id="6518921">
      <w:bodyDiv w:val="1"/>
      <w:marLeft w:val="0"/>
      <w:marRight w:val="0"/>
      <w:marTop w:val="0"/>
      <w:marBottom w:val="0"/>
      <w:divBdr>
        <w:top w:val="none" w:sz="0" w:space="0" w:color="auto"/>
        <w:left w:val="none" w:sz="0" w:space="0" w:color="auto"/>
        <w:bottom w:val="none" w:sz="0" w:space="0" w:color="auto"/>
        <w:right w:val="none" w:sz="0" w:space="0" w:color="auto"/>
      </w:divBdr>
    </w:div>
    <w:div w:id="6686012">
      <w:bodyDiv w:val="1"/>
      <w:marLeft w:val="0"/>
      <w:marRight w:val="0"/>
      <w:marTop w:val="0"/>
      <w:marBottom w:val="0"/>
      <w:divBdr>
        <w:top w:val="none" w:sz="0" w:space="0" w:color="auto"/>
        <w:left w:val="none" w:sz="0" w:space="0" w:color="auto"/>
        <w:bottom w:val="none" w:sz="0" w:space="0" w:color="auto"/>
        <w:right w:val="none" w:sz="0" w:space="0" w:color="auto"/>
      </w:divBdr>
    </w:div>
    <w:div w:id="7412960">
      <w:bodyDiv w:val="1"/>
      <w:marLeft w:val="0"/>
      <w:marRight w:val="0"/>
      <w:marTop w:val="0"/>
      <w:marBottom w:val="0"/>
      <w:divBdr>
        <w:top w:val="none" w:sz="0" w:space="0" w:color="auto"/>
        <w:left w:val="none" w:sz="0" w:space="0" w:color="auto"/>
        <w:bottom w:val="none" w:sz="0" w:space="0" w:color="auto"/>
        <w:right w:val="none" w:sz="0" w:space="0" w:color="auto"/>
      </w:divBdr>
    </w:div>
    <w:div w:id="7603626">
      <w:bodyDiv w:val="1"/>
      <w:marLeft w:val="0"/>
      <w:marRight w:val="0"/>
      <w:marTop w:val="0"/>
      <w:marBottom w:val="0"/>
      <w:divBdr>
        <w:top w:val="none" w:sz="0" w:space="0" w:color="auto"/>
        <w:left w:val="none" w:sz="0" w:space="0" w:color="auto"/>
        <w:bottom w:val="none" w:sz="0" w:space="0" w:color="auto"/>
        <w:right w:val="none" w:sz="0" w:space="0" w:color="auto"/>
      </w:divBdr>
    </w:div>
    <w:div w:id="7759485">
      <w:bodyDiv w:val="1"/>
      <w:marLeft w:val="0"/>
      <w:marRight w:val="0"/>
      <w:marTop w:val="0"/>
      <w:marBottom w:val="0"/>
      <w:divBdr>
        <w:top w:val="none" w:sz="0" w:space="0" w:color="auto"/>
        <w:left w:val="none" w:sz="0" w:space="0" w:color="auto"/>
        <w:bottom w:val="none" w:sz="0" w:space="0" w:color="auto"/>
        <w:right w:val="none" w:sz="0" w:space="0" w:color="auto"/>
      </w:divBdr>
    </w:div>
    <w:div w:id="7953743">
      <w:bodyDiv w:val="1"/>
      <w:marLeft w:val="0"/>
      <w:marRight w:val="0"/>
      <w:marTop w:val="0"/>
      <w:marBottom w:val="0"/>
      <w:divBdr>
        <w:top w:val="none" w:sz="0" w:space="0" w:color="auto"/>
        <w:left w:val="none" w:sz="0" w:space="0" w:color="auto"/>
        <w:bottom w:val="none" w:sz="0" w:space="0" w:color="auto"/>
        <w:right w:val="none" w:sz="0" w:space="0" w:color="auto"/>
      </w:divBdr>
    </w:div>
    <w:div w:id="8917644">
      <w:bodyDiv w:val="1"/>
      <w:marLeft w:val="0"/>
      <w:marRight w:val="0"/>
      <w:marTop w:val="0"/>
      <w:marBottom w:val="0"/>
      <w:divBdr>
        <w:top w:val="none" w:sz="0" w:space="0" w:color="auto"/>
        <w:left w:val="none" w:sz="0" w:space="0" w:color="auto"/>
        <w:bottom w:val="none" w:sz="0" w:space="0" w:color="auto"/>
        <w:right w:val="none" w:sz="0" w:space="0" w:color="auto"/>
      </w:divBdr>
    </w:div>
    <w:div w:id="9723537">
      <w:bodyDiv w:val="1"/>
      <w:marLeft w:val="0"/>
      <w:marRight w:val="0"/>
      <w:marTop w:val="0"/>
      <w:marBottom w:val="0"/>
      <w:divBdr>
        <w:top w:val="none" w:sz="0" w:space="0" w:color="auto"/>
        <w:left w:val="none" w:sz="0" w:space="0" w:color="auto"/>
        <w:bottom w:val="none" w:sz="0" w:space="0" w:color="auto"/>
        <w:right w:val="none" w:sz="0" w:space="0" w:color="auto"/>
      </w:divBdr>
    </w:div>
    <w:div w:id="9767484">
      <w:bodyDiv w:val="1"/>
      <w:marLeft w:val="0"/>
      <w:marRight w:val="0"/>
      <w:marTop w:val="0"/>
      <w:marBottom w:val="0"/>
      <w:divBdr>
        <w:top w:val="none" w:sz="0" w:space="0" w:color="auto"/>
        <w:left w:val="none" w:sz="0" w:space="0" w:color="auto"/>
        <w:bottom w:val="none" w:sz="0" w:space="0" w:color="auto"/>
        <w:right w:val="none" w:sz="0" w:space="0" w:color="auto"/>
      </w:divBdr>
    </w:div>
    <w:div w:id="9989656">
      <w:bodyDiv w:val="1"/>
      <w:marLeft w:val="0"/>
      <w:marRight w:val="0"/>
      <w:marTop w:val="0"/>
      <w:marBottom w:val="0"/>
      <w:divBdr>
        <w:top w:val="none" w:sz="0" w:space="0" w:color="auto"/>
        <w:left w:val="none" w:sz="0" w:space="0" w:color="auto"/>
        <w:bottom w:val="none" w:sz="0" w:space="0" w:color="auto"/>
        <w:right w:val="none" w:sz="0" w:space="0" w:color="auto"/>
      </w:divBdr>
    </w:div>
    <w:div w:id="10886319">
      <w:bodyDiv w:val="1"/>
      <w:marLeft w:val="0"/>
      <w:marRight w:val="0"/>
      <w:marTop w:val="0"/>
      <w:marBottom w:val="0"/>
      <w:divBdr>
        <w:top w:val="none" w:sz="0" w:space="0" w:color="auto"/>
        <w:left w:val="none" w:sz="0" w:space="0" w:color="auto"/>
        <w:bottom w:val="none" w:sz="0" w:space="0" w:color="auto"/>
        <w:right w:val="none" w:sz="0" w:space="0" w:color="auto"/>
      </w:divBdr>
    </w:div>
    <w:div w:id="11340613">
      <w:bodyDiv w:val="1"/>
      <w:marLeft w:val="0"/>
      <w:marRight w:val="0"/>
      <w:marTop w:val="0"/>
      <w:marBottom w:val="0"/>
      <w:divBdr>
        <w:top w:val="none" w:sz="0" w:space="0" w:color="auto"/>
        <w:left w:val="none" w:sz="0" w:space="0" w:color="auto"/>
        <w:bottom w:val="none" w:sz="0" w:space="0" w:color="auto"/>
        <w:right w:val="none" w:sz="0" w:space="0" w:color="auto"/>
      </w:divBdr>
    </w:div>
    <w:div w:id="11498592">
      <w:bodyDiv w:val="1"/>
      <w:marLeft w:val="0"/>
      <w:marRight w:val="0"/>
      <w:marTop w:val="0"/>
      <w:marBottom w:val="0"/>
      <w:divBdr>
        <w:top w:val="none" w:sz="0" w:space="0" w:color="auto"/>
        <w:left w:val="none" w:sz="0" w:space="0" w:color="auto"/>
        <w:bottom w:val="none" w:sz="0" w:space="0" w:color="auto"/>
        <w:right w:val="none" w:sz="0" w:space="0" w:color="auto"/>
      </w:divBdr>
    </w:div>
    <w:div w:id="12460790">
      <w:bodyDiv w:val="1"/>
      <w:marLeft w:val="0"/>
      <w:marRight w:val="0"/>
      <w:marTop w:val="0"/>
      <w:marBottom w:val="0"/>
      <w:divBdr>
        <w:top w:val="none" w:sz="0" w:space="0" w:color="auto"/>
        <w:left w:val="none" w:sz="0" w:space="0" w:color="auto"/>
        <w:bottom w:val="none" w:sz="0" w:space="0" w:color="auto"/>
        <w:right w:val="none" w:sz="0" w:space="0" w:color="auto"/>
      </w:divBdr>
    </w:div>
    <w:div w:id="12534978">
      <w:bodyDiv w:val="1"/>
      <w:marLeft w:val="0"/>
      <w:marRight w:val="0"/>
      <w:marTop w:val="0"/>
      <w:marBottom w:val="0"/>
      <w:divBdr>
        <w:top w:val="none" w:sz="0" w:space="0" w:color="auto"/>
        <w:left w:val="none" w:sz="0" w:space="0" w:color="auto"/>
        <w:bottom w:val="none" w:sz="0" w:space="0" w:color="auto"/>
        <w:right w:val="none" w:sz="0" w:space="0" w:color="auto"/>
      </w:divBdr>
    </w:div>
    <w:div w:id="12538965">
      <w:bodyDiv w:val="1"/>
      <w:marLeft w:val="0"/>
      <w:marRight w:val="0"/>
      <w:marTop w:val="0"/>
      <w:marBottom w:val="0"/>
      <w:divBdr>
        <w:top w:val="none" w:sz="0" w:space="0" w:color="auto"/>
        <w:left w:val="none" w:sz="0" w:space="0" w:color="auto"/>
        <w:bottom w:val="none" w:sz="0" w:space="0" w:color="auto"/>
        <w:right w:val="none" w:sz="0" w:space="0" w:color="auto"/>
      </w:divBdr>
    </w:div>
    <w:div w:id="13071405">
      <w:bodyDiv w:val="1"/>
      <w:marLeft w:val="0"/>
      <w:marRight w:val="0"/>
      <w:marTop w:val="0"/>
      <w:marBottom w:val="0"/>
      <w:divBdr>
        <w:top w:val="none" w:sz="0" w:space="0" w:color="auto"/>
        <w:left w:val="none" w:sz="0" w:space="0" w:color="auto"/>
        <w:bottom w:val="none" w:sz="0" w:space="0" w:color="auto"/>
        <w:right w:val="none" w:sz="0" w:space="0" w:color="auto"/>
      </w:divBdr>
    </w:div>
    <w:div w:id="13073182">
      <w:bodyDiv w:val="1"/>
      <w:marLeft w:val="0"/>
      <w:marRight w:val="0"/>
      <w:marTop w:val="0"/>
      <w:marBottom w:val="0"/>
      <w:divBdr>
        <w:top w:val="none" w:sz="0" w:space="0" w:color="auto"/>
        <w:left w:val="none" w:sz="0" w:space="0" w:color="auto"/>
        <w:bottom w:val="none" w:sz="0" w:space="0" w:color="auto"/>
        <w:right w:val="none" w:sz="0" w:space="0" w:color="auto"/>
      </w:divBdr>
    </w:div>
    <w:div w:id="13118932">
      <w:bodyDiv w:val="1"/>
      <w:marLeft w:val="0"/>
      <w:marRight w:val="0"/>
      <w:marTop w:val="0"/>
      <w:marBottom w:val="0"/>
      <w:divBdr>
        <w:top w:val="none" w:sz="0" w:space="0" w:color="auto"/>
        <w:left w:val="none" w:sz="0" w:space="0" w:color="auto"/>
        <w:bottom w:val="none" w:sz="0" w:space="0" w:color="auto"/>
        <w:right w:val="none" w:sz="0" w:space="0" w:color="auto"/>
      </w:divBdr>
    </w:div>
    <w:div w:id="13196758">
      <w:bodyDiv w:val="1"/>
      <w:marLeft w:val="0"/>
      <w:marRight w:val="0"/>
      <w:marTop w:val="0"/>
      <w:marBottom w:val="0"/>
      <w:divBdr>
        <w:top w:val="none" w:sz="0" w:space="0" w:color="auto"/>
        <w:left w:val="none" w:sz="0" w:space="0" w:color="auto"/>
        <w:bottom w:val="none" w:sz="0" w:space="0" w:color="auto"/>
        <w:right w:val="none" w:sz="0" w:space="0" w:color="auto"/>
      </w:divBdr>
    </w:div>
    <w:div w:id="14506217">
      <w:bodyDiv w:val="1"/>
      <w:marLeft w:val="0"/>
      <w:marRight w:val="0"/>
      <w:marTop w:val="0"/>
      <w:marBottom w:val="0"/>
      <w:divBdr>
        <w:top w:val="none" w:sz="0" w:space="0" w:color="auto"/>
        <w:left w:val="none" w:sz="0" w:space="0" w:color="auto"/>
        <w:bottom w:val="none" w:sz="0" w:space="0" w:color="auto"/>
        <w:right w:val="none" w:sz="0" w:space="0" w:color="auto"/>
      </w:divBdr>
    </w:div>
    <w:div w:id="14625702">
      <w:bodyDiv w:val="1"/>
      <w:marLeft w:val="0"/>
      <w:marRight w:val="0"/>
      <w:marTop w:val="0"/>
      <w:marBottom w:val="0"/>
      <w:divBdr>
        <w:top w:val="none" w:sz="0" w:space="0" w:color="auto"/>
        <w:left w:val="none" w:sz="0" w:space="0" w:color="auto"/>
        <w:bottom w:val="none" w:sz="0" w:space="0" w:color="auto"/>
        <w:right w:val="none" w:sz="0" w:space="0" w:color="auto"/>
      </w:divBdr>
    </w:div>
    <w:div w:id="15012460">
      <w:bodyDiv w:val="1"/>
      <w:marLeft w:val="0"/>
      <w:marRight w:val="0"/>
      <w:marTop w:val="0"/>
      <w:marBottom w:val="0"/>
      <w:divBdr>
        <w:top w:val="none" w:sz="0" w:space="0" w:color="auto"/>
        <w:left w:val="none" w:sz="0" w:space="0" w:color="auto"/>
        <w:bottom w:val="none" w:sz="0" w:space="0" w:color="auto"/>
        <w:right w:val="none" w:sz="0" w:space="0" w:color="auto"/>
      </w:divBdr>
    </w:div>
    <w:div w:id="15468723">
      <w:bodyDiv w:val="1"/>
      <w:marLeft w:val="0"/>
      <w:marRight w:val="0"/>
      <w:marTop w:val="0"/>
      <w:marBottom w:val="0"/>
      <w:divBdr>
        <w:top w:val="none" w:sz="0" w:space="0" w:color="auto"/>
        <w:left w:val="none" w:sz="0" w:space="0" w:color="auto"/>
        <w:bottom w:val="none" w:sz="0" w:space="0" w:color="auto"/>
        <w:right w:val="none" w:sz="0" w:space="0" w:color="auto"/>
      </w:divBdr>
    </w:div>
    <w:div w:id="16472049">
      <w:bodyDiv w:val="1"/>
      <w:marLeft w:val="0"/>
      <w:marRight w:val="0"/>
      <w:marTop w:val="0"/>
      <w:marBottom w:val="0"/>
      <w:divBdr>
        <w:top w:val="none" w:sz="0" w:space="0" w:color="auto"/>
        <w:left w:val="none" w:sz="0" w:space="0" w:color="auto"/>
        <w:bottom w:val="none" w:sz="0" w:space="0" w:color="auto"/>
        <w:right w:val="none" w:sz="0" w:space="0" w:color="auto"/>
      </w:divBdr>
    </w:div>
    <w:div w:id="17128285">
      <w:bodyDiv w:val="1"/>
      <w:marLeft w:val="0"/>
      <w:marRight w:val="0"/>
      <w:marTop w:val="0"/>
      <w:marBottom w:val="0"/>
      <w:divBdr>
        <w:top w:val="none" w:sz="0" w:space="0" w:color="auto"/>
        <w:left w:val="none" w:sz="0" w:space="0" w:color="auto"/>
        <w:bottom w:val="none" w:sz="0" w:space="0" w:color="auto"/>
        <w:right w:val="none" w:sz="0" w:space="0" w:color="auto"/>
      </w:divBdr>
    </w:div>
    <w:div w:id="17437866">
      <w:bodyDiv w:val="1"/>
      <w:marLeft w:val="0"/>
      <w:marRight w:val="0"/>
      <w:marTop w:val="0"/>
      <w:marBottom w:val="0"/>
      <w:divBdr>
        <w:top w:val="none" w:sz="0" w:space="0" w:color="auto"/>
        <w:left w:val="none" w:sz="0" w:space="0" w:color="auto"/>
        <w:bottom w:val="none" w:sz="0" w:space="0" w:color="auto"/>
        <w:right w:val="none" w:sz="0" w:space="0" w:color="auto"/>
      </w:divBdr>
    </w:div>
    <w:div w:id="18169795">
      <w:bodyDiv w:val="1"/>
      <w:marLeft w:val="0"/>
      <w:marRight w:val="0"/>
      <w:marTop w:val="0"/>
      <w:marBottom w:val="0"/>
      <w:divBdr>
        <w:top w:val="none" w:sz="0" w:space="0" w:color="auto"/>
        <w:left w:val="none" w:sz="0" w:space="0" w:color="auto"/>
        <w:bottom w:val="none" w:sz="0" w:space="0" w:color="auto"/>
        <w:right w:val="none" w:sz="0" w:space="0" w:color="auto"/>
      </w:divBdr>
    </w:div>
    <w:div w:id="18481324">
      <w:bodyDiv w:val="1"/>
      <w:marLeft w:val="0"/>
      <w:marRight w:val="0"/>
      <w:marTop w:val="0"/>
      <w:marBottom w:val="0"/>
      <w:divBdr>
        <w:top w:val="none" w:sz="0" w:space="0" w:color="auto"/>
        <w:left w:val="none" w:sz="0" w:space="0" w:color="auto"/>
        <w:bottom w:val="none" w:sz="0" w:space="0" w:color="auto"/>
        <w:right w:val="none" w:sz="0" w:space="0" w:color="auto"/>
      </w:divBdr>
    </w:div>
    <w:div w:id="18623143">
      <w:bodyDiv w:val="1"/>
      <w:marLeft w:val="0"/>
      <w:marRight w:val="0"/>
      <w:marTop w:val="0"/>
      <w:marBottom w:val="0"/>
      <w:divBdr>
        <w:top w:val="none" w:sz="0" w:space="0" w:color="auto"/>
        <w:left w:val="none" w:sz="0" w:space="0" w:color="auto"/>
        <w:bottom w:val="none" w:sz="0" w:space="0" w:color="auto"/>
        <w:right w:val="none" w:sz="0" w:space="0" w:color="auto"/>
      </w:divBdr>
    </w:div>
    <w:div w:id="19474380">
      <w:bodyDiv w:val="1"/>
      <w:marLeft w:val="0"/>
      <w:marRight w:val="0"/>
      <w:marTop w:val="0"/>
      <w:marBottom w:val="0"/>
      <w:divBdr>
        <w:top w:val="none" w:sz="0" w:space="0" w:color="auto"/>
        <w:left w:val="none" w:sz="0" w:space="0" w:color="auto"/>
        <w:bottom w:val="none" w:sz="0" w:space="0" w:color="auto"/>
        <w:right w:val="none" w:sz="0" w:space="0" w:color="auto"/>
      </w:divBdr>
    </w:div>
    <w:div w:id="19556703">
      <w:bodyDiv w:val="1"/>
      <w:marLeft w:val="0"/>
      <w:marRight w:val="0"/>
      <w:marTop w:val="0"/>
      <w:marBottom w:val="0"/>
      <w:divBdr>
        <w:top w:val="none" w:sz="0" w:space="0" w:color="auto"/>
        <w:left w:val="none" w:sz="0" w:space="0" w:color="auto"/>
        <w:bottom w:val="none" w:sz="0" w:space="0" w:color="auto"/>
        <w:right w:val="none" w:sz="0" w:space="0" w:color="auto"/>
      </w:divBdr>
    </w:div>
    <w:div w:id="19671539">
      <w:bodyDiv w:val="1"/>
      <w:marLeft w:val="0"/>
      <w:marRight w:val="0"/>
      <w:marTop w:val="0"/>
      <w:marBottom w:val="0"/>
      <w:divBdr>
        <w:top w:val="none" w:sz="0" w:space="0" w:color="auto"/>
        <w:left w:val="none" w:sz="0" w:space="0" w:color="auto"/>
        <w:bottom w:val="none" w:sz="0" w:space="0" w:color="auto"/>
        <w:right w:val="none" w:sz="0" w:space="0" w:color="auto"/>
      </w:divBdr>
    </w:div>
    <w:div w:id="20523255">
      <w:bodyDiv w:val="1"/>
      <w:marLeft w:val="0"/>
      <w:marRight w:val="0"/>
      <w:marTop w:val="0"/>
      <w:marBottom w:val="0"/>
      <w:divBdr>
        <w:top w:val="none" w:sz="0" w:space="0" w:color="auto"/>
        <w:left w:val="none" w:sz="0" w:space="0" w:color="auto"/>
        <w:bottom w:val="none" w:sz="0" w:space="0" w:color="auto"/>
        <w:right w:val="none" w:sz="0" w:space="0" w:color="auto"/>
      </w:divBdr>
    </w:div>
    <w:div w:id="20790348">
      <w:bodyDiv w:val="1"/>
      <w:marLeft w:val="0"/>
      <w:marRight w:val="0"/>
      <w:marTop w:val="0"/>
      <w:marBottom w:val="0"/>
      <w:divBdr>
        <w:top w:val="none" w:sz="0" w:space="0" w:color="auto"/>
        <w:left w:val="none" w:sz="0" w:space="0" w:color="auto"/>
        <w:bottom w:val="none" w:sz="0" w:space="0" w:color="auto"/>
        <w:right w:val="none" w:sz="0" w:space="0" w:color="auto"/>
      </w:divBdr>
    </w:div>
    <w:div w:id="21133759">
      <w:bodyDiv w:val="1"/>
      <w:marLeft w:val="0"/>
      <w:marRight w:val="0"/>
      <w:marTop w:val="0"/>
      <w:marBottom w:val="0"/>
      <w:divBdr>
        <w:top w:val="none" w:sz="0" w:space="0" w:color="auto"/>
        <w:left w:val="none" w:sz="0" w:space="0" w:color="auto"/>
        <w:bottom w:val="none" w:sz="0" w:space="0" w:color="auto"/>
        <w:right w:val="none" w:sz="0" w:space="0" w:color="auto"/>
      </w:divBdr>
    </w:div>
    <w:div w:id="21632249">
      <w:bodyDiv w:val="1"/>
      <w:marLeft w:val="0"/>
      <w:marRight w:val="0"/>
      <w:marTop w:val="0"/>
      <w:marBottom w:val="0"/>
      <w:divBdr>
        <w:top w:val="none" w:sz="0" w:space="0" w:color="auto"/>
        <w:left w:val="none" w:sz="0" w:space="0" w:color="auto"/>
        <w:bottom w:val="none" w:sz="0" w:space="0" w:color="auto"/>
        <w:right w:val="none" w:sz="0" w:space="0" w:color="auto"/>
      </w:divBdr>
    </w:div>
    <w:div w:id="22170785">
      <w:bodyDiv w:val="1"/>
      <w:marLeft w:val="0"/>
      <w:marRight w:val="0"/>
      <w:marTop w:val="0"/>
      <w:marBottom w:val="0"/>
      <w:divBdr>
        <w:top w:val="none" w:sz="0" w:space="0" w:color="auto"/>
        <w:left w:val="none" w:sz="0" w:space="0" w:color="auto"/>
        <w:bottom w:val="none" w:sz="0" w:space="0" w:color="auto"/>
        <w:right w:val="none" w:sz="0" w:space="0" w:color="auto"/>
      </w:divBdr>
    </w:div>
    <w:div w:id="22173497">
      <w:bodyDiv w:val="1"/>
      <w:marLeft w:val="0"/>
      <w:marRight w:val="0"/>
      <w:marTop w:val="0"/>
      <w:marBottom w:val="0"/>
      <w:divBdr>
        <w:top w:val="none" w:sz="0" w:space="0" w:color="auto"/>
        <w:left w:val="none" w:sz="0" w:space="0" w:color="auto"/>
        <w:bottom w:val="none" w:sz="0" w:space="0" w:color="auto"/>
        <w:right w:val="none" w:sz="0" w:space="0" w:color="auto"/>
      </w:divBdr>
    </w:div>
    <w:div w:id="23139898">
      <w:bodyDiv w:val="1"/>
      <w:marLeft w:val="0"/>
      <w:marRight w:val="0"/>
      <w:marTop w:val="0"/>
      <w:marBottom w:val="0"/>
      <w:divBdr>
        <w:top w:val="none" w:sz="0" w:space="0" w:color="auto"/>
        <w:left w:val="none" w:sz="0" w:space="0" w:color="auto"/>
        <w:bottom w:val="none" w:sz="0" w:space="0" w:color="auto"/>
        <w:right w:val="none" w:sz="0" w:space="0" w:color="auto"/>
      </w:divBdr>
    </w:div>
    <w:div w:id="23748718">
      <w:bodyDiv w:val="1"/>
      <w:marLeft w:val="0"/>
      <w:marRight w:val="0"/>
      <w:marTop w:val="0"/>
      <w:marBottom w:val="0"/>
      <w:divBdr>
        <w:top w:val="none" w:sz="0" w:space="0" w:color="auto"/>
        <w:left w:val="none" w:sz="0" w:space="0" w:color="auto"/>
        <w:bottom w:val="none" w:sz="0" w:space="0" w:color="auto"/>
        <w:right w:val="none" w:sz="0" w:space="0" w:color="auto"/>
      </w:divBdr>
    </w:div>
    <w:div w:id="23988017">
      <w:bodyDiv w:val="1"/>
      <w:marLeft w:val="0"/>
      <w:marRight w:val="0"/>
      <w:marTop w:val="0"/>
      <w:marBottom w:val="0"/>
      <w:divBdr>
        <w:top w:val="none" w:sz="0" w:space="0" w:color="auto"/>
        <w:left w:val="none" w:sz="0" w:space="0" w:color="auto"/>
        <w:bottom w:val="none" w:sz="0" w:space="0" w:color="auto"/>
        <w:right w:val="none" w:sz="0" w:space="0" w:color="auto"/>
      </w:divBdr>
    </w:div>
    <w:div w:id="24446646">
      <w:bodyDiv w:val="1"/>
      <w:marLeft w:val="0"/>
      <w:marRight w:val="0"/>
      <w:marTop w:val="0"/>
      <w:marBottom w:val="0"/>
      <w:divBdr>
        <w:top w:val="none" w:sz="0" w:space="0" w:color="auto"/>
        <w:left w:val="none" w:sz="0" w:space="0" w:color="auto"/>
        <w:bottom w:val="none" w:sz="0" w:space="0" w:color="auto"/>
        <w:right w:val="none" w:sz="0" w:space="0" w:color="auto"/>
      </w:divBdr>
    </w:div>
    <w:div w:id="25256067">
      <w:bodyDiv w:val="1"/>
      <w:marLeft w:val="0"/>
      <w:marRight w:val="0"/>
      <w:marTop w:val="0"/>
      <w:marBottom w:val="0"/>
      <w:divBdr>
        <w:top w:val="none" w:sz="0" w:space="0" w:color="auto"/>
        <w:left w:val="none" w:sz="0" w:space="0" w:color="auto"/>
        <w:bottom w:val="none" w:sz="0" w:space="0" w:color="auto"/>
        <w:right w:val="none" w:sz="0" w:space="0" w:color="auto"/>
      </w:divBdr>
    </w:div>
    <w:div w:id="26807135">
      <w:bodyDiv w:val="1"/>
      <w:marLeft w:val="0"/>
      <w:marRight w:val="0"/>
      <w:marTop w:val="0"/>
      <w:marBottom w:val="0"/>
      <w:divBdr>
        <w:top w:val="none" w:sz="0" w:space="0" w:color="auto"/>
        <w:left w:val="none" w:sz="0" w:space="0" w:color="auto"/>
        <w:bottom w:val="none" w:sz="0" w:space="0" w:color="auto"/>
        <w:right w:val="none" w:sz="0" w:space="0" w:color="auto"/>
      </w:divBdr>
    </w:div>
    <w:div w:id="26882178">
      <w:bodyDiv w:val="1"/>
      <w:marLeft w:val="0"/>
      <w:marRight w:val="0"/>
      <w:marTop w:val="0"/>
      <w:marBottom w:val="0"/>
      <w:divBdr>
        <w:top w:val="none" w:sz="0" w:space="0" w:color="auto"/>
        <w:left w:val="none" w:sz="0" w:space="0" w:color="auto"/>
        <w:bottom w:val="none" w:sz="0" w:space="0" w:color="auto"/>
        <w:right w:val="none" w:sz="0" w:space="0" w:color="auto"/>
      </w:divBdr>
    </w:div>
    <w:div w:id="28458379">
      <w:bodyDiv w:val="1"/>
      <w:marLeft w:val="0"/>
      <w:marRight w:val="0"/>
      <w:marTop w:val="0"/>
      <w:marBottom w:val="0"/>
      <w:divBdr>
        <w:top w:val="none" w:sz="0" w:space="0" w:color="auto"/>
        <w:left w:val="none" w:sz="0" w:space="0" w:color="auto"/>
        <w:bottom w:val="none" w:sz="0" w:space="0" w:color="auto"/>
        <w:right w:val="none" w:sz="0" w:space="0" w:color="auto"/>
      </w:divBdr>
    </w:div>
    <w:div w:id="29041393">
      <w:bodyDiv w:val="1"/>
      <w:marLeft w:val="0"/>
      <w:marRight w:val="0"/>
      <w:marTop w:val="0"/>
      <w:marBottom w:val="0"/>
      <w:divBdr>
        <w:top w:val="none" w:sz="0" w:space="0" w:color="auto"/>
        <w:left w:val="none" w:sz="0" w:space="0" w:color="auto"/>
        <w:bottom w:val="none" w:sz="0" w:space="0" w:color="auto"/>
        <w:right w:val="none" w:sz="0" w:space="0" w:color="auto"/>
      </w:divBdr>
    </w:div>
    <w:div w:id="29957705">
      <w:bodyDiv w:val="1"/>
      <w:marLeft w:val="0"/>
      <w:marRight w:val="0"/>
      <w:marTop w:val="0"/>
      <w:marBottom w:val="0"/>
      <w:divBdr>
        <w:top w:val="none" w:sz="0" w:space="0" w:color="auto"/>
        <w:left w:val="none" w:sz="0" w:space="0" w:color="auto"/>
        <w:bottom w:val="none" w:sz="0" w:space="0" w:color="auto"/>
        <w:right w:val="none" w:sz="0" w:space="0" w:color="auto"/>
      </w:divBdr>
    </w:div>
    <w:div w:id="30032143">
      <w:bodyDiv w:val="1"/>
      <w:marLeft w:val="0"/>
      <w:marRight w:val="0"/>
      <w:marTop w:val="0"/>
      <w:marBottom w:val="0"/>
      <w:divBdr>
        <w:top w:val="none" w:sz="0" w:space="0" w:color="auto"/>
        <w:left w:val="none" w:sz="0" w:space="0" w:color="auto"/>
        <w:bottom w:val="none" w:sz="0" w:space="0" w:color="auto"/>
        <w:right w:val="none" w:sz="0" w:space="0" w:color="auto"/>
      </w:divBdr>
    </w:div>
    <w:div w:id="31156520">
      <w:bodyDiv w:val="1"/>
      <w:marLeft w:val="0"/>
      <w:marRight w:val="0"/>
      <w:marTop w:val="0"/>
      <w:marBottom w:val="0"/>
      <w:divBdr>
        <w:top w:val="none" w:sz="0" w:space="0" w:color="auto"/>
        <w:left w:val="none" w:sz="0" w:space="0" w:color="auto"/>
        <w:bottom w:val="none" w:sz="0" w:space="0" w:color="auto"/>
        <w:right w:val="none" w:sz="0" w:space="0" w:color="auto"/>
      </w:divBdr>
    </w:div>
    <w:div w:id="31226364">
      <w:bodyDiv w:val="1"/>
      <w:marLeft w:val="0"/>
      <w:marRight w:val="0"/>
      <w:marTop w:val="0"/>
      <w:marBottom w:val="0"/>
      <w:divBdr>
        <w:top w:val="none" w:sz="0" w:space="0" w:color="auto"/>
        <w:left w:val="none" w:sz="0" w:space="0" w:color="auto"/>
        <w:bottom w:val="none" w:sz="0" w:space="0" w:color="auto"/>
        <w:right w:val="none" w:sz="0" w:space="0" w:color="auto"/>
      </w:divBdr>
    </w:div>
    <w:div w:id="31613688">
      <w:bodyDiv w:val="1"/>
      <w:marLeft w:val="0"/>
      <w:marRight w:val="0"/>
      <w:marTop w:val="0"/>
      <w:marBottom w:val="0"/>
      <w:divBdr>
        <w:top w:val="none" w:sz="0" w:space="0" w:color="auto"/>
        <w:left w:val="none" w:sz="0" w:space="0" w:color="auto"/>
        <w:bottom w:val="none" w:sz="0" w:space="0" w:color="auto"/>
        <w:right w:val="none" w:sz="0" w:space="0" w:color="auto"/>
      </w:divBdr>
    </w:div>
    <w:div w:id="32702552">
      <w:bodyDiv w:val="1"/>
      <w:marLeft w:val="0"/>
      <w:marRight w:val="0"/>
      <w:marTop w:val="0"/>
      <w:marBottom w:val="0"/>
      <w:divBdr>
        <w:top w:val="none" w:sz="0" w:space="0" w:color="auto"/>
        <w:left w:val="none" w:sz="0" w:space="0" w:color="auto"/>
        <w:bottom w:val="none" w:sz="0" w:space="0" w:color="auto"/>
        <w:right w:val="none" w:sz="0" w:space="0" w:color="auto"/>
      </w:divBdr>
    </w:div>
    <w:div w:id="32773084">
      <w:bodyDiv w:val="1"/>
      <w:marLeft w:val="0"/>
      <w:marRight w:val="0"/>
      <w:marTop w:val="0"/>
      <w:marBottom w:val="0"/>
      <w:divBdr>
        <w:top w:val="none" w:sz="0" w:space="0" w:color="auto"/>
        <w:left w:val="none" w:sz="0" w:space="0" w:color="auto"/>
        <w:bottom w:val="none" w:sz="0" w:space="0" w:color="auto"/>
        <w:right w:val="none" w:sz="0" w:space="0" w:color="auto"/>
      </w:divBdr>
    </w:div>
    <w:div w:id="35085997">
      <w:bodyDiv w:val="1"/>
      <w:marLeft w:val="0"/>
      <w:marRight w:val="0"/>
      <w:marTop w:val="0"/>
      <w:marBottom w:val="0"/>
      <w:divBdr>
        <w:top w:val="none" w:sz="0" w:space="0" w:color="auto"/>
        <w:left w:val="none" w:sz="0" w:space="0" w:color="auto"/>
        <w:bottom w:val="none" w:sz="0" w:space="0" w:color="auto"/>
        <w:right w:val="none" w:sz="0" w:space="0" w:color="auto"/>
      </w:divBdr>
    </w:div>
    <w:div w:id="35355948">
      <w:bodyDiv w:val="1"/>
      <w:marLeft w:val="0"/>
      <w:marRight w:val="0"/>
      <w:marTop w:val="0"/>
      <w:marBottom w:val="0"/>
      <w:divBdr>
        <w:top w:val="none" w:sz="0" w:space="0" w:color="auto"/>
        <w:left w:val="none" w:sz="0" w:space="0" w:color="auto"/>
        <w:bottom w:val="none" w:sz="0" w:space="0" w:color="auto"/>
        <w:right w:val="none" w:sz="0" w:space="0" w:color="auto"/>
      </w:divBdr>
    </w:div>
    <w:div w:id="35395448">
      <w:bodyDiv w:val="1"/>
      <w:marLeft w:val="0"/>
      <w:marRight w:val="0"/>
      <w:marTop w:val="0"/>
      <w:marBottom w:val="0"/>
      <w:divBdr>
        <w:top w:val="none" w:sz="0" w:space="0" w:color="auto"/>
        <w:left w:val="none" w:sz="0" w:space="0" w:color="auto"/>
        <w:bottom w:val="none" w:sz="0" w:space="0" w:color="auto"/>
        <w:right w:val="none" w:sz="0" w:space="0" w:color="auto"/>
      </w:divBdr>
    </w:div>
    <w:div w:id="35744093">
      <w:bodyDiv w:val="1"/>
      <w:marLeft w:val="0"/>
      <w:marRight w:val="0"/>
      <w:marTop w:val="0"/>
      <w:marBottom w:val="0"/>
      <w:divBdr>
        <w:top w:val="none" w:sz="0" w:space="0" w:color="auto"/>
        <w:left w:val="none" w:sz="0" w:space="0" w:color="auto"/>
        <w:bottom w:val="none" w:sz="0" w:space="0" w:color="auto"/>
        <w:right w:val="none" w:sz="0" w:space="0" w:color="auto"/>
      </w:divBdr>
    </w:div>
    <w:div w:id="35859963">
      <w:bodyDiv w:val="1"/>
      <w:marLeft w:val="0"/>
      <w:marRight w:val="0"/>
      <w:marTop w:val="0"/>
      <w:marBottom w:val="0"/>
      <w:divBdr>
        <w:top w:val="none" w:sz="0" w:space="0" w:color="auto"/>
        <w:left w:val="none" w:sz="0" w:space="0" w:color="auto"/>
        <w:bottom w:val="none" w:sz="0" w:space="0" w:color="auto"/>
        <w:right w:val="none" w:sz="0" w:space="0" w:color="auto"/>
      </w:divBdr>
    </w:div>
    <w:div w:id="36197759">
      <w:bodyDiv w:val="1"/>
      <w:marLeft w:val="0"/>
      <w:marRight w:val="0"/>
      <w:marTop w:val="0"/>
      <w:marBottom w:val="0"/>
      <w:divBdr>
        <w:top w:val="none" w:sz="0" w:space="0" w:color="auto"/>
        <w:left w:val="none" w:sz="0" w:space="0" w:color="auto"/>
        <w:bottom w:val="none" w:sz="0" w:space="0" w:color="auto"/>
        <w:right w:val="none" w:sz="0" w:space="0" w:color="auto"/>
      </w:divBdr>
    </w:div>
    <w:div w:id="37319986">
      <w:bodyDiv w:val="1"/>
      <w:marLeft w:val="0"/>
      <w:marRight w:val="0"/>
      <w:marTop w:val="0"/>
      <w:marBottom w:val="0"/>
      <w:divBdr>
        <w:top w:val="none" w:sz="0" w:space="0" w:color="auto"/>
        <w:left w:val="none" w:sz="0" w:space="0" w:color="auto"/>
        <w:bottom w:val="none" w:sz="0" w:space="0" w:color="auto"/>
        <w:right w:val="none" w:sz="0" w:space="0" w:color="auto"/>
      </w:divBdr>
    </w:div>
    <w:div w:id="37702924">
      <w:bodyDiv w:val="1"/>
      <w:marLeft w:val="0"/>
      <w:marRight w:val="0"/>
      <w:marTop w:val="0"/>
      <w:marBottom w:val="0"/>
      <w:divBdr>
        <w:top w:val="none" w:sz="0" w:space="0" w:color="auto"/>
        <w:left w:val="none" w:sz="0" w:space="0" w:color="auto"/>
        <w:bottom w:val="none" w:sz="0" w:space="0" w:color="auto"/>
        <w:right w:val="none" w:sz="0" w:space="0" w:color="auto"/>
      </w:divBdr>
    </w:div>
    <w:div w:id="37708907">
      <w:bodyDiv w:val="1"/>
      <w:marLeft w:val="0"/>
      <w:marRight w:val="0"/>
      <w:marTop w:val="0"/>
      <w:marBottom w:val="0"/>
      <w:divBdr>
        <w:top w:val="none" w:sz="0" w:space="0" w:color="auto"/>
        <w:left w:val="none" w:sz="0" w:space="0" w:color="auto"/>
        <w:bottom w:val="none" w:sz="0" w:space="0" w:color="auto"/>
        <w:right w:val="none" w:sz="0" w:space="0" w:color="auto"/>
      </w:divBdr>
    </w:div>
    <w:div w:id="37750270">
      <w:bodyDiv w:val="1"/>
      <w:marLeft w:val="0"/>
      <w:marRight w:val="0"/>
      <w:marTop w:val="0"/>
      <w:marBottom w:val="0"/>
      <w:divBdr>
        <w:top w:val="none" w:sz="0" w:space="0" w:color="auto"/>
        <w:left w:val="none" w:sz="0" w:space="0" w:color="auto"/>
        <w:bottom w:val="none" w:sz="0" w:space="0" w:color="auto"/>
        <w:right w:val="none" w:sz="0" w:space="0" w:color="auto"/>
      </w:divBdr>
    </w:div>
    <w:div w:id="38358237">
      <w:bodyDiv w:val="1"/>
      <w:marLeft w:val="0"/>
      <w:marRight w:val="0"/>
      <w:marTop w:val="0"/>
      <w:marBottom w:val="0"/>
      <w:divBdr>
        <w:top w:val="none" w:sz="0" w:space="0" w:color="auto"/>
        <w:left w:val="none" w:sz="0" w:space="0" w:color="auto"/>
        <w:bottom w:val="none" w:sz="0" w:space="0" w:color="auto"/>
        <w:right w:val="none" w:sz="0" w:space="0" w:color="auto"/>
      </w:divBdr>
    </w:div>
    <w:div w:id="38558702">
      <w:bodyDiv w:val="1"/>
      <w:marLeft w:val="0"/>
      <w:marRight w:val="0"/>
      <w:marTop w:val="0"/>
      <w:marBottom w:val="0"/>
      <w:divBdr>
        <w:top w:val="none" w:sz="0" w:space="0" w:color="auto"/>
        <w:left w:val="none" w:sz="0" w:space="0" w:color="auto"/>
        <w:bottom w:val="none" w:sz="0" w:space="0" w:color="auto"/>
        <w:right w:val="none" w:sz="0" w:space="0" w:color="auto"/>
      </w:divBdr>
    </w:div>
    <w:div w:id="38938578">
      <w:bodyDiv w:val="1"/>
      <w:marLeft w:val="0"/>
      <w:marRight w:val="0"/>
      <w:marTop w:val="0"/>
      <w:marBottom w:val="0"/>
      <w:divBdr>
        <w:top w:val="none" w:sz="0" w:space="0" w:color="auto"/>
        <w:left w:val="none" w:sz="0" w:space="0" w:color="auto"/>
        <w:bottom w:val="none" w:sz="0" w:space="0" w:color="auto"/>
        <w:right w:val="none" w:sz="0" w:space="0" w:color="auto"/>
      </w:divBdr>
    </w:div>
    <w:div w:id="39868208">
      <w:bodyDiv w:val="1"/>
      <w:marLeft w:val="0"/>
      <w:marRight w:val="0"/>
      <w:marTop w:val="0"/>
      <w:marBottom w:val="0"/>
      <w:divBdr>
        <w:top w:val="none" w:sz="0" w:space="0" w:color="auto"/>
        <w:left w:val="none" w:sz="0" w:space="0" w:color="auto"/>
        <w:bottom w:val="none" w:sz="0" w:space="0" w:color="auto"/>
        <w:right w:val="none" w:sz="0" w:space="0" w:color="auto"/>
      </w:divBdr>
    </w:div>
    <w:div w:id="40860448">
      <w:bodyDiv w:val="1"/>
      <w:marLeft w:val="0"/>
      <w:marRight w:val="0"/>
      <w:marTop w:val="0"/>
      <w:marBottom w:val="0"/>
      <w:divBdr>
        <w:top w:val="none" w:sz="0" w:space="0" w:color="auto"/>
        <w:left w:val="none" w:sz="0" w:space="0" w:color="auto"/>
        <w:bottom w:val="none" w:sz="0" w:space="0" w:color="auto"/>
        <w:right w:val="none" w:sz="0" w:space="0" w:color="auto"/>
      </w:divBdr>
    </w:div>
    <w:div w:id="41292622">
      <w:bodyDiv w:val="1"/>
      <w:marLeft w:val="0"/>
      <w:marRight w:val="0"/>
      <w:marTop w:val="0"/>
      <w:marBottom w:val="0"/>
      <w:divBdr>
        <w:top w:val="none" w:sz="0" w:space="0" w:color="auto"/>
        <w:left w:val="none" w:sz="0" w:space="0" w:color="auto"/>
        <w:bottom w:val="none" w:sz="0" w:space="0" w:color="auto"/>
        <w:right w:val="none" w:sz="0" w:space="0" w:color="auto"/>
      </w:divBdr>
    </w:div>
    <w:div w:id="42097758">
      <w:bodyDiv w:val="1"/>
      <w:marLeft w:val="0"/>
      <w:marRight w:val="0"/>
      <w:marTop w:val="0"/>
      <w:marBottom w:val="0"/>
      <w:divBdr>
        <w:top w:val="none" w:sz="0" w:space="0" w:color="auto"/>
        <w:left w:val="none" w:sz="0" w:space="0" w:color="auto"/>
        <w:bottom w:val="none" w:sz="0" w:space="0" w:color="auto"/>
        <w:right w:val="none" w:sz="0" w:space="0" w:color="auto"/>
      </w:divBdr>
    </w:div>
    <w:div w:id="42145919">
      <w:bodyDiv w:val="1"/>
      <w:marLeft w:val="0"/>
      <w:marRight w:val="0"/>
      <w:marTop w:val="0"/>
      <w:marBottom w:val="0"/>
      <w:divBdr>
        <w:top w:val="none" w:sz="0" w:space="0" w:color="auto"/>
        <w:left w:val="none" w:sz="0" w:space="0" w:color="auto"/>
        <w:bottom w:val="none" w:sz="0" w:space="0" w:color="auto"/>
        <w:right w:val="none" w:sz="0" w:space="0" w:color="auto"/>
      </w:divBdr>
    </w:div>
    <w:div w:id="42292603">
      <w:bodyDiv w:val="1"/>
      <w:marLeft w:val="0"/>
      <w:marRight w:val="0"/>
      <w:marTop w:val="0"/>
      <w:marBottom w:val="0"/>
      <w:divBdr>
        <w:top w:val="none" w:sz="0" w:space="0" w:color="auto"/>
        <w:left w:val="none" w:sz="0" w:space="0" w:color="auto"/>
        <w:bottom w:val="none" w:sz="0" w:space="0" w:color="auto"/>
        <w:right w:val="none" w:sz="0" w:space="0" w:color="auto"/>
      </w:divBdr>
    </w:div>
    <w:div w:id="42759288">
      <w:bodyDiv w:val="1"/>
      <w:marLeft w:val="0"/>
      <w:marRight w:val="0"/>
      <w:marTop w:val="0"/>
      <w:marBottom w:val="0"/>
      <w:divBdr>
        <w:top w:val="none" w:sz="0" w:space="0" w:color="auto"/>
        <w:left w:val="none" w:sz="0" w:space="0" w:color="auto"/>
        <w:bottom w:val="none" w:sz="0" w:space="0" w:color="auto"/>
        <w:right w:val="none" w:sz="0" w:space="0" w:color="auto"/>
      </w:divBdr>
    </w:div>
    <w:div w:id="43065570">
      <w:bodyDiv w:val="1"/>
      <w:marLeft w:val="0"/>
      <w:marRight w:val="0"/>
      <w:marTop w:val="0"/>
      <w:marBottom w:val="0"/>
      <w:divBdr>
        <w:top w:val="none" w:sz="0" w:space="0" w:color="auto"/>
        <w:left w:val="none" w:sz="0" w:space="0" w:color="auto"/>
        <w:bottom w:val="none" w:sz="0" w:space="0" w:color="auto"/>
        <w:right w:val="none" w:sz="0" w:space="0" w:color="auto"/>
      </w:divBdr>
    </w:div>
    <w:div w:id="43260667">
      <w:bodyDiv w:val="1"/>
      <w:marLeft w:val="0"/>
      <w:marRight w:val="0"/>
      <w:marTop w:val="0"/>
      <w:marBottom w:val="0"/>
      <w:divBdr>
        <w:top w:val="none" w:sz="0" w:space="0" w:color="auto"/>
        <w:left w:val="none" w:sz="0" w:space="0" w:color="auto"/>
        <w:bottom w:val="none" w:sz="0" w:space="0" w:color="auto"/>
        <w:right w:val="none" w:sz="0" w:space="0" w:color="auto"/>
      </w:divBdr>
    </w:div>
    <w:div w:id="44528469">
      <w:bodyDiv w:val="1"/>
      <w:marLeft w:val="0"/>
      <w:marRight w:val="0"/>
      <w:marTop w:val="0"/>
      <w:marBottom w:val="0"/>
      <w:divBdr>
        <w:top w:val="none" w:sz="0" w:space="0" w:color="auto"/>
        <w:left w:val="none" w:sz="0" w:space="0" w:color="auto"/>
        <w:bottom w:val="none" w:sz="0" w:space="0" w:color="auto"/>
        <w:right w:val="none" w:sz="0" w:space="0" w:color="auto"/>
      </w:divBdr>
    </w:div>
    <w:div w:id="44720583">
      <w:bodyDiv w:val="1"/>
      <w:marLeft w:val="0"/>
      <w:marRight w:val="0"/>
      <w:marTop w:val="0"/>
      <w:marBottom w:val="0"/>
      <w:divBdr>
        <w:top w:val="none" w:sz="0" w:space="0" w:color="auto"/>
        <w:left w:val="none" w:sz="0" w:space="0" w:color="auto"/>
        <w:bottom w:val="none" w:sz="0" w:space="0" w:color="auto"/>
        <w:right w:val="none" w:sz="0" w:space="0" w:color="auto"/>
      </w:divBdr>
    </w:div>
    <w:div w:id="44916020">
      <w:bodyDiv w:val="1"/>
      <w:marLeft w:val="0"/>
      <w:marRight w:val="0"/>
      <w:marTop w:val="0"/>
      <w:marBottom w:val="0"/>
      <w:divBdr>
        <w:top w:val="none" w:sz="0" w:space="0" w:color="auto"/>
        <w:left w:val="none" w:sz="0" w:space="0" w:color="auto"/>
        <w:bottom w:val="none" w:sz="0" w:space="0" w:color="auto"/>
        <w:right w:val="none" w:sz="0" w:space="0" w:color="auto"/>
      </w:divBdr>
    </w:div>
    <w:div w:id="45186801">
      <w:bodyDiv w:val="1"/>
      <w:marLeft w:val="0"/>
      <w:marRight w:val="0"/>
      <w:marTop w:val="0"/>
      <w:marBottom w:val="0"/>
      <w:divBdr>
        <w:top w:val="none" w:sz="0" w:space="0" w:color="auto"/>
        <w:left w:val="none" w:sz="0" w:space="0" w:color="auto"/>
        <w:bottom w:val="none" w:sz="0" w:space="0" w:color="auto"/>
        <w:right w:val="none" w:sz="0" w:space="0" w:color="auto"/>
      </w:divBdr>
    </w:div>
    <w:div w:id="45879001">
      <w:bodyDiv w:val="1"/>
      <w:marLeft w:val="0"/>
      <w:marRight w:val="0"/>
      <w:marTop w:val="0"/>
      <w:marBottom w:val="0"/>
      <w:divBdr>
        <w:top w:val="none" w:sz="0" w:space="0" w:color="auto"/>
        <w:left w:val="none" w:sz="0" w:space="0" w:color="auto"/>
        <w:bottom w:val="none" w:sz="0" w:space="0" w:color="auto"/>
        <w:right w:val="none" w:sz="0" w:space="0" w:color="auto"/>
      </w:divBdr>
    </w:div>
    <w:div w:id="45884872">
      <w:bodyDiv w:val="1"/>
      <w:marLeft w:val="0"/>
      <w:marRight w:val="0"/>
      <w:marTop w:val="0"/>
      <w:marBottom w:val="0"/>
      <w:divBdr>
        <w:top w:val="none" w:sz="0" w:space="0" w:color="auto"/>
        <w:left w:val="none" w:sz="0" w:space="0" w:color="auto"/>
        <w:bottom w:val="none" w:sz="0" w:space="0" w:color="auto"/>
        <w:right w:val="none" w:sz="0" w:space="0" w:color="auto"/>
      </w:divBdr>
    </w:div>
    <w:div w:id="46926212">
      <w:bodyDiv w:val="1"/>
      <w:marLeft w:val="0"/>
      <w:marRight w:val="0"/>
      <w:marTop w:val="0"/>
      <w:marBottom w:val="0"/>
      <w:divBdr>
        <w:top w:val="none" w:sz="0" w:space="0" w:color="auto"/>
        <w:left w:val="none" w:sz="0" w:space="0" w:color="auto"/>
        <w:bottom w:val="none" w:sz="0" w:space="0" w:color="auto"/>
        <w:right w:val="none" w:sz="0" w:space="0" w:color="auto"/>
      </w:divBdr>
    </w:div>
    <w:div w:id="46927120">
      <w:bodyDiv w:val="1"/>
      <w:marLeft w:val="0"/>
      <w:marRight w:val="0"/>
      <w:marTop w:val="0"/>
      <w:marBottom w:val="0"/>
      <w:divBdr>
        <w:top w:val="none" w:sz="0" w:space="0" w:color="auto"/>
        <w:left w:val="none" w:sz="0" w:space="0" w:color="auto"/>
        <w:bottom w:val="none" w:sz="0" w:space="0" w:color="auto"/>
        <w:right w:val="none" w:sz="0" w:space="0" w:color="auto"/>
      </w:divBdr>
    </w:div>
    <w:div w:id="47077768">
      <w:bodyDiv w:val="1"/>
      <w:marLeft w:val="0"/>
      <w:marRight w:val="0"/>
      <w:marTop w:val="0"/>
      <w:marBottom w:val="0"/>
      <w:divBdr>
        <w:top w:val="none" w:sz="0" w:space="0" w:color="auto"/>
        <w:left w:val="none" w:sz="0" w:space="0" w:color="auto"/>
        <w:bottom w:val="none" w:sz="0" w:space="0" w:color="auto"/>
        <w:right w:val="none" w:sz="0" w:space="0" w:color="auto"/>
      </w:divBdr>
    </w:div>
    <w:div w:id="47922591">
      <w:bodyDiv w:val="1"/>
      <w:marLeft w:val="0"/>
      <w:marRight w:val="0"/>
      <w:marTop w:val="0"/>
      <w:marBottom w:val="0"/>
      <w:divBdr>
        <w:top w:val="none" w:sz="0" w:space="0" w:color="auto"/>
        <w:left w:val="none" w:sz="0" w:space="0" w:color="auto"/>
        <w:bottom w:val="none" w:sz="0" w:space="0" w:color="auto"/>
        <w:right w:val="none" w:sz="0" w:space="0" w:color="auto"/>
      </w:divBdr>
    </w:div>
    <w:div w:id="48000424">
      <w:bodyDiv w:val="1"/>
      <w:marLeft w:val="0"/>
      <w:marRight w:val="0"/>
      <w:marTop w:val="0"/>
      <w:marBottom w:val="0"/>
      <w:divBdr>
        <w:top w:val="none" w:sz="0" w:space="0" w:color="auto"/>
        <w:left w:val="none" w:sz="0" w:space="0" w:color="auto"/>
        <w:bottom w:val="none" w:sz="0" w:space="0" w:color="auto"/>
        <w:right w:val="none" w:sz="0" w:space="0" w:color="auto"/>
      </w:divBdr>
    </w:div>
    <w:div w:id="48191218">
      <w:bodyDiv w:val="1"/>
      <w:marLeft w:val="0"/>
      <w:marRight w:val="0"/>
      <w:marTop w:val="0"/>
      <w:marBottom w:val="0"/>
      <w:divBdr>
        <w:top w:val="none" w:sz="0" w:space="0" w:color="auto"/>
        <w:left w:val="none" w:sz="0" w:space="0" w:color="auto"/>
        <w:bottom w:val="none" w:sz="0" w:space="0" w:color="auto"/>
        <w:right w:val="none" w:sz="0" w:space="0" w:color="auto"/>
      </w:divBdr>
    </w:div>
    <w:div w:id="48192733">
      <w:bodyDiv w:val="1"/>
      <w:marLeft w:val="0"/>
      <w:marRight w:val="0"/>
      <w:marTop w:val="0"/>
      <w:marBottom w:val="0"/>
      <w:divBdr>
        <w:top w:val="none" w:sz="0" w:space="0" w:color="auto"/>
        <w:left w:val="none" w:sz="0" w:space="0" w:color="auto"/>
        <w:bottom w:val="none" w:sz="0" w:space="0" w:color="auto"/>
        <w:right w:val="none" w:sz="0" w:space="0" w:color="auto"/>
      </w:divBdr>
    </w:div>
    <w:div w:id="48767982">
      <w:bodyDiv w:val="1"/>
      <w:marLeft w:val="0"/>
      <w:marRight w:val="0"/>
      <w:marTop w:val="0"/>
      <w:marBottom w:val="0"/>
      <w:divBdr>
        <w:top w:val="none" w:sz="0" w:space="0" w:color="auto"/>
        <w:left w:val="none" w:sz="0" w:space="0" w:color="auto"/>
        <w:bottom w:val="none" w:sz="0" w:space="0" w:color="auto"/>
        <w:right w:val="none" w:sz="0" w:space="0" w:color="auto"/>
      </w:divBdr>
    </w:div>
    <w:div w:id="49699091">
      <w:bodyDiv w:val="1"/>
      <w:marLeft w:val="0"/>
      <w:marRight w:val="0"/>
      <w:marTop w:val="0"/>
      <w:marBottom w:val="0"/>
      <w:divBdr>
        <w:top w:val="none" w:sz="0" w:space="0" w:color="auto"/>
        <w:left w:val="none" w:sz="0" w:space="0" w:color="auto"/>
        <w:bottom w:val="none" w:sz="0" w:space="0" w:color="auto"/>
        <w:right w:val="none" w:sz="0" w:space="0" w:color="auto"/>
      </w:divBdr>
    </w:div>
    <w:div w:id="49958467">
      <w:bodyDiv w:val="1"/>
      <w:marLeft w:val="0"/>
      <w:marRight w:val="0"/>
      <w:marTop w:val="0"/>
      <w:marBottom w:val="0"/>
      <w:divBdr>
        <w:top w:val="none" w:sz="0" w:space="0" w:color="auto"/>
        <w:left w:val="none" w:sz="0" w:space="0" w:color="auto"/>
        <w:bottom w:val="none" w:sz="0" w:space="0" w:color="auto"/>
        <w:right w:val="none" w:sz="0" w:space="0" w:color="auto"/>
      </w:divBdr>
    </w:div>
    <w:div w:id="51000984">
      <w:bodyDiv w:val="1"/>
      <w:marLeft w:val="0"/>
      <w:marRight w:val="0"/>
      <w:marTop w:val="0"/>
      <w:marBottom w:val="0"/>
      <w:divBdr>
        <w:top w:val="none" w:sz="0" w:space="0" w:color="auto"/>
        <w:left w:val="none" w:sz="0" w:space="0" w:color="auto"/>
        <w:bottom w:val="none" w:sz="0" w:space="0" w:color="auto"/>
        <w:right w:val="none" w:sz="0" w:space="0" w:color="auto"/>
      </w:divBdr>
    </w:div>
    <w:div w:id="53164609">
      <w:bodyDiv w:val="1"/>
      <w:marLeft w:val="0"/>
      <w:marRight w:val="0"/>
      <w:marTop w:val="0"/>
      <w:marBottom w:val="0"/>
      <w:divBdr>
        <w:top w:val="none" w:sz="0" w:space="0" w:color="auto"/>
        <w:left w:val="none" w:sz="0" w:space="0" w:color="auto"/>
        <w:bottom w:val="none" w:sz="0" w:space="0" w:color="auto"/>
        <w:right w:val="none" w:sz="0" w:space="0" w:color="auto"/>
      </w:divBdr>
    </w:div>
    <w:div w:id="54744355">
      <w:bodyDiv w:val="1"/>
      <w:marLeft w:val="0"/>
      <w:marRight w:val="0"/>
      <w:marTop w:val="0"/>
      <w:marBottom w:val="0"/>
      <w:divBdr>
        <w:top w:val="none" w:sz="0" w:space="0" w:color="auto"/>
        <w:left w:val="none" w:sz="0" w:space="0" w:color="auto"/>
        <w:bottom w:val="none" w:sz="0" w:space="0" w:color="auto"/>
        <w:right w:val="none" w:sz="0" w:space="0" w:color="auto"/>
      </w:divBdr>
    </w:div>
    <w:div w:id="55012816">
      <w:bodyDiv w:val="1"/>
      <w:marLeft w:val="0"/>
      <w:marRight w:val="0"/>
      <w:marTop w:val="0"/>
      <w:marBottom w:val="0"/>
      <w:divBdr>
        <w:top w:val="none" w:sz="0" w:space="0" w:color="auto"/>
        <w:left w:val="none" w:sz="0" w:space="0" w:color="auto"/>
        <w:bottom w:val="none" w:sz="0" w:space="0" w:color="auto"/>
        <w:right w:val="none" w:sz="0" w:space="0" w:color="auto"/>
      </w:divBdr>
    </w:div>
    <w:div w:id="55324398">
      <w:bodyDiv w:val="1"/>
      <w:marLeft w:val="0"/>
      <w:marRight w:val="0"/>
      <w:marTop w:val="0"/>
      <w:marBottom w:val="0"/>
      <w:divBdr>
        <w:top w:val="none" w:sz="0" w:space="0" w:color="auto"/>
        <w:left w:val="none" w:sz="0" w:space="0" w:color="auto"/>
        <w:bottom w:val="none" w:sz="0" w:space="0" w:color="auto"/>
        <w:right w:val="none" w:sz="0" w:space="0" w:color="auto"/>
      </w:divBdr>
    </w:div>
    <w:div w:id="55781062">
      <w:bodyDiv w:val="1"/>
      <w:marLeft w:val="0"/>
      <w:marRight w:val="0"/>
      <w:marTop w:val="0"/>
      <w:marBottom w:val="0"/>
      <w:divBdr>
        <w:top w:val="none" w:sz="0" w:space="0" w:color="auto"/>
        <w:left w:val="none" w:sz="0" w:space="0" w:color="auto"/>
        <w:bottom w:val="none" w:sz="0" w:space="0" w:color="auto"/>
        <w:right w:val="none" w:sz="0" w:space="0" w:color="auto"/>
      </w:divBdr>
    </w:div>
    <w:div w:id="56825188">
      <w:bodyDiv w:val="1"/>
      <w:marLeft w:val="0"/>
      <w:marRight w:val="0"/>
      <w:marTop w:val="0"/>
      <w:marBottom w:val="0"/>
      <w:divBdr>
        <w:top w:val="none" w:sz="0" w:space="0" w:color="auto"/>
        <w:left w:val="none" w:sz="0" w:space="0" w:color="auto"/>
        <w:bottom w:val="none" w:sz="0" w:space="0" w:color="auto"/>
        <w:right w:val="none" w:sz="0" w:space="0" w:color="auto"/>
      </w:divBdr>
    </w:div>
    <w:div w:id="57746188">
      <w:bodyDiv w:val="1"/>
      <w:marLeft w:val="0"/>
      <w:marRight w:val="0"/>
      <w:marTop w:val="0"/>
      <w:marBottom w:val="0"/>
      <w:divBdr>
        <w:top w:val="none" w:sz="0" w:space="0" w:color="auto"/>
        <w:left w:val="none" w:sz="0" w:space="0" w:color="auto"/>
        <w:bottom w:val="none" w:sz="0" w:space="0" w:color="auto"/>
        <w:right w:val="none" w:sz="0" w:space="0" w:color="auto"/>
      </w:divBdr>
    </w:div>
    <w:div w:id="58942458">
      <w:bodyDiv w:val="1"/>
      <w:marLeft w:val="0"/>
      <w:marRight w:val="0"/>
      <w:marTop w:val="0"/>
      <w:marBottom w:val="0"/>
      <w:divBdr>
        <w:top w:val="none" w:sz="0" w:space="0" w:color="auto"/>
        <w:left w:val="none" w:sz="0" w:space="0" w:color="auto"/>
        <w:bottom w:val="none" w:sz="0" w:space="0" w:color="auto"/>
        <w:right w:val="none" w:sz="0" w:space="0" w:color="auto"/>
      </w:divBdr>
    </w:div>
    <w:div w:id="62796657">
      <w:bodyDiv w:val="1"/>
      <w:marLeft w:val="0"/>
      <w:marRight w:val="0"/>
      <w:marTop w:val="0"/>
      <w:marBottom w:val="0"/>
      <w:divBdr>
        <w:top w:val="none" w:sz="0" w:space="0" w:color="auto"/>
        <w:left w:val="none" w:sz="0" w:space="0" w:color="auto"/>
        <w:bottom w:val="none" w:sz="0" w:space="0" w:color="auto"/>
        <w:right w:val="none" w:sz="0" w:space="0" w:color="auto"/>
      </w:divBdr>
    </w:div>
    <w:div w:id="63262684">
      <w:bodyDiv w:val="1"/>
      <w:marLeft w:val="0"/>
      <w:marRight w:val="0"/>
      <w:marTop w:val="0"/>
      <w:marBottom w:val="0"/>
      <w:divBdr>
        <w:top w:val="none" w:sz="0" w:space="0" w:color="auto"/>
        <w:left w:val="none" w:sz="0" w:space="0" w:color="auto"/>
        <w:bottom w:val="none" w:sz="0" w:space="0" w:color="auto"/>
        <w:right w:val="none" w:sz="0" w:space="0" w:color="auto"/>
      </w:divBdr>
    </w:div>
    <w:div w:id="63456602">
      <w:bodyDiv w:val="1"/>
      <w:marLeft w:val="0"/>
      <w:marRight w:val="0"/>
      <w:marTop w:val="0"/>
      <w:marBottom w:val="0"/>
      <w:divBdr>
        <w:top w:val="none" w:sz="0" w:space="0" w:color="auto"/>
        <w:left w:val="none" w:sz="0" w:space="0" w:color="auto"/>
        <w:bottom w:val="none" w:sz="0" w:space="0" w:color="auto"/>
        <w:right w:val="none" w:sz="0" w:space="0" w:color="auto"/>
      </w:divBdr>
    </w:div>
    <w:div w:id="63963378">
      <w:bodyDiv w:val="1"/>
      <w:marLeft w:val="0"/>
      <w:marRight w:val="0"/>
      <w:marTop w:val="0"/>
      <w:marBottom w:val="0"/>
      <w:divBdr>
        <w:top w:val="none" w:sz="0" w:space="0" w:color="auto"/>
        <w:left w:val="none" w:sz="0" w:space="0" w:color="auto"/>
        <w:bottom w:val="none" w:sz="0" w:space="0" w:color="auto"/>
        <w:right w:val="none" w:sz="0" w:space="0" w:color="auto"/>
      </w:divBdr>
    </w:div>
    <w:div w:id="64450414">
      <w:bodyDiv w:val="1"/>
      <w:marLeft w:val="0"/>
      <w:marRight w:val="0"/>
      <w:marTop w:val="0"/>
      <w:marBottom w:val="0"/>
      <w:divBdr>
        <w:top w:val="none" w:sz="0" w:space="0" w:color="auto"/>
        <w:left w:val="none" w:sz="0" w:space="0" w:color="auto"/>
        <w:bottom w:val="none" w:sz="0" w:space="0" w:color="auto"/>
        <w:right w:val="none" w:sz="0" w:space="0" w:color="auto"/>
      </w:divBdr>
    </w:div>
    <w:div w:id="64571347">
      <w:bodyDiv w:val="1"/>
      <w:marLeft w:val="0"/>
      <w:marRight w:val="0"/>
      <w:marTop w:val="0"/>
      <w:marBottom w:val="0"/>
      <w:divBdr>
        <w:top w:val="none" w:sz="0" w:space="0" w:color="auto"/>
        <w:left w:val="none" w:sz="0" w:space="0" w:color="auto"/>
        <w:bottom w:val="none" w:sz="0" w:space="0" w:color="auto"/>
        <w:right w:val="none" w:sz="0" w:space="0" w:color="auto"/>
      </w:divBdr>
    </w:div>
    <w:div w:id="65346808">
      <w:bodyDiv w:val="1"/>
      <w:marLeft w:val="0"/>
      <w:marRight w:val="0"/>
      <w:marTop w:val="0"/>
      <w:marBottom w:val="0"/>
      <w:divBdr>
        <w:top w:val="none" w:sz="0" w:space="0" w:color="auto"/>
        <w:left w:val="none" w:sz="0" w:space="0" w:color="auto"/>
        <w:bottom w:val="none" w:sz="0" w:space="0" w:color="auto"/>
        <w:right w:val="none" w:sz="0" w:space="0" w:color="auto"/>
      </w:divBdr>
    </w:div>
    <w:div w:id="65418004">
      <w:bodyDiv w:val="1"/>
      <w:marLeft w:val="0"/>
      <w:marRight w:val="0"/>
      <w:marTop w:val="0"/>
      <w:marBottom w:val="0"/>
      <w:divBdr>
        <w:top w:val="none" w:sz="0" w:space="0" w:color="auto"/>
        <w:left w:val="none" w:sz="0" w:space="0" w:color="auto"/>
        <w:bottom w:val="none" w:sz="0" w:space="0" w:color="auto"/>
        <w:right w:val="none" w:sz="0" w:space="0" w:color="auto"/>
      </w:divBdr>
    </w:div>
    <w:div w:id="65953475">
      <w:bodyDiv w:val="1"/>
      <w:marLeft w:val="0"/>
      <w:marRight w:val="0"/>
      <w:marTop w:val="0"/>
      <w:marBottom w:val="0"/>
      <w:divBdr>
        <w:top w:val="none" w:sz="0" w:space="0" w:color="auto"/>
        <w:left w:val="none" w:sz="0" w:space="0" w:color="auto"/>
        <w:bottom w:val="none" w:sz="0" w:space="0" w:color="auto"/>
        <w:right w:val="none" w:sz="0" w:space="0" w:color="auto"/>
      </w:divBdr>
    </w:div>
    <w:div w:id="66415579">
      <w:bodyDiv w:val="1"/>
      <w:marLeft w:val="0"/>
      <w:marRight w:val="0"/>
      <w:marTop w:val="0"/>
      <w:marBottom w:val="0"/>
      <w:divBdr>
        <w:top w:val="none" w:sz="0" w:space="0" w:color="auto"/>
        <w:left w:val="none" w:sz="0" w:space="0" w:color="auto"/>
        <w:bottom w:val="none" w:sz="0" w:space="0" w:color="auto"/>
        <w:right w:val="none" w:sz="0" w:space="0" w:color="auto"/>
      </w:divBdr>
    </w:div>
    <w:div w:id="68039189">
      <w:bodyDiv w:val="1"/>
      <w:marLeft w:val="0"/>
      <w:marRight w:val="0"/>
      <w:marTop w:val="0"/>
      <w:marBottom w:val="0"/>
      <w:divBdr>
        <w:top w:val="none" w:sz="0" w:space="0" w:color="auto"/>
        <w:left w:val="none" w:sz="0" w:space="0" w:color="auto"/>
        <w:bottom w:val="none" w:sz="0" w:space="0" w:color="auto"/>
        <w:right w:val="none" w:sz="0" w:space="0" w:color="auto"/>
      </w:divBdr>
    </w:div>
    <w:div w:id="68775156">
      <w:bodyDiv w:val="1"/>
      <w:marLeft w:val="0"/>
      <w:marRight w:val="0"/>
      <w:marTop w:val="0"/>
      <w:marBottom w:val="0"/>
      <w:divBdr>
        <w:top w:val="none" w:sz="0" w:space="0" w:color="auto"/>
        <w:left w:val="none" w:sz="0" w:space="0" w:color="auto"/>
        <w:bottom w:val="none" w:sz="0" w:space="0" w:color="auto"/>
        <w:right w:val="none" w:sz="0" w:space="0" w:color="auto"/>
      </w:divBdr>
    </w:div>
    <w:div w:id="68886837">
      <w:bodyDiv w:val="1"/>
      <w:marLeft w:val="0"/>
      <w:marRight w:val="0"/>
      <w:marTop w:val="0"/>
      <w:marBottom w:val="0"/>
      <w:divBdr>
        <w:top w:val="none" w:sz="0" w:space="0" w:color="auto"/>
        <w:left w:val="none" w:sz="0" w:space="0" w:color="auto"/>
        <w:bottom w:val="none" w:sz="0" w:space="0" w:color="auto"/>
        <w:right w:val="none" w:sz="0" w:space="0" w:color="auto"/>
      </w:divBdr>
    </w:div>
    <w:div w:id="69281533">
      <w:bodyDiv w:val="1"/>
      <w:marLeft w:val="0"/>
      <w:marRight w:val="0"/>
      <w:marTop w:val="0"/>
      <w:marBottom w:val="0"/>
      <w:divBdr>
        <w:top w:val="none" w:sz="0" w:space="0" w:color="auto"/>
        <w:left w:val="none" w:sz="0" w:space="0" w:color="auto"/>
        <w:bottom w:val="none" w:sz="0" w:space="0" w:color="auto"/>
        <w:right w:val="none" w:sz="0" w:space="0" w:color="auto"/>
      </w:divBdr>
    </w:div>
    <w:div w:id="69693079">
      <w:bodyDiv w:val="1"/>
      <w:marLeft w:val="0"/>
      <w:marRight w:val="0"/>
      <w:marTop w:val="0"/>
      <w:marBottom w:val="0"/>
      <w:divBdr>
        <w:top w:val="none" w:sz="0" w:space="0" w:color="auto"/>
        <w:left w:val="none" w:sz="0" w:space="0" w:color="auto"/>
        <w:bottom w:val="none" w:sz="0" w:space="0" w:color="auto"/>
        <w:right w:val="none" w:sz="0" w:space="0" w:color="auto"/>
      </w:divBdr>
    </w:div>
    <w:div w:id="70078872">
      <w:bodyDiv w:val="1"/>
      <w:marLeft w:val="0"/>
      <w:marRight w:val="0"/>
      <w:marTop w:val="0"/>
      <w:marBottom w:val="0"/>
      <w:divBdr>
        <w:top w:val="none" w:sz="0" w:space="0" w:color="auto"/>
        <w:left w:val="none" w:sz="0" w:space="0" w:color="auto"/>
        <w:bottom w:val="none" w:sz="0" w:space="0" w:color="auto"/>
        <w:right w:val="none" w:sz="0" w:space="0" w:color="auto"/>
      </w:divBdr>
    </w:div>
    <w:div w:id="70323208">
      <w:bodyDiv w:val="1"/>
      <w:marLeft w:val="0"/>
      <w:marRight w:val="0"/>
      <w:marTop w:val="0"/>
      <w:marBottom w:val="0"/>
      <w:divBdr>
        <w:top w:val="none" w:sz="0" w:space="0" w:color="auto"/>
        <w:left w:val="none" w:sz="0" w:space="0" w:color="auto"/>
        <w:bottom w:val="none" w:sz="0" w:space="0" w:color="auto"/>
        <w:right w:val="none" w:sz="0" w:space="0" w:color="auto"/>
      </w:divBdr>
    </w:div>
    <w:div w:id="70394828">
      <w:bodyDiv w:val="1"/>
      <w:marLeft w:val="0"/>
      <w:marRight w:val="0"/>
      <w:marTop w:val="0"/>
      <w:marBottom w:val="0"/>
      <w:divBdr>
        <w:top w:val="none" w:sz="0" w:space="0" w:color="auto"/>
        <w:left w:val="none" w:sz="0" w:space="0" w:color="auto"/>
        <w:bottom w:val="none" w:sz="0" w:space="0" w:color="auto"/>
        <w:right w:val="none" w:sz="0" w:space="0" w:color="auto"/>
      </w:divBdr>
    </w:div>
    <w:div w:id="70929813">
      <w:bodyDiv w:val="1"/>
      <w:marLeft w:val="0"/>
      <w:marRight w:val="0"/>
      <w:marTop w:val="0"/>
      <w:marBottom w:val="0"/>
      <w:divBdr>
        <w:top w:val="none" w:sz="0" w:space="0" w:color="auto"/>
        <w:left w:val="none" w:sz="0" w:space="0" w:color="auto"/>
        <w:bottom w:val="none" w:sz="0" w:space="0" w:color="auto"/>
        <w:right w:val="none" w:sz="0" w:space="0" w:color="auto"/>
      </w:divBdr>
    </w:div>
    <w:div w:id="71320082">
      <w:bodyDiv w:val="1"/>
      <w:marLeft w:val="0"/>
      <w:marRight w:val="0"/>
      <w:marTop w:val="0"/>
      <w:marBottom w:val="0"/>
      <w:divBdr>
        <w:top w:val="none" w:sz="0" w:space="0" w:color="auto"/>
        <w:left w:val="none" w:sz="0" w:space="0" w:color="auto"/>
        <w:bottom w:val="none" w:sz="0" w:space="0" w:color="auto"/>
        <w:right w:val="none" w:sz="0" w:space="0" w:color="auto"/>
      </w:divBdr>
    </w:div>
    <w:div w:id="72551049">
      <w:bodyDiv w:val="1"/>
      <w:marLeft w:val="0"/>
      <w:marRight w:val="0"/>
      <w:marTop w:val="0"/>
      <w:marBottom w:val="0"/>
      <w:divBdr>
        <w:top w:val="none" w:sz="0" w:space="0" w:color="auto"/>
        <w:left w:val="none" w:sz="0" w:space="0" w:color="auto"/>
        <w:bottom w:val="none" w:sz="0" w:space="0" w:color="auto"/>
        <w:right w:val="none" w:sz="0" w:space="0" w:color="auto"/>
      </w:divBdr>
    </w:div>
    <w:div w:id="72820496">
      <w:bodyDiv w:val="1"/>
      <w:marLeft w:val="0"/>
      <w:marRight w:val="0"/>
      <w:marTop w:val="0"/>
      <w:marBottom w:val="0"/>
      <w:divBdr>
        <w:top w:val="none" w:sz="0" w:space="0" w:color="auto"/>
        <w:left w:val="none" w:sz="0" w:space="0" w:color="auto"/>
        <w:bottom w:val="none" w:sz="0" w:space="0" w:color="auto"/>
        <w:right w:val="none" w:sz="0" w:space="0" w:color="auto"/>
      </w:divBdr>
    </w:div>
    <w:div w:id="73018797">
      <w:bodyDiv w:val="1"/>
      <w:marLeft w:val="0"/>
      <w:marRight w:val="0"/>
      <w:marTop w:val="0"/>
      <w:marBottom w:val="0"/>
      <w:divBdr>
        <w:top w:val="none" w:sz="0" w:space="0" w:color="auto"/>
        <w:left w:val="none" w:sz="0" w:space="0" w:color="auto"/>
        <w:bottom w:val="none" w:sz="0" w:space="0" w:color="auto"/>
        <w:right w:val="none" w:sz="0" w:space="0" w:color="auto"/>
      </w:divBdr>
    </w:div>
    <w:div w:id="73666997">
      <w:bodyDiv w:val="1"/>
      <w:marLeft w:val="0"/>
      <w:marRight w:val="0"/>
      <w:marTop w:val="0"/>
      <w:marBottom w:val="0"/>
      <w:divBdr>
        <w:top w:val="none" w:sz="0" w:space="0" w:color="auto"/>
        <w:left w:val="none" w:sz="0" w:space="0" w:color="auto"/>
        <w:bottom w:val="none" w:sz="0" w:space="0" w:color="auto"/>
        <w:right w:val="none" w:sz="0" w:space="0" w:color="auto"/>
      </w:divBdr>
    </w:div>
    <w:div w:id="73746491">
      <w:bodyDiv w:val="1"/>
      <w:marLeft w:val="0"/>
      <w:marRight w:val="0"/>
      <w:marTop w:val="0"/>
      <w:marBottom w:val="0"/>
      <w:divBdr>
        <w:top w:val="none" w:sz="0" w:space="0" w:color="auto"/>
        <w:left w:val="none" w:sz="0" w:space="0" w:color="auto"/>
        <w:bottom w:val="none" w:sz="0" w:space="0" w:color="auto"/>
        <w:right w:val="none" w:sz="0" w:space="0" w:color="auto"/>
      </w:divBdr>
    </w:div>
    <w:div w:id="73936158">
      <w:bodyDiv w:val="1"/>
      <w:marLeft w:val="0"/>
      <w:marRight w:val="0"/>
      <w:marTop w:val="0"/>
      <w:marBottom w:val="0"/>
      <w:divBdr>
        <w:top w:val="none" w:sz="0" w:space="0" w:color="auto"/>
        <w:left w:val="none" w:sz="0" w:space="0" w:color="auto"/>
        <w:bottom w:val="none" w:sz="0" w:space="0" w:color="auto"/>
        <w:right w:val="none" w:sz="0" w:space="0" w:color="auto"/>
      </w:divBdr>
    </w:div>
    <w:div w:id="74477760">
      <w:bodyDiv w:val="1"/>
      <w:marLeft w:val="0"/>
      <w:marRight w:val="0"/>
      <w:marTop w:val="0"/>
      <w:marBottom w:val="0"/>
      <w:divBdr>
        <w:top w:val="none" w:sz="0" w:space="0" w:color="auto"/>
        <w:left w:val="none" w:sz="0" w:space="0" w:color="auto"/>
        <w:bottom w:val="none" w:sz="0" w:space="0" w:color="auto"/>
        <w:right w:val="none" w:sz="0" w:space="0" w:color="auto"/>
      </w:divBdr>
    </w:div>
    <w:div w:id="75057350">
      <w:bodyDiv w:val="1"/>
      <w:marLeft w:val="0"/>
      <w:marRight w:val="0"/>
      <w:marTop w:val="0"/>
      <w:marBottom w:val="0"/>
      <w:divBdr>
        <w:top w:val="none" w:sz="0" w:space="0" w:color="auto"/>
        <w:left w:val="none" w:sz="0" w:space="0" w:color="auto"/>
        <w:bottom w:val="none" w:sz="0" w:space="0" w:color="auto"/>
        <w:right w:val="none" w:sz="0" w:space="0" w:color="auto"/>
      </w:divBdr>
    </w:div>
    <w:div w:id="75368989">
      <w:bodyDiv w:val="1"/>
      <w:marLeft w:val="0"/>
      <w:marRight w:val="0"/>
      <w:marTop w:val="0"/>
      <w:marBottom w:val="0"/>
      <w:divBdr>
        <w:top w:val="none" w:sz="0" w:space="0" w:color="auto"/>
        <w:left w:val="none" w:sz="0" w:space="0" w:color="auto"/>
        <w:bottom w:val="none" w:sz="0" w:space="0" w:color="auto"/>
        <w:right w:val="none" w:sz="0" w:space="0" w:color="auto"/>
      </w:divBdr>
    </w:div>
    <w:div w:id="75397899">
      <w:bodyDiv w:val="1"/>
      <w:marLeft w:val="0"/>
      <w:marRight w:val="0"/>
      <w:marTop w:val="0"/>
      <w:marBottom w:val="0"/>
      <w:divBdr>
        <w:top w:val="none" w:sz="0" w:space="0" w:color="auto"/>
        <w:left w:val="none" w:sz="0" w:space="0" w:color="auto"/>
        <w:bottom w:val="none" w:sz="0" w:space="0" w:color="auto"/>
        <w:right w:val="none" w:sz="0" w:space="0" w:color="auto"/>
      </w:divBdr>
    </w:div>
    <w:div w:id="75398908">
      <w:bodyDiv w:val="1"/>
      <w:marLeft w:val="0"/>
      <w:marRight w:val="0"/>
      <w:marTop w:val="0"/>
      <w:marBottom w:val="0"/>
      <w:divBdr>
        <w:top w:val="none" w:sz="0" w:space="0" w:color="auto"/>
        <w:left w:val="none" w:sz="0" w:space="0" w:color="auto"/>
        <w:bottom w:val="none" w:sz="0" w:space="0" w:color="auto"/>
        <w:right w:val="none" w:sz="0" w:space="0" w:color="auto"/>
      </w:divBdr>
    </w:div>
    <w:div w:id="75447409">
      <w:bodyDiv w:val="1"/>
      <w:marLeft w:val="0"/>
      <w:marRight w:val="0"/>
      <w:marTop w:val="0"/>
      <w:marBottom w:val="0"/>
      <w:divBdr>
        <w:top w:val="none" w:sz="0" w:space="0" w:color="auto"/>
        <w:left w:val="none" w:sz="0" w:space="0" w:color="auto"/>
        <w:bottom w:val="none" w:sz="0" w:space="0" w:color="auto"/>
        <w:right w:val="none" w:sz="0" w:space="0" w:color="auto"/>
      </w:divBdr>
    </w:div>
    <w:div w:id="75517615">
      <w:bodyDiv w:val="1"/>
      <w:marLeft w:val="0"/>
      <w:marRight w:val="0"/>
      <w:marTop w:val="0"/>
      <w:marBottom w:val="0"/>
      <w:divBdr>
        <w:top w:val="none" w:sz="0" w:space="0" w:color="auto"/>
        <w:left w:val="none" w:sz="0" w:space="0" w:color="auto"/>
        <w:bottom w:val="none" w:sz="0" w:space="0" w:color="auto"/>
        <w:right w:val="none" w:sz="0" w:space="0" w:color="auto"/>
      </w:divBdr>
    </w:div>
    <w:div w:id="76022146">
      <w:bodyDiv w:val="1"/>
      <w:marLeft w:val="0"/>
      <w:marRight w:val="0"/>
      <w:marTop w:val="0"/>
      <w:marBottom w:val="0"/>
      <w:divBdr>
        <w:top w:val="none" w:sz="0" w:space="0" w:color="auto"/>
        <w:left w:val="none" w:sz="0" w:space="0" w:color="auto"/>
        <w:bottom w:val="none" w:sz="0" w:space="0" w:color="auto"/>
        <w:right w:val="none" w:sz="0" w:space="0" w:color="auto"/>
      </w:divBdr>
    </w:div>
    <w:div w:id="77484846">
      <w:bodyDiv w:val="1"/>
      <w:marLeft w:val="0"/>
      <w:marRight w:val="0"/>
      <w:marTop w:val="0"/>
      <w:marBottom w:val="0"/>
      <w:divBdr>
        <w:top w:val="none" w:sz="0" w:space="0" w:color="auto"/>
        <w:left w:val="none" w:sz="0" w:space="0" w:color="auto"/>
        <w:bottom w:val="none" w:sz="0" w:space="0" w:color="auto"/>
        <w:right w:val="none" w:sz="0" w:space="0" w:color="auto"/>
      </w:divBdr>
    </w:div>
    <w:div w:id="77949716">
      <w:bodyDiv w:val="1"/>
      <w:marLeft w:val="0"/>
      <w:marRight w:val="0"/>
      <w:marTop w:val="0"/>
      <w:marBottom w:val="0"/>
      <w:divBdr>
        <w:top w:val="none" w:sz="0" w:space="0" w:color="auto"/>
        <w:left w:val="none" w:sz="0" w:space="0" w:color="auto"/>
        <w:bottom w:val="none" w:sz="0" w:space="0" w:color="auto"/>
        <w:right w:val="none" w:sz="0" w:space="0" w:color="auto"/>
      </w:divBdr>
    </w:div>
    <w:div w:id="78455365">
      <w:bodyDiv w:val="1"/>
      <w:marLeft w:val="0"/>
      <w:marRight w:val="0"/>
      <w:marTop w:val="0"/>
      <w:marBottom w:val="0"/>
      <w:divBdr>
        <w:top w:val="none" w:sz="0" w:space="0" w:color="auto"/>
        <w:left w:val="none" w:sz="0" w:space="0" w:color="auto"/>
        <w:bottom w:val="none" w:sz="0" w:space="0" w:color="auto"/>
        <w:right w:val="none" w:sz="0" w:space="0" w:color="auto"/>
      </w:divBdr>
    </w:div>
    <w:div w:id="78599350">
      <w:bodyDiv w:val="1"/>
      <w:marLeft w:val="0"/>
      <w:marRight w:val="0"/>
      <w:marTop w:val="0"/>
      <w:marBottom w:val="0"/>
      <w:divBdr>
        <w:top w:val="none" w:sz="0" w:space="0" w:color="auto"/>
        <w:left w:val="none" w:sz="0" w:space="0" w:color="auto"/>
        <w:bottom w:val="none" w:sz="0" w:space="0" w:color="auto"/>
        <w:right w:val="none" w:sz="0" w:space="0" w:color="auto"/>
      </w:divBdr>
    </w:div>
    <w:div w:id="78841808">
      <w:bodyDiv w:val="1"/>
      <w:marLeft w:val="0"/>
      <w:marRight w:val="0"/>
      <w:marTop w:val="0"/>
      <w:marBottom w:val="0"/>
      <w:divBdr>
        <w:top w:val="none" w:sz="0" w:space="0" w:color="auto"/>
        <w:left w:val="none" w:sz="0" w:space="0" w:color="auto"/>
        <w:bottom w:val="none" w:sz="0" w:space="0" w:color="auto"/>
        <w:right w:val="none" w:sz="0" w:space="0" w:color="auto"/>
      </w:divBdr>
    </w:div>
    <w:div w:id="79721029">
      <w:bodyDiv w:val="1"/>
      <w:marLeft w:val="0"/>
      <w:marRight w:val="0"/>
      <w:marTop w:val="0"/>
      <w:marBottom w:val="0"/>
      <w:divBdr>
        <w:top w:val="none" w:sz="0" w:space="0" w:color="auto"/>
        <w:left w:val="none" w:sz="0" w:space="0" w:color="auto"/>
        <w:bottom w:val="none" w:sz="0" w:space="0" w:color="auto"/>
        <w:right w:val="none" w:sz="0" w:space="0" w:color="auto"/>
      </w:divBdr>
    </w:div>
    <w:div w:id="80034333">
      <w:bodyDiv w:val="1"/>
      <w:marLeft w:val="0"/>
      <w:marRight w:val="0"/>
      <w:marTop w:val="0"/>
      <w:marBottom w:val="0"/>
      <w:divBdr>
        <w:top w:val="none" w:sz="0" w:space="0" w:color="auto"/>
        <w:left w:val="none" w:sz="0" w:space="0" w:color="auto"/>
        <w:bottom w:val="none" w:sz="0" w:space="0" w:color="auto"/>
        <w:right w:val="none" w:sz="0" w:space="0" w:color="auto"/>
      </w:divBdr>
    </w:div>
    <w:div w:id="80805935">
      <w:bodyDiv w:val="1"/>
      <w:marLeft w:val="0"/>
      <w:marRight w:val="0"/>
      <w:marTop w:val="0"/>
      <w:marBottom w:val="0"/>
      <w:divBdr>
        <w:top w:val="none" w:sz="0" w:space="0" w:color="auto"/>
        <w:left w:val="none" w:sz="0" w:space="0" w:color="auto"/>
        <w:bottom w:val="none" w:sz="0" w:space="0" w:color="auto"/>
        <w:right w:val="none" w:sz="0" w:space="0" w:color="auto"/>
      </w:divBdr>
    </w:div>
    <w:div w:id="81068859">
      <w:bodyDiv w:val="1"/>
      <w:marLeft w:val="0"/>
      <w:marRight w:val="0"/>
      <w:marTop w:val="0"/>
      <w:marBottom w:val="0"/>
      <w:divBdr>
        <w:top w:val="none" w:sz="0" w:space="0" w:color="auto"/>
        <w:left w:val="none" w:sz="0" w:space="0" w:color="auto"/>
        <w:bottom w:val="none" w:sz="0" w:space="0" w:color="auto"/>
        <w:right w:val="none" w:sz="0" w:space="0" w:color="auto"/>
      </w:divBdr>
    </w:div>
    <w:div w:id="81222805">
      <w:bodyDiv w:val="1"/>
      <w:marLeft w:val="0"/>
      <w:marRight w:val="0"/>
      <w:marTop w:val="0"/>
      <w:marBottom w:val="0"/>
      <w:divBdr>
        <w:top w:val="none" w:sz="0" w:space="0" w:color="auto"/>
        <w:left w:val="none" w:sz="0" w:space="0" w:color="auto"/>
        <w:bottom w:val="none" w:sz="0" w:space="0" w:color="auto"/>
        <w:right w:val="none" w:sz="0" w:space="0" w:color="auto"/>
      </w:divBdr>
    </w:div>
    <w:div w:id="83377425">
      <w:bodyDiv w:val="1"/>
      <w:marLeft w:val="0"/>
      <w:marRight w:val="0"/>
      <w:marTop w:val="0"/>
      <w:marBottom w:val="0"/>
      <w:divBdr>
        <w:top w:val="none" w:sz="0" w:space="0" w:color="auto"/>
        <w:left w:val="none" w:sz="0" w:space="0" w:color="auto"/>
        <w:bottom w:val="none" w:sz="0" w:space="0" w:color="auto"/>
        <w:right w:val="none" w:sz="0" w:space="0" w:color="auto"/>
      </w:divBdr>
    </w:div>
    <w:div w:id="83693203">
      <w:bodyDiv w:val="1"/>
      <w:marLeft w:val="0"/>
      <w:marRight w:val="0"/>
      <w:marTop w:val="0"/>
      <w:marBottom w:val="0"/>
      <w:divBdr>
        <w:top w:val="none" w:sz="0" w:space="0" w:color="auto"/>
        <w:left w:val="none" w:sz="0" w:space="0" w:color="auto"/>
        <w:bottom w:val="none" w:sz="0" w:space="0" w:color="auto"/>
        <w:right w:val="none" w:sz="0" w:space="0" w:color="auto"/>
      </w:divBdr>
    </w:div>
    <w:div w:id="83694422">
      <w:bodyDiv w:val="1"/>
      <w:marLeft w:val="0"/>
      <w:marRight w:val="0"/>
      <w:marTop w:val="0"/>
      <w:marBottom w:val="0"/>
      <w:divBdr>
        <w:top w:val="none" w:sz="0" w:space="0" w:color="auto"/>
        <w:left w:val="none" w:sz="0" w:space="0" w:color="auto"/>
        <w:bottom w:val="none" w:sz="0" w:space="0" w:color="auto"/>
        <w:right w:val="none" w:sz="0" w:space="0" w:color="auto"/>
      </w:divBdr>
    </w:div>
    <w:div w:id="84113826">
      <w:bodyDiv w:val="1"/>
      <w:marLeft w:val="0"/>
      <w:marRight w:val="0"/>
      <w:marTop w:val="0"/>
      <w:marBottom w:val="0"/>
      <w:divBdr>
        <w:top w:val="none" w:sz="0" w:space="0" w:color="auto"/>
        <w:left w:val="none" w:sz="0" w:space="0" w:color="auto"/>
        <w:bottom w:val="none" w:sz="0" w:space="0" w:color="auto"/>
        <w:right w:val="none" w:sz="0" w:space="0" w:color="auto"/>
      </w:divBdr>
    </w:div>
    <w:div w:id="84962173">
      <w:bodyDiv w:val="1"/>
      <w:marLeft w:val="0"/>
      <w:marRight w:val="0"/>
      <w:marTop w:val="0"/>
      <w:marBottom w:val="0"/>
      <w:divBdr>
        <w:top w:val="none" w:sz="0" w:space="0" w:color="auto"/>
        <w:left w:val="none" w:sz="0" w:space="0" w:color="auto"/>
        <w:bottom w:val="none" w:sz="0" w:space="0" w:color="auto"/>
        <w:right w:val="none" w:sz="0" w:space="0" w:color="auto"/>
      </w:divBdr>
    </w:div>
    <w:div w:id="85730630">
      <w:bodyDiv w:val="1"/>
      <w:marLeft w:val="0"/>
      <w:marRight w:val="0"/>
      <w:marTop w:val="0"/>
      <w:marBottom w:val="0"/>
      <w:divBdr>
        <w:top w:val="none" w:sz="0" w:space="0" w:color="auto"/>
        <w:left w:val="none" w:sz="0" w:space="0" w:color="auto"/>
        <w:bottom w:val="none" w:sz="0" w:space="0" w:color="auto"/>
        <w:right w:val="none" w:sz="0" w:space="0" w:color="auto"/>
      </w:divBdr>
    </w:div>
    <w:div w:id="87166894">
      <w:bodyDiv w:val="1"/>
      <w:marLeft w:val="0"/>
      <w:marRight w:val="0"/>
      <w:marTop w:val="0"/>
      <w:marBottom w:val="0"/>
      <w:divBdr>
        <w:top w:val="none" w:sz="0" w:space="0" w:color="auto"/>
        <w:left w:val="none" w:sz="0" w:space="0" w:color="auto"/>
        <w:bottom w:val="none" w:sz="0" w:space="0" w:color="auto"/>
        <w:right w:val="none" w:sz="0" w:space="0" w:color="auto"/>
      </w:divBdr>
    </w:div>
    <w:div w:id="87586079">
      <w:bodyDiv w:val="1"/>
      <w:marLeft w:val="0"/>
      <w:marRight w:val="0"/>
      <w:marTop w:val="0"/>
      <w:marBottom w:val="0"/>
      <w:divBdr>
        <w:top w:val="none" w:sz="0" w:space="0" w:color="auto"/>
        <w:left w:val="none" w:sz="0" w:space="0" w:color="auto"/>
        <w:bottom w:val="none" w:sz="0" w:space="0" w:color="auto"/>
        <w:right w:val="none" w:sz="0" w:space="0" w:color="auto"/>
      </w:divBdr>
    </w:div>
    <w:div w:id="89474622">
      <w:bodyDiv w:val="1"/>
      <w:marLeft w:val="0"/>
      <w:marRight w:val="0"/>
      <w:marTop w:val="0"/>
      <w:marBottom w:val="0"/>
      <w:divBdr>
        <w:top w:val="none" w:sz="0" w:space="0" w:color="auto"/>
        <w:left w:val="none" w:sz="0" w:space="0" w:color="auto"/>
        <w:bottom w:val="none" w:sz="0" w:space="0" w:color="auto"/>
        <w:right w:val="none" w:sz="0" w:space="0" w:color="auto"/>
      </w:divBdr>
    </w:div>
    <w:div w:id="89619492">
      <w:bodyDiv w:val="1"/>
      <w:marLeft w:val="0"/>
      <w:marRight w:val="0"/>
      <w:marTop w:val="0"/>
      <w:marBottom w:val="0"/>
      <w:divBdr>
        <w:top w:val="none" w:sz="0" w:space="0" w:color="auto"/>
        <w:left w:val="none" w:sz="0" w:space="0" w:color="auto"/>
        <w:bottom w:val="none" w:sz="0" w:space="0" w:color="auto"/>
        <w:right w:val="none" w:sz="0" w:space="0" w:color="auto"/>
      </w:divBdr>
    </w:div>
    <w:div w:id="90471763">
      <w:bodyDiv w:val="1"/>
      <w:marLeft w:val="0"/>
      <w:marRight w:val="0"/>
      <w:marTop w:val="0"/>
      <w:marBottom w:val="0"/>
      <w:divBdr>
        <w:top w:val="none" w:sz="0" w:space="0" w:color="auto"/>
        <w:left w:val="none" w:sz="0" w:space="0" w:color="auto"/>
        <w:bottom w:val="none" w:sz="0" w:space="0" w:color="auto"/>
        <w:right w:val="none" w:sz="0" w:space="0" w:color="auto"/>
      </w:divBdr>
    </w:div>
    <w:div w:id="91165582">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2283651">
      <w:bodyDiv w:val="1"/>
      <w:marLeft w:val="0"/>
      <w:marRight w:val="0"/>
      <w:marTop w:val="0"/>
      <w:marBottom w:val="0"/>
      <w:divBdr>
        <w:top w:val="none" w:sz="0" w:space="0" w:color="auto"/>
        <w:left w:val="none" w:sz="0" w:space="0" w:color="auto"/>
        <w:bottom w:val="none" w:sz="0" w:space="0" w:color="auto"/>
        <w:right w:val="none" w:sz="0" w:space="0" w:color="auto"/>
      </w:divBdr>
    </w:div>
    <w:div w:id="92407820">
      <w:bodyDiv w:val="1"/>
      <w:marLeft w:val="0"/>
      <w:marRight w:val="0"/>
      <w:marTop w:val="0"/>
      <w:marBottom w:val="0"/>
      <w:divBdr>
        <w:top w:val="none" w:sz="0" w:space="0" w:color="auto"/>
        <w:left w:val="none" w:sz="0" w:space="0" w:color="auto"/>
        <w:bottom w:val="none" w:sz="0" w:space="0" w:color="auto"/>
        <w:right w:val="none" w:sz="0" w:space="0" w:color="auto"/>
      </w:divBdr>
    </w:div>
    <w:div w:id="92632242">
      <w:bodyDiv w:val="1"/>
      <w:marLeft w:val="0"/>
      <w:marRight w:val="0"/>
      <w:marTop w:val="0"/>
      <w:marBottom w:val="0"/>
      <w:divBdr>
        <w:top w:val="none" w:sz="0" w:space="0" w:color="auto"/>
        <w:left w:val="none" w:sz="0" w:space="0" w:color="auto"/>
        <w:bottom w:val="none" w:sz="0" w:space="0" w:color="auto"/>
        <w:right w:val="none" w:sz="0" w:space="0" w:color="auto"/>
      </w:divBdr>
    </w:div>
    <w:div w:id="92674856">
      <w:bodyDiv w:val="1"/>
      <w:marLeft w:val="0"/>
      <w:marRight w:val="0"/>
      <w:marTop w:val="0"/>
      <w:marBottom w:val="0"/>
      <w:divBdr>
        <w:top w:val="none" w:sz="0" w:space="0" w:color="auto"/>
        <w:left w:val="none" w:sz="0" w:space="0" w:color="auto"/>
        <w:bottom w:val="none" w:sz="0" w:space="0" w:color="auto"/>
        <w:right w:val="none" w:sz="0" w:space="0" w:color="auto"/>
      </w:divBdr>
    </w:div>
    <w:div w:id="92746995">
      <w:bodyDiv w:val="1"/>
      <w:marLeft w:val="0"/>
      <w:marRight w:val="0"/>
      <w:marTop w:val="0"/>
      <w:marBottom w:val="0"/>
      <w:divBdr>
        <w:top w:val="none" w:sz="0" w:space="0" w:color="auto"/>
        <w:left w:val="none" w:sz="0" w:space="0" w:color="auto"/>
        <w:bottom w:val="none" w:sz="0" w:space="0" w:color="auto"/>
        <w:right w:val="none" w:sz="0" w:space="0" w:color="auto"/>
      </w:divBdr>
    </w:div>
    <w:div w:id="92827135">
      <w:bodyDiv w:val="1"/>
      <w:marLeft w:val="0"/>
      <w:marRight w:val="0"/>
      <w:marTop w:val="0"/>
      <w:marBottom w:val="0"/>
      <w:divBdr>
        <w:top w:val="none" w:sz="0" w:space="0" w:color="auto"/>
        <w:left w:val="none" w:sz="0" w:space="0" w:color="auto"/>
        <w:bottom w:val="none" w:sz="0" w:space="0" w:color="auto"/>
        <w:right w:val="none" w:sz="0" w:space="0" w:color="auto"/>
      </w:divBdr>
    </w:div>
    <w:div w:id="93210466">
      <w:bodyDiv w:val="1"/>
      <w:marLeft w:val="0"/>
      <w:marRight w:val="0"/>
      <w:marTop w:val="0"/>
      <w:marBottom w:val="0"/>
      <w:divBdr>
        <w:top w:val="none" w:sz="0" w:space="0" w:color="auto"/>
        <w:left w:val="none" w:sz="0" w:space="0" w:color="auto"/>
        <w:bottom w:val="none" w:sz="0" w:space="0" w:color="auto"/>
        <w:right w:val="none" w:sz="0" w:space="0" w:color="auto"/>
      </w:divBdr>
    </w:div>
    <w:div w:id="93408697">
      <w:bodyDiv w:val="1"/>
      <w:marLeft w:val="0"/>
      <w:marRight w:val="0"/>
      <w:marTop w:val="0"/>
      <w:marBottom w:val="0"/>
      <w:divBdr>
        <w:top w:val="none" w:sz="0" w:space="0" w:color="auto"/>
        <w:left w:val="none" w:sz="0" w:space="0" w:color="auto"/>
        <w:bottom w:val="none" w:sz="0" w:space="0" w:color="auto"/>
        <w:right w:val="none" w:sz="0" w:space="0" w:color="auto"/>
      </w:divBdr>
    </w:div>
    <w:div w:id="94591999">
      <w:bodyDiv w:val="1"/>
      <w:marLeft w:val="0"/>
      <w:marRight w:val="0"/>
      <w:marTop w:val="0"/>
      <w:marBottom w:val="0"/>
      <w:divBdr>
        <w:top w:val="none" w:sz="0" w:space="0" w:color="auto"/>
        <w:left w:val="none" w:sz="0" w:space="0" w:color="auto"/>
        <w:bottom w:val="none" w:sz="0" w:space="0" w:color="auto"/>
        <w:right w:val="none" w:sz="0" w:space="0" w:color="auto"/>
      </w:divBdr>
    </w:div>
    <w:div w:id="94910453">
      <w:bodyDiv w:val="1"/>
      <w:marLeft w:val="0"/>
      <w:marRight w:val="0"/>
      <w:marTop w:val="0"/>
      <w:marBottom w:val="0"/>
      <w:divBdr>
        <w:top w:val="none" w:sz="0" w:space="0" w:color="auto"/>
        <w:left w:val="none" w:sz="0" w:space="0" w:color="auto"/>
        <w:bottom w:val="none" w:sz="0" w:space="0" w:color="auto"/>
        <w:right w:val="none" w:sz="0" w:space="0" w:color="auto"/>
      </w:divBdr>
    </w:div>
    <w:div w:id="95054475">
      <w:bodyDiv w:val="1"/>
      <w:marLeft w:val="0"/>
      <w:marRight w:val="0"/>
      <w:marTop w:val="0"/>
      <w:marBottom w:val="0"/>
      <w:divBdr>
        <w:top w:val="none" w:sz="0" w:space="0" w:color="auto"/>
        <w:left w:val="none" w:sz="0" w:space="0" w:color="auto"/>
        <w:bottom w:val="none" w:sz="0" w:space="0" w:color="auto"/>
        <w:right w:val="none" w:sz="0" w:space="0" w:color="auto"/>
      </w:divBdr>
    </w:div>
    <w:div w:id="97022458">
      <w:bodyDiv w:val="1"/>
      <w:marLeft w:val="0"/>
      <w:marRight w:val="0"/>
      <w:marTop w:val="0"/>
      <w:marBottom w:val="0"/>
      <w:divBdr>
        <w:top w:val="none" w:sz="0" w:space="0" w:color="auto"/>
        <w:left w:val="none" w:sz="0" w:space="0" w:color="auto"/>
        <w:bottom w:val="none" w:sz="0" w:space="0" w:color="auto"/>
        <w:right w:val="none" w:sz="0" w:space="0" w:color="auto"/>
      </w:divBdr>
    </w:div>
    <w:div w:id="97456685">
      <w:bodyDiv w:val="1"/>
      <w:marLeft w:val="0"/>
      <w:marRight w:val="0"/>
      <w:marTop w:val="0"/>
      <w:marBottom w:val="0"/>
      <w:divBdr>
        <w:top w:val="none" w:sz="0" w:space="0" w:color="auto"/>
        <w:left w:val="none" w:sz="0" w:space="0" w:color="auto"/>
        <w:bottom w:val="none" w:sz="0" w:space="0" w:color="auto"/>
        <w:right w:val="none" w:sz="0" w:space="0" w:color="auto"/>
      </w:divBdr>
    </w:div>
    <w:div w:id="98452864">
      <w:bodyDiv w:val="1"/>
      <w:marLeft w:val="0"/>
      <w:marRight w:val="0"/>
      <w:marTop w:val="0"/>
      <w:marBottom w:val="0"/>
      <w:divBdr>
        <w:top w:val="none" w:sz="0" w:space="0" w:color="auto"/>
        <w:left w:val="none" w:sz="0" w:space="0" w:color="auto"/>
        <w:bottom w:val="none" w:sz="0" w:space="0" w:color="auto"/>
        <w:right w:val="none" w:sz="0" w:space="0" w:color="auto"/>
      </w:divBdr>
    </w:div>
    <w:div w:id="99188313">
      <w:bodyDiv w:val="1"/>
      <w:marLeft w:val="0"/>
      <w:marRight w:val="0"/>
      <w:marTop w:val="0"/>
      <w:marBottom w:val="0"/>
      <w:divBdr>
        <w:top w:val="none" w:sz="0" w:space="0" w:color="auto"/>
        <w:left w:val="none" w:sz="0" w:space="0" w:color="auto"/>
        <w:bottom w:val="none" w:sz="0" w:space="0" w:color="auto"/>
        <w:right w:val="none" w:sz="0" w:space="0" w:color="auto"/>
      </w:divBdr>
    </w:div>
    <w:div w:id="100223151">
      <w:bodyDiv w:val="1"/>
      <w:marLeft w:val="0"/>
      <w:marRight w:val="0"/>
      <w:marTop w:val="0"/>
      <w:marBottom w:val="0"/>
      <w:divBdr>
        <w:top w:val="none" w:sz="0" w:space="0" w:color="auto"/>
        <w:left w:val="none" w:sz="0" w:space="0" w:color="auto"/>
        <w:bottom w:val="none" w:sz="0" w:space="0" w:color="auto"/>
        <w:right w:val="none" w:sz="0" w:space="0" w:color="auto"/>
      </w:divBdr>
    </w:div>
    <w:div w:id="100226338">
      <w:bodyDiv w:val="1"/>
      <w:marLeft w:val="0"/>
      <w:marRight w:val="0"/>
      <w:marTop w:val="0"/>
      <w:marBottom w:val="0"/>
      <w:divBdr>
        <w:top w:val="none" w:sz="0" w:space="0" w:color="auto"/>
        <w:left w:val="none" w:sz="0" w:space="0" w:color="auto"/>
        <w:bottom w:val="none" w:sz="0" w:space="0" w:color="auto"/>
        <w:right w:val="none" w:sz="0" w:space="0" w:color="auto"/>
      </w:divBdr>
    </w:div>
    <w:div w:id="100995121">
      <w:bodyDiv w:val="1"/>
      <w:marLeft w:val="0"/>
      <w:marRight w:val="0"/>
      <w:marTop w:val="0"/>
      <w:marBottom w:val="0"/>
      <w:divBdr>
        <w:top w:val="none" w:sz="0" w:space="0" w:color="auto"/>
        <w:left w:val="none" w:sz="0" w:space="0" w:color="auto"/>
        <w:bottom w:val="none" w:sz="0" w:space="0" w:color="auto"/>
        <w:right w:val="none" w:sz="0" w:space="0" w:color="auto"/>
      </w:divBdr>
    </w:div>
    <w:div w:id="101995303">
      <w:bodyDiv w:val="1"/>
      <w:marLeft w:val="0"/>
      <w:marRight w:val="0"/>
      <w:marTop w:val="0"/>
      <w:marBottom w:val="0"/>
      <w:divBdr>
        <w:top w:val="none" w:sz="0" w:space="0" w:color="auto"/>
        <w:left w:val="none" w:sz="0" w:space="0" w:color="auto"/>
        <w:bottom w:val="none" w:sz="0" w:space="0" w:color="auto"/>
        <w:right w:val="none" w:sz="0" w:space="0" w:color="auto"/>
      </w:divBdr>
    </w:div>
    <w:div w:id="102650924">
      <w:bodyDiv w:val="1"/>
      <w:marLeft w:val="0"/>
      <w:marRight w:val="0"/>
      <w:marTop w:val="0"/>
      <w:marBottom w:val="0"/>
      <w:divBdr>
        <w:top w:val="none" w:sz="0" w:space="0" w:color="auto"/>
        <w:left w:val="none" w:sz="0" w:space="0" w:color="auto"/>
        <w:bottom w:val="none" w:sz="0" w:space="0" w:color="auto"/>
        <w:right w:val="none" w:sz="0" w:space="0" w:color="auto"/>
      </w:divBdr>
    </w:div>
    <w:div w:id="103305798">
      <w:bodyDiv w:val="1"/>
      <w:marLeft w:val="0"/>
      <w:marRight w:val="0"/>
      <w:marTop w:val="0"/>
      <w:marBottom w:val="0"/>
      <w:divBdr>
        <w:top w:val="none" w:sz="0" w:space="0" w:color="auto"/>
        <w:left w:val="none" w:sz="0" w:space="0" w:color="auto"/>
        <w:bottom w:val="none" w:sz="0" w:space="0" w:color="auto"/>
        <w:right w:val="none" w:sz="0" w:space="0" w:color="auto"/>
      </w:divBdr>
    </w:div>
    <w:div w:id="104085066">
      <w:bodyDiv w:val="1"/>
      <w:marLeft w:val="0"/>
      <w:marRight w:val="0"/>
      <w:marTop w:val="0"/>
      <w:marBottom w:val="0"/>
      <w:divBdr>
        <w:top w:val="none" w:sz="0" w:space="0" w:color="auto"/>
        <w:left w:val="none" w:sz="0" w:space="0" w:color="auto"/>
        <w:bottom w:val="none" w:sz="0" w:space="0" w:color="auto"/>
        <w:right w:val="none" w:sz="0" w:space="0" w:color="auto"/>
      </w:divBdr>
    </w:div>
    <w:div w:id="104931897">
      <w:bodyDiv w:val="1"/>
      <w:marLeft w:val="0"/>
      <w:marRight w:val="0"/>
      <w:marTop w:val="0"/>
      <w:marBottom w:val="0"/>
      <w:divBdr>
        <w:top w:val="none" w:sz="0" w:space="0" w:color="auto"/>
        <w:left w:val="none" w:sz="0" w:space="0" w:color="auto"/>
        <w:bottom w:val="none" w:sz="0" w:space="0" w:color="auto"/>
        <w:right w:val="none" w:sz="0" w:space="0" w:color="auto"/>
      </w:divBdr>
    </w:div>
    <w:div w:id="105664979">
      <w:bodyDiv w:val="1"/>
      <w:marLeft w:val="0"/>
      <w:marRight w:val="0"/>
      <w:marTop w:val="0"/>
      <w:marBottom w:val="0"/>
      <w:divBdr>
        <w:top w:val="none" w:sz="0" w:space="0" w:color="auto"/>
        <w:left w:val="none" w:sz="0" w:space="0" w:color="auto"/>
        <w:bottom w:val="none" w:sz="0" w:space="0" w:color="auto"/>
        <w:right w:val="none" w:sz="0" w:space="0" w:color="auto"/>
      </w:divBdr>
    </w:div>
    <w:div w:id="106169753">
      <w:bodyDiv w:val="1"/>
      <w:marLeft w:val="0"/>
      <w:marRight w:val="0"/>
      <w:marTop w:val="0"/>
      <w:marBottom w:val="0"/>
      <w:divBdr>
        <w:top w:val="none" w:sz="0" w:space="0" w:color="auto"/>
        <w:left w:val="none" w:sz="0" w:space="0" w:color="auto"/>
        <w:bottom w:val="none" w:sz="0" w:space="0" w:color="auto"/>
        <w:right w:val="none" w:sz="0" w:space="0" w:color="auto"/>
      </w:divBdr>
    </w:div>
    <w:div w:id="106580890">
      <w:bodyDiv w:val="1"/>
      <w:marLeft w:val="0"/>
      <w:marRight w:val="0"/>
      <w:marTop w:val="0"/>
      <w:marBottom w:val="0"/>
      <w:divBdr>
        <w:top w:val="none" w:sz="0" w:space="0" w:color="auto"/>
        <w:left w:val="none" w:sz="0" w:space="0" w:color="auto"/>
        <w:bottom w:val="none" w:sz="0" w:space="0" w:color="auto"/>
        <w:right w:val="none" w:sz="0" w:space="0" w:color="auto"/>
      </w:divBdr>
    </w:div>
    <w:div w:id="107429190">
      <w:bodyDiv w:val="1"/>
      <w:marLeft w:val="0"/>
      <w:marRight w:val="0"/>
      <w:marTop w:val="0"/>
      <w:marBottom w:val="0"/>
      <w:divBdr>
        <w:top w:val="none" w:sz="0" w:space="0" w:color="auto"/>
        <w:left w:val="none" w:sz="0" w:space="0" w:color="auto"/>
        <w:bottom w:val="none" w:sz="0" w:space="0" w:color="auto"/>
        <w:right w:val="none" w:sz="0" w:space="0" w:color="auto"/>
      </w:divBdr>
    </w:div>
    <w:div w:id="107623271">
      <w:bodyDiv w:val="1"/>
      <w:marLeft w:val="0"/>
      <w:marRight w:val="0"/>
      <w:marTop w:val="0"/>
      <w:marBottom w:val="0"/>
      <w:divBdr>
        <w:top w:val="none" w:sz="0" w:space="0" w:color="auto"/>
        <w:left w:val="none" w:sz="0" w:space="0" w:color="auto"/>
        <w:bottom w:val="none" w:sz="0" w:space="0" w:color="auto"/>
        <w:right w:val="none" w:sz="0" w:space="0" w:color="auto"/>
      </w:divBdr>
    </w:div>
    <w:div w:id="108860147">
      <w:bodyDiv w:val="1"/>
      <w:marLeft w:val="0"/>
      <w:marRight w:val="0"/>
      <w:marTop w:val="0"/>
      <w:marBottom w:val="0"/>
      <w:divBdr>
        <w:top w:val="none" w:sz="0" w:space="0" w:color="auto"/>
        <w:left w:val="none" w:sz="0" w:space="0" w:color="auto"/>
        <w:bottom w:val="none" w:sz="0" w:space="0" w:color="auto"/>
        <w:right w:val="none" w:sz="0" w:space="0" w:color="auto"/>
      </w:divBdr>
    </w:div>
    <w:div w:id="110782665">
      <w:bodyDiv w:val="1"/>
      <w:marLeft w:val="0"/>
      <w:marRight w:val="0"/>
      <w:marTop w:val="0"/>
      <w:marBottom w:val="0"/>
      <w:divBdr>
        <w:top w:val="none" w:sz="0" w:space="0" w:color="auto"/>
        <w:left w:val="none" w:sz="0" w:space="0" w:color="auto"/>
        <w:bottom w:val="none" w:sz="0" w:space="0" w:color="auto"/>
        <w:right w:val="none" w:sz="0" w:space="0" w:color="auto"/>
      </w:divBdr>
    </w:div>
    <w:div w:id="110828631">
      <w:bodyDiv w:val="1"/>
      <w:marLeft w:val="0"/>
      <w:marRight w:val="0"/>
      <w:marTop w:val="0"/>
      <w:marBottom w:val="0"/>
      <w:divBdr>
        <w:top w:val="none" w:sz="0" w:space="0" w:color="auto"/>
        <w:left w:val="none" w:sz="0" w:space="0" w:color="auto"/>
        <w:bottom w:val="none" w:sz="0" w:space="0" w:color="auto"/>
        <w:right w:val="none" w:sz="0" w:space="0" w:color="auto"/>
      </w:divBdr>
    </w:div>
    <w:div w:id="110977344">
      <w:bodyDiv w:val="1"/>
      <w:marLeft w:val="0"/>
      <w:marRight w:val="0"/>
      <w:marTop w:val="0"/>
      <w:marBottom w:val="0"/>
      <w:divBdr>
        <w:top w:val="none" w:sz="0" w:space="0" w:color="auto"/>
        <w:left w:val="none" w:sz="0" w:space="0" w:color="auto"/>
        <w:bottom w:val="none" w:sz="0" w:space="0" w:color="auto"/>
        <w:right w:val="none" w:sz="0" w:space="0" w:color="auto"/>
      </w:divBdr>
    </w:div>
    <w:div w:id="111093938">
      <w:bodyDiv w:val="1"/>
      <w:marLeft w:val="0"/>
      <w:marRight w:val="0"/>
      <w:marTop w:val="0"/>
      <w:marBottom w:val="0"/>
      <w:divBdr>
        <w:top w:val="none" w:sz="0" w:space="0" w:color="auto"/>
        <w:left w:val="none" w:sz="0" w:space="0" w:color="auto"/>
        <w:bottom w:val="none" w:sz="0" w:space="0" w:color="auto"/>
        <w:right w:val="none" w:sz="0" w:space="0" w:color="auto"/>
      </w:divBdr>
    </w:div>
    <w:div w:id="111367682">
      <w:bodyDiv w:val="1"/>
      <w:marLeft w:val="0"/>
      <w:marRight w:val="0"/>
      <w:marTop w:val="0"/>
      <w:marBottom w:val="0"/>
      <w:divBdr>
        <w:top w:val="none" w:sz="0" w:space="0" w:color="auto"/>
        <w:left w:val="none" w:sz="0" w:space="0" w:color="auto"/>
        <w:bottom w:val="none" w:sz="0" w:space="0" w:color="auto"/>
        <w:right w:val="none" w:sz="0" w:space="0" w:color="auto"/>
      </w:divBdr>
    </w:div>
    <w:div w:id="111369435">
      <w:bodyDiv w:val="1"/>
      <w:marLeft w:val="0"/>
      <w:marRight w:val="0"/>
      <w:marTop w:val="0"/>
      <w:marBottom w:val="0"/>
      <w:divBdr>
        <w:top w:val="none" w:sz="0" w:space="0" w:color="auto"/>
        <w:left w:val="none" w:sz="0" w:space="0" w:color="auto"/>
        <w:bottom w:val="none" w:sz="0" w:space="0" w:color="auto"/>
        <w:right w:val="none" w:sz="0" w:space="0" w:color="auto"/>
      </w:divBdr>
    </w:div>
    <w:div w:id="111442986">
      <w:bodyDiv w:val="1"/>
      <w:marLeft w:val="0"/>
      <w:marRight w:val="0"/>
      <w:marTop w:val="0"/>
      <w:marBottom w:val="0"/>
      <w:divBdr>
        <w:top w:val="none" w:sz="0" w:space="0" w:color="auto"/>
        <w:left w:val="none" w:sz="0" w:space="0" w:color="auto"/>
        <w:bottom w:val="none" w:sz="0" w:space="0" w:color="auto"/>
        <w:right w:val="none" w:sz="0" w:space="0" w:color="auto"/>
      </w:divBdr>
    </w:div>
    <w:div w:id="112093796">
      <w:bodyDiv w:val="1"/>
      <w:marLeft w:val="0"/>
      <w:marRight w:val="0"/>
      <w:marTop w:val="0"/>
      <w:marBottom w:val="0"/>
      <w:divBdr>
        <w:top w:val="none" w:sz="0" w:space="0" w:color="auto"/>
        <w:left w:val="none" w:sz="0" w:space="0" w:color="auto"/>
        <w:bottom w:val="none" w:sz="0" w:space="0" w:color="auto"/>
        <w:right w:val="none" w:sz="0" w:space="0" w:color="auto"/>
      </w:divBdr>
    </w:div>
    <w:div w:id="112482458">
      <w:bodyDiv w:val="1"/>
      <w:marLeft w:val="0"/>
      <w:marRight w:val="0"/>
      <w:marTop w:val="0"/>
      <w:marBottom w:val="0"/>
      <w:divBdr>
        <w:top w:val="none" w:sz="0" w:space="0" w:color="auto"/>
        <w:left w:val="none" w:sz="0" w:space="0" w:color="auto"/>
        <w:bottom w:val="none" w:sz="0" w:space="0" w:color="auto"/>
        <w:right w:val="none" w:sz="0" w:space="0" w:color="auto"/>
      </w:divBdr>
    </w:div>
    <w:div w:id="112598814">
      <w:bodyDiv w:val="1"/>
      <w:marLeft w:val="0"/>
      <w:marRight w:val="0"/>
      <w:marTop w:val="0"/>
      <w:marBottom w:val="0"/>
      <w:divBdr>
        <w:top w:val="none" w:sz="0" w:space="0" w:color="auto"/>
        <w:left w:val="none" w:sz="0" w:space="0" w:color="auto"/>
        <w:bottom w:val="none" w:sz="0" w:space="0" w:color="auto"/>
        <w:right w:val="none" w:sz="0" w:space="0" w:color="auto"/>
      </w:divBdr>
    </w:div>
    <w:div w:id="114297379">
      <w:bodyDiv w:val="1"/>
      <w:marLeft w:val="0"/>
      <w:marRight w:val="0"/>
      <w:marTop w:val="0"/>
      <w:marBottom w:val="0"/>
      <w:divBdr>
        <w:top w:val="none" w:sz="0" w:space="0" w:color="auto"/>
        <w:left w:val="none" w:sz="0" w:space="0" w:color="auto"/>
        <w:bottom w:val="none" w:sz="0" w:space="0" w:color="auto"/>
        <w:right w:val="none" w:sz="0" w:space="0" w:color="auto"/>
      </w:divBdr>
    </w:div>
    <w:div w:id="114759619">
      <w:bodyDiv w:val="1"/>
      <w:marLeft w:val="0"/>
      <w:marRight w:val="0"/>
      <w:marTop w:val="0"/>
      <w:marBottom w:val="0"/>
      <w:divBdr>
        <w:top w:val="none" w:sz="0" w:space="0" w:color="auto"/>
        <w:left w:val="none" w:sz="0" w:space="0" w:color="auto"/>
        <w:bottom w:val="none" w:sz="0" w:space="0" w:color="auto"/>
        <w:right w:val="none" w:sz="0" w:space="0" w:color="auto"/>
      </w:divBdr>
    </w:div>
    <w:div w:id="115103423">
      <w:bodyDiv w:val="1"/>
      <w:marLeft w:val="0"/>
      <w:marRight w:val="0"/>
      <w:marTop w:val="0"/>
      <w:marBottom w:val="0"/>
      <w:divBdr>
        <w:top w:val="none" w:sz="0" w:space="0" w:color="auto"/>
        <w:left w:val="none" w:sz="0" w:space="0" w:color="auto"/>
        <w:bottom w:val="none" w:sz="0" w:space="0" w:color="auto"/>
        <w:right w:val="none" w:sz="0" w:space="0" w:color="auto"/>
      </w:divBdr>
    </w:div>
    <w:div w:id="115293629">
      <w:bodyDiv w:val="1"/>
      <w:marLeft w:val="0"/>
      <w:marRight w:val="0"/>
      <w:marTop w:val="0"/>
      <w:marBottom w:val="0"/>
      <w:divBdr>
        <w:top w:val="none" w:sz="0" w:space="0" w:color="auto"/>
        <w:left w:val="none" w:sz="0" w:space="0" w:color="auto"/>
        <w:bottom w:val="none" w:sz="0" w:space="0" w:color="auto"/>
        <w:right w:val="none" w:sz="0" w:space="0" w:color="auto"/>
      </w:divBdr>
    </w:div>
    <w:div w:id="115488857">
      <w:bodyDiv w:val="1"/>
      <w:marLeft w:val="0"/>
      <w:marRight w:val="0"/>
      <w:marTop w:val="0"/>
      <w:marBottom w:val="0"/>
      <w:divBdr>
        <w:top w:val="none" w:sz="0" w:space="0" w:color="auto"/>
        <w:left w:val="none" w:sz="0" w:space="0" w:color="auto"/>
        <w:bottom w:val="none" w:sz="0" w:space="0" w:color="auto"/>
        <w:right w:val="none" w:sz="0" w:space="0" w:color="auto"/>
      </w:divBdr>
    </w:div>
    <w:div w:id="115492615">
      <w:bodyDiv w:val="1"/>
      <w:marLeft w:val="0"/>
      <w:marRight w:val="0"/>
      <w:marTop w:val="0"/>
      <w:marBottom w:val="0"/>
      <w:divBdr>
        <w:top w:val="none" w:sz="0" w:space="0" w:color="auto"/>
        <w:left w:val="none" w:sz="0" w:space="0" w:color="auto"/>
        <w:bottom w:val="none" w:sz="0" w:space="0" w:color="auto"/>
        <w:right w:val="none" w:sz="0" w:space="0" w:color="auto"/>
      </w:divBdr>
    </w:div>
    <w:div w:id="115880610">
      <w:bodyDiv w:val="1"/>
      <w:marLeft w:val="0"/>
      <w:marRight w:val="0"/>
      <w:marTop w:val="0"/>
      <w:marBottom w:val="0"/>
      <w:divBdr>
        <w:top w:val="none" w:sz="0" w:space="0" w:color="auto"/>
        <w:left w:val="none" w:sz="0" w:space="0" w:color="auto"/>
        <w:bottom w:val="none" w:sz="0" w:space="0" w:color="auto"/>
        <w:right w:val="none" w:sz="0" w:space="0" w:color="auto"/>
      </w:divBdr>
    </w:div>
    <w:div w:id="116333847">
      <w:bodyDiv w:val="1"/>
      <w:marLeft w:val="0"/>
      <w:marRight w:val="0"/>
      <w:marTop w:val="0"/>
      <w:marBottom w:val="0"/>
      <w:divBdr>
        <w:top w:val="none" w:sz="0" w:space="0" w:color="auto"/>
        <w:left w:val="none" w:sz="0" w:space="0" w:color="auto"/>
        <w:bottom w:val="none" w:sz="0" w:space="0" w:color="auto"/>
        <w:right w:val="none" w:sz="0" w:space="0" w:color="auto"/>
      </w:divBdr>
    </w:div>
    <w:div w:id="116948238">
      <w:bodyDiv w:val="1"/>
      <w:marLeft w:val="0"/>
      <w:marRight w:val="0"/>
      <w:marTop w:val="0"/>
      <w:marBottom w:val="0"/>
      <w:divBdr>
        <w:top w:val="none" w:sz="0" w:space="0" w:color="auto"/>
        <w:left w:val="none" w:sz="0" w:space="0" w:color="auto"/>
        <w:bottom w:val="none" w:sz="0" w:space="0" w:color="auto"/>
        <w:right w:val="none" w:sz="0" w:space="0" w:color="auto"/>
      </w:divBdr>
    </w:div>
    <w:div w:id="117992668">
      <w:bodyDiv w:val="1"/>
      <w:marLeft w:val="0"/>
      <w:marRight w:val="0"/>
      <w:marTop w:val="0"/>
      <w:marBottom w:val="0"/>
      <w:divBdr>
        <w:top w:val="none" w:sz="0" w:space="0" w:color="auto"/>
        <w:left w:val="none" w:sz="0" w:space="0" w:color="auto"/>
        <w:bottom w:val="none" w:sz="0" w:space="0" w:color="auto"/>
        <w:right w:val="none" w:sz="0" w:space="0" w:color="auto"/>
      </w:divBdr>
    </w:div>
    <w:div w:id="118227400">
      <w:bodyDiv w:val="1"/>
      <w:marLeft w:val="0"/>
      <w:marRight w:val="0"/>
      <w:marTop w:val="0"/>
      <w:marBottom w:val="0"/>
      <w:divBdr>
        <w:top w:val="none" w:sz="0" w:space="0" w:color="auto"/>
        <w:left w:val="none" w:sz="0" w:space="0" w:color="auto"/>
        <w:bottom w:val="none" w:sz="0" w:space="0" w:color="auto"/>
        <w:right w:val="none" w:sz="0" w:space="0" w:color="auto"/>
      </w:divBdr>
    </w:div>
    <w:div w:id="118306161">
      <w:bodyDiv w:val="1"/>
      <w:marLeft w:val="0"/>
      <w:marRight w:val="0"/>
      <w:marTop w:val="0"/>
      <w:marBottom w:val="0"/>
      <w:divBdr>
        <w:top w:val="none" w:sz="0" w:space="0" w:color="auto"/>
        <w:left w:val="none" w:sz="0" w:space="0" w:color="auto"/>
        <w:bottom w:val="none" w:sz="0" w:space="0" w:color="auto"/>
        <w:right w:val="none" w:sz="0" w:space="0" w:color="auto"/>
      </w:divBdr>
    </w:div>
    <w:div w:id="119033771">
      <w:bodyDiv w:val="1"/>
      <w:marLeft w:val="0"/>
      <w:marRight w:val="0"/>
      <w:marTop w:val="0"/>
      <w:marBottom w:val="0"/>
      <w:divBdr>
        <w:top w:val="none" w:sz="0" w:space="0" w:color="auto"/>
        <w:left w:val="none" w:sz="0" w:space="0" w:color="auto"/>
        <w:bottom w:val="none" w:sz="0" w:space="0" w:color="auto"/>
        <w:right w:val="none" w:sz="0" w:space="0" w:color="auto"/>
      </w:divBdr>
    </w:div>
    <w:div w:id="119542300">
      <w:bodyDiv w:val="1"/>
      <w:marLeft w:val="0"/>
      <w:marRight w:val="0"/>
      <w:marTop w:val="0"/>
      <w:marBottom w:val="0"/>
      <w:divBdr>
        <w:top w:val="none" w:sz="0" w:space="0" w:color="auto"/>
        <w:left w:val="none" w:sz="0" w:space="0" w:color="auto"/>
        <w:bottom w:val="none" w:sz="0" w:space="0" w:color="auto"/>
        <w:right w:val="none" w:sz="0" w:space="0" w:color="auto"/>
      </w:divBdr>
    </w:div>
    <w:div w:id="119881568">
      <w:bodyDiv w:val="1"/>
      <w:marLeft w:val="0"/>
      <w:marRight w:val="0"/>
      <w:marTop w:val="0"/>
      <w:marBottom w:val="0"/>
      <w:divBdr>
        <w:top w:val="none" w:sz="0" w:space="0" w:color="auto"/>
        <w:left w:val="none" w:sz="0" w:space="0" w:color="auto"/>
        <w:bottom w:val="none" w:sz="0" w:space="0" w:color="auto"/>
        <w:right w:val="none" w:sz="0" w:space="0" w:color="auto"/>
      </w:divBdr>
    </w:div>
    <w:div w:id="119958212">
      <w:bodyDiv w:val="1"/>
      <w:marLeft w:val="0"/>
      <w:marRight w:val="0"/>
      <w:marTop w:val="0"/>
      <w:marBottom w:val="0"/>
      <w:divBdr>
        <w:top w:val="none" w:sz="0" w:space="0" w:color="auto"/>
        <w:left w:val="none" w:sz="0" w:space="0" w:color="auto"/>
        <w:bottom w:val="none" w:sz="0" w:space="0" w:color="auto"/>
        <w:right w:val="none" w:sz="0" w:space="0" w:color="auto"/>
      </w:divBdr>
    </w:div>
    <w:div w:id="120080739">
      <w:bodyDiv w:val="1"/>
      <w:marLeft w:val="0"/>
      <w:marRight w:val="0"/>
      <w:marTop w:val="0"/>
      <w:marBottom w:val="0"/>
      <w:divBdr>
        <w:top w:val="none" w:sz="0" w:space="0" w:color="auto"/>
        <w:left w:val="none" w:sz="0" w:space="0" w:color="auto"/>
        <w:bottom w:val="none" w:sz="0" w:space="0" w:color="auto"/>
        <w:right w:val="none" w:sz="0" w:space="0" w:color="auto"/>
      </w:divBdr>
    </w:div>
    <w:div w:id="120345277">
      <w:bodyDiv w:val="1"/>
      <w:marLeft w:val="0"/>
      <w:marRight w:val="0"/>
      <w:marTop w:val="0"/>
      <w:marBottom w:val="0"/>
      <w:divBdr>
        <w:top w:val="none" w:sz="0" w:space="0" w:color="auto"/>
        <w:left w:val="none" w:sz="0" w:space="0" w:color="auto"/>
        <w:bottom w:val="none" w:sz="0" w:space="0" w:color="auto"/>
        <w:right w:val="none" w:sz="0" w:space="0" w:color="auto"/>
      </w:divBdr>
    </w:div>
    <w:div w:id="122431367">
      <w:bodyDiv w:val="1"/>
      <w:marLeft w:val="0"/>
      <w:marRight w:val="0"/>
      <w:marTop w:val="0"/>
      <w:marBottom w:val="0"/>
      <w:divBdr>
        <w:top w:val="none" w:sz="0" w:space="0" w:color="auto"/>
        <w:left w:val="none" w:sz="0" w:space="0" w:color="auto"/>
        <w:bottom w:val="none" w:sz="0" w:space="0" w:color="auto"/>
        <w:right w:val="none" w:sz="0" w:space="0" w:color="auto"/>
      </w:divBdr>
    </w:div>
    <w:div w:id="122618614">
      <w:bodyDiv w:val="1"/>
      <w:marLeft w:val="0"/>
      <w:marRight w:val="0"/>
      <w:marTop w:val="0"/>
      <w:marBottom w:val="0"/>
      <w:divBdr>
        <w:top w:val="none" w:sz="0" w:space="0" w:color="auto"/>
        <w:left w:val="none" w:sz="0" w:space="0" w:color="auto"/>
        <w:bottom w:val="none" w:sz="0" w:space="0" w:color="auto"/>
        <w:right w:val="none" w:sz="0" w:space="0" w:color="auto"/>
      </w:divBdr>
    </w:div>
    <w:div w:id="126358658">
      <w:bodyDiv w:val="1"/>
      <w:marLeft w:val="0"/>
      <w:marRight w:val="0"/>
      <w:marTop w:val="0"/>
      <w:marBottom w:val="0"/>
      <w:divBdr>
        <w:top w:val="none" w:sz="0" w:space="0" w:color="auto"/>
        <w:left w:val="none" w:sz="0" w:space="0" w:color="auto"/>
        <w:bottom w:val="none" w:sz="0" w:space="0" w:color="auto"/>
        <w:right w:val="none" w:sz="0" w:space="0" w:color="auto"/>
      </w:divBdr>
    </w:div>
    <w:div w:id="126508399">
      <w:bodyDiv w:val="1"/>
      <w:marLeft w:val="0"/>
      <w:marRight w:val="0"/>
      <w:marTop w:val="0"/>
      <w:marBottom w:val="0"/>
      <w:divBdr>
        <w:top w:val="none" w:sz="0" w:space="0" w:color="auto"/>
        <w:left w:val="none" w:sz="0" w:space="0" w:color="auto"/>
        <w:bottom w:val="none" w:sz="0" w:space="0" w:color="auto"/>
        <w:right w:val="none" w:sz="0" w:space="0" w:color="auto"/>
      </w:divBdr>
    </w:div>
    <w:div w:id="127936297">
      <w:bodyDiv w:val="1"/>
      <w:marLeft w:val="0"/>
      <w:marRight w:val="0"/>
      <w:marTop w:val="0"/>
      <w:marBottom w:val="0"/>
      <w:divBdr>
        <w:top w:val="none" w:sz="0" w:space="0" w:color="auto"/>
        <w:left w:val="none" w:sz="0" w:space="0" w:color="auto"/>
        <w:bottom w:val="none" w:sz="0" w:space="0" w:color="auto"/>
        <w:right w:val="none" w:sz="0" w:space="0" w:color="auto"/>
      </w:divBdr>
    </w:div>
    <w:div w:id="128792633">
      <w:bodyDiv w:val="1"/>
      <w:marLeft w:val="0"/>
      <w:marRight w:val="0"/>
      <w:marTop w:val="0"/>
      <w:marBottom w:val="0"/>
      <w:divBdr>
        <w:top w:val="none" w:sz="0" w:space="0" w:color="auto"/>
        <w:left w:val="none" w:sz="0" w:space="0" w:color="auto"/>
        <w:bottom w:val="none" w:sz="0" w:space="0" w:color="auto"/>
        <w:right w:val="none" w:sz="0" w:space="0" w:color="auto"/>
      </w:divBdr>
    </w:div>
    <w:div w:id="128864129">
      <w:bodyDiv w:val="1"/>
      <w:marLeft w:val="0"/>
      <w:marRight w:val="0"/>
      <w:marTop w:val="0"/>
      <w:marBottom w:val="0"/>
      <w:divBdr>
        <w:top w:val="none" w:sz="0" w:space="0" w:color="auto"/>
        <w:left w:val="none" w:sz="0" w:space="0" w:color="auto"/>
        <w:bottom w:val="none" w:sz="0" w:space="0" w:color="auto"/>
        <w:right w:val="none" w:sz="0" w:space="0" w:color="auto"/>
      </w:divBdr>
    </w:div>
    <w:div w:id="129397745">
      <w:bodyDiv w:val="1"/>
      <w:marLeft w:val="0"/>
      <w:marRight w:val="0"/>
      <w:marTop w:val="0"/>
      <w:marBottom w:val="0"/>
      <w:divBdr>
        <w:top w:val="none" w:sz="0" w:space="0" w:color="auto"/>
        <w:left w:val="none" w:sz="0" w:space="0" w:color="auto"/>
        <w:bottom w:val="none" w:sz="0" w:space="0" w:color="auto"/>
        <w:right w:val="none" w:sz="0" w:space="0" w:color="auto"/>
      </w:divBdr>
    </w:div>
    <w:div w:id="129832049">
      <w:bodyDiv w:val="1"/>
      <w:marLeft w:val="0"/>
      <w:marRight w:val="0"/>
      <w:marTop w:val="0"/>
      <w:marBottom w:val="0"/>
      <w:divBdr>
        <w:top w:val="none" w:sz="0" w:space="0" w:color="auto"/>
        <w:left w:val="none" w:sz="0" w:space="0" w:color="auto"/>
        <w:bottom w:val="none" w:sz="0" w:space="0" w:color="auto"/>
        <w:right w:val="none" w:sz="0" w:space="0" w:color="auto"/>
      </w:divBdr>
    </w:div>
    <w:div w:id="130097782">
      <w:bodyDiv w:val="1"/>
      <w:marLeft w:val="0"/>
      <w:marRight w:val="0"/>
      <w:marTop w:val="0"/>
      <w:marBottom w:val="0"/>
      <w:divBdr>
        <w:top w:val="none" w:sz="0" w:space="0" w:color="auto"/>
        <w:left w:val="none" w:sz="0" w:space="0" w:color="auto"/>
        <w:bottom w:val="none" w:sz="0" w:space="0" w:color="auto"/>
        <w:right w:val="none" w:sz="0" w:space="0" w:color="auto"/>
      </w:divBdr>
    </w:div>
    <w:div w:id="130900680">
      <w:bodyDiv w:val="1"/>
      <w:marLeft w:val="0"/>
      <w:marRight w:val="0"/>
      <w:marTop w:val="0"/>
      <w:marBottom w:val="0"/>
      <w:divBdr>
        <w:top w:val="none" w:sz="0" w:space="0" w:color="auto"/>
        <w:left w:val="none" w:sz="0" w:space="0" w:color="auto"/>
        <w:bottom w:val="none" w:sz="0" w:space="0" w:color="auto"/>
        <w:right w:val="none" w:sz="0" w:space="0" w:color="auto"/>
      </w:divBdr>
    </w:div>
    <w:div w:id="131485277">
      <w:bodyDiv w:val="1"/>
      <w:marLeft w:val="0"/>
      <w:marRight w:val="0"/>
      <w:marTop w:val="0"/>
      <w:marBottom w:val="0"/>
      <w:divBdr>
        <w:top w:val="none" w:sz="0" w:space="0" w:color="auto"/>
        <w:left w:val="none" w:sz="0" w:space="0" w:color="auto"/>
        <w:bottom w:val="none" w:sz="0" w:space="0" w:color="auto"/>
        <w:right w:val="none" w:sz="0" w:space="0" w:color="auto"/>
      </w:divBdr>
    </w:div>
    <w:div w:id="132913495">
      <w:bodyDiv w:val="1"/>
      <w:marLeft w:val="0"/>
      <w:marRight w:val="0"/>
      <w:marTop w:val="0"/>
      <w:marBottom w:val="0"/>
      <w:divBdr>
        <w:top w:val="none" w:sz="0" w:space="0" w:color="auto"/>
        <w:left w:val="none" w:sz="0" w:space="0" w:color="auto"/>
        <w:bottom w:val="none" w:sz="0" w:space="0" w:color="auto"/>
        <w:right w:val="none" w:sz="0" w:space="0" w:color="auto"/>
      </w:divBdr>
    </w:div>
    <w:div w:id="133069029">
      <w:bodyDiv w:val="1"/>
      <w:marLeft w:val="0"/>
      <w:marRight w:val="0"/>
      <w:marTop w:val="0"/>
      <w:marBottom w:val="0"/>
      <w:divBdr>
        <w:top w:val="none" w:sz="0" w:space="0" w:color="auto"/>
        <w:left w:val="none" w:sz="0" w:space="0" w:color="auto"/>
        <w:bottom w:val="none" w:sz="0" w:space="0" w:color="auto"/>
        <w:right w:val="none" w:sz="0" w:space="0" w:color="auto"/>
      </w:divBdr>
    </w:div>
    <w:div w:id="134614124">
      <w:bodyDiv w:val="1"/>
      <w:marLeft w:val="0"/>
      <w:marRight w:val="0"/>
      <w:marTop w:val="0"/>
      <w:marBottom w:val="0"/>
      <w:divBdr>
        <w:top w:val="none" w:sz="0" w:space="0" w:color="auto"/>
        <w:left w:val="none" w:sz="0" w:space="0" w:color="auto"/>
        <w:bottom w:val="none" w:sz="0" w:space="0" w:color="auto"/>
        <w:right w:val="none" w:sz="0" w:space="0" w:color="auto"/>
      </w:divBdr>
    </w:div>
    <w:div w:id="135921822">
      <w:bodyDiv w:val="1"/>
      <w:marLeft w:val="0"/>
      <w:marRight w:val="0"/>
      <w:marTop w:val="0"/>
      <w:marBottom w:val="0"/>
      <w:divBdr>
        <w:top w:val="none" w:sz="0" w:space="0" w:color="auto"/>
        <w:left w:val="none" w:sz="0" w:space="0" w:color="auto"/>
        <w:bottom w:val="none" w:sz="0" w:space="0" w:color="auto"/>
        <w:right w:val="none" w:sz="0" w:space="0" w:color="auto"/>
      </w:divBdr>
    </w:div>
    <w:div w:id="136461896">
      <w:bodyDiv w:val="1"/>
      <w:marLeft w:val="0"/>
      <w:marRight w:val="0"/>
      <w:marTop w:val="0"/>
      <w:marBottom w:val="0"/>
      <w:divBdr>
        <w:top w:val="none" w:sz="0" w:space="0" w:color="auto"/>
        <w:left w:val="none" w:sz="0" w:space="0" w:color="auto"/>
        <w:bottom w:val="none" w:sz="0" w:space="0" w:color="auto"/>
        <w:right w:val="none" w:sz="0" w:space="0" w:color="auto"/>
      </w:divBdr>
    </w:div>
    <w:div w:id="139807001">
      <w:bodyDiv w:val="1"/>
      <w:marLeft w:val="0"/>
      <w:marRight w:val="0"/>
      <w:marTop w:val="0"/>
      <w:marBottom w:val="0"/>
      <w:divBdr>
        <w:top w:val="none" w:sz="0" w:space="0" w:color="auto"/>
        <w:left w:val="none" w:sz="0" w:space="0" w:color="auto"/>
        <w:bottom w:val="none" w:sz="0" w:space="0" w:color="auto"/>
        <w:right w:val="none" w:sz="0" w:space="0" w:color="auto"/>
      </w:divBdr>
    </w:div>
    <w:div w:id="140270195">
      <w:bodyDiv w:val="1"/>
      <w:marLeft w:val="0"/>
      <w:marRight w:val="0"/>
      <w:marTop w:val="0"/>
      <w:marBottom w:val="0"/>
      <w:divBdr>
        <w:top w:val="none" w:sz="0" w:space="0" w:color="auto"/>
        <w:left w:val="none" w:sz="0" w:space="0" w:color="auto"/>
        <w:bottom w:val="none" w:sz="0" w:space="0" w:color="auto"/>
        <w:right w:val="none" w:sz="0" w:space="0" w:color="auto"/>
      </w:divBdr>
    </w:div>
    <w:div w:id="140584662">
      <w:bodyDiv w:val="1"/>
      <w:marLeft w:val="0"/>
      <w:marRight w:val="0"/>
      <w:marTop w:val="0"/>
      <w:marBottom w:val="0"/>
      <w:divBdr>
        <w:top w:val="none" w:sz="0" w:space="0" w:color="auto"/>
        <w:left w:val="none" w:sz="0" w:space="0" w:color="auto"/>
        <w:bottom w:val="none" w:sz="0" w:space="0" w:color="auto"/>
        <w:right w:val="none" w:sz="0" w:space="0" w:color="auto"/>
      </w:divBdr>
    </w:div>
    <w:div w:id="140974349">
      <w:bodyDiv w:val="1"/>
      <w:marLeft w:val="0"/>
      <w:marRight w:val="0"/>
      <w:marTop w:val="0"/>
      <w:marBottom w:val="0"/>
      <w:divBdr>
        <w:top w:val="none" w:sz="0" w:space="0" w:color="auto"/>
        <w:left w:val="none" w:sz="0" w:space="0" w:color="auto"/>
        <w:bottom w:val="none" w:sz="0" w:space="0" w:color="auto"/>
        <w:right w:val="none" w:sz="0" w:space="0" w:color="auto"/>
      </w:divBdr>
    </w:div>
    <w:div w:id="141166510">
      <w:bodyDiv w:val="1"/>
      <w:marLeft w:val="0"/>
      <w:marRight w:val="0"/>
      <w:marTop w:val="0"/>
      <w:marBottom w:val="0"/>
      <w:divBdr>
        <w:top w:val="none" w:sz="0" w:space="0" w:color="auto"/>
        <w:left w:val="none" w:sz="0" w:space="0" w:color="auto"/>
        <w:bottom w:val="none" w:sz="0" w:space="0" w:color="auto"/>
        <w:right w:val="none" w:sz="0" w:space="0" w:color="auto"/>
      </w:divBdr>
    </w:div>
    <w:div w:id="141502604">
      <w:bodyDiv w:val="1"/>
      <w:marLeft w:val="0"/>
      <w:marRight w:val="0"/>
      <w:marTop w:val="0"/>
      <w:marBottom w:val="0"/>
      <w:divBdr>
        <w:top w:val="none" w:sz="0" w:space="0" w:color="auto"/>
        <w:left w:val="none" w:sz="0" w:space="0" w:color="auto"/>
        <w:bottom w:val="none" w:sz="0" w:space="0" w:color="auto"/>
        <w:right w:val="none" w:sz="0" w:space="0" w:color="auto"/>
      </w:divBdr>
    </w:div>
    <w:div w:id="141627070">
      <w:bodyDiv w:val="1"/>
      <w:marLeft w:val="0"/>
      <w:marRight w:val="0"/>
      <w:marTop w:val="0"/>
      <w:marBottom w:val="0"/>
      <w:divBdr>
        <w:top w:val="none" w:sz="0" w:space="0" w:color="auto"/>
        <w:left w:val="none" w:sz="0" w:space="0" w:color="auto"/>
        <w:bottom w:val="none" w:sz="0" w:space="0" w:color="auto"/>
        <w:right w:val="none" w:sz="0" w:space="0" w:color="auto"/>
      </w:divBdr>
    </w:div>
    <w:div w:id="141820964">
      <w:bodyDiv w:val="1"/>
      <w:marLeft w:val="0"/>
      <w:marRight w:val="0"/>
      <w:marTop w:val="0"/>
      <w:marBottom w:val="0"/>
      <w:divBdr>
        <w:top w:val="none" w:sz="0" w:space="0" w:color="auto"/>
        <w:left w:val="none" w:sz="0" w:space="0" w:color="auto"/>
        <w:bottom w:val="none" w:sz="0" w:space="0" w:color="auto"/>
        <w:right w:val="none" w:sz="0" w:space="0" w:color="auto"/>
      </w:divBdr>
    </w:div>
    <w:div w:id="144204468">
      <w:bodyDiv w:val="1"/>
      <w:marLeft w:val="0"/>
      <w:marRight w:val="0"/>
      <w:marTop w:val="0"/>
      <w:marBottom w:val="0"/>
      <w:divBdr>
        <w:top w:val="none" w:sz="0" w:space="0" w:color="auto"/>
        <w:left w:val="none" w:sz="0" w:space="0" w:color="auto"/>
        <w:bottom w:val="none" w:sz="0" w:space="0" w:color="auto"/>
        <w:right w:val="none" w:sz="0" w:space="0" w:color="auto"/>
      </w:divBdr>
    </w:div>
    <w:div w:id="145171419">
      <w:bodyDiv w:val="1"/>
      <w:marLeft w:val="0"/>
      <w:marRight w:val="0"/>
      <w:marTop w:val="0"/>
      <w:marBottom w:val="0"/>
      <w:divBdr>
        <w:top w:val="none" w:sz="0" w:space="0" w:color="auto"/>
        <w:left w:val="none" w:sz="0" w:space="0" w:color="auto"/>
        <w:bottom w:val="none" w:sz="0" w:space="0" w:color="auto"/>
        <w:right w:val="none" w:sz="0" w:space="0" w:color="auto"/>
      </w:divBdr>
    </w:div>
    <w:div w:id="145324612">
      <w:bodyDiv w:val="1"/>
      <w:marLeft w:val="0"/>
      <w:marRight w:val="0"/>
      <w:marTop w:val="0"/>
      <w:marBottom w:val="0"/>
      <w:divBdr>
        <w:top w:val="none" w:sz="0" w:space="0" w:color="auto"/>
        <w:left w:val="none" w:sz="0" w:space="0" w:color="auto"/>
        <w:bottom w:val="none" w:sz="0" w:space="0" w:color="auto"/>
        <w:right w:val="none" w:sz="0" w:space="0" w:color="auto"/>
      </w:divBdr>
    </w:div>
    <w:div w:id="146212858">
      <w:bodyDiv w:val="1"/>
      <w:marLeft w:val="0"/>
      <w:marRight w:val="0"/>
      <w:marTop w:val="0"/>
      <w:marBottom w:val="0"/>
      <w:divBdr>
        <w:top w:val="none" w:sz="0" w:space="0" w:color="auto"/>
        <w:left w:val="none" w:sz="0" w:space="0" w:color="auto"/>
        <w:bottom w:val="none" w:sz="0" w:space="0" w:color="auto"/>
        <w:right w:val="none" w:sz="0" w:space="0" w:color="auto"/>
      </w:divBdr>
    </w:div>
    <w:div w:id="146283679">
      <w:bodyDiv w:val="1"/>
      <w:marLeft w:val="0"/>
      <w:marRight w:val="0"/>
      <w:marTop w:val="0"/>
      <w:marBottom w:val="0"/>
      <w:divBdr>
        <w:top w:val="none" w:sz="0" w:space="0" w:color="auto"/>
        <w:left w:val="none" w:sz="0" w:space="0" w:color="auto"/>
        <w:bottom w:val="none" w:sz="0" w:space="0" w:color="auto"/>
        <w:right w:val="none" w:sz="0" w:space="0" w:color="auto"/>
      </w:divBdr>
    </w:div>
    <w:div w:id="147211909">
      <w:bodyDiv w:val="1"/>
      <w:marLeft w:val="0"/>
      <w:marRight w:val="0"/>
      <w:marTop w:val="0"/>
      <w:marBottom w:val="0"/>
      <w:divBdr>
        <w:top w:val="none" w:sz="0" w:space="0" w:color="auto"/>
        <w:left w:val="none" w:sz="0" w:space="0" w:color="auto"/>
        <w:bottom w:val="none" w:sz="0" w:space="0" w:color="auto"/>
        <w:right w:val="none" w:sz="0" w:space="0" w:color="auto"/>
      </w:divBdr>
    </w:div>
    <w:div w:id="147551558">
      <w:bodyDiv w:val="1"/>
      <w:marLeft w:val="0"/>
      <w:marRight w:val="0"/>
      <w:marTop w:val="0"/>
      <w:marBottom w:val="0"/>
      <w:divBdr>
        <w:top w:val="none" w:sz="0" w:space="0" w:color="auto"/>
        <w:left w:val="none" w:sz="0" w:space="0" w:color="auto"/>
        <w:bottom w:val="none" w:sz="0" w:space="0" w:color="auto"/>
        <w:right w:val="none" w:sz="0" w:space="0" w:color="auto"/>
      </w:divBdr>
    </w:div>
    <w:div w:id="147795765">
      <w:bodyDiv w:val="1"/>
      <w:marLeft w:val="0"/>
      <w:marRight w:val="0"/>
      <w:marTop w:val="0"/>
      <w:marBottom w:val="0"/>
      <w:divBdr>
        <w:top w:val="none" w:sz="0" w:space="0" w:color="auto"/>
        <w:left w:val="none" w:sz="0" w:space="0" w:color="auto"/>
        <w:bottom w:val="none" w:sz="0" w:space="0" w:color="auto"/>
        <w:right w:val="none" w:sz="0" w:space="0" w:color="auto"/>
      </w:divBdr>
    </w:div>
    <w:div w:id="149028996">
      <w:bodyDiv w:val="1"/>
      <w:marLeft w:val="0"/>
      <w:marRight w:val="0"/>
      <w:marTop w:val="0"/>
      <w:marBottom w:val="0"/>
      <w:divBdr>
        <w:top w:val="none" w:sz="0" w:space="0" w:color="auto"/>
        <w:left w:val="none" w:sz="0" w:space="0" w:color="auto"/>
        <w:bottom w:val="none" w:sz="0" w:space="0" w:color="auto"/>
        <w:right w:val="none" w:sz="0" w:space="0" w:color="auto"/>
      </w:divBdr>
    </w:div>
    <w:div w:id="149368189">
      <w:bodyDiv w:val="1"/>
      <w:marLeft w:val="0"/>
      <w:marRight w:val="0"/>
      <w:marTop w:val="0"/>
      <w:marBottom w:val="0"/>
      <w:divBdr>
        <w:top w:val="none" w:sz="0" w:space="0" w:color="auto"/>
        <w:left w:val="none" w:sz="0" w:space="0" w:color="auto"/>
        <w:bottom w:val="none" w:sz="0" w:space="0" w:color="auto"/>
        <w:right w:val="none" w:sz="0" w:space="0" w:color="auto"/>
      </w:divBdr>
    </w:div>
    <w:div w:id="150870124">
      <w:bodyDiv w:val="1"/>
      <w:marLeft w:val="0"/>
      <w:marRight w:val="0"/>
      <w:marTop w:val="0"/>
      <w:marBottom w:val="0"/>
      <w:divBdr>
        <w:top w:val="none" w:sz="0" w:space="0" w:color="auto"/>
        <w:left w:val="none" w:sz="0" w:space="0" w:color="auto"/>
        <w:bottom w:val="none" w:sz="0" w:space="0" w:color="auto"/>
        <w:right w:val="none" w:sz="0" w:space="0" w:color="auto"/>
      </w:divBdr>
    </w:div>
    <w:div w:id="151023550">
      <w:bodyDiv w:val="1"/>
      <w:marLeft w:val="0"/>
      <w:marRight w:val="0"/>
      <w:marTop w:val="0"/>
      <w:marBottom w:val="0"/>
      <w:divBdr>
        <w:top w:val="none" w:sz="0" w:space="0" w:color="auto"/>
        <w:left w:val="none" w:sz="0" w:space="0" w:color="auto"/>
        <w:bottom w:val="none" w:sz="0" w:space="0" w:color="auto"/>
        <w:right w:val="none" w:sz="0" w:space="0" w:color="auto"/>
      </w:divBdr>
    </w:div>
    <w:div w:id="151141786">
      <w:bodyDiv w:val="1"/>
      <w:marLeft w:val="0"/>
      <w:marRight w:val="0"/>
      <w:marTop w:val="0"/>
      <w:marBottom w:val="0"/>
      <w:divBdr>
        <w:top w:val="none" w:sz="0" w:space="0" w:color="auto"/>
        <w:left w:val="none" w:sz="0" w:space="0" w:color="auto"/>
        <w:bottom w:val="none" w:sz="0" w:space="0" w:color="auto"/>
        <w:right w:val="none" w:sz="0" w:space="0" w:color="auto"/>
      </w:divBdr>
    </w:div>
    <w:div w:id="151412644">
      <w:bodyDiv w:val="1"/>
      <w:marLeft w:val="0"/>
      <w:marRight w:val="0"/>
      <w:marTop w:val="0"/>
      <w:marBottom w:val="0"/>
      <w:divBdr>
        <w:top w:val="none" w:sz="0" w:space="0" w:color="auto"/>
        <w:left w:val="none" w:sz="0" w:space="0" w:color="auto"/>
        <w:bottom w:val="none" w:sz="0" w:space="0" w:color="auto"/>
        <w:right w:val="none" w:sz="0" w:space="0" w:color="auto"/>
      </w:divBdr>
    </w:div>
    <w:div w:id="151413871">
      <w:bodyDiv w:val="1"/>
      <w:marLeft w:val="0"/>
      <w:marRight w:val="0"/>
      <w:marTop w:val="0"/>
      <w:marBottom w:val="0"/>
      <w:divBdr>
        <w:top w:val="none" w:sz="0" w:space="0" w:color="auto"/>
        <w:left w:val="none" w:sz="0" w:space="0" w:color="auto"/>
        <w:bottom w:val="none" w:sz="0" w:space="0" w:color="auto"/>
        <w:right w:val="none" w:sz="0" w:space="0" w:color="auto"/>
      </w:divBdr>
    </w:div>
    <w:div w:id="153376014">
      <w:bodyDiv w:val="1"/>
      <w:marLeft w:val="0"/>
      <w:marRight w:val="0"/>
      <w:marTop w:val="0"/>
      <w:marBottom w:val="0"/>
      <w:divBdr>
        <w:top w:val="none" w:sz="0" w:space="0" w:color="auto"/>
        <w:left w:val="none" w:sz="0" w:space="0" w:color="auto"/>
        <w:bottom w:val="none" w:sz="0" w:space="0" w:color="auto"/>
        <w:right w:val="none" w:sz="0" w:space="0" w:color="auto"/>
      </w:divBdr>
    </w:div>
    <w:div w:id="153878855">
      <w:bodyDiv w:val="1"/>
      <w:marLeft w:val="0"/>
      <w:marRight w:val="0"/>
      <w:marTop w:val="0"/>
      <w:marBottom w:val="0"/>
      <w:divBdr>
        <w:top w:val="none" w:sz="0" w:space="0" w:color="auto"/>
        <w:left w:val="none" w:sz="0" w:space="0" w:color="auto"/>
        <w:bottom w:val="none" w:sz="0" w:space="0" w:color="auto"/>
        <w:right w:val="none" w:sz="0" w:space="0" w:color="auto"/>
      </w:divBdr>
    </w:div>
    <w:div w:id="154416305">
      <w:bodyDiv w:val="1"/>
      <w:marLeft w:val="0"/>
      <w:marRight w:val="0"/>
      <w:marTop w:val="0"/>
      <w:marBottom w:val="0"/>
      <w:divBdr>
        <w:top w:val="none" w:sz="0" w:space="0" w:color="auto"/>
        <w:left w:val="none" w:sz="0" w:space="0" w:color="auto"/>
        <w:bottom w:val="none" w:sz="0" w:space="0" w:color="auto"/>
        <w:right w:val="none" w:sz="0" w:space="0" w:color="auto"/>
      </w:divBdr>
    </w:div>
    <w:div w:id="154760709">
      <w:bodyDiv w:val="1"/>
      <w:marLeft w:val="0"/>
      <w:marRight w:val="0"/>
      <w:marTop w:val="0"/>
      <w:marBottom w:val="0"/>
      <w:divBdr>
        <w:top w:val="none" w:sz="0" w:space="0" w:color="auto"/>
        <w:left w:val="none" w:sz="0" w:space="0" w:color="auto"/>
        <w:bottom w:val="none" w:sz="0" w:space="0" w:color="auto"/>
        <w:right w:val="none" w:sz="0" w:space="0" w:color="auto"/>
      </w:divBdr>
    </w:div>
    <w:div w:id="155072400">
      <w:bodyDiv w:val="1"/>
      <w:marLeft w:val="0"/>
      <w:marRight w:val="0"/>
      <w:marTop w:val="0"/>
      <w:marBottom w:val="0"/>
      <w:divBdr>
        <w:top w:val="none" w:sz="0" w:space="0" w:color="auto"/>
        <w:left w:val="none" w:sz="0" w:space="0" w:color="auto"/>
        <w:bottom w:val="none" w:sz="0" w:space="0" w:color="auto"/>
        <w:right w:val="none" w:sz="0" w:space="0" w:color="auto"/>
      </w:divBdr>
    </w:div>
    <w:div w:id="156117236">
      <w:bodyDiv w:val="1"/>
      <w:marLeft w:val="0"/>
      <w:marRight w:val="0"/>
      <w:marTop w:val="0"/>
      <w:marBottom w:val="0"/>
      <w:divBdr>
        <w:top w:val="none" w:sz="0" w:space="0" w:color="auto"/>
        <w:left w:val="none" w:sz="0" w:space="0" w:color="auto"/>
        <w:bottom w:val="none" w:sz="0" w:space="0" w:color="auto"/>
        <w:right w:val="none" w:sz="0" w:space="0" w:color="auto"/>
      </w:divBdr>
    </w:div>
    <w:div w:id="156767702">
      <w:bodyDiv w:val="1"/>
      <w:marLeft w:val="0"/>
      <w:marRight w:val="0"/>
      <w:marTop w:val="0"/>
      <w:marBottom w:val="0"/>
      <w:divBdr>
        <w:top w:val="none" w:sz="0" w:space="0" w:color="auto"/>
        <w:left w:val="none" w:sz="0" w:space="0" w:color="auto"/>
        <w:bottom w:val="none" w:sz="0" w:space="0" w:color="auto"/>
        <w:right w:val="none" w:sz="0" w:space="0" w:color="auto"/>
      </w:divBdr>
    </w:div>
    <w:div w:id="157043260">
      <w:bodyDiv w:val="1"/>
      <w:marLeft w:val="0"/>
      <w:marRight w:val="0"/>
      <w:marTop w:val="0"/>
      <w:marBottom w:val="0"/>
      <w:divBdr>
        <w:top w:val="none" w:sz="0" w:space="0" w:color="auto"/>
        <w:left w:val="none" w:sz="0" w:space="0" w:color="auto"/>
        <w:bottom w:val="none" w:sz="0" w:space="0" w:color="auto"/>
        <w:right w:val="none" w:sz="0" w:space="0" w:color="auto"/>
      </w:divBdr>
    </w:div>
    <w:div w:id="157815515">
      <w:bodyDiv w:val="1"/>
      <w:marLeft w:val="0"/>
      <w:marRight w:val="0"/>
      <w:marTop w:val="0"/>
      <w:marBottom w:val="0"/>
      <w:divBdr>
        <w:top w:val="none" w:sz="0" w:space="0" w:color="auto"/>
        <w:left w:val="none" w:sz="0" w:space="0" w:color="auto"/>
        <w:bottom w:val="none" w:sz="0" w:space="0" w:color="auto"/>
        <w:right w:val="none" w:sz="0" w:space="0" w:color="auto"/>
      </w:divBdr>
    </w:div>
    <w:div w:id="158473558">
      <w:bodyDiv w:val="1"/>
      <w:marLeft w:val="0"/>
      <w:marRight w:val="0"/>
      <w:marTop w:val="0"/>
      <w:marBottom w:val="0"/>
      <w:divBdr>
        <w:top w:val="none" w:sz="0" w:space="0" w:color="auto"/>
        <w:left w:val="none" w:sz="0" w:space="0" w:color="auto"/>
        <w:bottom w:val="none" w:sz="0" w:space="0" w:color="auto"/>
        <w:right w:val="none" w:sz="0" w:space="0" w:color="auto"/>
      </w:divBdr>
    </w:div>
    <w:div w:id="158547723">
      <w:bodyDiv w:val="1"/>
      <w:marLeft w:val="0"/>
      <w:marRight w:val="0"/>
      <w:marTop w:val="0"/>
      <w:marBottom w:val="0"/>
      <w:divBdr>
        <w:top w:val="none" w:sz="0" w:space="0" w:color="auto"/>
        <w:left w:val="none" w:sz="0" w:space="0" w:color="auto"/>
        <w:bottom w:val="none" w:sz="0" w:space="0" w:color="auto"/>
        <w:right w:val="none" w:sz="0" w:space="0" w:color="auto"/>
      </w:divBdr>
    </w:div>
    <w:div w:id="159197781">
      <w:bodyDiv w:val="1"/>
      <w:marLeft w:val="0"/>
      <w:marRight w:val="0"/>
      <w:marTop w:val="0"/>
      <w:marBottom w:val="0"/>
      <w:divBdr>
        <w:top w:val="none" w:sz="0" w:space="0" w:color="auto"/>
        <w:left w:val="none" w:sz="0" w:space="0" w:color="auto"/>
        <w:bottom w:val="none" w:sz="0" w:space="0" w:color="auto"/>
        <w:right w:val="none" w:sz="0" w:space="0" w:color="auto"/>
      </w:divBdr>
    </w:div>
    <w:div w:id="160170078">
      <w:bodyDiv w:val="1"/>
      <w:marLeft w:val="0"/>
      <w:marRight w:val="0"/>
      <w:marTop w:val="0"/>
      <w:marBottom w:val="0"/>
      <w:divBdr>
        <w:top w:val="none" w:sz="0" w:space="0" w:color="auto"/>
        <w:left w:val="none" w:sz="0" w:space="0" w:color="auto"/>
        <w:bottom w:val="none" w:sz="0" w:space="0" w:color="auto"/>
        <w:right w:val="none" w:sz="0" w:space="0" w:color="auto"/>
      </w:divBdr>
    </w:div>
    <w:div w:id="160315918">
      <w:bodyDiv w:val="1"/>
      <w:marLeft w:val="0"/>
      <w:marRight w:val="0"/>
      <w:marTop w:val="0"/>
      <w:marBottom w:val="0"/>
      <w:divBdr>
        <w:top w:val="none" w:sz="0" w:space="0" w:color="auto"/>
        <w:left w:val="none" w:sz="0" w:space="0" w:color="auto"/>
        <w:bottom w:val="none" w:sz="0" w:space="0" w:color="auto"/>
        <w:right w:val="none" w:sz="0" w:space="0" w:color="auto"/>
      </w:divBdr>
    </w:div>
    <w:div w:id="161435000">
      <w:bodyDiv w:val="1"/>
      <w:marLeft w:val="0"/>
      <w:marRight w:val="0"/>
      <w:marTop w:val="0"/>
      <w:marBottom w:val="0"/>
      <w:divBdr>
        <w:top w:val="none" w:sz="0" w:space="0" w:color="auto"/>
        <w:left w:val="none" w:sz="0" w:space="0" w:color="auto"/>
        <w:bottom w:val="none" w:sz="0" w:space="0" w:color="auto"/>
        <w:right w:val="none" w:sz="0" w:space="0" w:color="auto"/>
      </w:divBdr>
    </w:div>
    <w:div w:id="161774636">
      <w:bodyDiv w:val="1"/>
      <w:marLeft w:val="0"/>
      <w:marRight w:val="0"/>
      <w:marTop w:val="0"/>
      <w:marBottom w:val="0"/>
      <w:divBdr>
        <w:top w:val="none" w:sz="0" w:space="0" w:color="auto"/>
        <w:left w:val="none" w:sz="0" w:space="0" w:color="auto"/>
        <w:bottom w:val="none" w:sz="0" w:space="0" w:color="auto"/>
        <w:right w:val="none" w:sz="0" w:space="0" w:color="auto"/>
      </w:divBdr>
    </w:div>
    <w:div w:id="162085333">
      <w:bodyDiv w:val="1"/>
      <w:marLeft w:val="0"/>
      <w:marRight w:val="0"/>
      <w:marTop w:val="0"/>
      <w:marBottom w:val="0"/>
      <w:divBdr>
        <w:top w:val="none" w:sz="0" w:space="0" w:color="auto"/>
        <w:left w:val="none" w:sz="0" w:space="0" w:color="auto"/>
        <w:bottom w:val="none" w:sz="0" w:space="0" w:color="auto"/>
        <w:right w:val="none" w:sz="0" w:space="0" w:color="auto"/>
      </w:divBdr>
    </w:div>
    <w:div w:id="163012861">
      <w:bodyDiv w:val="1"/>
      <w:marLeft w:val="0"/>
      <w:marRight w:val="0"/>
      <w:marTop w:val="0"/>
      <w:marBottom w:val="0"/>
      <w:divBdr>
        <w:top w:val="none" w:sz="0" w:space="0" w:color="auto"/>
        <w:left w:val="none" w:sz="0" w:space="0" w:color="auto"/>
        <w:bottom w:val="none" w:sz="0" w:space="0" w:color="auto"/>
        <w:right w:val="none" w:sz="0" w:space="0" w:color="auto"/>
      </w:divBdr>
    </w:div>
    <w:div w:id="163278373">
      <w:bodyDiv w:val="1"/>
      <w:marLeft w:val="0"/>
      <w:marRight w:val="0"/>
      <w:marTop w:val="0"/>
      <w:marBottom w:val="0"/>
      <w:divBdr>
        <w:top w:val="none" w:sz="0" w:space="0" w:color="auto"/>
        <w:left w:val="none" w:sz="0" w:space="0" w:color="auto"/>
        <w:bottom w:val="none" w:sz="0" w:space="0" w:color="auto"/>
        <w:right w:val="none" w:sz="0" w:space="0" w:color="auto"/>
      </w:divBdr>
    </w:div>
    <w:div w:id="163402846">
      <w:bodyDiv w:val="1"/>
      <w:marLeft w:val="0"/>
      <w:marRight w:val="0"/>
      <w:marTop w:val="0"/>
      <w:marBottom w:val="0"/>
      <w:divBdr>
        <w:top w:val="none" w:sz="0" w:space="0" w:color="auto"/>
        <w:left w:val="none" w:sz="0" w:space="0" w:color="auto"/>
        <w:bottom w:val="none" w:sz="0" w:space="0" w:color="auto"/>
        <w:right w:val="none" w:sz="0" w:space="0" w:color="auto"/>
      </w:divBdr>
    </w:div>
    <w:div w:id="163669805">
      <w:bodyDiv w:val="1"/>
      <w:marLeft w:val="0"/>
      <w:marRight w:val="0"/>
      <w:marTop w:val="0"/>
      <w:marBottom w:val="0"/>
      <w:divBdr>
        <w:top w:val="none" w:sz="0" w:space="0" w:color="auto"/>
        <w:left w:val="none" w:sz="0" w:space="0" w:color="auto"/>
        <w:bottom w:val="none" w:sz="0" w:space="0" w:color="auto"/>
        <w:right w:val="none" w:sz="0" w:space="0" w:color="auto"/>
      </w:divBdr>
    </w:div>
    <w:div w:id="163858080">
      <w:bodyDiv w:val="1"/>
      <w:marLeft w:val="0"/>
      <w:marRight w:val="0"/>
      <w:marTop w:val="0"/>
      <w:marBottom w:val="0"/>
      <w:divBdr>
        <w:top w:val="none" w:sz="0" w:space="0" w:color="auto"/>
        <w:left w:val="none" w:sz="0" w:space="0" w:color="auto"/>
        <w:bottom w:val="none" w:sz="0" w:space="0" w:color="auto"/>
        <w:right w:val="none" w:sz="0" w:space="0" w:color="auto"/>
      </w:divBdr>
    </w:div>
    <w:div w:id="163906382">
      <w:bodyDiv w:val="1"/>
      <w:marLeft w:val="0"/>
      <w:marRight w:val="0"/>
      <w:marTop w:val="0"/>
      <w:marBottom w:val="0"/>
      <w:divBdr>
        <w:top w:val="none" w:sz="0" w:space="0" w:color="auto"/>
        <w:left w:val="none" w:sz="0" w:space="0" w:color="auto"/>
        <w:bottom w:val="none" w:sz="0" w:space="0" w:color="auto"/>
        <w:right w:val="none" w:sz="0" w:space="0" w:color="auto"/>
      </w:divBdr>
    </w:div>
    <w:div w:id="164368540">
      <w:bodyDiv w:val="1"/>
      <w:marLeft w:val="0"/>
      <w:marRight w:val="0"/>
      <w:marTop w:val="0"/>
      <w:marBottom w:val="0"/>
      <w:divBdr>
        <w:top w:val="none" w:sz="0" w:space="0" w:color="auto"/>
        <w:left w:val="none" w:sz="0" w:space="0" w:color="auto"/>
        <w:bottom w:val="none" w:sz="0" w:space="0" w:color="auto"/>
        <w:right w:val="none" w:sz="0" w:space="0" w:color="auto"/>
      </w:divBdr>
    </w:div>
    <w:div w:id="164520295">
      <w:bodyDiv w:val="1"/>
      <w:marLeft w:val="0"/>
      <w:marRight w:val="0"/>
      <w:marTop w:val="0"/>
      <w:marBottom w:val="0"/>
      <w:divBdr>
        <w:top w:val="none" w:sz="0" w:space="0" w:color="auto"/>
        <w:left w:val="none" w:sz="0" w:space="0" w:color="auto"/>
        <w:bottom w:val="none" w:sz="0" w:space="0" w:color="auto"/>
        <w:right w:val="none" w:sz="0" w:space="0" w:color="auto"/>
      </w:divBdr>
    </w:div>
    <w:div w:id="165441043">
      <w:bodyDiv w:val="1"/>
      <w:marLeft w:val="0"/>
      <w:marRight w:val="0"/>
      <w:marTop w:val="0"/>
      <w:marBottom w:val="0"/>
      <w:divBdr>
        <w:top w:val="none" w:sz="0" w:space="0" w:color="auto"/>
        <w:left w:val="none" w:sz="0" w:space="0" w:color="auto"/>
        <w:bottom w:val="none" w:sz="0" w:space="0" w:color="auto"/>
        <w:right w:val="none" w:sz="0" w:space="0" w:color="auto"/>
      </w:divBdr>
    </w:div>
    <w:div w:id="166137358">
      <w:bodyDiv w:val="1"/>
      <w:marLeft w:val="0"/>
      <w:marRight w:val="0"/>
      <w:marTop w:val="0"/>
      <w:marBottom w:val="0"/>
      <w:divBdr>
        <w:top w:val="none" w:sz="0" w:space="0" w:color="auto"/>
        <w:left w:val="none" w:sz="0" w:space="0" w:color="auto"/>
        <w:bottom w:val="none" w:sz="0" w:space="0" w:color="auto"/>
        <w:right w:val="none" w:sz="0" w:space="0" w:color="auto"/>
      </w:divBdr>
    </w:div>
    <w:div w:id="166403386">
      <w:bodyDiv w:val="1"/>
      <w:marLeft w:val="0"/>
      <w:marRight w:val="0"/>
      <w:marTop w:val="0"/>
      <w:marBottom w:val="0"/>
      <w:divBdr>
        <w:top w:val="none" w:sz="0" w:space="0" w:color="auto"/>
        <w:left w:val="none" w:sz="0" w:space="0" w:color="auto"/>
        <w:bottom w:val="none" w:sz="0" w:space="0" w:color="auto"/>
        <w:right w:val="none" w:sz="0" w:space="0" w:color="auto"/>
      </w:divBdr>
    </w:div>
    <w:div w:id="167256623">
      <w:bodyDiv w:val="1"/>
      <w:marLeft w:val="0"/>
      <w:marRight w:val="0"/>
      <w:marTop w:val="0"/>
      <w:marBottom w:val="0"/>
      <w:divBdr>
        <w:top w:val="none" w:sz="0" w:space="0" w:color="auto"/>
        <w:left w:val="none" w:sz="0" w:space="0" w:color="auto"/>
        <w:bottom w:val="none" w:sz="0" w:space="0" w:color="auto"/>
        <w:right w:val="none" w:sz="0" w:space="0" w:color="auto"/>
      </w:divBdr>
    </w:div>
    <w:div w:id="167408603">
      <w:bodyDiv w:val="1"/>
      <w:marLeft w:val="0"/>
      <w:marRight w:val="0"/>
      <w:marTop w:val="0"/>
      <w:marBottom w:val="0"/>
      <w:divBdr>
        <w:top w:val="none" w:sz="0" w:space="0" w:color="auto"/>
        <w:left w:val="none" w:sz="0" w:space="0" w:color="auto"/>
        <w:bottom w:val="none" w:sz="0" w:space="0" w:color="auto"/>
        <w:right w:val="none" w:sz="0" w:space="0" w:color="auto"/>
      </w:divBdr>
    </w:div>
    <w:div w:id="167673302">
      <w:bodyDiv w:val="1"/>
      <w:marLeft w:val="0"/>
      <w:marRight w:val="0"/>
      <w:marTop w:val="0"/>
      <w:marBottom w:val="0"/>
      <w:divBdr>
        <w:top w:val="none" w:sz="0" w:space="0" w:color="auto"/>
        <w:left w:val="none" w:sz="0" w:space="0" w:color="auto"/>
        <w:bottom w:val="none" w:sz="0" w:space="0" w:color="auto"/>
        <w:right w:val="none" w:sz="0" w:space="0" w:color="auto"/>
      </w:divBdr>
    </w:div>
    <w:div w:id="167864596">
      <w:bodyDiv w:val="1"/>
      <w:marLeft w:val="0"/>
      <w:marRight w:val="0"/>
      <w:marTop w:val="0"/>
      <w:marBottom w:val="0"/>
      <w:divBdr>
        <w:top w:val="none" w:sz="0" w:space="0" w:color="auto"/>
        <w:left w:val="none" w:sz="0" w:space="0" w:color="auto"/>
        <w:bottom w:val="none" w:sz="0" w:space="0" w:color="auto"/>
        <w:right w:val="none" w:sz="0" w:space="0" w:color="auto"/>
      </w:divBdr>
    </w:div>
    <w:div w:id="167867667">
      <w:bodyDiv w:val="1"/>
      <w:marLeft w:val="0"/>
      <w:marRight w:val="0"/>
      <w:marTop w:val="0"/>
      <w:marBottom w:val="0"/>
      <w:divBdr>
        <w:top w:val="none" w:sz="0" w:space="0" w:color="auto"/>
        <w:left w:val="none" w:sz="0" w:space="0" w:color="auto"/>
        <w:bottom w:val="none" w:sz="0" w:space="0" w:color="auto"/>
        <w:right w:val="none" w:sz="0" w:space="0" w:color="auto"/>
      </w:divBdr>
    </w:div>
    <w:div w:id="168179389">
      <w:bodyDiv w:val="1"/>
      <w:marLeft w:val="0"/>
      <w:marRight w:val="0"/>
      <w:marTop w:val="0"/>
      <w:marBottom w:val="0"/>
      <w:divBdr>
        <w:top w:val="none" w:sz="0" w:space="0" w:color="auto"/>
        <w:left w:val="none" w:sz="0" w:space="0" w:color="auto"/>
        <w:bottom w:val="none" w:sz="0" w:space="0" w:color="auto"/>
        <w:right w:val="none" w:sz="0" w:space="0" w:color="auto"/>
      </w:divBdr>
    </w:div>
    <w:div w:id="168296667">
      <w:bodyDiv w:val="1"/>
      <w:marLeft w:val="0"/>
      <w:marRight w:val="0"/>
      <w:marTop w:val="0"/>
      <w:marBottom w:val="0"/>
      <w:divBdr>
        <w:top w:val="none" w:sz="0" w:space="0" w:color="auto"/>
        <w:left w:val="none" w:sz="0" w:space="0" w:color="auto"/>
        <w:bottom w:val="none" w:sz="0" w:space="0" w:color="auto"/>
        <w:right w:val="none" w:sz="0" w:space="0" w:color="auto"/>
      </w:divBdr>
    </w:div>
    <w:div w:id="168718256">
      <w:bodyDiv w:val="1"/>
      <w:marLeft w:val="0"/>
      <w:marRight w:val="0"/>
      <w:marTop w:val="0"/>
      <w:marBottom w:val="0"/>
      <w:divBdr>
        <w:top w:val="none" w:sz="0" w:space="0" w:color="auto"/>
        <w:left w:val="none" w:sz="0" w:space="0" w:color="auto"/>
        <w:bottom w:val="none" w:sz="0" w:space="0" w:color="auto"/>
        <w:right w:val="none" w:sz="0" w:space="0" w:color="auto"/>
      </w:divBdr>
    </w:div>
    <w:div w:id="168910962">
      <w:bodyDiv w:val="1"/>
      <w:marLeft w:val="0"/>
      <w:marRight w:val="0"/>
      <w:marTop w:val="0"/>
      <w:marBottom w:val="0"/>
      <w:divBdr>
        <w:top w:val="none" w:sz="0" w:space="0" w:color="auto"/>
        <w:left w:val="none" w:sz="0" w:space="0" w:color="auto"/>
        <w:bottom w:val="none" w:sz="0" w:space="0" w:color="auto"/>
        <w:right w:val="none" w:sz="0" w:space="0" w:color="auto"/>
      </w:divBdr>
    </w:div>
    <w:div w:id="169225602">
      <w:bodyDiv w:val="1"/>
      <w:marLeft w:val="0"/>
      <w:marRight w:val="0"/>
      <w:marTop w:val="0"/>
      <w:marBottom w:val="0"/>
      <w:divBdr>
        <w:top w:val="none" w:sz="0" w:space="0" w:color="auto"/>
        <w:left w:val="none" w:sz="0" w:space="0" w:color="auto"/>
        <w:bottom w:val="none" w:sz="0" w:space="0" w:color="auto"/>
        <w:right w:val="none" w:sz="0" w:space="0" w:color="auto"/>
      </w:divBdr>
    </w:div>
    <w:div w:id="170880976">
      <w:bodyDiv w:val="1"/>
      <w:marLeft w:val="0"/>
      <w:marRight w:val="0"/>
      <w:marTop w:val="0"/>
      <w:marBottom w:val="0"/>
      <w:divBdr>
        <w:top w:val="none" w:sz="0" w:space="0" w:color="auto"/>
        <w:left w:val="none" w:sz="0" w:space="0" w:color="auto"/>
        <w:bottom w:val="none" w:sz="0" w:space="0" w:color="auto"/>
        <w:right w:val="none" w:sz="0" w:space="0" w:color="auto"/>
      </w:divBdr>
    </w:div>
    <w:div w:id="172574986">
      <w:bodyDiv w:val="1"/>
      <w:marLeft w:val="0"/>
      <w:marRight w:val="0"/>
      <w:marTop w:val="0"/>
      <w:marBottom w:val="0"/>
      <w:divBdr>
        <w:top w:val="none" w:sz="0" w:space="0" w:color="auto"/>
        <w:left w:val="none" w:sz="0" w:space="0" w:color="auto"/>
        <w:bottom w:val="none" w:sz="0" w:space="0" w:color="auto"/>
        <w:right w:val="none" w:sz="0" w:space="0" w:color="auto"/>
      </w:divBdr>
    </w:div>
    <w:div w:id="173343382">
      <w:bodyDiv w:val="1"/>
      <w:marLeft w:val="0"/>
      <w:marRight w:val="0"/>
      <w:marTop w:val="0"/>
      <w:marBottom w:val="0"/>
      <w:divBdr>
        <w:top w:val="none" w:sz="0" w:space="0" w:color="auto"/>
        <w:left w:val="none" w:sz="0" w:space="0" w:color="auto"/>
        <w:bottom w:val="none" w:sz="0" w:space="0" w:color="auto"/>
        <w:right w:val="none" w:sz="0" w:space="0" w:color="auto"/>
      </w:divBdr>
    </w:div>
    <w:div w:id="174806410">
      <w:bodyDiv w:val="1"/>
      <w:marLeft w:val="0"/>
      <w:marRight w:val="0"/>
      <w:marTop w:val="0"/>
      <w:marBottom w:val="0"/>
      <w:divBdr>
        <w:top w:val="none" w:sz="0" w:space="0" w:color="auto"/>
        <w:left w:val="none" w:sz="0" w:space="0" w:color="auto"/>
        <w:bottom w:val="none" w:sz="0" w:space="0" w:color="auto"/>
        <w:right w:val="none" w:sz="0" w:space="0" w:color="auto"/>
      </w:divBdr>
    </w:div>
    <w:div w:id="175655971">
      <w:bodyDiv w:val="1"/>
      <w:marLeft w:val="0"/>
      <w:marRight w:val="0"/>
      <w:marTop w:val="0"/>
      <w:marBottom w:val="0"/>
      <w:divBdr>
        <w:top w:val="none" w:sz="0" w:space="0" w:color="auto"/>
        <w:left w:val="none" w:sz="0" w:space="0" w:color="auto"/>
        <w:bottom w:val="none" w:sz="0" w:space="0" w:color="auto"/>
        <w:right w:val="none" w:sz="0" w:space="0" w:color="auto"/>
      </w:divBdr>
    </w:div>
    <w:div w:id="176115922">
      <w:bodyDiv w:val="1"/>
      <w:marLeft w:val="0"/>
      <w:marRight w:val="0"/>
      <w:marTop w:val="0"/>
      <w:marBottom w:val="0"/>
      <w:divBdr>
        <w:top w:val="none" w:sz="0" w:space="0" w:color="auto"/>
        <w:left w:val="none" w:sz="0" w:space="0" w:color="auto"/>
        <w:bottom w:val="none" w:sz="0" w:space="0" w:color="auto"/>
        <w:right w:val="none" w:sz="0" w:space="0" w:color="auto"/>
      </w:divBdr>
    </w:div>
    <w:div w:id="176233316">
      <w:bodyDiv w:val="1"/>
      <w:marLeft w:val="0"/>
      <w:marRight w:val="0"/>
      <w:marTop w:val="0"/>
      <w:marBottom w:val="0"/>
      <w:divBdr>
        <w:top w:val="none" w:sz="0" w:space="0" w:color="auto"/>
        <w:left w:val="none" w:sz="0" w:space="0" w:color="auto"/>
        <w:bottom w:val="none" w:sz="0" w:space="0" w:color="auto"/>
        <w:right w:val="none" w:sz="0" w:space="0" w:color="auto"/>
      </w:divBdr>
    </w:div>
    <w:div w:id="177695016">
      <w:bodyDiv w:val="1"/>
      <w:marLeft w:val="0"/>
      <w:marRight w:val="0"/>
      <w:marTop w:val="0"/>
      <w:marBottom w:val="0"/>
      <w:divBdr>
        <w:top w:val="none" w:sz="0" w:space="0" w:color="auto"/>
        <w:left w:val="none" w:sz="0" w:space="0" w:color="auto"/>
        <w:bottom w:val="none" w:sz="0" w:space="0" w:color="auto"/>
        <w:right w:val="none" w:sz="0" w:space="0" w:color="auto"/>
      </w:divBdr>
    </w:div>
    <w:div w:id="177814643">
      <w:bodyDiv w:val="1"/>
      <w:marLeft w:val="0"/>
      <w:marRight w:val="0"/>
      <w:marTop w:val="0"/>
      <w:marBottom w:val="0"/>
      <w:divBdr>
        <w:top w:val="none" w:sz="0" w:space="0" w:color="auto"/>
        <w:left w:val="none" w:sz="0" w:space="0" w:color="auto"/>
        <w:bottom w:val="none" w:sz="0" w:space="0" w:color="auto"/>
        <w:right w:val="none" w:sz="0" w:space="0" w:color="auto"/>
      </w:divBdr>
    </w:div>
    <w:div w:id="178279885">
      <w:bodyDiv w:val="1"/>
      <w:marLeft w:val="0"/>
      <w:marRight w:val="0"/>
      <w:marTop w:val="0"/>
      <w:marBottom w:val="0"/>
      <w:divBdr>
        <w:top w:val="none" w:sz="0" w:space="0" w:color="auto"/>
        <w:left w:val="none" w:sz="0" w:space="0" w:color="auto"/>
        <w:bottom w:val="none" w:sz="0" w:space="0" w:color="auto"/>
        <w:right w:val="none" w:sz="0" w:space="0" w:color="auto"/>
      </w:divBdr>
    </w:div>
    <w:div w:id="178934940">
      <w:bodyDiv w:val="1"/>
      <w:marLeft w:val="0"/>
      <w:marRight w:val="0"/>
      <w:marTop w:val="0"/>
      <w:marBottom w:val="0"/>
      <w:divBdr>
        <w:top w:val="none" w:sz="0" w:space="0" w:color="auto"/>
        <w:left w:val="none" w:sz="0" w:space="0" w:color="auto"/>
        <w:bottom w:val="none" w:sz="0" w:space="0" w:color="auto"/>
        <w:right w:val="none" w:sz="0" w:space="0" w:color="auto"/>
      </w:divBdr>
    </w:div>
    <w:div w:id="179200945">
      <w:bodyDiv w:val="1"/>
      <w:marLeft w:val="0"/>
      <w:marRight w:val="0"/>
      <w:marTop w:val="0"/>
      <w:marBottom w:val="0"/>
      <w:divBdr>
        <w:top w:val="none" w:sz="0" w:space="0" w:color="auto"/>
        <w:left w:val="none" w:sz="0" w:space="0" w:color="auto"/>
        <w:bottom w:val="none" w:sz="0" w:space="0" w:color="auto"/>
        <w:right w:val="none" w:sz="0" w:space="0" w:color="auto"/>
      </w:divBdr>
    </w:div>
    <w:div w:id="180364363">
      <w:bodyDiv w:val="1"/>
      <w:marLeft w:val="0"/>
      <w:marRight w:val="0"/>
      <w:marTop w:val="0"/>
      <w:marBottom w:val="0"/>
      <w:divBdr>
        <w:top w:val="none" w:sz="0" w:space="0" w:color="auto"/>
        <w:left w:val="none" w:sz="0" w:space="0" w:color="auto"/>
        <w:bottom w:val="none" w:sz="0" w:space="0" w:color="auto"/>
        <w:right w:val="none" w:sz="0" w:space="0" w:color="auto"/>
      </w:divBdr>
    </w:div>
    <w:div w:id="180632553">
      <w:bodyDiv w:val="1"/>
      <w:marLeft w:val="0"/>
      <w:marRight w:val="0"/>
      <w:marTop w:val="0"/>
      <w:marBottom w:val="0"/>
      <w:divBdr>
        <w:top w:val="none" w:sz="0" w:space="0" w:color="auto"/>
        <w:left w:val="none" w:sz="0" w:space="0" w:color="auto"/>
        <w:bottom w:val="none" w:sz="0" w:space="0" w:color="auto"/>
        <w:right w:val="none" w:sz="0" w:space="0" w:color="auto"/>
      </w:divBdr>
    </w:div>
    <w:div w:id="181015898">
      <w:bodyDiv w:val="1"/>
      <w:marLeft w:val="0"/>
      <w:marRight w:val="0"/>
      <w:marTop w:val="0"/>
      <w:marBottom w:val="0"/>
      <w:divBdr>
        <w:top w:val="none" w:sz="0" w:space="0" w:color="auto"/>
        <w:left w:val="none" w:sz="0" w:space="0" w:color="auto"/>
        <w:bottom w:val="none" w:sz="0" w:space="0" w:color="auto"/>
        <w:right w:val="none" w:sz="0" w:space="0" w:color="auto"/>
      </w:divBdr>
    </w:div>
    <w:div w:id="182862332">
      <w:bodyDiv w:val="1"/>
      <w:marLeft w:val="0"/>
      <w:marRight w:val="0"/>
      <w:marTop w:val="0"/>
      <w:marBottom w:val="0"/>
      <w:divBdr>
        <w:top w:val="none" w:sz="0" w:space="0" w:color="auto"/>
        <w:left w:val="none" w:sz="0" w:space="0" w:color="auto"/>
        <w:bottom w:val="none" w:sz="0" w:space="0" w:color="auto"/>
        <w:right w:val="none" w:sz="0" w:space="0" w:color="auto"/>
      </w:divBdr>
    </w:div>
    <w:div w:id="182977838">
      <w:bodyDiv w:val="1"/>
      <w:marLeft w:val="0"/>
      <w:marRight w:val="0"/>
      <w:marTop w:val="0"/>
      <w:marBottom w:val="0"/>
      <w:divBdr>
        <w:top w:val="none" w:sz="0" w:space="0" w:color="auto"/>
        <w:left w:val="none" w:sz="0" w:space="0" w:color="auto"/>
        <w:bottom w:val="none" w:sz="0" w:space="0" w:color="auto"/>
        <w:right w:val="none" w:sz="0" w:space="0" w:color="auto"/>
      </w:divBdr>
    </w:div>
    <w:div w:id="183251087">
      <w:bodyDiv w:val="1"/>
      <w:marLeft w:val="0"/>
      <w:marRight w:val="0"/>
      <w:marTop w:val="0"/>
      <w:marBottom w:val="0"/>
      <w:divBdr>
        <w:top w:val="none" w:sz="0" w:space="0" w:color="auto"/>
        <w:left w:val="none" w:sz="0" w:space="0" w:color="auto"/>
        <w:bottom w:val="none" w:sz="0" w:space="0" w:color="auto"/>
        <w:right w:val="none" w:sz="0" w:space="0" w:color="auto"/>
      </w:divBdr>
    </w:div>
    <w:div w:id="185606316">
      <w:bodyDiv w:val="1"/>
      <w:marLeft w:val="0"/>
      <w:marRight w:val="0"/>
      <w:marTop w:val="0"/>
      <w:marBottom w:val="0"/>
      <w:divBdr>
        <w:top w:val="none" w:sz="0" w:space="0" w:color="auto"/>
        <w:left w:val="none" w:sz="0" w:space="0" w:color="auto"/>
        <w:bottom w:val="none" w:sz="0" w:space="0" w:color="auto"/>
        <w:right w:val="none" w:sz="0" w:space="0" w:color="auto"/>
      </w:divBdr>
    </w:div>
    <w:div w:id="186211603">
      <w:bodyDiv w:val="1"/>
      <w:marLeft w:val="0"/>
      <w:marRight w:val="0"/>
      <w:marTop w:val="0"/>
      <w:marBottom w:val="0"/>
      <w:divBdr>
        <w:top w:val="none" w:sz="0" w:space="0" w:color="auto"/>
        <w:left w:val="none" w:sz="0" w:space="0" w:color="auto"/>
        <w:bottom w:val="none" w:sz="0" w:space="0" w:color="auto"/>
        <w:right w:val="none" w:sz="0" w:space="0" w:color="auto"/>
      </w:divBdr>
    </w:div>
    <w:div w:id="186455965">
      <w:bodyDiv w:val="1"/>
      <w:marLeft w:val="0"/>
      <w:marRight w:val="0"/>
      <w:marTop w:val="0"/>
      <w:marBottom w:val="0"/>
      <w:divBdr>
        <w:top w:val="none" w:sz="0" w:space="0" w:color="auto"/>
        <w:left w:val="none" w:sz="0" w:space="0" w:color="auto"/>
        <w:bottom w:val="none" w:sz="0" w:space="0" w:color="auto"/>
        <w:right w:val="none" w:sz="0" w:space="0" w:color="auto"/>
      </w:divBdr>
    </w:div>
    <w:div w:id="187455332">
      <w:bodyDiv w:val="1"/>
      <w:marLeft w:val="0"/>
      <w:marRight w:val="0"/>
      <w:marTop w:val="0"/>
      <w:marBottom w:val="0"/>
      <w:divBdr>
        <w:top w:val="none" w:sz="0" w:space="0" w:color="auto"/>
        <w:left w:val="none" w:sz="0" w:space="0" w:color="auto"/>
        <w:bottom w:val="none" w:sz="0" w:space="0" w:color="auto"/>
        <w:right w:val="none" w:sz="0" w:space="0" w:color="auto"/>
      </w:divBdr>
    </w:div>
    <w:div w:id="187640229">
      <w:bodyDiv w:val="1"/>
      <w:marLeft w:val="0"/>
      <w:marRight w:val="0"/>
      <w:marTop w:val="0"/>
      <w:marBottom w:val="0"/>
      <w:divBdr>
        <w:top w:val="none" w:sz="0" w:space="0" w:color="auto"/>
        <w:left w:val="none" w:sz="0" w:space="0" w:color="auto"/>
        <w:bottom w:val="none" w:sz="0" w:space="0" w:color="auto"/>
        <w:right w:val="none" w:sz="0" w:space="0" w:color="auto"/>
      </w:divBdr>
    </w:div>
    <w:div w:id="187960609">
      <w:bodyDiv w:val="1"/>
      <w:marLeft w:val="0"/>
      <w:marRight w:val="0"/>
      <w:marTop w:val="0"/>
      <w:marBottom w:val="0"/>
      <w:divBdr>
        <w:top w:val="none" w:sz="0" w:space="0" w:color="auto"/>
        <w:left w:val="none" w:sz="0" w:space="0" w:color="auto"/>
        <w:bottom w:val="none" w:sz="0" w:space="0" w:color="auto"/>
        <w:right w:val="none" w:sz="0" w:space="0" w:color="auto"/>
      </w:divBdr>
    </w:div>
    <w:div w:id="188374411">
      <w:bodyDiv w:val="1"/>
      <w:marLeft w:val="0"/>
      <w:marRight w:val="0"/>
      <w:marTop w:val="0"/>
      <w:marBottom w:val="0"/>
      <w:divBdr>
        <w:top w:val="none" w:sz="0" w:space="0" w:color="auto"/>
        <w:left w:val="none" w:sz="0" w:space="0" w:color="auto"/>
        <w:bottom w:val="none" w:sz="0" w:space="0" w:color="auto"/>
        <w:right w:val="none" w:sz="0" w:space="0" w:color="auto"/>
      </w:divBdr>
    </w:div>
    <w:div w:id="190803383">
      <w:bodyDiv w:val="1"/>
      <w:marLeft w:val="0"/>
      <w:marRight w:val="0"/>
      <w:marTop w:val="0"/>
      <w:marBottom w:val="0"/>
      <w:divBdr>
        <w:top w:val="none" w:sz="0" w:space="0" w:color="auto"/>
        <w:left w:val="none" w:sz="0" w:space="0" w:color="auto"/>
        <w:bottom w:val="none" w:sz="0" w:space="0" w:color="auto"/>
        <w:right w:val="none" w:sz="0" w:space="0" w:color="auto"/>
      </w:divBdr>
    </w:div>
    <w:div w:id="190847106">
      <w:bodyDiv w:val="1"/>
      <w:marLeft w:val="0"/>
      <w:marRight w:val="0"/>
      <w:marTop w:val="0"/>
      <w:marBottom w:val="0"/>
      <w:divBdr>
        <w:top w:val="none" w:sz="0" w:space="0" w:color="auto"/>
        <w:left w:val="none" w:sz="0" w:space="0" w:color="auto"/>
        <w:bottom w:val="none" w:sz="0" w:space="0" w:color="auto"/>
        <w:right w:val="none" w:sz="0" w:space="0" w:color="auto"/>
      </w:divBdr>
    </w:div>
    <w:div w:id="191380161">
      <w:bodyDiv w:val="1"/>
      <w:marLeft w:val="0"/>
      <w:marRight w:val="0"/>
      <w:marTop w:val="0"/>
      <w:marBottom w:val="0"/>
      <w:divBdr>
        <w:top w:val="none" w:sz="0" w:space="0" w:color="auto"/>
        <w:left w:val="none" w:sz="0" w:space="0" w:color="auto"/>
        <w:bottom w:val="none" w:sz="0" w:space="0" w:color="auto"/>
        <w:right w:val="none" w:sz="0" w:space="0" w:color="auto"/>
      </w:divBdr>
    </w:div>
    <w:div w:id="192232517">
      <w:bodyDiv w:val="1"/>
      <w:marLeft w:val="0"/>
      <w:marRight w:val="0"/>
      <w:marTop w:val="0"/>
      <w:marBottom w:val="0"/>
      <w:divBdr>
        <w:top w:val="none" w:sz="0" w:space="0" w:color="auto"/>
        <w:left w:val="none" w:sz="0" w:space="0" w:color="auto"/>
        <w:bottom w:val="none" w:sz="0" w:space="0" w:color="auto"/>
        <w:right w:val="none" w:sz="0" w:space="0" w:color="auto"/>
      </w:divBdr>
    </w:div>
    <w:div w:id="194199698">
      <w:bodyDiv w:val="1"/>
      <w:marLeft w:val="0"/>
      <w:marRight w:val="0"/>
      <w:marTop w:val="0"/>
      <w:marBottom w:val="0"/>
      <w:divBdr>
        <w:top w:val="none" w:sz="0" w:space="0" w:color="auto"/>
        <w:left w:val="none" w:sz="0" w:space="0" w:color="auto"/>
        <w:bottom w:val="none" w:sz="0" w:space="0" w:color="auto"/>
        <w:right w:val="none" w:sz="0" w:space="0" w:color="auto"/>
      </w:divBdr>
    </w:div>
    <w:div w:id="194467537">
      <w:bodyDiv w:val="1"/>
      <w:marLeft w:val="0"/>
      <w:marRight w:val="0"/>
      <w:marTop w:val="0"/>
      <w:marBottom w:val="0"/>
      <w:divBdr>
        <w:top w:val="none" w:sz="0" w:space="0" w:color="auto"/>
        <w:left w:val="none" w:sz="0" w:space="0" w:color="auto"/>
        <w:bottom w:val="none" w:sz="0" w:space="0" w:color="auto"/>
        <w:right w:val="none" w:sz="0" w:space="0" w:color="auto"/>
      </w:divBdr>
    </w:div>
    <w:div w:id="194738199">
      <w:bodyDiv w:val="1"/>
      <w:marLeft w:val="0"/>
      <w:marRight w:val="0"/>
      <w:marTop w:val="0"/>
      <w:marBottom w:val="0"/>
      <w:divBdr>
        <w:top w:val="none" w:sz="0" w:space="0" w:color="auto"/>
        <w:left w:val="none" w:sz="0" w:space="0" w:color="auto"/>
        <w:bottom w:val="none" w:sz="0" w:space="0" w:color="auto"/>
        <w:right w:val="none" w:sz="0" w:space="0" w:color="auto"/>
      </w:divBdr>
    </w:div>
    <w:div w:id="195198438">
      <w:bodyDiv w:val="1"/>
      <w:marLeft w:val="0"/>
      <w:marRight w:val="0"/>
      <w:marTop w:val="0"/>
      <w:marBottom w:val="0"/>
      <w:divBdr>
        <w:top w:val="none" w:sz="0" w:space="0" w:color="auto"/>
        <w:left w:val="none" w:sz="0" w:space="0" w:color="auto"/>
        <w:bottom w:val="none" w:sz="0" w:space="0" w:color="auto"/>
        <w:right w:val="none" w:sz="0" w:space="0" w:color="auto"/>
      </w:divBdr>
    </w:div>
    <w:div w:id="195626123">
      <w:bodyDiv w:val="1"/>
      <w:marLeft w:val="0"/>
      <w:marRight w:val="0"/>
      <w:marTop w:val="0"/>
      <w:marBottom w:val="0"/>
      <w:divBdr>
        <w:top w:val="none" w:sz="0" w:space="0" w:color="auto"/>
        <w:left w:val="none" w:sz="0" w:space="0" w:color="auto"/>
        <w:bottom w:val="none" w:sz="0" w:space="0" w:color="auto"/>
        <w:right w:val="none" w:sz="0" w:space="0" w:color="auto"/>
      </w:divBdr>
    </w:div>
    <w:div w:id="196084074">
      <w:bodyDiv w:val="1"/>
      <w:marLeft w:val="0"/>
      <w:marRight w:val="0"/>
      <w:marTop w:val="0"/>
      <w:marBottom w:val="0"/>
      <w:divBdr>
        <w:top w:val="none" w:sz="0" w:space="0" w:color="auto"/>
        <w:left w:val="none" w:sz="0" w:space="0" w:color="auto"/>
        <w:bottom w:val="none" w:sz="0" w:space="0" w:color="auto"/>
        <w:right w:val="none" w:sz="0" w:space="0" w:color="auto"/>
      </w:divBdr>
    </w:div>
    <w:div w:id="196817331">
      <w:bodyDiv w:val="1"/>
      <w:marLeft w:val="0"/>
      <w:marRight w:val="0"/>
      <w:marTop w:val="0"/>
      <w:marBottom w:val="0"/>
      <w:divBdr>
        <w:top w:val="none" w:sz="0" w:space="0" w:color="auto"/>
        <w:left w:val="none" w:sz="0" w:space="0" w:color="auto"/>
        <w:bottom w:val="none" w:sz="0" w:space="0" w:color="auto"/>
        <w:right w:val="none" w:sz="0" w:space="0" w:color="auto"/>
      </w:divBdr>
    </w:div>
    <w:div w:id="198933203">
      <w:bodyDiv w:val="1"/>
      <w:marLeft w:val="0"/>
      <w:marRight w:val="0"/>
      <w:marTop w:val="0"/>
      <w:marBottom w:val="0"/>
      <w:divBdr>
        <w:top w:val="none" w:sz="0" w:space="0" w:color="auto"/>
        <w:left w:val="none" w:sz="0" w:space="0" w:color="auto"/>
        <w:bottom w:val="none" w:sz="0" w:space="0" w:color="auto"/>
        <w:right w:val="none" w:sz="0" w:space="0" w:color="auto"/>
      </w:divBdr>
    </w:div>
    <w:div w:id="198978484">
      <w:bodyDiv w:val="1"/>
      <w:marLeft w:val="0"/>
      <w:marRight w:val="0"/>
      <w:marTop w:val="0"/>
      <w:marBottom w:val="0"/>
      <w:divBdr>
        <w:top w:val="none" w:sz="0" w:space="0" w:color="auto"/>
        <w:left w:val="none" w:sz="0" w:space="0" w:color="auto"/>
        <w:bottom w:val="none" w:sz="0" w:space="0" w:color="auto"/>
        <w:right w:val="none" w:sz="0" w:space="0" w:color="auto"/>
      </w:divBdr>
    </w:div>
    <w:div w:id="198978539">
      <w:bodyDiv w:val="1"/>
      <w:marLeft w:val="0"/>
      <w:marRight w:val="0"/>
      <w:marTop w:val="0"/>
      <w:marBottom w:val="0"/>
      <w:divBdr>
        <w:top w:val="none" w:sz="0" w:space="0" w:color="auto"/>
        <w:left w:val="none" w:sz="0" w:space="0" w:color="auto"/>
        <w:bottom w:val="none" w:sz="0" w:space="0" w:color="auto"/>
        <w:right w:val="none" w:sz="0" w:space="0" w:color="auto"/>
      </w:divBdr>
    </w:div>
    <w:div w:id="200440904">
      <w:bodyDiv w:val="1"/>
      <w:marLeft w:val="0"/>
      <w:marRight w:val="0"/>
      <w:marTop w:val="0"/>
      <w:marBottom w:val="0"/>
      <w:divBdr>
        <w:top w:val="none" w:sz="0" w:space="0" w:color="auto"/>
        <w:left w:val="none" w:sz="0" w:space="0" w:color="auto"/>
        <w:bottom w:val="none" w:sz="0" w:space="0" w:color="auto"/>
        <w:right w:val="none" w:sz="0" w:space="0" w:color="auto"/>
      </w:divBdr>
    </w:div>
    <w:div w:id="201138376">
      <w:bodyDiv w:val="1"/>
      <w:marLeft w:val="0"/>
      <w:marRight w:val="0"/>
      <w:marTop w:val="0"/>
      <w:marBottom w:val="0"/>
      <w:divBdr>
        <w:top w:val="none" w:sz="0" w:space="0" w:color="auto"/>
        <w:left w:val="none" w:sz="0" w:space="0" w:color="auto"/>
        <w:bottom w:val="none" w:sz="0" w:space="0" w:color="auto"/>
        <w:right w:val="none" w:sz="0" w:space="0" w:color="auto"/>
      </w:divBdr>
    </w:div>
    <w:div w:id="201287747">
      <w:bodyDiv w:val="1"/>
      <w:marLeft w:val="0"/>
      <w:marRight w:val="0"/>
      <w:marTop w:val="0"/>
      <w:marBottom w:val="0"/>
      <w:divBdr>
        <w:top w:val="none" w:sz="0" w:space="0" w:color="auto"/>
        <w:left w:val="none" w:sz="0" w:space="0" w:color="auto"/>
        <w:bottom w:val="none" w:sz="0" w:space="0" w:color="auto"/>
        <w:right w:val="none" w:sz="0" w:space="0" w:color="auto"/>
      </w:divBdr>
    </w:div>
    <w:div w:id="201484074">
      <w:bodyDiv w:val="1"/>
      <w:marLeft w:val="0"/>
      <w:marRight w:val="0"/>
      <w:marTop w:val="0"/>
      <w:marBottom w:val="0"/>
      <w:divBdr>
        <w:top w:val="none" w:sz="0" w:space="0" w:color="auto"/>
        <w:left w:val="none" w:sz="0" w:space="0" w:color="auto"/>
        <w:bottom w:val="none" w:sz="0" w:space="0" w:color="auto"/>
        <w:right w:val="none" w:sz="0" w:space="0" w:color="auto"/>
      </w:divBdr>
    </w:div>
    <w:div w:id="201745963">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2445725">
      <w:bodyDiv w:val="1"/>
      <w:marLeft w:val="0"/>
      <w:marRight w:val="0"/>
      <w:marTop w:val="0"/>
      <w:marBottom w:val="0"/>
      <w:divBdr>
        <w:top w:val="none" w:sz="0" w:space="0" w:color="auto"/>
        <w:left w:val="none" w:sz="0" w:space="0" w:color="auto"/>
        <w:bottom w:val="none" w:sz="0" w:space="0" w:color="auto"/>
        <w:right w:val="none" w:sz="0" w:space="0" w:color="auto"/>
      </w:divBdr>
    </w:div>
    <w:div w:id="202526330">
      <w:bodyDiv w:val="1"/>
      <w:marLeft w:val="0"/>
      <w:marRight w:val="0"/>
      <w:marTop w:val="0"/>
      <w:marBottom w:val="0"/>
      <w:divBdr>
        <w:top w:val="none" w:sz="0" w:space="0" w:color="auto"/>
        <w:left w:val="none" w:sz="0" w:space="0" w:color="auto"/>
        <w:bottom w:val="none" w:sz="0" w:space="0" w:color="auto"/>
        <w:right w:val="none" w:sz="0" w:space="0" w:color="auto"/>
      </w:divBdr>
    </w:div>
    <w:div w:id="202864246">
      <w:bodyDiv w:val="1"/>
      <w:marLeft w:val="0"/>
      <w:marRight w:val="0"/>
      <w:marTop w:val="0"/>
      <w:marBottom w:val="0"/>
      <w:divBdr>
        <w:top w:val="none" w:sz="0" w:space="0" w:color="auto"/>
        <w:left w:val="none" w:sz="0" w:space="0" w:color="auto"/>
        <w:bottom w:val="none" w:sz="0" w:space="0" w:color="auto"/>
        <w:right w:val="none" w:sz="0" w:space="0" w:color="auto"/>
      </w:divBdr>
    </w:div>
    <w:div w:id="203180328">
      <w:bodyDiv w:val="1"/>
      <w:marLeft w:val="0"/>
      <w:marRight w:val="0"/>
      <w:marTop w:val="0"/>
      <w:marBottom w:val="0"/>
      <w:divBdr>
        <w:top w:val="none" w:sz="0" w:space="0" w:color="auto"/>
        <w:left w:val="none" w:sz="0" w:space="0" w:color="auto"/>
        <w:bottom w:val="none" w:sz="0" w:space="0" w:color="auto"/>
        <w:right w:val="none" w:sz="0" w:space="0" w:color="auto"/>
      </w:divBdr>
    </w:div>
    <w:div w:id="203368621">
      <w:bodyDiv w:val="1"/>
      <w:marLeft w:val="0"/>
      <w:marRight w:val="0"/>
      <w:marTop w:val="0"/>
      <w:marBottom w:val="0"/>
      <w:divBdr>
        <w:top w:val="none" w:sz="0" w:space="0" w:color="auto"/>
        <w:left w:val="none" w:sz="0" w:space="0" w:color="auto"/>
        <w:bottom w:val="none" w:sz="0" w:space="0" w:color="auto"/>
        <w:right w:val="none" w:sz="0" w:space="0" w:color="auto"/>
      </w:divBdr>
    </w:div>
    <w:div w:id="203567844">
      <w:bodyDiv w:val="1"/>
      <w:marLeft w:val="0"/>
      <w:marRight w:val="0"/>
      <w:marTop w:val="0"/>
      <w:marBottom w:val="0"/>
      <w:divBdr>
        <w:top w:val="none" w:sz="0" w:space="0" w:color="auto"/>
        <w:left w:val="none" w:sz="0" w:space="0" w:color="auto"/>
        <w:bottom w:val="none" w:sz="0" w:space="0" w:color="auto"/>
        <w:right w:val="none" w:sz="0" w:space="0" w:color="auto"/>
      </w:divBdr>
    </w:div>
    <w:div w:id="205021217">
      <w:bodyDiv w:val="1"/>
      <w:marLeft w:val="0"/>
      <w:marRight w:val="0"/>
      <w:marTop w:val="0"/>
      <w:marBottom w:val="0"/>
      <w:divBdr>
        <w:top w:val="none" w:sz="0" w:space="0" w:color="auto"/>
        <w:left w:val="none" w:sz="0" w:space="0" w:color="auto"/>
        <w:bottom w:val="none" w:sz="0" w:space="0" w:color="auto"/>
        <w:right w:val="none" w:sz="0" w:space="0" w:color="auto"/>
      </w:divBdr>
    </w:div>
    <w:div w:id="205029255">
      <w:bodyDiv w:val="1"/>
      <w:marLeft w:val="0"/>
      <w:marRight w:val="0"/>
      <w:marTop w:val="0"/>
      <w:marBottom w:val="0"/>
      <w:divBdr>
        <w:top w:val="none" w:sz="0" w:space="0" w:color="auto"/>
        <w:left w:val="none" w:sz="0" w:space="0" w:color="auto"/>
        <w:bottom w:val="none" w:sz="0" w:space="0" w:color="auto"/>
        <w:right w:val="none" w:sz="0" w:space="0" w:color="auto"/>
      </w:divBdr>
    </w:div>
    <w:div w:id="205534848">
      <w:bodyDiv w:val="1"/>
      <w:marLeft w:val="0"/>
      <w:marRight w:val="0"/>
      <w:marTop w:val="0"/>
      <w:marBottom w:val="0"/>
      <w:divBdr>
        <w:top w:val="none" w:sz="0" w:space="0" w:color="auto"/>
        <w:left w:val="none" w:sz="0" w:space="0" w:color="auto"/>
        <w:bottom w:val="none" w:sz="0" w:space="0" w:color="auto"/>
        <w:right w:val="none" w:sz="0" w:space="0" w:color="auto"/>
      </w:divBdr>
    </w:div>
    <w:div w:id="205914189">
      <w:bodyDiv w:val="1"/>
      <w:marLeft w:val="0"/>
      <w:marRight w:val="0"/>
      <w:marTop w:val="0"/>
      <w:marBottom w:val="0"/>
      <w:divBdr>
        <w:top w:val="none" w:sz="0" w:space="0" w:color="auto"/>
        <w:left w:val="none" w:sz="0" w:space="0" w:color="auto"/>
        <w:bottom w:val="none" w:sz="0" w:space="0" w:color="auto"/>
        <w:right w:val="none" w:sz="0" w:space="0" w:color="auto"/>
      </w:divBdr>
    </w:div>
    <w:div w:id="208079942">
      <w:bodyDiv w:val="1"/>
      <w:marLeft w:val="0"/>
      <w:marRight w:val="0"/>
      <w:marTop w:val="0"/>
      <w:marBottom w:val="0"/>
      <w:divBdr>
        <w:top w:val="none" w:sz="0" w:space="0" w:color="auto"/>
        <w:left w:val="none" w:sz="0" w:space="0" w:color="auto"/>
        <w:bottom w:val="none" w:sz="0" w:space="0" w:color="auto"/>
        <w:right w:val="none" w:sz="0" w:space="0" w:color="auto"/>
      </w:divBdr>
    </w:div>
    <w:div w:id="208150686">
      <w:bodyDiv w:val="1"/>
      <w:marLeft w:val="0"/>
      <w:marRight w:val="0"/>
      <w:marTop w:val="0"/>
      <w:marBottom w:val="0"/>
      <w:divBdr>
        <w:top w:val="none" w:sz="0" w:space="0" w:color="auto"/>
        <w:left w:val="none" w:sz="0" w:space="0" w:color="auto"/>
        <w:bottom w:val="none" w:sz="0" w:space="0" w:color="auto"/>
        <w:right w:val="none" w:sz="0" w:space="0" w:color="auto"/>
      </w:divBdr>
    </w:div>
    <w:div w:id="208151684">
      <w:bodyDiv w:val="1"/>
      <w:marLeft w:val="0"/>
      <w:marRight w:val="0"/>
      <w:marTop w:val="0"/>
      <w:marBottom w:val="0"/>
      <w:divBdr>
        <w:top w:val="none" w:sz="0" w:space="0" w:color="auto"/>
        <w:left w:val="none" w:sz="0" w:space="0" w:color="auto"/>
        <w:bottom w:val="none" w:sz="0" w:space="0" w:color="auto"/>
        <w:right w:val="none" w:sz="0" w:space="0" w:color="auto"/>
      </w:divBdr>
    </w:div>
    <w:div w:id="208498621">
      <w:bodyDiv w:val="1"/>
      <w:marLeft w:val="0"/>
      <w:marRight w:val="0"/>
      <w:marTop w:val="0"/>
      <w:marBottom w:val="0"/>
      <w:divBdr>
        <w:top w:val="none" w:sz="0" w:space="0" w:color="auto"/>
        <w:left w:val="none" w:sz="0" w:space="0" w:color="auto"/>
        <w:bottom w:val="none" w:sz="0" w:space="0" w:color="auto"/>
        <w:right w:val="none" w:sz="0" w:space="0" w:color="auto"/>
      </w:divBdr>
    </w:div>
    <w:div w:id="209343900">
      <w:bodyDiv w:val="1"/>
      <w:marLeft w:val="0"/>
      <w:marRight w:val="0"/>
      <w:marTop w:val="0"/>
      <w:marBottom w:val="0"/>
      <w:divBdr>
        <w:top w:val="none" w:sz="0" w:space="0" w:color="auto"/>
        <w:left w:val="none" w:sz="0" w:space="0" w:color="auto"/>
        <w:bottom w:val="none" w:sz="0" w:space="0" w:color="auto"/>
        <w:right w:val="none" w:sz="0" w:space="0" w:color="auto"/>
      </w:divBdr>
    </w:div>
    <w:div w:id="209731997">
      <w:bodyDiv w:val="1"/>
      <w:marLeft w:val="0"/>
      <w:marRight w:val="0"/>
      <w:marTop w:val="0"/>
      <w:marBottom w:val="0"/>
      <w:divBdr>
        <w:top w:val="none" w:sz="0" w:space="0" w:color="auto"/>
        <w:left w:val="none" w:sz="0" w:space="0" w:color="auto"/>
        <w:bottom w:val="none" w:sz="0" w:space="0" w:color="auto"/>
        <w:right w:val="none" w:sz="0" w:space="0" w:color="auto"/>
      </w:divBdr>
    </w:div>
    <w:div w:id="211355091">
      <w:bodyDiv w:val="1"/>
      <w:marLeft w:val="0"/>
      <w:marRight w:val="0"/>
      <w:marTop w:val="0"/>
      <w:marBottom w:val="0"/>
      <w:divBdr>
        <w:top w:val="none" w:sz="0" w:space="0" w:color="auto"/>
        <w:left w:val="none" w:sz="0" w:space="0" w:color="auto"/>
        <w:bottom w:val="none" w:sz="0" w:space="0" w:color="auto"/>
        <w:right w:val="none" w:sz="0" w:space="0" w:color="auto"/>
      </w:divBdr>
    </w:div>
    <w:div w:id="211429150">
      <w:bodyDiv w:val="1"/>
      <w:marLeft w:val="0"/>
      <w:marRight w:val="0"/>
      <w:marTop w:val="0"/>
      <w:marBottom w:val="0"/>
      <w:divBdr>
        <w:top w:val="none" w:sz="0" w:space="0" w:color="auto"/>
        <w:left w:val="none" w:sz="0" w:space="0" w:color="auto"/>
        <w:bottom w:val="none" w:sz="0" w:space="0" w:color="auto"/>
        <w:right w:val="none" w:sz="0" w:space="0" w:color="auto"/>
      </w:divBdr>
    </w:div>
    <w:div w:id="212473123">
      <w:bodyDiv w:val="1"/>
      <w:marLeft w:val="0"/>
      <w:marRight w:val="0"/>
      <w:marTop w:val="0"/>
      <w:marBottom w:val="0"/>
      <w:divBdr>
        <w:top w:val="none" w:sz="0" w:space="0" w:color="auto"/>
        <w:left w:val="none" w:sz="0" w:space="0" w:color="auto"/>
        <w:bottom w:val="none" w:sz="0" w:space="0" w:color="auto"/>
        <w:right w:val="none" w:sz="0" w:space="0" w:color="auto"/>
      </w:divBdr>
    </w:div>
    <w:div w:id="212616967">
      <w:bodyDiv w:val="1"/>
      <w:marLeft w:val="0"/>
      <w:marRight w:val="0"/>
      <w:marTop w:val="0"/>
      <w:marBottom w:val="0"/>
      <w:divBdr>
        <w:top w:val="none" w:sz="0" w:space="0" w:color="auto"/>
        <w:left w:val="none" w:sz="0" w:space="0" w:color="auto"/>
        <w:bottom w:val="none" w:sz="0" w:space="0" w:color="auto"/>
        <w:right w:val="none" w:sz="0" w:space="0" w:color="auto"/>
      </w:divBdr>
    </w:div>
    <w:div w:id="212887027">
      <w:bodyDiv w:val="1"/>
      <w:marLeft w:val="0"/>
      <w:marRight w:val="0"/>
      <w:marTop w:val="0"/>
      <w:marBottom w:val="0"/>
      <w:divBdr>
        <w:top w:val="none" w:sz="0" w:space="0" w:color="auto"/>
        <w:left w:val="none" w:sz="0" w:space="0" w:color="auto"/>
        <w:bottom w:val="none" w:sz="0" w:space="0" w:color="auto"/>
        <w:right w:val="none" w:sz="0" w:space="0" w:color="auto"/>
      </w:divBdr>
    </w:div>
    <w:div w:id="213319736">
      <w:bodyDiv w:val="1"/>
      <w:marLeft w:val="0"/>
      <w:marRight w:val="0"/>
      <w:marTop w:val="0"/>
      <w:marBottom w:val="0"/>
      <w:divBdr>
        <w:top w:val="none" w:sz="0" w:space="0" w:color="auto"/>
        <w:left w:val="none" w:sz="0" w:space="0" w:color="auto"/>
        <w:bottom w:val="none" w:sz="0" w:space="0" w:color="auto"/>
        <w:right w:val="none" w:sz="0" w:space="0" w:color="auto"/>
      </w:divBdr>
    </w:div>
    <w:div w:id="215045724">
      <w:bodyDiv w:val="1"/>
      <w:marLeft w:val="0"/>
      <w:marRight w:val="0"/>
      <w:marTop w:val="0"/>
      <w:marBottom w:val="0"/>
      <w:divBdr>
        <w:top w:val="none" w:sz="0" w:space="0" w:color="auto"/>
        <w:left w:val="none" w:sz="0" w:space="0" w:color="auto"/>
        <w:bottom w:val="none" w:sz="0" w:space="0" w:color="auto"/>
        <w:right w:val="none" w:sz="0" w:space="0" w:color="auto"/>
      </w:divBdr>
    </w:div>
    <w:div w:id="215288729">
      <w:bodyDiv w:val="1"/>
      <w:marLeft w:val="0"/>
      <w:marRight w:val="0"/>
      <w:marTop w:val="0"/>
      <w:marBottom w:val="0"/>
      <w:divBdr>
        <w:top w:val="none" w:sz="0" w:space="0" w:color="auto"/>
        <w:left w:val="none" w:sz="0" w:space="0" w:color="auto"/>
        <w:bottom w:val="none" w:sz="0" w:space="0" w:color="auto"/>
        <w:right w:val="none" w:sz="0" w:space="0" w:color="auto"/>
      </w:divBdr>
    </w:div>
    <w:div w:id="215820243">
      <w:bodyDiv w:val="1"/>
      <w:marLeft w:val="0"/>
      <w:marRight w:val="0"/>
      <w:marTop w:val="0"/>
      <w:marBottom w:val="0"/>
      <w:divBdr>
        <w:top w:val="none" w:sz="0" w:space="0" w:color="auto"/>
        <w:left w:val="none" w:sz="0" w:space="0" w:color="auto"/>
        <w:bottom w:val="none" w:sz="0" w:space="0" w:color="auto"/>
        <w:right w:val="none" w:sz="0" w:space="0" w:color="auto"/>
      </w:divBdr>
    </w:div>
    <w:div w:id="216169126">
      <w:bodyDiv w:val="1"/>
      <w:marLeft w:val="0"/>
      <w:marRight w:val="0"/>
      <w:marTop w:val="0"/>
      <w:marBottom w:val="0"/>
      <w:divBdr>
        <w:top w:val="none" w:sz="0" w:space="0" w:color="auto"/>
        <w:left w:val="none" w:sz="0" w:space="0" w:color="auto"/>
        <w:bottom w:val="none" w:sz="0" w:space="0" w:color="auto"/>
        <w:right w:val="none" w:sz="0" w:space="0" w:color="auto"/>
      </w:divBdr>
    </w:div>
    <w:div w:id="216477104">
      <w:bodyDiv w:val="1"/>
      <w:marLeft w:val="0"/>
      <w:marRight w:val="0"/>
      <w:marTop w:val="0"/>
      <w:marBottom w:val="0"/>
      <w:divBdr>
        <w:top w:val="none" w:sz="0" w:space="0" w:color="auto"/>
        <w:left w:val="none" w:sz="0" w:space="0" w:color="auto"/>
        <w:bottom w:val="none" w:sz="0" w:space="0" w:color="auto"/>
        <w:right w:val="none" w:sz="0" w:space="0" w:color="auto"/>
      </w:divBdr>
    </w:div>
    <w:div w:id="216627774">
      <w:bodyDiv w:val="1"/>
      <w:marLeft w:val="0"/>
      <w:marRight w:val="0"/>
      <w:marTop w:val="0"/>
      <w:marBottom w:val="0"/>
      <w:divBdr>
        <w:top w:val="none" w:sz="0" w:space="0" w:color="auto"/>
        <w:left w:val="none" w:sz="0" w:space="0" w:color="auto"/>
        <w:bottom w:val="none" w:sz="0" w:space="0" w:color="auto"/>
        <w:right w:val="none" w:sz="0" w:space="0" w:color="auto"/>
      </w:divBdr>
    </w:div>
    <w:div w:id="217321050">
      <w:bodyDiv w:val="1"/>
      <w:marLeft w:val="0"/>
      <w:marRight w:val="0"/>
      <w:marTop w:val="0"/>
      <w:marBottom w:val="0"/>
      <w:divBdr>
        <w:top w:val="none" w:sz="0" w:space="0" w:color="auto"/>
        <w:left w:val="none" w:sz="0" w:space="0" w:color="auto"/>
        <w:bottom w:val="none" w:sz="0" w:space="0" w:color="auto"/>
        <w:right w:val="none" w:sz="0" w:space="0" w:color="auto"/>
      </w:divBdr>
    </w:div>
    <w:div w:id="218175250">
      <w:bodyDiv w:val="1"/>
      <w:marLeft w:val="0"/>
      <w:marRight w:val="0"/>
      <w:marTop w:val="0"/>
      <w:marBottom w:val="0"/>
      <w:divBdr>
        <w:top w:val="none" w:sz="0" w:space="0" w:color="auto"/>
        <w:left w:val="none" w:sz="0" w:space="0" w:color="auto"/>
        <w:bottom w:val="none" w:sz="0" w:space="0" w:color="auto"/>
        <w:right w:val="none" w:sz="0" w:space="0" w:color="auto"/>
      </w:divBdr>
    </w:div>
    <w:div w:id="219169295">
      <w:bodyDiv w:val="1"/>
      <w:marLeft w:val="0"/>
      <w:marRight w:val="0"/>
      <w:marTop w:val="0"/>
      <w:marBottom w:val="0"/>
      <w:divBdr>
        <w:top w:val="none" w:sz="0" w:space="0" w:color="auto"/>
        <w:left w:val="none" w:sz="0" w:space="0" w:color="auto"/>
        <w:bottom w:val="none" w:sz="0" w:space="0" w:color="auto"/>
        <w:right w:val="none" w:sz="0" w:space="0" w:color="auto"/>
      </w:divBdr>
    </w:div>
    <w:div w:id="219361910">
      <w:bodyDiv w:val="1"/>
      <w:marLeft w:val="0"/>
      <w:marRight w:val="0"/>
      <w:marTop w:val="0"/>
      <w:marBottom w:val="0"/>
      <w:divBdr>
        <w:top w:val="none" w:sz="0" w:space="0" w:color="auto"/>
        <w:left w:val="none" w:sz="0" w:space="0" w:color="auto"/>
        <w:bottom w:val="none" w:sz="0" w:space="0" w:color="auto"/>
        <w:right w:val="none" w:sz="0" w:space="0" w:color="auto"/>
      </w:divBdr>
    </w:div>
    <w:div w:id="219437057">
      <w:bodyDiv w:val="1"/>
      <w:marLeft w:val="0"/>
      <w:marRight w:val="0"/>
      <w:marTop w:val="0"/>
      <w:marBottom w:val="0"/>
      <w:divBdr>
        <w:top w:val="none" w:sz="0" w:space="0" w:color="auto"/>
        <w:left w:val="none" w:sz="0" w:space="0" w:color="auto"/>
        <w:bottom w:val="none" w:sz="0" w:space="0" w:color="auto"/>
        <w:right w:val="none" w:sz="0" w:space="0" w:color="auto"/>
      </w:divBdr>
    </w:div>
    <w:div w:id="219827377">
      <w:bodyDiv w:val="1"/>
      <w:marLeft w:val="0"/>
      <w:marRight w:val="0"/>
      <w:marTop w:val="0"/>
      <w:marBottom w:val="0"/>
      <w:divBdr>
        <w:top w:val="none" w:sz="0" w:space="0" w:color="auto"/>
        <w:left w:val="none" w:sz="0" w:space="0" w:color="auto"/>
        <w:bottom w:val="none" w:sz="0" w:space="0" w:color="auto"/>
        <w:right w:val="none" w:sz="0" w:space="0" w:color="auto"/>
      </w:divBdr>
    </w:div>
    <w:div w:id="220211827">
      <w:bodyDiv w:val="1"/>
      <w:marLeft w:val="0"/>
      <w:marRight w:val="0"/>
      <w:marTop w:val="0"/>
      <w:marBottom w:val="0"/>
      <w:divBdr>
        <w:top w:val="none" w:sz="0" w:space="0" w:color="auto"/>
        <w:left w:val="none" w:sz="0" w:space="0" w:color="auto"/>
        <w:bottom w:val="none" w:sz="0" w:space="0" w:color="auto"/>
        <w:right w:val="none" w:sz="0" w:space="0" w:color="auto"/>
      </w:divBdr>
    </w:div>
    <w:div w:id="221336063">
      <w:bodyDiv w:val="1"/>
      <w:marLeft w:val="0"/>
      <w:marRight w:val="0"/>
      <w:marTop w:val="0"/>
      <w:marBottom w:val="0"/>
      <w:divBdr>
        <w:top w:val="none" w:sz="0" w:space="0" w:color="auto"/>
        <w:left w:val="none" w:sz="0" w:space="0" w:color="auto"/>
        <w:bottom w:val="none" w:sz="0" w:space="0" w:color="auto"/>
        <w:right w:val="none" w:sz="0" w:space="0" w:color="auto"/>
      </w:divBdr>
    </w:div>
    <w:div w:id="223833146">
      <w:bodyDiv w:val="1"/>
      <w:marLeft w:val="0"/>
      <w:marRight w:val="0"/>
      <w:marTop w:val="0"/>
      <w:marBottom w:val="0"/>
      <w:divBdr>
        <w:top w:val="none" w:sz="0" w:space="0" w:color="auto"/>
        <w:left w:val="none" w:sz="0" w:space="0" w:color="auto"/>
        <w:bottom w:val="none" w:sz="0" w:space="0" w:color="auto"/>
        <w:right w:val="none" w:sz="0" w:space="0" w:color="auto"/>
      </w:divBdr>
    </w:div>
    <w:div w:id="224269092">
      <w:bodyDiv w:val="1"/>
      <w:marLeft w:val="0"/>
      <w:marRight w:val="0"/>
      <w:marTop w:val="0"/>
      <w:marBottom w:val="0"/>
      <w:divBdr>
        <w:top w:val="none" w:sz="0" w:space="0" w:color="auto"/>
        <w:left w:val="none" w:sz="0" w:space="0" w:color="auto"/>
        <w:bottom w:val="none" w:sz="0" w:space="0" w:color="auto"/>
        <w:right w:val="none" w:sz="0" w:space="0" w:color="auto"/>
      </w:divBdr>
    </w:div>
    <w:div w:id="224336260">
      <w:bodyDiv w:val="1"/>
      <w:marLeft w:val="0"/>
      <w:marRight w:val="0"/>
      <w:marTop w:val="0"/>
      <w:marBottom w:val="0"/>
      <w:divBdr>
        <w:top w:val="none" w:sz="0" w:space="0" w:color="auto"/>
        <w:left w:val="none" w:sz="0" w:space="0" w:color="auto"/>
        <w:bottom w:val="none" w:sz="0" w:space="0" w:color="auto"/>
        <w:right w:val="none" w:sz="0" w:space="0" w:color="auto"/>
      </w:divBdr>
    </w:div>
    <w:div w:id="224344046">
      <w:bodyDiv w:val="1"/>
      <w:marLeft w:val="0"/>
      <w:marRight w:val="0"/>
      <w:marTop w:val="0"/>
      <w:marBottom w:val="0"/>
      <w:divBdr>
        <w:top w:val="none" w:sz="0" w:space="0" w:color="auto"/>
        <w:left w:val="none" w:sz="0" w:space="0" w:color="auto"/>
        <w:bottom w:val="none" w:sz="0" w:space="0" w:color="auto"/>
        <w:right w:val="none" w:sz="0" w:space="0" w:color="auto"/>
      </w:divBdr>
    </w:div>
    <w:div w:id="225268452">
      <w:bodyDiv w:val="1"/>
      <w:marLeft w:val="0"/>
      <w:marRight w:val="0"/>
      <w:marTop w:val="0"/>
      <w:marBottom w:val="0"/>
      <w:divBdr>
        <w:top w:val="none" w:sz="0" w:space="0" w:color="auto"/>
        <w:left w:val="none" w:sz="0" w:space="0" w:color="auto"/>
        <w:bottom w:val="none" w:sz="0" w:space="0" w:color="auto"/>
        <w:right w:val="none" w:sz="0" w:space="0" w:color="auto"/>
      </w:divBdr>
    </w:div>
    <w:div w:id="225799111">
      <w:bodyDiv w:val="1"/>
      <w:marLeft w:val="0"/>
      <w:marRight w:val="0"/>
      <w:marTop w:val="0"/>
      <w:marBottom w:val="0"/>
      <w:divBdr>
        <w:top w:val="none" w:sz="0" w:space="0" w:color="auto"/>
        <w:left w:val="none" w:sz="0" w:space="0" w:color="auto"/>
        <w:bottom w:val="none" w:sz="0" w:space="0" w:color="auto"/>
        <w:right w:val="none" w:sz="0" w:space="0" w:color="auto"/>
      </w:divBdr>
    </w:div>
    <w:div w:id="225848389">
      <w:bodyDiv w:val="1"/>
      <w:marLeft w:val="0"/>
      <w:marRight w:val="0"/>
      <w:marTop w:val="0"/>
      <w:marBottom w:val="0"/>
      <w:divBdr>
        <w:top w:val="none" w:sz="0" w:space="0" w:color="auto"/>
        <w:left w:val="none" w:sz="0" w:space="0" w:color="auto"/>
        <w:bottom w:val="none" w:sz="0" w:space="0" w:color="auto"/>
        <w:right w:val="none" w:sz="0" w:space="0" w:color="auto"/>
      </w:divBdr>
    </w:div>
    <w:div w:id="226184675">
      <w:bodyDiv w:val="1"/>
      <w:marLeft w:val="0"/>
      <w:marRight w:val="0"/>
      <w:marTop w:val="0"/>
      <w:marBottom w:val="0"/>
      <w:divBdr>
        <w:top w:val="none" w:sz="0" w:space="0" w:color="auto"/>
        <w:left w:val="none" w:sz="0" w:space="0" w:color="auto"/>
        <w:bottom w:val="none" w:sz="0" w:space="0" w:color="auto"/>
        <w:right w:val="none" w:sz="0" w:space="0" w:color="auto"/>
      </w:divBdr>
    </w:div>
    <w:div w:id="226495327">
      <w:bodyDiv w:val="1"/>
      <w:marLeft w:val="0"/>
      <w:marRight w:val="0"/>
      <w:marTop w:val="0"/>
      <w:marBottom w:val="0"/>
      <w:divBdr>
        <w:top w:val="none" w:sz="0" w:space="0" w:color="auto"/>
        <w:left w:val="none" w:sz="0" w:space="0" w:color="auto"/>
        <w:bottom w:val="none" w:sz="0" w:space="0" w:color="auto"/>
        <w:right w:val="none" w:sz="0" w:space="0" w:color="auto"/>
      </w:divBdr>
    </w:div>
    <w:div w:id="229343062">
      <w:bodyDiv w:val="1"/>
      <w:marLeft w:val="0"/>
      <w:marRight w:val="0"/>
      <w:marTop w:val="0"/>
      <w:marBottom w:val="0"/>
      <w:divBdr>
        <w:top w:val="none" w:sz="0" w:space="0" w:color="auto"/>
        <w:left w:val="none" w:sz="0" w:space="0" w:color="auto"/>
        <w:bottom w:val="none" w:sz="0" w:space="0" w:color="auto"/>
        <w:right w:val="none" w:sz="0" w:space="0" w:color="auto"/>
      </w:divBdr>
    </w:div>
    <w:div w:id="230121931">
      <w:bodyDiv w:val="1"/>
      <w:marLeft w:val="0"/>
      <w:marRight w:val="0"/>
      <w:marTop w:val="0"/>
      <w:marBottom w:val="0"/>
      <w:divBdr>
        <w:top w:val="none" w:sz="0" w:space="0" w:color="auto"/>
        <w:left w:val="none" w:sz="0" w:space="0" w:color="auto"/>
        <w:bottom w:val="none" w:sz="0" w:space="0" w:color="auto"/>
        <w:right w:val="none" w:sz="0" w:space="0" w:color="auto"/>
      </w:divBdr>
    </w:div>
    <w:div w:id="231161267">
      <w:bodyDiv w:val="1"/>
      <w:marLeft w:val="0"/>
      <w:marRight w:val="0"/>
      <w:marTop w:val="0"/>
      <w:marBottom w:val="0"/>
      <w:divBdr>
        <w:top w:val="none" w:sz="0" w:space="0" w:color="auto"/>
        <w:left w:val="none" w:sz="0" w:space="0" w:color="auto"/>
        <w:bottom w:val="none" w:sz="0" w:space="0" w:color="auto"/>
        <w:right w:val="none" w:sz="0" w:space="0" w:color="auto"/>
      </w:divBdr>
    </w:div>
    <w:div w:id="231283532">
      <w:bodyDiv w:val="1"/>
      <w:marLeft w:val="0"/>
      <w:marRight w:val="0"/>
      <w:marTop w:val="0"/>
      <w:marBottom w:val="0"/>
      <w:divBdr>
        <w:top w:val="none" w:sz="0" w:space="0" w:color="auto"/>
        <w:left w:val="none" w:sz="0" w:space="0" w:color="auto"/>
        <w:bottom w:val="none" w:sz="0" w:space="0" w:color="auto"/>
        <w:right w:val="none" w:sz="0" w:space="0" w:color="auto"/>
      </w:divBdr>
    </w:div>
    <w:div w:id="231358996">
      <w:bodyDiv w:val="1"/>
      <w:marLeft w:val="0"/>
      <w:marRight w:val="0"/>
      <w:marTop w:val="0"/>
      <w:marBottom w:val="0"/>
      <w:divBdr>
        <w:top w:val="none" w:sz="0" w:space="0" w:color="auto"/>
        <w:left w:val="none" w:sz="0" w:space="0" w:color="auto"/>
        <w:bottom w:val="none" w:sz="0" w:space="0" w:color="auto"/>
        <w:right w:val="none" w:sz="0" w:space="0" w:color="auto"/>
      </w:divBdr>
    </w:div>
    <w:div w:id="231939293">
      <w:bodyDiv w:val="1"/>
      <w:marLeft w:val="0"/>
      <w:marRight w:val="0"/>
      <w:marTop w:val="0"/>
      <w:marBottom w:val="0"/>
      <w:divBdr>
        <w:top w:val="none" w:sz="0" w:space="0" w:color="auto"/>
        <w:left w:val="none" w:sz="0" w:space="0" w:color="auto"/>
        <w:bottom w:val="none" w:sz="0" w:space="0" w:color="auto"/>
        <w:right w:val="none" w:sz="0" w:space="0" w:color="auto"/>
      </w:divBdr>
    </w:div>
    <w:div w:id="232199284">
      <w:bodyDiv w:val="1"/>
      <w:marLeft w:val="0"/>
      <w:marRight w:val="0"/>
      <w:marTop w:val="0"/>
      <w:marBottom w:val="0"/>
      <w:divBdr>
        <w:top w:val="none" w:sz="0" w:space="0" w:color="auto"/>
        <w:left w:val="none" w:sz="0" w:space="0" w:color="auto"/>
        <w:bottom w:val="none" w:sz="0" w:space="0" w:color="auto"/>
        <w:right w:val="none" w:sz="0" w:space="0" w:color="auto"/>
      </w:divBdr>
    </w:div>
    <w:div w:id="233707098">
      <w:bodyDiv w:val="1"/>
      <w:marLeft w:val="0"/>
      <w:marRight w:val="0"/>
      <w:marTop w:val="0"/>
      <w:marBottom w:val="0"/>
      <w:divBdr>
        <w:top w:val="none" w:sz="0" w:space="0" w:color="auto"/>
        <w:left w:val="none" w:sz="0" w:space="0" w:color="auto"/>
        <w:bottom w:val="none" w:sz="0" w:space="0" w:color="auto"/>
        <w:right w:val="none" w:sz="0" w:space="0" w:color="auto"/>
      </w:divBdr>
    </w:div>
    <w:div w:id="233902308">
      <w:bodyDiv w:val="1"/>
      <w:marLeft w:val="0"/>
      <w:marRight w:val="0"/>
      <w:marTop w:val="0"/>
      <w:marBottom w:val="0"/>
      <w:divBdr>
        <w:top w:val="none" w:sz="0" w:space="0" w:color="auto"/>
        <w:left w:val="none" w:sz="0" w:space="0" w:color="auto"/>
        <w:bottom w:val="none" w:sz="0" w:space="0" w:color="auto"/>
        <w:right w:val="none" w:sz="0" w:space="0" w:color="auto"/>
      </w:divBdr>
    </w:div>
    <w:div w:id="234165819">
      <w:bodyDiv w:val="1"/>
      <w:marLeft w:val="0"/>
      <w:marRight w:val="0"/>
      <w:marTop w:val="0"/>
      <w:marBottom w:val="0"/>
      <w:divBdr>
        <w:top w:val="none" w:sz="0" w:space="0" w:color="auto"/>
        <w:left w:val="none" w:sz="0" w:space="0" w:color="auto"/>
        <w:bottom w:val="none" w:sz="0" w:space="0" w:color="auto"/>
        <w:right w:val="none" w:sz="0" w:space="0" w:color="auto"/>
      </w:divBdr>
    </w:div>
    <w:div w:id="234824467">
      <w:bodyDiv w:val="1"/>
      <w:marLeft w:val="0"/>
      <w:marRight w:val="0"/>
      <w:marTop w:val="0"/>
      <w:marBottom w:val="0"/>
      <w:divBdr>
        <w:top w:val="none" w:sz="0" w:space="0" w:color="auto"/>
        <w:left w:val="none" w:sz="0" w:space="0" w:color="auto"/>
        <w:bottom w:val="none" w:sz="0" w:space="0" w:color="auto"/>
        <w:right w:val="none" w:sz="0" w:space="0" w:color="auto"/>
      </w:divBdr>
    </w:div>
    <w:div w:id="235020483">
      <w:bodyDiv w:val="1"/>
      <w:marLeft w:val="0"/>
      <w:marRight w:val="0"/>
      <w:marTop w:val="0"/>
      <w:marBottom w:val="0"/>
      <w:divBdr>
        <w:top w:val="none" w:sz="0" w:space="0" w:color="auto"/>
        <w:left w:val="none" w:sz="0" w:space="0" w:color="auto"/>
        <w:bottom w:val="none" w:sz="0" w:space="0" w:color="auto"/>
        <w:right w:val="none" w:sz="0" w:space="0" w:color="auto"/>
      </w:divBdr>
    </w:div>
    <w:div w:id="235090536">
      <w:bodyDiv w:val="1"/>
      <w:marLeft w:val="0"/>
      <w:marRight w:val="0"/>
      <w:marTop w:val="0"/>
      <w:marBottom w:val="0"/>
      <w:divBdr>
        <w:top w:val="none" w:sz="0" w:space="0" w:color="auto"/>
        <w:left w:val="none" w:sz="0" w:space="0" w:color="auto"/>
        <w:bottom w:val="none" w:sz="0" w:space="0" w:color="auto"/>
        <w:right w:val="none" w:sz="0" w:space="0" w:color="auto"/>
      </w:divBdr>
    </w:div>
    <w:div w:id="235239789">
      <w:bodyDiv w:val="1"/>
      <w:marLeft w:val="0"/>
      <w:marRight w:val="0"/>
      <w:marTop w:val="0"/>
      <w:marBottom w:val="0"/>
      <w:divBdr>
        <w:top w:val="none" w:sz="0" w:space="0" w:color="auto"/>
        <w:left w:val="none" w:sz="0" w:space="0" w:color="auto"/>
        <w:bottom w:val="none" w:sz="0" w:space="0" w:color="auto"/>
        <w:right w:val="none" w:sz="0" w:space="0" w:color="auto"/>
      </w:divBdr>
    </w:div>
    <w:div w:id="235291045">
      <w:bodyDiv w:val="1"/>
      <w:marLeft w:val="0"/>
      <w:marRight w:val="0"/>
      <w:marTop w:val="0"/>
      <w:marBottom w:val="0"/>
      <w:divBdr>
        <w:top w:val="none" w:sz="0" w:space="0" w:color="auto"/>
        <w:left w:val="none" w:sz="0" w:space="0" w:color="auto"/>
        <w:bottom w:val="none" w:sz="0" w:space="0" w:color="auto"/>
        <w:right w:val="none" w:sz="0" w:space="0" w:color="auto"/>
      </w:divBdr>
    </w:div>
    <w:div w:id="235436782">
      <w:bodyDiv w:val="1"/>
      <w:marLeft w:val="0"/>
      <w:marRight w:val="0"/>
      <w:marTop w:val="0"/>
      <w:marBottom w:val="0"/>
      <w:divBdr>
        <w:top w:val="none" w:sz="0" w:space="0" w:color="auto"/>
        <w:left w:val="none" w:sz="0" w:space="0" w:color="auto"/>
        <w:bottom w:val="none" w:sz="0" w:space="0" w:color="auto"/>
        <w:right w:val="none" w:sz="0" w:space="0" w:color="auto"/>
      </w:divBdr>
    </w:div>
    <w:div w:id="235745964">
      <w:bodyDiv w:val="1"/>
      <w:marLeft w:val="0"/>
      <w:marRight w:val="0"/>
      <w:marTop w:val="0"/>
      <w:marBottom w:val="0"/>
      <w:divBdr>
        <w:top w:val="none" w:sz="0" w:space="0" w:color="auto"/>
        <w:left w:val="none" w:sz="0" w:space="0" w:color="auto"/>
        <w:bottom w:val="none" w:sz="0" w:space="0" w:color="auto"/>
        <w:right w:val="none" w:sz="0" w:space="0" w:color="auto"/>
      </w:divBdr>
    </w:div>
    <w:div w:id="236061764">
      <w:bodyDiv w:val="1"/>
      <w:marLeft w:val="0"/>
      <w:marRight w:val="0"/>
      <w:marTop w:val="0"/>
      <w:marBottom w:val="0"/>
      <w:divBdr>
        <w:top w:val="none" w:sz="0" w:space="0" w:color="auto"/>
        <w:left w:val="none" w:sz="0" w:space="0" w:color="auto"/>
        <w:bottom w:val="none" w:sz="0" w:space="0" w:color="auto"/>
        <w:right w:val="none" w:sz="0" w:space="0" w:color="auto"/>
      </w:divBdr>
    </w:div>
    <w:div w:id="236400390">
      <w:bodyDiv w:val="1"/>
      <w:marLeft w:val="0"/>
      <w:marRight w:val="0"/>
      <w:marTop w:val="0"/>
      <w:marBottom w:val="0"/>
      <w:divBdr>
        <w:top w:val="none" w:sz="0" w:space="0" w:color="auto"/>
        <w:left w:val="none" w:sz="0" w:space="0" w:color="auto"/>
        <w:bottom w:val="none" w:sz="0" w:space="0" w:color="auto"/>
        <w:right w:val="none" w:sz="0" w:space="0" w:color="auto"/>
      </w:divBdr>
    </w:div>
    <w:div w:id="236477414">
      <w:bodyDiv w:val="1"/>
      <w:marLeft w:val="0"/>
      <w:marRight w:val="0"/>
      <w:marTop w:val="0"/>
      <w:marBottom w:val="0"/>
      <w:divBdr>
        <w:top w:val="none" w:sz="0" w:space="0" w:color="auto"/>
        <w:left w:val="none" w:sz="0" w:space="0" w:color="auto"/>
        <w:bottom w:val="none" w:sz="0" w:space="0" w:color="auto"/>
        <w:right w:val="none" w:sz="0" w:space="0" w:color="auto"/>
      </w:divBdr>
    </w:div>
    <w:div w:id="236523128">
      <w:bodyDiv w:val="1"/>
      <w:marLeft w:val="0"/>
      <w:marRight w:val="0"/>
      <w:marTop w:val="0"/>
      <w:marBottom w:val="0"/>
      <w:divBdr>
        <w:top w:val="none" w:sz="0" w:space="0" w:color="auto"/>
        <w:left w:val="none" w:sz="0" w:space="0" w:color="auto"/>
        <w:bottom w:val="none" w:sz="0" w:space="0" w:color="auto"/>
        <w:right w:val="none" w:sz="0" w:space="0" w:color="auto"/>
      </w:divBdr>
    </w:div>
    <w:div w:id="237833944">
      <w:bodyDiv w:val="1"/>
      <w:marLeft w:val="0"/>
      <w:marRight w:val="0"/>
      <w:marTop w:val="0"/>
      <w:marBottom w:val="0"/>
      <w:divBdr>
        <w:top w:val="none" w:sz="0" w:space="0" w:color="auto"/>
        <w:left w:val="none" w:sz="0" w:space="0" w:color="auto"/>
        <w:bottom w:val="none" w:sz="0" w:space="0" w:color="auto"/>
        <w:right w:val="none" w:sz="0" w:space="0" w:color="auto"/>
      </w:divBdr>
    </w:div>
    <w:div w:id="238445651">
      <w:bodyDiv w:val="1"/>
      <w:marLeft w:val="0"/>
      <w:marRight w:val="0"/>
      <w:marTop w:val="0"/>
      <w:marBottom w:val="0"/>
      <w:divBdr>
        <w:top w:val="none" w:sz="0" w:space="0" w:color="auto"/>
        <w:left w:val="none" w:sz="0" w:space="0" w:color="auto"/>
        <w:bottom w:val="none" w:sz="0" w:space="0" w:color="auto"/>
        <w:right w:val="none" w:sz="0" w:space="0" w:color="auto"/>
      </w:divBdr>
    </w:div>
    <w:div w:id="238564144">
      <w:bodyDiv w:val="1"/>
      <w:marLeft w:val="0"/>
      <w:marRight w:val="0"/>
      <w:marTop w:val="0"/>
      <w:marBottom w:val="0"/>
      <w:divBdr>
        <w:top w:val="none" w:sz="0" w:space="0" w:color="auto"/>
        <w:left w:val="none" w:sz="0" w:space="0" w:color="auto"/>
        <w:bottom w:val="none" w:sz="0" w:space="0" w:color="auto"/>
        <w:right w:val="none" w:sz="0" w:space="0" w:color="auto"/>
      </w:divBdr>
    </w:div>
    <w:div w:id="239607405">
      <w:bodyDiv w:val="1"/>
      <w:marLeft w:val="0"/>
      <w:marRight w:val="0"/>
      <w:marTop w:val="0"/>
      <w:marBottom w:val="0"/>
      <w:divBdr>
        <w:top w:val="none" w:sz="0" w:space="0" w:color="auto"/>
        <w:left w:val="none" w:sz="0" w:space="0" w:color="auto"/>
        <w:bottom w:val="none" w:sz="0" w:space="0" w:color="auto"/>
        <w:right w:val="none" w:sz="0" w:space="0" w:color="auto"/>
      </w:divBdr>
    </w:div>
    <w:div w:id="239873894">
      <w:bodyDiv w:val="1"/>
      <w:marLeft w:val="0"/>
      <w:marRight w:val="0"/>
      <w:marTop w:val="0"/>
      <w:marBottom w:val="0"/>
      <w:divBdr>
        <w:top w:val="none" w:sz="0" w:space="0" w:color="auto"/>
        <w:left w:val="none" w:sz="0" w:space="0" w:color="auto"/>
        <w:bottom w:val="none" w:sz="0" w:space="0" w:color="auto"/>
        <w:right w:val="none" w:sz="0" w:space="0" w:color="auto"/>
      </w:divBdr>
    </w:div>
    <w:div w:id="240258973">
      <w:bodyDiv w:val="1"/>
      <w:marLeft w:val="0"/>
      <w:marRight w:val="0"/>
      <w:marTop w:val="0"/>
      <w:marBottom w:val="0"/>
      <w:divBdr>
        <w:top w:val="none" w:sz="0" w:space="0" w:color="auto"/>
        <w:left w:val="none" w:sz="0" w:space="0" w:color="auto"/>
        <w:bottom w:val="none" w:sz="0" w:space="0" w:color="auto"/>
        <w:right w:val="none" w:sz="0" w:space="0" w:color="auto"/>
      </w:divBdr>
    </w:div>
    <w:div w:id="240334426">
      <w:bodyDiv w:val="1"/>
      <w:marLeft w:val="0"/>
      <w:marRight w:val="0"/>
      <w:marTop w:val="0"/>
      <w:marBottom w:val="0"/>
      <w:divBdr>
        <w:top w:val="none" w:sz="0" w:space="0" w:color="auto"/>
        <w:left w:val="none" w:sz="0" w:space="0" w:color="auto"/>
        <w:bottom w:val="none" w:sz="0" w:space="0" w:color="auto"/>
        <w:right w:val="none" w:sz="0" w:space="0" w:color="auto"/>
      </w:divBdr>
    </w:div>
    <w:div w:id="240530622">
      <w:bodyDiv w:val="1"/>
      <w:marLeft w:val="0"/>
      <w:marRight w:val="0"/>
      <w:marTop w:val="0"/>
      <w:marBottom w:val="0"/>
      <w:divBdr>
        <w:top w:val="none" w:sz="0" w:space="0" w:color="auto"/>
        <w:left w:val="none" w:sz="0" w:space="0" w:color="auto"/>
        <w:bottom w:val="none" w:sz="0" w:space="0" w:color="auto"/>
        <w:right w:val="none" w:sz="0" w:space="0" w:color="auto"/>
      </w:divBdr>
    </w:div>
    <w:div w:id="240917943">
      <w:bodyDiv w:val="1"/>
      <w:marLeft w:val="0"/>
      <w:marRight w:val="0"/>
      <w:marTop w:val="0"/>
      <w:marBottom w:val="0"/>
      <w:divBdr>
        <w:top w:val="none" w:sz="0" w:space="0" w:color="auto"/>
        <w:left w:val="none" w:sz="0" w:space="0" w:color="auto"/>
        <w:bottom w:val="none" w:sz="0" w:space="0" w:color="auto"/>
        <w:right w:val="none" w:sz="0" w:space="0" w:color="auto"/>
      </w:divBdr>
    </w:div>
    <w:div w:id="241567769">
      <w:bodyDiv w:val="1"/>
      <w:marLeft w:val="0"/>
      <w:marRight w:val="0"/>
      <w:marTop w:val="0"/>
      <w:marBottom w:val="0"/>
      <w:divBdr>
        <w:top w:val="none" w:sz="0" w:space="0" w:color="auto"/>
        <w:left w:val="none" w:sz="0" w:space="0" w:color="auto"/>
        <w:bottom w:val="none" w:sz="0" w:space="0" w:color="auto"/>
        <w:right w:val="none" w:sz="0" w:space="0" w:color="auto"/>
      </w:divBdr>
    </w:div>
    <w:div w:id="241766517">
      <w:bodyDiv w:val="1"/>
      <w:marLeft w:val="0"/>
      <w:marRight w:val="0"/>
      <w:marTop w:val="0"/>
      <w:marBottom w:val="0"/>
      <w:divBdr>
        <w:top w:val="none" w:sz="0" w:space="0" w:color="auto"/>
        <w:left w:val="none" w:sz="0" w:space="0" w:color="auto"/>
        <w:bottom w:val="none" w:sz="0" w:space="0" w:color="auto"/>
        <w:right w:val="none" w:sz="0" w:space="0" w:color="auto"/>
      </w:divBdr>
    </w:div>
    <w:div w:id="241959985">
      <w:bodyDiv w:val="1"/>
      <w:marLeft w:val="0"/>
      <w:marRight w:val="0"/>
      <w:marTop w:val="0"/>
      <w:marBottom w:val="0"/>
      <w:divBdr>
        <w:top w:val="none" w:sz="0" w:space="0" w:color="auto"/>
        <w:left w:val="none" w:sz="0" w:space="0" w:color="auto"/>
        <w:bottom w:val="none" w:sz="0" w:space="0" w:color="auto"/>
        <w:right w:val="none" w:sz="0" w:space="0" w:color="auto"/>
      </w:divBdr>
    </w:div>
    <w:div w:id="242567633">
      <w:bodyDiv w:val="1"/>
      <w:marLeft w:val="0"/>
      <w:marRight w:val="0"/>
      <w:marTop w:val="0"/>
      <w:marBottom w:val="0"/>
      <w:divBdr>
        <w:top w:val="none" w:sz="0" w:space="0" w:color="auto"/>
        <w:left w:val="none" w:sz="0" w:space="0" w:color="auto"/>
        <w:bottom w:val="none" w:sz="0" w:space="0" w:color="auto"/>
        <w:right w:val="none" w:sz="0" w:space="0" w:color="auto"/>
      </w:divBdr>
    </w:div>
    <w:div w:id="243344709">
      <w:bodyDiv w:val="1"/>
      <w:marLeft w:val="0"/>
      <w:marRight w:val="0"/>
      <w:marTop w:val="0"/>
      <w:marBottom w:val="0"/>
      <w:divBdr>
        <w:top w:val="none" w:sz="0" w:space="0" w:color="auto"/>
        <w:left w:val="none" w:sz="0" w:space="0" w:color="auto"/>
        <w:bottom w:val="none" w:sz="0" w:space="0" w:color="auto"/>
        <w:right w:val="none" w:sz="0" w:space="0" w:color="auto"/>
      </w:divBdr>
    </w:div>
    <w:div w:id="243421669">
      <w:bodyDiv w:val="1"/>
      <w:marLeft w:val="0"/>
      <w:marRight w:val="0"/>
      <w:marTop w:val="0"/>
      <w:marBottom w:val="0"/>
      <w:divBdr>
        <w:top w:val="none" w:sz="0" w:space="0" w:color="auto"/>
        <w:left w:val="none" w:sz="0" w:space="0" w:color="auto"/>
        <w:bottom w:val="none" w:sz="0" w:space="0" w:color="auto"/>
        <w:right w:val="none" w:sz="0" w:space="0" w:color="auto"/>
      </w:divBdr>
    </w:div>
    <w:div w:id="243494347">
      <w:bodyDiv w:val="1"/>
      <w:marLeft w:val="0"/>
      <w:marRight w:val="0"/>
      <w:marTop w:val="0"/>
      <w:marBottom w:val="0"/>
      <w:divBdr>
        <w:top w:val="none" w:sz="0" w:space="0" w:color="auto"/>
        <w:left w:val="none" w:sz="0" w:space="0" w:color="auto"/>
        <w:bottom w:val="none" w:sz="0" w:space="0" w:color="auto"/>
        <w:right w:val="none" w:sz="0" w:space="0" w:color="auto"/>
      </w:divBdr>
    </w:div>
    <w:div w:id="243535431">
      <w:bodyDiv w:val="1"/>
      <w:marLeft w:val="0"/>
      <w:marRight w:val="0"/>
      <w:marTop w:val="0"/>
      <w:marBottom w:val="0"/>
      <w:divBdr>
        <w:top w:val="none" w:sz="0" w:space="0" w:color="auto"/>
        <w:left w:val="none" w:sz="0" w:space="0" w:color="auto"/>
        <w:bottom w:val="none" w:sz="0" w:space="0" w:color="auto"/>
        <w:right w:val="none" w:sz="0" w:space="0" w:color="auto"/>
      </w:divBdr>
    </w:div>
    <w:div w:id="243950666">
      <w:bodyDiv w:val="1"/>
      <w:marLeft w:val="0"/>
      <w:marRight w:val="0"/>
      <w:marTop w:val="0"/>
      <w:marBottom w:val="0"/>
      <w:divBdr>
        <w:top w:val="none" w:sz="0" w:space="0" w:color="auto"/>
        <w:left w:val="none" w:sz="0" w:space="0" w:color="auto"/>
        <w:bottom w:val="none" w:sz="0" w:space="0" w:color="auto"/>
        <w:right w:val="none" w:sz="0" w:space="0" w:color="auto"/>
      </w:divBdr>
    </w:div>
    <w:div w:id="244539019">
      <w:bodyDiv w:val="1"/>
      <w:marLeft w:val="0"/>
      <w:marRight w:val="0"/>
      <w:marTop w:val="0"/>
      <w:marBottom w:val="0"/>
      <w:divBdr>
        <w:top w:val="none" w:sz="0" w:space="0" w:color="auto"/>
        <w:left w:val="none" w:sz="0" w:space="0" w:color="auto"/>
        <w:bottom w:val="none" w:sz="0" w:space="0" w:color="auto"/>
        <w:right w:val="none" w:sz="0" w:space="0" w:color="auto"/>
      </w:divBdr>
    </w:div>
    <w:div w:id="244807296">
      <w:bodyDiv w:val="1"/>
      <w:marLeft w:val="0"/>
      <w:marRight w:val="0"/>
      <w:marTop w:val="0"/>
      <w:marBottom w:val="0"/>
      <w:divBdr>
        <w:top w:val="none" w:sz="0" w:space="0" w:color="auto"/>
        <w:left w:val="none" w:sz="0" w:space="0" w:color="auto"/>
        <w:bottom w:val="none" w:sz="0" w:space="0" w:color="auto"/>
        <w:right w:val="none" w:sz="0" w:space="0" w:color="auto"/>
      </w:divBdr>
    </w:div>
    <w:div w:id="246115227">
      <w:bodyDiv w:val="1"/>
      <w:marLeft w:val="0"/>
      <w:marRight w:val="0"/>
      <w:marTop w:val="0"/>
      <w:marBottom w:val="0"/>
      <w:divBdr>
        <w:top w:val="none" w:sz="0" w:space="0" w:color="auto"/>
        <w:left w:val="none" w:sz="0" w:space="0" w:color="auto"/>
        <w:bottom w:val="none" w:sz="0" w:space="0" w:color="auto"/>
        <w:right w:val="none" w:sz="0" w:space="0" w:color="auto"/>
      </w:divBdr>
    </w:div>
    <w:div w:id="246577291">
      <w:bodyDiv w:val="1"/>
      <w:marLeft w:val="0"/>
      <w:marRight w:val="0"/>
      <w:marTop w:val="0"/>
      <w:marBottom w:val="0"/>
      <w:divBdr>
        <w:top w:val="none" w:sz="0" w:space="0" w:color="auto"/>
        <w:left w:val="none" w:sz="0" w:space="0" w:color="auto"/>
        <w:bottom w:val="none" w:sz="0" w:space="0" w:color="auto"/>
        <w:right w:val="none" w:sz="0" w:space="0" w:color="auto"/>
      </w:divBdr>
    </w:div>
    <w:div w:id="247157189">
      <w:bodyDiv w:val="1"/>
      <w:marLeft w:val="0"/>
      <w:marRight w:val="0"/>
      <w:marTop w:val="0"/>
      <w:marBottom w:val="0"/>
      <w:divBdr>
        <w:top w:val="none" w:sz="0" w:space="0" w:color="auto"/>
        <w:left w:val="none" w:sz="0" w:space="0" w:color="auto"/>
        <w:bottom w:val="none" w:sz="0" w:space="0" w:color="auto"/>
        <w:right w:val="none" w:sz="0" w:space="0" w:color="auto"/>
      </w:divBdr>
    </w:div>
    <w:div w:id="247467706">
      <w:bodyDiv w:val="1"/>
      <w:marLeft w:val="0"/>
      <w:marRight w:val="0"/>
      <w:marTop w:val="0"/>
      <w:marBottom w:val="0"/>
      <w:divBdr>
        <w:top w:val="none" w:sz="0" w:space="0" w:color="auto"/>
        <w:left w:val="none" w:sz="0" w:space="0" w:color="auto"/>
        <w:bottom w:val="none" w:sz="0" w:space="0" w:color="auto"/>
        <w:right w:val="none" w:sz="0" w:space="0" w:color="auto"/>
      </w:divBdr>
    </w:div>
    <w:div w:id="248007745">
      <w:bodyDiv w:val="1"/>
      <w:marLeft w:val="0"/>
      <w:marRight w:val="0"/>
      <w:marTop w:val="0"/>
      <w:marBottom w:val="0"/>
      <w:divBdr>
        <w:top w:val="none" w:sz="0" w:space="0" w:color="auto"/>
        <w:left w:val="none" w:sz="0" w:space="0" w:color="auto"/>
        <w:bottom w:val="none" w:sz="0" w:space="0" w:color="auto"/>
        <w:right w:val="none" w:sz="0" w:space="0" w:color="auto"/>
      </w:divBdr>
    </w:div>
    <w:div w:id="248513879">
      <w:bodyDiv w:val="1"/>
      <w:marLeft w:val="0"/>
      <w:marRight w:val="0"/>
      <w:marTop w:val="0"/>
      <w:marBottom w:val="0"/>
      <w:divBdr>
        <w:top w:val="none" w:sz="0" w:space="0" w:color="auto"/>
        <w:left w:val="none" w:sz="0" w:space="0" w:color="auto"/>
        <w:bottom w:val="none" w:sz="0" w:space="0" w:color="auto"/>
        <w:right w:val="none" w:sz="0" w:space="0" w:color="auto"/>
      </w:divBdr>
    </w:div>
    <w:div w:id="248541880">
      <w:bodyDiv w:val="1"/>
      <w:marLeft w:val="0"/>
      <w:marRight w:val="0"/>
      <w:marTop w:val="0"/>
      <w:marBottom w:val="0"/>
      <w:divBdr>
        <w:top w:val="none" w:sz="0" w:space="0" w:color="auto"/>
        <w:left w:val="none" w:sz="0" w:space="0" w:color="auto"/>
        <w:bottom w:val="none" w:sz="0" w:space="0" w:color="auto"/>
        <w:right w:val="none" w:sz="0" w:space="0" w:color="auto"/>
      </w:divBdr>
    </w:div>
    <w:div w:id="248736259">
      <w:bodyDiv w:val="1"/>
      <w:marLeft w:val="0"/>
      <w:marRight w:val="0"/>
      <w:marTop w:val="0"/>
      <w:marBottom w:val="0"/>
      <w:divBdr>
        <w:top w:val="none" w:sz="0" w:space="0" w:color="auto"/>
        <w:left w:val="none" w:sz="0" w:space="0" w:color="auto"/>
        <w:bottom w:val="none" w:sz="0" w:space="0" w:color="auto"/>
        <w:right w:val="none" w:sz="0" w:space="0" w:color="auto"/>
      </w:divBdr>
    </w:div>
    <w:div w:id="248736300">
      <w:bodyDiv w:val="1"/>
      <w:marLeft w:val="0"/>
      <w:marRight w:val="0"/>
      <w:marTop w:val="0"/>
      <w:marBottom w:val="0"/>
      <w:divBdr>
        <w:top w:val="none" w:sz="0" w:space="0" w:color="auto"/>
        <w:left w:val="none" w:sz="0" w:space="0" w:color="auto"/>
        <w:bottom w:val="none" w:sz="0" w:space="0" w:color="auto"/>
        <w:right w:val="none" w:sz="0" w:space="0" w:color="auto"/>
      </w:divBdr>
    </w:div>
    <w:div w:id="249853286">
      <w:bodyDiv w:val="1"/>
      <w:marLeft w:val="0"/>
      <w:marRight w:val="0"/>
      <w:marTop w:val="0"/>
      <w:marBottom w:val="0"/>
      <w:divBdr>
        <w:top w:val="none" w:sz="0" w:space="0" w:color="auto"/>
        <w:left w:val="none" w:sz="0" w:space="0" w:color="auto"/>
        <w:bottom w:val="none" w:sz="0" w:space="0" w:color="auto"/>
        <w:right w:val="none" w:sz="0" w:space="0" w:color="auto"/>
      </w:divBdr>
    </w:div>
    <w:div w:id="250241864">
      <w:bodyDiv w:val="1"/>
      <w:marLeft w:val="0"/>
      <w:marRight w:val="0"/>
      <w:marTop w:val="0"/>
      <w:marBottom w:val="0"/>
      <w:divBdr>
        <w:top w:val="none" w:sz="0" w:space="0" w:color="auto"/>
        <w:left w:val="none" w:sz="0" w:space="0" w:color="auto"/>
        <w:bottom w:val="none" w:sz="0" w:space="0" w:color="auto"/>
        <w:right w:val="none" w:sz="0" w:space="0" w:color="auto"/>
      </w:divBdr>
    </w:div>
    <w:div w:id="250940552">
      <w:bodyDiv w:val="1"/>
      <w:marLeft w:val="0"/>
      <w:marRight w:val="0"/>
      <w:marTop w:val="0"/>
      <w:marBottom w:val="0"/>
      <w:divBdr>
        <w:top w:val="none" w:sz="0" w:space="0" w:color="auto"/>
        <w:left w:val="none" w:sz="0" w:space="0" w:color="auto"/>
        <w:bottom w:val="none" w:sz="0" w:space="0" w:color="auto"/>
        <w:right w:val="none" w:sz="0" w:space="0" w:color="auto"/>
      </w:divBdr>
    </w:div>
    <w:div w:id="251280921">
      <w:bodyDiv w:val="1"/>
      <w:marLeft w:val="0"/>
      <w:marRight w:val="0"/>
      <w:marTop w:val="0"/>
      <w:marBottom w:val="0"/>
      <w:divBdr>
        <w:top w:val="none" w:sz="0" w:space="0" w:color="auto"/>
        <w:left w:val="none" w:sz="0" w:space="0" w:color="auto"/>
        <w:bottom w:val="none" w:sz="0" w:space="0" w:color="auto"/>
        <w:right w:val="none" w:sz="0" w:space="0" w:color="auto"/>
      </w:divBdr>
    </w:div>
    <w:div w:id="251938281">
      <w:bodyDiv w:val="1"/>
      <w:marLeft w:val="0"/>
      <w:marRight w:val="0"/>
      <w:marTop w:val="0"/>
      <w:marBottom w:val="0"/>
      <w:divBdr>
        <w:top w:val="none" w:sz="0" w:space="0" w:color="auto"/>
        <w:left w:val="none" w:sz="0" w:space="0" w:color="auto"/>
        <w:bottom w:val="none" w:sz="0" w:space="0" w:color="auto"/>
        <w:right w:val="none" w:sz="0" w:space="0" w:color="auto"/>
      </w:divBdr>
    </w:div>
    <w:div w:id="253823807">
      <w:bodyDiv w:val="1"/>
      <w:marLeft w:val="0"/>
      <w:marRight w:val="0"/>
      <w:marTop w:val="0"/>
      <w:marBottom w:val="0"/>
      <w:divBdr>
        <w:top w:val="none" w:sz="0" w:space="0" w:color="auto"/>
        <w:left w:val="none" w:sz="0" w:space="0" w:color="auto"/>
        <w:bottom w:val="none" w:sz="0" w:space="0" w:color="auto"/>
        <w:right w:val="none" w:sz="0" w:space="0" w:color="auto"/>
      </w:divBdr>
    </w:div>
    <w:div w:id="253906217">
      <w:bodyDiv w:val="1"/>
      <w:marLeft w:val="0"/>
      <w:marRight w:val="0"/>
      <w:marTop w:val="0"/>
      <w:marBottom w:val="0"/>
      <w:divBdr>
        <w:top w:val="none" w:sz="0" w:space="0" w:color="auto"/>
        <w:left w:val="none" w:sz="0" w:space="0" w:color="auto"/>
        <w:bottom w:val="none" w:sz="0" w:space="0" w:color="auto"/>
        <w:right w:val="none" w:sz="0" w:space="0" w:color="auto"/>
      </w:divBdr>
    </w:div>
    <w:div w:id="253974265">
      <w:bodyDiv w:val="1"/>
      <w:marLeft w:val="0"/>
      <w:marRight w:val="0"/>
      <w:marTop w:val="0"/>
      <w:marBottom w:val="0"/>
      <w:divBdr>
        <w:top w:val="none" w:sz="0" w:space="0" w:color="auto"/>
        <w:left w:val="none" w:sz="0" w:space="0" w:color="auto"/>
        <w:bottom w:val="none" w:sz="0" w:space="0" w:color="auto"/>
        <w:right w:val="none" w:sz="0" w:space="0" w:color="auto"/>
      </w:divBdr>
    </w:div>
    <w:div w:id="254746965">
      <w:bodyDiv w:val="1"/>
      <w:marLeft w:val="0"/>
      <w:marRight w:val="0"/>
      <w:marTop w:val="0"/>
      <w:marBottom w:val="0"/>
      <w:divBdr>
        <w:top w:val="none" w:sz="0" w:space="0" w:color="auto"/>
        <w:left w:val="none" w:sz="0" w:space="0" w:color="auto"/>
        <w:bottom w:val="none" w:sz="0" w:space="0" w:color="auto"/>
        <w:right w:val="none" w:sz="0" w:space="0" w:color="auto"/>
      </w:divBdr>
    </w:div>
    <w:div w:id="255328522">
      <w:bodyDiv w:val="1"/>
      <w:marLeft w:val="0"/>
      <w:marRight w:val="0"/>
      <w:marTop w:val="0"/>
      <w:marBottom w:val="0"/>
      <w:divBdr>
        <w:top w:val="none" w:sz="0" w:space="0" w:color="auto"/>
        <w:left w:val="none" w:sz="0" w:space="0" w:color="auto"/>
        <w:bottom w:val="none" w:sz="0" w:space="0" w:color="auto"/>
        <w:right w:val="none" w:sz="0" w:space="0" w:color="auto"/>
      </w:divBdr>
    </w:div>
    <w:div w:id="255402556">
      <w:bodyDiv w:val="1"/>
      <w:marLeft w:val="0"/>
      <w:marRight w:val="0"/>
      <w:marTop w:val="0"/>
      <w:marBottom w:val="0"/>
      <w:divBdr>
        <w:top w:val="none" w:sz="0" w:space="0" w:color="auto"/>
        <w:left w:val="none" w:sz="0" w:space="0" w:color="auto"/>
        <w:bottom w:val="none" w:sz="0" w:space="0" w:color="auto"/>
        <w:right w:val="none" w:sz="0" w:space="0" w:color="auto"/>
      </w:divBdr>
    </w:div>
    <w:div w:id="255870033">
      <w:bodyDiv w:val="1"/>
      <w:marLeft w:val="0"/>
      <w:marRight w:val="0"/>
      <w:marTop w:val="0"/>
      <w:marBottom w:val="0"/>
      <w:divBdr>
        <w:top w:val="none" w:sz="0" w:space="0" w:color="auto"/>
        <w:left w:val="none" w:sz="0" w:space="0" w:color="auto"/>
        <w:bottom w:val="none" w:sz="0" w:space="0" w:color="auto"/>
        <w:right w:val="none" w:sz="0" w:space="0" w:color="auto"/>
      </w:divBdr>
    </w:div>
    <w:div w:id="256330775">
      <w:bodyDiv w:val="1"/>
      <w:marLeft w:val="0"/>
      <w:marRight w:val="0"/>
      <w:marTop w:val="0"/>
      <w:marBottom w:val="0"/>
      <w:divBdr>
        <w:top w:val="none" w:sz="0" w:space="0" w:color="auto"/>
        <w:left w:val="none" w:sz="0" w:space="0" w:color="auto"/>
        <w:bottom w:val="none" w:sz="0" w:space="0" w:color="auto"/>
        <w:right w:val="none" w:sz="0" w:space="0" w:color="auto"/>
      </w:divBdr>
    </w:div>
    <w:div w:id="256597814">
      <w:bodyDiv w:val="1"/>
      <w:marLeft w:val="0"/>
      <w:marRight w:val="0"/>
      <w:marTop w:val="0"/>
      <w:marBottom w:val="0"/>
      <w:divBdr>
        <w:top w:val="none" w:sz="0" w:space="0" w:color="auto"/>
        <w:left w:val="none" w:sz="0" w:space="0" w:color="auto"/>
        <w:bottom w:val="none" w:sz="0" w:space="0" w:color="auto"/>
        <w:right w:val="none" w:sz="0" w:space="0" w:color="auto"/>
      </w:divBdr>
    </w:div>
    <w:div w:id="258173330">
      <w:bodyDiv w:val="1"/>
      <w:marLeft w:val="0"/>
      <w:marRight w:val="0"/>
      <w:marTop w:val="0"/>
      <w:marBottom w:val="0"/>
      <w:divBdr>
        <w:top w:val="none" w:sz="0" w:space="0" w:color="auto"/>
        <w:left w:val="none" w:sz="0" w:space="0" w:color="auto"/>
        <w:bottom w:val="none" w:sz="0" w:space="0" w:color="auto"/>
        <w:right w:val="none" w:sz="0" w:space="0" w:color="auto"/>
      </w:divBdr>
    </w:div>
    <w:div w:id="258294134">
      <w:bodyDiv w:val="1"/>
      <w:marLeft w:val="0"/>
      <w:marRight w:val="0"/>
      <w:marTop w:val="0"/>
      <w:marBottom w:val="0"/>
      <w:divBdr>
        <w:top w:val="none" w:sz="0" w:space="0" w:color="auto"/>
        <w:left w:val="none" w:sz="0" w:space="0" w:color="auto"/>
        <w:bottom w:val="none" w:sz="0" w:space="0" w:color="auto"/>
        <w:right w:val="none" w:sz="0" w:space="0" w:color="auto"/>
      </w:divBdr>
    </w:div>
    <w:div w:id="258297021">
      <w:bodyDiv w:val="1"/>
      <w:marLeft w:val="0"/>
      <w:marRight w:val="0"/>
      <w:marTop w:val="0"/>
      <w:marBottom w:val="0"/>
      <w:divBdr>
        <w:top w:val="none" w:sz="0" w:space="0" w:color="auto"/>
        <w:left w:val="none" w:sz="0" w:space="0" w:color="auto"/>
        <w:bottom w:val="none" w:sz="0" w:space="0" w:color="auto"/>
        <w:right w:val="none" w:sz="0" w:space="0" w:color="auto"/>
      </w:divBdr>
    </w:div>
    <w:div w:id="259030814">
      <w:bodyDiv w:val="1"/>
      <w:marLeft w:val="0"/>
      <w:marRight w:val="0"/>
      <w:marTop w:val="0"/>
      <w:marBottom w:val="0"/>
      <w:divBdr>
        <w:top w:val="none" w:sz="0" w:space="0" w:color="auto"/>
        <w:left w:val="none" w:sz="0" w:space="0" w:color="auto"/>
        <w:bottom w:val="none" w:sz="0" w:space="0" w:color="auto"/>
        <w:right w:val="none" w:sz="0" w:space="0" w:color="auto"/>
      </w:divBdr>
    </w:div>
    <w:div w:id="259802727">
      <w:bodyDiv w:val="1"/>
      <w:marLeft w:val="0"/>
      <w:marRight w:val="0"/>
      <w:marTop w:val="0"/>
      <w:marBottom w:val="0"/>
      <w:divBdr>
        <w:top w:val="none" w:sz="0" w:space="0" w:color="auto"/>
        <w:left w:val="none" w:sz="0" w:space="0" w:color="auto"/>
        <w:bottom w:val="none" w:sz="0" w:space="0" w:color="auto"/>
        <w:right w:val="none" w:sz="0" w:space="0" w:color="auto"/>
      </w:divBdr>
    </w:div>
    <w:div w:id="259993177">
      <w:bodyDiv w:val="1"/>
      <w:marLeft w:val="0"/>
      <w:marRight w:val="0"/>
      <w:marTop w:val="0"/>
      <w:marBottom w:val="0"/>
      <w:divBdr>
        <w:top w:val="none" w:sz="0" w:space="0" w:color="auto"/>
        <w:left w:val="none" w:sz="0" w:space="0" w:color="auto"/>
        <w:bottom w:val="none" w:sz="0" w:space="0" w:color="auto"/>
        <w:right w:val="none" w:sz="0" w:space="0" w:color="auto"/>
      </w:divBdr>
    </w:div>
    <w:div w:id="260263604">
      <w:bodyDiv w:val="1"/>
      <w:marLeft w:val="0"/>
      <w:marRight w:val="0"/>
      <w:marTop w:val="0"/>
      <w:marBottom w:val="0"/>
      <w:divBdr>
        <w:top w:val="none" w:sz="0" w:space="0" w:color="auto"/>
        <w:left w:val="none" w:sz="0" w:space="0" w:color="auto"/>
        <w:bottom w:val="none" w:sz="0" w:space="0" w:color="auto"/>
        <w:right w:val="none" w:sz="0" w:space="0" w:color="auto"/>
      </w:divBdr>
    </w:div>
    <w:div w:id="260840834">
      <w:bodyDiv w:val="1"/>
      <w:marLeft w:val="0"/>
      <w:marRight w:val="0"/>
      <w:marTop w:val="0"/>
      <w:marBottom w:val="0"/>
      <w:divBdr>
        <w:top w:val="none" w:sz="0" w:space="0" w:color="auto"/>
        <w:left w:val="none" w:sz="0" w:space="0" w:color="auto"/>
        <w:bottom w:val="none" w:sz="0" w:space="0" w:color="auto"/>
        <w:right w:val="none" w:sz="0" w:space="0" w:color="auto"/>
      </w:divBdr>
    </w:div>
    <w:div w:id="261189726">
      <w:bodyDiv w:val="1"/>
      <w:marLeft w:val="0"/>
      <w:marRight w:val="0"/>
      <w:marTop w:val="0"/>
      <w:marBottom w:val="0"/>
      <w:divBdr>
        <w:top w:val="none" w:sz="0" w:space="0" w:color="auto"/>
        <w:left w:val="none" w:sz="0" w:space="0" w:color="auto"/>
        <w:bottom w:val="none" w:sz="0" w:space="0" w:color="auto"/>
        <w:right w:val="none" w:sz="0" w:space="0" w:color="auto"/>
      </w:divBdr>
    </w:div>
    <w:div w:id="261500109">
      <w:bodyDiv w:val="1"/>
      <w:marLeft w:val="0"/>
      <w:marRight w:val="0"/>
      <w:marTop w:val="0"/>
      <w:marBottom w:val="0"/>
      <w:divBdr>
        <w:top w:val="none" w:sz="0" w:space="0" w:color="auto"/>
        <w:left w:val="none" w:sz="0" w:space="0" w:color="auto"/>
        <w:bottom w:val="none" w:sz="0" w:space="0" w:color="auto"/>
        <w:right w:val="none" w:sz="0" w:space="0" w:color="auto"/>
      </w:divBdr>
    </w:div>
    <w:div w:id="261764430">
      <w:bodyDiv w:val="1"/>
      <w:marLeft w:val="0"/>
      <w:marRight w:val="0"/>
      <w:marTop w:val="0"/>
      <w:marBottom w:val="0"/>
      <w:divBdr>
        <w:top w:val="none" w:sz="0" w:space="0" w:color="auto"/>
        <w:left w:val="none" w:sz="0" w:space="0" w:color="auto"/>
        <w:bottom w:val="none" w:sz="0" w:space="0" w:color="auto"/>
        <w:right w:val="none" w:sz="0" w:space="0" w:color="auto"/>
      </w:divBdr>
    </w:div>
    <w:div w:id="262033533">
      <w:bodyDiv w:val="1"/>
      <w:marLeft w:val="0"/>
      <w:marRight w:val="0"/>
      <w:marTop w:val="0"/>
      <w:marBottom w:val="0"/>
      <w:divBdr>
        <w:top w:val="none" w:sz="0" w:space="0" w:color="auto"/>
        <w:left w:val="none" w:sz="0" w:space="0" w:color="auto"/>
        <w:bottom w:val="none" w:sz="0" w:space="0" w:color="auto"/>
        <w:right w:val="none" w:sz="0" w:space="0" w:color="auto"/>
      </w:divBdr>
    </w:div>
    <w:div w:id="262081191">
      <w:bodyDiv w:val="1"/>
      <w:marLeft w:val="0"/>
      <w:marRight w:val="0"/>
      <w:marTop w:val="0"/>
      <w:marBottom w:val="0"/>
      <w:divBdr>
        <w:top w:val="none" w:sz="0" w:space="0" w:color="auto"/>
        <w:left w:val="none" w:sz="0" w:space="0" w:color="auto"/>
        <w:bottom w:val="none" w:sz="0" w:space="0" w:color="auto"/>
        <w:right w:val="none" w:sz="0" w:space="0" w:color="auto"/>
      </w:divBdr>
    </w:div>
    <w:div w:id="262307023">
      <w:bodyDiv w:val="1"/>
      <w:marLeft w:val="0"/>
      <w:marRight w:val="0"/>
      <w:marTop w:val="0"/>
      <w:marBottom w:val="0"/>
      <w:divBdr>
        <w:top w:val="none" w:sz="0" w:space="0" w:color="auto"/>
        <w:left w:val="none" w:sz="0" w:space="0" w:color="auto"/>
        <w:bottom w:val="none" w:sz="0" w:space="0" w:color="auto"/>
        <w:right w:val="none" w:sz="0" w:space="0" w:color="auto"/>
      </w:divBdr>
    </w:div>
    <w:div w:id="263194692">
      <w:bodyDiv w:val="1"/>
      <w:marLeft w:val="0"/>
      <w:marRight w:val="0"/>
      <w:marTop w:val="0"/>
      <w:marBottom w:val="0"/>
      <w:divBdr>
        <w:top w:val="none" w:sz="0" w:space="0" w:color="auto"/>
        <w:left w:val="none" w:sz="0" w:space="0" w:color="auto"/>
        <w:bottom w:val="none" w:sz="0" w:space="0" w:color="auto"/>
        <w:right w:val="none" w:sz="0" w:space="0" w:color="auto"/>
      </w:divBdr>
    </w:div>
    <w:div w:id="263420145">
      <w:bodyDiv w:val="1"/>
      <w:marLeft w:val="0"/>
      <w:marRight w:val="0"/>
      <w:marTop w:val="0"/>
      <w:marBottom w:val="0"/>
      <w:divBdr>
        <w:top w:val="none" w:sz="0" w:space="0" w:color="auto"/>
        <w:left w:val="none" w:sz="0" w:space="0" w:color="auto"/>
        <w:bottom w:val="none" w:sz="0" w:space="0" w:color="auto"/>
        <w:right w:val="none" w:sz="0" w:space="0" w:color="auto"/>
      </w:divBdr>
    </w:div>
    <w:div w:id="264047206">
      <w:bodyDiv w:val="1"/>
      <w:marLeft w:val="0"/>
      <w:marRight w:val="0"/>
      <w:marTop w:val="0"/>
      <w:marBottom w:val="0"/>
      <w:divBdr>
        <w:top w:val="none" w:sz="0" w:space="0" w:color="auto"/>
        <w:left w:val="none" w:sz="0" w:space="0" w:color="auto"/>
        <w:bottom w:val="none" w:sz="0" w:space="0" w:color="auto"/>
        <w:right w:val="none" w:sz="0" w:space="0" w:color="auto"/>
      </w:divBdr>
    </w:div>
    <w:div w:id="264462124">
      <w:bodyDiv w:val="1"/>
      <w:marLeft w:val="0"/>
      <w:marRight w:val="0"/>
      <w:marTop w:val="0"/>
      <w:marBottom w:val="0"/>
      <w:divBdr>
        <w:top w:val="none" w:sz="0" w:space="0" w:color="auto"/>
        <w:left w:val="none" w:sz="0" w:space="0" w:color="auto"/>
        <w:bottom w:val="none" w:sz="0" w:space="0" w:color="auto"/>
        <w:right w:val="none" w:sz="0" w:space="0" w:color="auto"/>
      </w:divBdr>
    </w:div>
    <w:div w:id="264466885">
      <w:bodyDiv w:val="1"/>
      <w:marLeft w:val="0"/>
      <w:marRight w:val="0"/>
      <w:marTop w:val="0"/>
      <w:marBottom w:val="0"/>
      <w:divBdr>
        <w:top w:val="none" w:sz="0" w:space="0" w:color="auto"/>
        <w:left w:val="none" w:sz="0" w:space="0" w:color="auto"/>
        <w:bottom w:val="none" w:sz="0" w:space="0" w:color="auto"/>
        <w:right w:val="none" w:sz="0" w:space="0" w:color="auto"/>
      </w:divBdr>
    </w:div>
    <w:div w:id="264965018">
      <w:bodyDiv w:val="1"/>
      <w:marLeft w:val="0"/>
      <w:marRight w:val="0"/>
      <w:marTop w:val="0"/>
      <w:marBottom w:val="0"/>
      <w:divBdr>
        <w:top w:val="none" w:sz="0" w:space="0" w:color="auto"/>
        <w:left w:val="none" w:sz="0" w:space="0" w:color="auto"/>
        <w:bottom w:val="none" w:sz="0" w:space="0" w:color="auto"/>
        <w:right w:val="none" w:sz="0" w:space="0" w:color="auto"/>
      </w:divBdr>
    </w:div>
    <w:div w:id="265238792">
      <w:bodyDiv w:val="1"/>
      <w:marLeft w:val="0"/>
      <w:marRight w:val="0"/>
      <w:marTop w:val="0"/>
      <w:marBottom w:val="0"/>
      <w:divBdr>
        <w:top w:val="none" w:sz="0" w:space="0" w:color="auto"/>
        <w:left w:val="none" w:sz="0" w:space="0" w:color="auto"/>
        <w:bottom w:val="none" w:sz="0" w:space="0" w:color="auto"/>
        <w:right w:val="none" w:sz="0" w:space="0" w:color="auto"/>
      </w:divBdr>
    </w:div>
    <w:div w:id="265425324">
      <w:bodyDiv w:val="1"/>
      <w:marLeft w:val="0"/>
      <w:marRight w:val="0"/>
      <w:marTop w:val="0"/>
      <w:marBottom w:val="0"/>
      <w:divBdr>
        <w:top w:val="none" w:sz="0" w:space="0" w:color="auto"/>
        <w:left w:val="none" w:sz="0" w:space="0" w:color="auto"/>
        <w:bottom w:val="none" w:sz="0" w:space="0" w:color="auto"/>
        <w:right w:val="none" w:sz="0" w:space="0" w:color="auto"/>
      </w:divBdr>
    </w:div>
    <w:div w:id="265702068">
      <w:bodyDiv w:val="1"/>
      <w:marLeft w:val="0"/>
      <w:marRight w:val="0"/>
      <w:marTop w:val="0"/>
      <w:marBottom w:val="0"/>
      <w:divBdr>
        <w:top w:val="none" w:sz="0" w:space="0" w:color="auto"/>
        <w:left w:val="none" w:sz="0" w:space="0" w:color="auto"/>
        <w:bottom w:val="none" w:sz="0" w:space="0" w:color="auto"/>
        <w:right w:val="none" w:sz="0" w:space="0" w:color="auto"/>
      </w:divBdr>
    </w:div>
    <w:div w:id="266158074">
      <w:bodyDiv w:val="1"/>
      <w:marLeft w:val="0"/>
      <w:marRight w:val="0"/>
      <w:marTop w:val="0"/>
      <w:marBottom w:val="0"/>
      <w:divBdr>
        <w:top w:val="none" w:sz="0" w:space="0" w:color="auto"/>
        <w:left w:val="none" w:sz="0" w:space="0" w:color="auto"/>
        <w:bottom w:val="none" w:sz="0" w:space="0" w:color="auto"/>
        <w:right w:val="none" w:sz="0" w:space="0" w:color="auto"/>
      </w:divBdr>
    </w:div>
    <w:div w:id="266742300">
      <w:bodyDiv w:val="1"/>
      <w:marLeft w:val="0"/>
      <w:marRight w:val="0"/>
      <w:marTop w:val="0"/>
      <w:marBottom w:val="0"/>
      <w:divBdr>
        <w:top w:val="none" w:sz="0" w:space="0" w:color="auto"/>
        <w:left w:val="none" w:sz="0" w:space="0" w:color="auto"/>
        <w:bottom w:val="none" w:sz="0" w:space="0" w:color="auto"/>
        <w:right w:val="none" w:sz="0" w:space="0" w:color="auto"/>
      </w:divBdr>
    </w:div>
    <w:div w:id="267201508">
      <w:bodyDiv w:val="1"/>
      <w:marLeft w:val="0"/>
      <w:marRight w:val="0"/>
      <w:marTop w:val="0"/>
      <w:marBottom w:val="0"/>
      <w:divBdr>
        <w:top w:val="none" w:sz="0" w:space="0" w:color="auto"/>
        <w:left w:val="none" w:sz="0" w:space="0" w:color="auto"/>
        <w:bottom w:val="none" w:sz="0" w:space="0" w:color="auto"/>
        <w:right w:val="none" w:sz="0" w:space="0" w:color="auto"/>
      </w:divBdr>
    </w:div>
    <w:div w:id="267397288">
      <w:bodyDiv w:val="1"/>
      <w:marLeft w:val="0"/>
      <w:marRight w:val="0"/>
      <w:marTop w:val="0"/>
      <w:marBottom w:val="0"/>
      <w:divBdr>
        <w:top w:val="none" w:sz="0" w:space="0" w:color="auto"/>
        <w:left w:val="none" w:sz="0" w:space="0" w:color="auto"/>
        <w:bottom w:val="none" w:sz="0" w:space="0" w:color="auto"/>
        <w:right w:val="none" w:sz="0" w:space="0" w:color="auto"/>
      </w:divBdr>
    </w:div>
    <w:div w:id="267540997">
      <w:bodyDiv w:val="1"/>
      <w:marLeft w:val="0"/>
      <w:marRight w:val="0"/>
      <w:marTop w:val="0"/>
      <w:marBottom w:val="0"/>
      <w:divBdr>
        <w:top w:val="none" w:sz="0" w:space="0" w:color="auto"/>
        <w:left w:val="none" w:sz="0" w:space="0" w:color="auto"/>
        <w:bottom w:val="none" w:sz="0" w:space="0" w:color="auto"/>
        <w:right w:val="none" w:sz="0" w:space="0" w:color="auto"/>
      </w:divBdr>
    </w:div>
    <w:div w:id="267546672">
      <w:bodyDiv w:val="1"/>
      <w:marLeft w:val="0"/>
      <w:marRight w:val="0"/>
      <w:marTop w:val="0"/>
      <w:marBottom w:val="0"/>
      <w:divBdr>
        <w:top w:val="none" w:sz="0" w:space="0" w:color="auto"/>
        <w:left w:val="none" w:sz="0" w:space="0" w:color="auto"/>
        <w:bottom w:val="none" w:sz="0" w:space="0" w:color="auto"/>
        <w:right w:val="none" w:sz="0" w:space="0" w:color="auto"/>
      </w:divBdr>
    </w:div>
    <w:div w:id="267935557">
      <w:bodyDiv w:val="1"/>
      <w:marLeft w:val="0"/>
      <w:marRight w:val="0"/>
      <w:marTop w:val="0"/>
      <w:marBottom w:val="0"/>
      <w:divBdr>
        <w:top w:val="none" w:sz="0" w:space="0" w:color="auto"/>
        <w:left w:val="none" w:sz="0" w:space="0" w:color="auto"/>
        <w:bottom w:val="none" w:sz="0" w:space="0" w:color="auto"/>
        <w:right w:val="none" w:sz="0" w:space="0" w:color="auto"/>
      </w:divBdr>
    </w:div>
    <w:div w:id="268859244">
      <w:bodyDiv w:val="1"/>
      <w:marLeft w:val="0"/>
      <w:marRight w:val="0"/>
      <w:marTop w:val="0"/>
      <w:marBottom w:val="0"/>
      <w:divBdr>
        <w:top w:val="none" w:sz="0" w:space="0" w:color="auto"/>
        <w:left w:val="none" w:sz="0" w:space="0" w:color="auto"/>
        <w:bottom w:val="none" w:sz="0" w:space="0" w:color="auto"/>
        <w:right w:val="none" w:sz="0" w:space="0" w:color="auto"/>
      </w:divBdr>
    </w:div>
    <w:div w:id="269169072">
      <w:bodyDiv w:val="1"/>
      <w:marLeft w:val="0"/>
      <w:marRight w:val="0"/>
      <w:marTop w:val="0"/>
      <w:marBottom w:val="0"/>
      <w:divBdr>
        <w:top w:val="none" w:sz="0" w:space="0" w:color="auto"/>
        <w:left w:val="none" w:sz="0" w:space="0" w:color="auto"/>
        <w:bottom w:val="none" w:sz="0" w:space="0" w:color="auto"/>
        <w:right w:val="none" w:sz="0" w:space="0" w:color="auto"/>
      </w:divBdr>
    </w:div>
    <w:div w:id="270012736">
      <w:bodyDiv w:val="1"/>
      <w:marLeft w:val="0"/>
      <w:marRight w:val="0"/>
      <w:marTop w:val="0"/>
      <w:marBottom w:val="0"/>
      <w:divBdr>
        <w:top w:val="none" w:sz="0" w:space="0" w:color="auto"/>
        <w:left w:val="none" w:sz="0" w:space="0" w:color="auto"/>
        <w:bottom w:val="none" w:sz="0" w:space="0" w:color="auto"/>
        <w:right w:val="none" w:sz="0" w:space="0" w:color="auto"/>
      </w:divBdr>
    </w:div>
    <w:div w:id="270282595">
      <w:bodyDiv w:val="1"/>
      <w:marLeft w:val="0"/>
      <w:marRight w:val="0"/>
      <w:marTop w:val="0"/>
      <w:marBottom w:val="0"/>
      <w:divBdr>
        <w:top w:val="none" w:sz="0" w:space="0" w:color="auto"/>
        <w:left w:val="none" w:sz="0" w:space="0" w:color="auto"/>
        <w:bottom w:val="none" w:sz="0" w:space="0" w:color="auto"/>
        <w:right w:val="none" w:sz="0" w:space="0" w:color="auto"/>
      </w:divBdr>
    </w:div>
    <w:div w:id="270629148">
      <w:bodyDiv w:val="1"/>
      <w:marLeft w:val="0"/>
      <w:marRight w:val="0"/>
      <w:marTop w:val="0"/>
      <w:marBottom w:val="0"/>
      <w:divBdr>
        <w:top w:val="none" w:sz="0" w:space="0" w:color="auto"/>
        <w:left w:val="none" w:sz="0" w:space="0" w:color="auto"/>
        <w:bottom w:val="none" w:sz="0" w:space="0" w:color="auto"/>
        <w:right w:val="none" w:sz="0" w:space="0" w:color="auto"/>
      </w:divBdr>
    </w:div>
    <w:div w:id="270825925">
      <w:bodyDiv w:val="1"/>
      <w:marLeft w:val="0"/>
      <w:marRight w:val="0"/>
      <w:marTop w:val="0"/>
      <w:marBottom w:val="0"/>
      <w:divBdr>
        <w:top w:val="none" w:sz="0" w:space="0" w:color="auto"/>
        <w:left w:val="none" w:sz="0" w:space="0" w:color="auto"/>
        <w:bottom w:val="none" w:sz="0" w:space="0" w:color="auto"/>
        <w:right w:val="none" w:sz="0" w:space="0" w:color="auto"/>
      </w:divBdr>
    </w:div>
    <w:div w:id="271789139">
      <w:bodyDiv w:val="1"/>
      <w:marLeft w:val="0"/>
      <w:marRight w:val="0"/>
      <w:marTop w:val="0"/>
      <w:marBottom w:val="0"/>
      <w:divBdr>
        <w:top w:val="none" w:sz="0" w:space="0" w:color="auto"/>
        <w:left w:val="none" w:sz="0" w:space="0" w:color="auto"/>
        <w:bottom w:val="none" w:sz="0" w:space="0" w:color="auto"/>
        <w:right w:val="none" w:sz="0" w:space="0" w:color="auto"/>
      </w:divBdr>
    </w:div>
    <w:div w:id="272521946">
      <w:bodyDiv w:val="1"/>
      <w:marLeft w:val="0"/>
      <w:marRight w:val="0"/>
      <w:marTop w:val="0"/>
      <w:marBottom w:val="0"/>
      <w:divBdr>
        <w:top w:val="none" w:sz="0" w:space="0" w:color="auto"/>
        <w:left w:val="none" w:sz="0" w:space="0" w:color="auto"/>
        <w:bottom w:val="none" w:sz="0" w:space="0" w:color="auto"/>
        <w:right w:val="none" w:sz="0" w:space="0" w:color="auto"/>
      </w:divBdr>
    </w:div>
    <w:div w:id="273488741">
      <w:bodyDiv w:val="1"/>
      <w:marLeft w:val="0"/>
      <w:marRight w:val="0"/>
      <w:marTop w:val="0"/>
      <w:marBottom w:val="0"/>
      <w:divBdr>
        <w:top w:val="none" w:sz="0" w:space="0" w:color="auto"/>
        <w:left w:val="none" w:sz="0" w:space="0" w:color="auto"/>
        <w:bottom w:val="none" w:sz="0" w:space="0" w:color="auto"/>
        <w:right w:val="none" w:sz="0" w:space="0" w:color="auto"/>
      </w:divBdr>
    </w:div>
    <w:div w:id="273708192">
      <w:bodyDiv w:val="1"/>
      <w:marLeft w:val="0"/>
      <w:marRight w:val="0"/>
      <w:marTop w:val="0"/>
      <w:marBottom w:val="0"/>
      <w:divBdr>
        <w:top w:val="none" w:sz="0" w:space="0" w:color="auto"/>
        <w:left w:val="none" w:sz="0" w:space="0" w:color="auto"/>
        <w:bottom w:val="none" w:sz="0" w:space="0" w:color="auto"/>
        <w:right w:val="none" w:sz="0" w:space="0" w:color="auto"/>
      </w:divBdr>
    </w:div>
    <w:div w:id="273900444">
      <w:bodyDiv w:val="1"/>
      <w:marLeft w:val="0"/>
      <w:marRight w:val="0"/>
      <w:marTop w:val="0"/>
      <w:marBottom w:val="0"/>
      <w:divBdr>
        <w:top w:val="none" w:sz="0" w:space="0" w:color="auto"/>
        <w:left w:val="none" w:sz="0" w:space="0" w:color="auto"/>
        <w:bottom w:val="none" w:sz="0" w:space="0" w:color="auto"/>
        <w:right w:val="none" w:sz="0" w:space="0" w:color="auto"/>
      </w:divBdr>
    </w:div>
    <w:div w:id="274365041">
      <w:bodyDiv w:val="1"/>
      <w:marLeft w:val="0"/>
      <w:marRight w:val="0"/>
      <w:marTop w:val="0"/>
      <w:marBottom w:val="0"/>
      <w:divBdr>
        <w:top w:val="none" w:sz="0" w:space="0" w:color="auto"/>
        <w:left w:val="none" w:sz="0" w:space="0" w:color="auto"/>
        <w:bottom w:val="none" w:sz="0" w:space="0" w:color="auto"/>
        <w:right w:val="none" w:sz="0" w:space="0" w:color="auto"/>
      </w:divBdr>
    </w:div>
    <w:div w:id="274406776">
      <w:bodyDiv w:val="1"/>
      <w:marLeft w:val="0"/>
      <w:marRight w:val="0"/>
      <w:marTop w:val="0"/>
      <w:marBottom w:val="0"/>
      <w:divBdr>
        <w:top w:val="none" w:sz="0" w:space="0" w:color="auto"/>
        <w:left w:val="none" w:sz="0" w:space="0" w:color="auto"/>
        <w:bottom w:val="none" w:sz="0" w:space="0" w:color="auto"/>
        <w:right w:val="none" w:sz="0" w:space="0" w:color="auto"/>
      </w:divBdr>
    </w:div>
    <w:div w:id="276062272">
      <w:bodyDiv w:val="1"/>
      <w:marLeft w:val="0"/>
      <w:marRight w:val="0"/>
      <w:marTop w:val="0"/>
      <w:marBottom w:val="0"/>
      <w:divBdr>
        <w:top w:val="none" w:sz="0" w:space="0" w:color="auto"/>
        <w:left w:val="none" w:sz="0" w:space="0" w:color="auto"/>
        <w:bottom w:val="none" w:sz="0" w:space="0" w:color="auto"/>
        <w:right w:val="none" w:sz="0" w:space="0" w:color="auto"/>
      </w:divBdr>
    </w:div>
    <w:div w:id="276066415">
      <w:bodyDiv w:val="1"/>
      <w:marLeft w:val="0"/>
      <w:marRight w:val="0"/>
      <w:marTop w:val="0"/>
      <w:marBottom w:val="0"/>
      <w:divBdr>
        <w:top w:val="none" w:sz="0" w:space="0" w:color="auto"/>
        <w:left w:val="none" w:sz="0" w:space="0" w:color="auto"/>
        <w:bottom w:val="none" w:sz="0" w:space="0" w:color="auto"/>
        <w:right w:val="none" w:sz="0" w:space="0" w:color="auto"/>
      </w:divBdr>
    </w:div>
    <w:div w:id="276496523">
      <w:bodyDiv w:val="1"/>
      <w:marLeft w:val="0"/>
      <w:marRight w:val="0"/>
      <w:marTop w:val="0"/>
      <w:marBottom w:val="0"/>
      <w:divBdr>
        <w:top w:val="none" w:sz="0" w:space="0" w:color="auto"/>
        <w:left w:val="none" w:sz="0" w:space="0" w:color="auto"/>
        <w:bottom w:val="none" w:sz="0" w:space="0" w:color="auto"/>
        <w:right w:val="none" w:sz="0" w:space="0" w:color="auto"/>
      </w:divBdr>
    </w:div>
    <w:div w:id="277373484">
      <w:bodyDiv w:val="1"/>
      <w:marLeft w:val="0"/>
      <w:marRight w:val="0"/>
      <w:marTop w:val="0"/>
      <w:marBottom w:val="0"/>
      <w:divBdr>
        <w:top w:val="none" w:sz="0" w:space="0" w:color="auto"/>
        <w:left w:val="none" w:sz="0" w:space="0" w:color="auto"/>
        <w:bottom w:val="none" w:sz="0" w:space="0" w:color="auto"/>
        <w:right w:val="none" w:sz="0" w:space="0" w:color="auto"/>
      </w:divBdr>
    </w:div>
    <w:div w:id="277378098">
      <w:bodyDiv w:val="1"/>
      <w:marLeft w:val="0"/>
      <w:marRight w:val="0"/>
      <w:marTop w:val="0"/>
      <w:marBottom w:val="0"/>
      <w:divBdr>
        <w:top w:val="none" w:sz="0" w:space="0" w:color="auto"/>
        <w:left w:val="none" w:sz="0" w:space="0" w:color="auto"/>
        <w:bottom w:val="none" w:sz="0" w:space="0" w:color="auto"/>
        <w:right w:val="none" w:sz="0" w:space="0" w:color="auto"/>
      </w:divBdr>
    </w:div>
    <w:div w:id="277445992">
      <w:bodyDiv w:val="1"/>
      <w:marLeft w:val="0"/>
      <w:marRight w:val="0"/>
      <w:marTop w:val="0"/>
      <w:marBottom w:val="0"/>
      <w:divBdr>
        <w:top w:val="none" w:sz="0" w:space="0" w:color="auto"/>
        <w:left w:val="none" w:sz="0" w:space="0" w:color="auto"/>
        <w:bottom w:val="none" w:sz="0" w:space="0" w:color="auto"/>
        <w:right w:val="none" w:sz="0" w:space="0" w:color="auto"/>
      </w:divBdr>
    </w:div>
    <w:div w:id="277494244">
      <w:bodyDiv w:val="1"/>
      <w:marLeft w:val="0"/>
      <w:marRight w:val="0"/>
      <w:marTop w:val="0"/>
      <w:marBottom w:val="0"/>
      <w:divBdr>
        <w:top w:val="none" w:sz="0" w:space="0" w:color="auto"/>
        <w:left w:val="none" w:sz="0" w:space="0" w:color="auto"/>
        <w:bottom w:val="none" w:sz="0" w:space="0" w:color="auto"/>
        <w:right w:val="none" w:sz="0" w:space="0" w:color="auto"/>
      </w:divBdr>
    </w:div>
    <w:div w:id="277764183">
      <w:bodyDiv w:val="1"/>
      <w:marLeft w:val="0"/>
      <w:marRight w:val="0"/>
      <w:marTop w:val="0"/>
      <w:marBottom w:val="0"/>
      <w:divBdr>
        <w:top w:val="none" w:sz="0" w:space="0" w:color="auto"/>
        <w:left w:val="none" w:sz="0" w:space="0" w:color="auto"/>
        <w:bottom w:val="none" w:sz="0" w:space="0" w:color="auto"/>
        <w:right w:val="none" w:sz="0" w:space="0" w:color="auto"/>
      </w:divBdr>
    </w:div>
    <w:div w:id="278266877">
      <w:bodyDiv w:val="1"/>
      <w:marLeft w:val="0"/>
      <w:marRight w:val="0"/>
      <w:marTop w:val="0"/>
      <w:marBottom w:val="0"/>
      <w:divBdr>
        <w:top w:val="none" w:sz="0" w:space="0" w:color="auto"/>
        <w:left w:val="none" w:sz="0" w:space="0" w:color="auto"/>
        <w:bottom w:val="none" w:sz="0" w:space="0" w:color="auto"/>
        <w:right w:val="none" w:sz="0" w:space="0" w:color="auto"/>
      </w:divBdr>
    </w:div>
    <w:div w:id="278728119">
      <w:bodyDiv w:val="1"/>
      <w:marLeft w:val="0"/>
      <w:marRight w:val="0"/>
      <w:marTop w:val="0"/>
      <w:marBottom w:val="0"/>
      <w:divBdr>
        <w:top w:val="none" w:sz="0" w:space="0" w:color="auto"/>
        <w:left w:val="none" w:sz="0" w:space="0" w:color="auto"/>
        <w:bottom w:val="none" w:sz="0" w:space="0" w:color="auto"/>
        <w:right w:val="none" w:sz="0" w:space="0" w:color="auto"/>
      </w:divBdr>
    </w:div>
    <w:div w:id="279654768">
      <w:bodyDiv w:val="1"/>
      <w:marLeft w:val="0"/>
      <w:marRight w:val="0"/>
      <w:marTop w:val="0"/>
      <w:marBottom w:val="0"/>
      <w:divBdr>
        <w:top w:val="none" w:sz="0" w:space="0" w:color="auto"/>
        <w:left w:val="none" w:sz="0" w:space="0" w:color="auto"/>
        <w:bottom w:val="none" w:sz="0" w:space="0" w:color="auto"/>
        <w:right w:val="none" w:sz="0" w:space="0" w:color="auto"/>
      </w:divBdr>
    </w:div>
    <w:div w:id="280187353">
      <w:bodyDiv w:val="1"/>
      <w:marLeft w:val="0"/>
      <w:marRight w:val="0"/>
      <w:marTop w:val="0"/>
      <w:marBottom w:val="0"/>
      <w:divBdr>
        <w:top w:val="none" w:sz="0" w:space="0" w:color="auto"/>
        <w:left w:val="none" w:sz="0" w:space="0" w:color="auto"/>
        <w:bottom w:val="none" w:sz="0" w:space="0" w:color="auto"/>
        <w:right w:val="none" w:sz="0" w:space="0" w:color="auto"/>
      </w:divBdr>
    </w:div>
    <w:div w:id="281304435">
      <w:bodyDiv w:val="1"/>
      <w:marLeft w:val="0"/>
      <w:marRight w:val="0"/>
      <w:marTop w:val="0"/>
      <w:marBottom w:val="0"/>
      <w:divBdr>
        <w:top w:val="none" w:sz="0" w:space="0" w:color="auto"/>
        <w:left w:val="none" w:sz="0" w:space="0" w:color="auto"/>
        <w:bottom w:val="none" w:sz="0" w:space="0" w:color="auto"/>
        <w:right w:val="none" w:sz="0" w:space="0" w:color="auto"/>
      </w:divBdr>
    </w:div>
    <w:div w:id="282620848">
      <w:bodyDiv w:val="1"/>
      <w:marLeft w:val="0"/>
      <w:marRight w:val="0"/>
      <w:marTop w:val="0"/>
      <w:marBottom w:val="0"/>
      <w:divBdr>
        <w:top w:val="none" w:sz="0" w:space="0" w:color="auto"/>
        <w:left w:val="none" w:sz="0" w:space="0" w:color="auto"/>
        <w:bottom w:val="none" w:sz="0" w:space="0" w:color="auto"/>
        <w:right w:val="none" w:sz="0" w:space="0" w:color="auto"/>
      </w:divBdr>
    </w:div>
    <w:div w:id="283316496">
      <w:bodyDiv w:val="1"/>
      <w:marLeft w:val="0"/>
      <w:marRight w:val="0"/>
      <w:marTop w:val="0"/>
      <w:marBottom w:val="0"/>
      <w:divBdr>
        <w:top w:val="none" w:sz="0" w:space="0" w:color="auto"/>
        <w:left w:val="none" w:sz="0" w:space="0" w:color="auto"/>
        <w:bottom w:val="none" w:sz="0" w:space="0" w:color="auto"/>
        <w:right w:val="none" w:sz="0" w:space="0" w:color="auto"/>
      </w:divBdr>
    </w:div>
    <w:div w:id="283584654">
      <w:bodyDiv w:val="1"/>
      <w:marLeft w:val="0"/>
      <w:marRight w:val="0"/>
      <w:marTop w:val="0"/>
      <w:marBottom w:val="0"/>
      <w:divBdr>
        <w:top w:val="none" w:sz="0" w:space="0" w:color="auto"/>
        <w:left w:val="none" w:sz="0" w:space="0" w:color="auto"/>
        <w:bottom w:val="none" w:sz="0" w:space="0" w:color="auto"/>
        <w:right w:val="none" w:sz="0" w:space="0" w:color="auto"/>
      </w:divBdr>
    </w:div>
    <w:div w:id="284510146">
      <w:bodyDiv w:val="1"/>
      <w:marLeft w:val="0"/>
      <w:marRight w:val="0"/>
      <w:marTop w:val="0"/>
      <w:marBottom w:val="0"/>
      <w:divBdr>
        <w:top w:val="none" w:sz="0" w:space="0" w:color="auto"/>
        <w:left w:val="none" w:sz="0" w:space="0" w:color="auto"/>
        <w:bottom w:val="none" w:sz="0" w:space="0" w:color="auto"/>
        <w:right w:val="none" w:sz="0" w:space="0" w:color="auto"/>
      </w:divBdr>
    </w:div>
    <w:div w:id="284654959">
      <w:bodyDiv w:val="1"/>
      <w:marLeft w:val="0"/>
      <w:marRight w:val="0"/>
      <w:marTop w:val="0"/>
      <w:marBottom w:val="0"/>
      <w:divBdr>
        <w:top w:val="none" w:sz="0" w:space="0" w:color="auto"/>
        <w:left w:val="none" w:sz="0" w:space="0" w:color="auto"/>
        <w:bottom w:val="none" w:sz="0" w:space="0" w:color="auto"/>
        <w:right w:val="none" w:sz="0" w:space="0" w:color="auto"/>
      </w:divBdr>
    </w:div>
    <w:div w:id="284848484">
      <w:bodyDiv w:val="1"/>
      <w:marLeft w:val="0"/>
      <w:marRight w:val="0"/>
      <w:marTop w:val="0"/>
      <w:marBottom w:val="0"/>
      <w:divBdr>
        <w:top w:val="none" w:sz="0" w:space="0" w:color="auto"/>
        <w:left w:val="none" w:sz="0" w:space="0" w:color="auto"/>
        <w:bottom w:val="none" w:sz="0" w:space="0" w:color="auto"/>
        <w:right w:val="none" w:sz="0" w:space="0" w:color="auto"/>
      </w:divBdr>
    </w:div>
    <w:div w:id="284851671">
      <w:bodyDiv w:val="1"/>
      <w:marLeft w:val="0"/>
      <w:marRight w:val="0"/>
      <w:marTop w:val="0"/>
      <w:marBottom w:val="0"/>
      <w:divBdr>
        <w:top w:val="none" w:sz="0" w:space="0" w:color="auto"/>
        <w:left w:val="none" w:sz="0" w:space="0" w:color="auto"/>
        <w:bottom w:val="none" w:sz="0" w:space="0" w:color="auto"/>
        <w:right w:val="none" w:sz="0" w:space="0" w:color="auto"/>
      </w:divBdr>
    </w:div>
    <w:div w:id="285309053">
      <w:bodyDiv w:val="1"/>
      <w:marLeft w:val="0"/>
      <w:marRight w:val="0"/>
      <w:marTop w:val="0"/>
      <w:marBottom w:val="0"/>
      <w:divBdr>
        <w:top w:val="none" w:sz="0" w:space="0" w:color="auto"/>
        <w:left w:val="none" w:sz="0" w:space="0" w:color="auto"/>
        <w:bottom w:val="none" w:sz="0" w:space="0" w:color="auto"/>
        <w:right w:val="none" w:sz="0" w:space="0" w:color="auto"/>
      </w:divBdr>
    </w:div>
    <w:div w:id="285504602">
      <w:bodyDiv w:val="1"/>
      <w:marLeft w:val="0"/>
      <w:marRight w:val="0"/>
      <w:marTop w:val="0"/>
      <w:marBottom w:val="0"/>
      <w:divBdr>
        <w:top w:val="none" w:sz="0" w:space="0" w:color="auto"/>
        <w:left w:val="none" w:sz="0" w:space="0" w:color="auto"/>
        <w:bottom w:val="none" w:sz="0" w:space="0" w:color="auto"/>
        <w:right w:val="none" w:sz="0" w:space="0" w:color="auto"/>
      </w:divBdr>
    </w:div>
    <w:div w:id="286157949">
      <w:bodyDiv w:val="1"/>
      <w:marLeft w:val="0"/>
      <w:marRight w:val="0"/>
      <w:marTop w:val="0"/>
      <w:marBottom w:val="0"/>
      <w:divBdr>
        <w:top w:val="none" w:sz="0" w:space="0" w:color="auto"/>
        <w:left w:val="none" w:sz="0" w:space="0" w:color="auto"/>
        <w:bottom w:val="none" w:sz="0" w:space="0" w:color="auto"/>
        <w:right w:val="none" w:sz="0" w:space="0" w:color="auto"/>
      </w:divBdr>
    </w:div>
    <w:div w:id="286355257">
      <w:bodyDiv w:val="1"/>
      <w:marLeft w:val="0"/>
      <w:marRight w:val="0"/>
      <w:marTop w:val="0"/>
      <w:marBottom w:val="0"/>
      <w:divBdr>
        <w:top w:val="none" w:sz="0" w:space="0" w:color="auto"/>
        <w:left w:val="none" w:sz="0" w:space="0" w:color="auto"/>
        <w:bottom w:val="none" w:sz="0" w:space="0" w:color="auto"/>
        <w:right w:val="none" w:sz="0" w:space="0" w:color="auto"/>
      </w:divBdr>
    </w:div>
    <w:div w:id="286395834">
      <w:bodyDiv w:val="1"/>
      <w:marLeft w:val="0"/>
      <w:marRight w:val="0"/>
      <w:marTop w:val="0"/>
      <w:marBottom w:val="0"/>
      <w:divBdr>
        <w:top w:val="none" w:sz="0" w:space="0" w:color="auto"/>
        <w:left w:val="none" w:sz="0" w:space="0" w:color="auto"/>
        <w:bottom w:val="none" w:sz="0" w:space="0" w:color="auto"/>
        <w:right w:val="none" w:sz="0" w:space="0" w:color="auto"/>
      </w:divBdr>
    </w:div>
    <w:div w:id="286665342">
      <w:bodyDiv w:val="1"/>
      <w:marLeft w:val="0"/>
      <w:marRight w:val="0"/>
      <w:marTop w:val="0"/>
      <w:marBottom w:val="0"/>
      <w:divBdr>
        <w:top w:val="none" w:sz="0" w:space="0" w:color="auto"/>
        <w:left w:val="none" w:sz="0" w:space="0" w:color="auto"/>
        <w:bottom w:val="none" w:sz="0" w:space="0" w:color="auto"/>
        <w:right w:val="none" w:sz="0" w:space="0" w:color="auto"/>
      </w:divBdr>
    </w:div>
    <w:div w:id="287123586">
      <w:bodyDiv w:val="1"/>
      <w:marLeft w:val="0"/>
      <w:marRight w:val="0"/>
      <w:marTop w:val="0"/>
      <w:marBottom w:val="0"/>
      <w:divBdr>
        <w:top w:val="none" w:sz="0" w:space="0" w:color="auto"/>
        <w:left w:val="none" w:sz="0" w:space="0" w:color="auto"/>
        <w:bottom w:val="none" w:sz="0" w:space="0" w:color="auto"/>
        <w:right w:val="none" w:sz="0" w:space="0" w:color="auto"/>
      </w:divBdr>
    </w:div>
    <w:div w:id="287202661">
      <w:bodyDiv w:val="1"/>
      <w:marLeft w:val="0"/>
      <w:marRight w:val="0"/>
      <w:marTop w:val="0"/>
      <w:marBottom w:val="0"/>
      <w:divBdr>
        <w:top w:val="none" w:sz="0" w:space="0" w:color="auto"/>
        <w:left w:val="none" w:sz="0" w:space="0" w:color="auto"/>
        <w:bottom w:val="none" w:sz="0" w:space="0" w:color="auto"/>
        <w:right w:val="none" w:sz="0" w:space="0" w:color="auto"/>
      </w:divBdr>
    </w:div>
    <w:div w:id="288242842">
      <w:bodyDiv w:val="1"/>
      <w:marLeft w:val="0"/>
      <w:marRight w:val="0"/>
      <w:marTop w:val="0"/>
      <w:marBottom w:val="0"/>
      <w:divBdr>
        <w:top w:val="none" w:sz="0" w:space="0" w:color="auto"/>
        <w:left w:val="none" w:sz="0" w:space="0" w:color="auto"/>
        <w:bottom w:val="none" w:sz="0" w:space="0" w:color="auto"/>
        <w:right w:val="none" w:sz="0" w:space="0" w:color="auto"/>
      </w:divBdr>
    </w:div>
    <w:div w:id="288513908">
      <w:bodyDiv w:val="1"/>
      <w:marLeft w:val="0"/>
      <w:marRight w:val="0"/>
      <w:marTop w:val="0"/>
      <w:marBottom w:val="0"/>
      <w:divBdr>
        <w:top w:val="none" w:sz="0" w:space="0" w:color="auto"/>
        <w:left w:val="none" w:sz="0" w:space="0" w:color="auto"/>
        <w:bottom w:val="none" w:sz="0" w:space="0" w:color="auto"/>
        <w:right w:val="none" w:sz="0" w:space="0" w:color="auto"/>
      </w:divBdr>
    </w:div>
    <w:div w:id="288514618">
      <w:bodyDiv w:val="1"/>
      <w:marLeft w:val="0"/>
      <w:marRight w:val="0"/>
      <w:marTop w:val="0"/>
      <w:marBottom w:val="0"/>
      <w:divBdr>
        <w:top w:val="none" w:sz="0" w:space="0" w:color="auto"/>
        <w:left w:val="none" w:sz="0" w:space="0" w:color="auto"/>
        <w:bottom w:val="none" w:sz="0" w:space="0" w:color="auto"/>
        <w:right w:val="none" w:sz="0" w:space="0" w:color="auto"/>
      </w:divBdr>
    </w:div>
    <w:div w:id="289559587">
      <w:bodyDiv w:val="1"/>
      <w:marLeft w:val="0"/>
      <w:marRight w:val="0"/>
      <w:marTop w:val="0"/>
      <w:marBottom w:val="0"/>
      <w:divBdr>
        <w:top w:val="none" w:sz="0" w:space="0" w:color="auto"/>
        <w:left w:val="none" w:sz="0" w:space="0" w:color="auto"/>
        <w:bottom w:val="none" w:sz="0" w:space="0" w:color="auto"/>
        <w:right w:val="none" w:sz="0" w:space="0" w:color="auto"/>
      </w:divBdr>
    </w:div>
    <w:div w:id="290283380">
      <w:bodyDiv w:val="1"/>
      <w:marLeft w:val="0"/>
      <w:marRight w:val="0"/>
      <w:marTop w:val="0"/>
      <w:marBottom w:val="0"/>
      <w:divBdr>
        <w:top w:val="none" w:sz="0" w:space="0" w:color="auto"/>
        <w:left w:val="none" w:sz="0" w:space="0" w:color="auto"/>
        <w:bottom w:val="none" w:sz="0" w:space="0" w:color="auto"/>
        <w:right w:val="none" w:sz="0" w:space="0" w:color="auto"/>
      </w:divBdr>
    </w:div>
    <w:div w:id="290743560">
      <w:bodyDiv w:val="1"/>
      <w:marLeft w:val="0"/>
      <w:marRight w:val="0"/>
      <w:marTop w:val="0"/>
      <w:marBottom w:val="0"/>
      <w:divBdr>
        <w:top w:val="none" w:sz="0" w:space="0" w:color="auto"/>
        <w:left w:val="none" w:sz="0" w:space="0" w:color="auto"/>
        <w:bottom w:val="none" w:sz="0" w:space="0" w:color="auto"/>
        <w:right w:val="none" w:sz="0" w:space="0" w:color="auto"/>
      </w:divBdr>
    </w:div>
    <w:div w:id="291402872">
      <w:bodyDiv w:val="1"/>
      <w:marLeft w:val="0"/>
      <w:marRight w:val="0"/>
      <w:marTop w:val="0"/>
      <w:marBottom w:val="0"/>
      <w:divBdr>
        <w:top w:val="none" w:sz="0" w:space="0" w:color="auto"/>
        <w:left w:val="none" w:sz="0" w:space="0" w:color="auto"/>
        <w:bottom w:val="none" w:sz="0" w:space="0" w:color="auto"/>
        <w:right w:val="none" w:sz="0" w:space="0" w:color="auto"/>
      </w:divBdr>
    </w:div>
    <w:div w:id="291636291">
      <w:bodyDiv w:val="1"/>
      <w:marLeft w:val="0"/>
      <w:marRight w:val="0"/>
      <w:marTop w:val="0"/>
      <w:marBottom w:val="0"/>
      <w:divBdr>
        <w:top w:val="none" w:sz="0" w:space="0" w:color="auto"/>
        <w:left w:val="none" w:sz="0" w:space="0" w:color="auto"/>
        <w:bottom w:val="none" w:sz="0" w:space="0" w:color="auto"/>
        <w:right w:val="none" w:sz="0" w:space="0" w:color="auto"/>
      </w:divBdr>
    </w:div>
    <w:div w:id="291638809">
      <w:bodyDiv w:val="1"/>
      <w:marLeft w:val="0"/>
      <w:marRight w:val="0"/>
      <w:marTop w:val="0"/>
      <w:marBottom w:val="0"/>
      <w:divBdr>
        <w:top w:val="none" w:sz="0" w:space="0" w:color="auto"/>
        <w:left w:val="none" w:sz="0" w:space="0" w:color="auto"/>
        <w:bottom w:val="none" w:sz="0" w:space="0" w:color="auto"/>
        <w:right w:val="none" w:sz="0" w:space="0" w:color="auto"/>
      </w:divBdr>
    </w:div>
    <w:div w:id="293678328">
      <w:bodyDiv w:val="1"/>
      <w:marLeft w:val="0"/>
      <w:marRight w:val="0"/>
      <w:marTop w:val="0"/>
      <w:marBottom w:val="0"/>
      <w:divBdr>
        <w:top w:val="none" w:sz="0" w:space="0" w:color="auto"/>
        <w:left w:val="none" w:sz="0" w:space="0" w:color="auto"/>
        <w:bottom w:val="none" w:sz="0" w:space="0" w:color="auto"/>
        <w:right w:val="none" w:sz="0" w:space="0" w:color="auto"/>
      </w:divBdr>
    </w:div>
    <w:div w:id="293678477">
      <w:bodyDiv w:val="1"/>
      <w:marLeft w:val="0"/>
      <w:marRight w:val="0"/>
      <w:marTop w:val="0"/>
      <w:marBottom w:val="0"/>
      <w:divBdr>
        <w:top w:val="none" w:sz="0" w:space="0" w:color="auto"/>
        <w:left w:val="none" w:sz="0" w:space="0" w:color="auto"/>
        <w:bottom w:val="none" w:sz="0" w:space="0" w:color="auto"/>
        <w:right w:val="none" w:sz="0" w:space="0" w:color="auto"/>
      </w:divBdr>
    </w:div>
    <w:div w:id="295067579">
      <w:bodyDiv w:val="1"/>
      <w:marLeft w:val="0"/>
      <w:marRight w:val="0"/>
      <w:marTop w:val="0"/>
      <w:marBottom w:val="0"/>
      <w:divBdr>
        <w:top w:val="none" w:sz="0" w:space="0" w:color="auto"/>
        <w:left w:val="none" w:sz="0" w:space="0" w:color="auto"/>
        <w:bottom w:val="none" w:sz="0" w:space="0" w:color="auto"/>
        <w:right w:val="none" w:sz="0" w:space="0" w:color="auto"/>
      </w:divBdr>
    </w:div>
    <w:div w:id="295256590">
      <w:bodyDiv w:val="1"/>
      <w:marLeft w:val="0"/>
      <w:marRight w:val="0"/>
      <w:marTop w:val="0"/>
      <w:marBottom w:val="0"/>
      <w:divBdr>
        <w:top w:val="none" w:sz="0" w:space="0" w:color="auto"/>
        <w:left w:val="none" w:sz="0" w:space="0" w:color="auto"/>
        <w:bottom w:val="none" w:sz="0" w:space="0" w:color="auto"/>
        <w:right w:val="none" w:sz="0" w:space="0" w:color="auto"/>
      </w:divBdr>
    </w:div>
    <w:div w:id="295331559">
      <w:bodyDiv w:val="1"/>
      <w:marLeft w:val="0"/>
      <w:marRight w:val="0"/>
      <w:marTop w:val="0"/>
      <w:marBottom w:val="0"/>
      <w:divBdr>
        <w:top w:val="none" w:sz="0" w:space="0" w:color="auto"/>
        <w:left w:val="none" w:sz="0" w:space="0" w:color="auto"/>
        <w:bottom w:val="none" w:sz="0" w:space="0" w:color="auto"/>
        <w:right w:val="none" w:sz="0" w:space="0" w:color="auto"/>
      </w:divBdr>
    </w:div>
    <w:div w:id="296223352">
      <w:bodyDiv w:val="1"/>
      <w:marLeft w:val="0"/>
      <w:marRight w:val="0"/>
      <w:marTop w:val="0"/>
      <w:marBottom w:val="0"/>
      <w:divBdr>
        <w:top w:val="none" w:sz="0" w:space="0" w:color="auto"/>
        <w:left w:val="none" w:sz="0" w:space="0" w:color="auto"/>
        <w:bottom w:val="none" w:sz="0" w:space="0" w:color="auto"/>
        <w:right w:val="none" w:sz="0" w:space="0" w:color="auto"/>
      </w:divBdr>
    </w:div>
    <w:div w:id="296228603">
      <w:bodyDiv w:val="1"/>
      <w:marLeft w:val="0"/>
      <w:marRight w:val="0"/>
      <w:marTop w:val="0"/>
      <w:marBottom w:val="0"/>
      <w:divBdr>
        <w:top w:val="none" w:sz="0" w:space="0" w:color="auto"/>
        <w:left w:val="none" w:sz="0" w:space="0" w:color="auto"/>
        <w:bottom w:val="none" w:sz="0" w:space="0" w:color="auto"/>
        <w:right w:val="none" w:sz="0" w:space="0" w:color="auto"/>
      </w:divBdr>
    </w:div>
    <w:div w:id="296372590">
      <w:bodyDiv w:val="1"/>
      <w:marLeft w:val="0"/>
      <w:marRight w:val="0"/>
      <w:marTop w:val="0"/>
      <w:marBottom w:val="0"/>
      <w:divBdr>
        <w:top w:val="none" w:sz="0" w:space="0" w:color="auto"/>
        <w:left w:val="none" w:sz="0" w:space="0" w:color="auto"/>
        <w:bottom w:val="none" w:sz="0" w:space="0" w:color="auto"/>
        <w:right w:val="none" w:sz="0" w:space="0" w:color="auto"/>
      </w:divBdr>
    </w:div>
    <w:div w:id="298462072">
      <w:bodyDiv w:val="1"/>
      <w:marLeft w:val="0"/>
      <w:marRight w:val="0"/>
      <w:marTop w:val="0"/>
      <w:marBottom w:val="0"/>
      <w:divBdr>
        <w:top w:val="none" w:sz="0" w:space="0" w:color="auto"/>
        <w:left w:val="none" w:sz="0" w:space="0" w:color="auto"/>
        <w:bottom w:val="none" w:sz="0" w:space="0" w:color="auto"/>
        <w:right w:val="none" w:sz="0" w:space="0" w:color="auto"/>
      </w:divBdr>
    </w:div>
    <w:div w:id="298654839">
      <w:bodyDiv w:val="1"/>
      <w:marLeft w:val="0"/>
      <w:marRight w:val="0"/>
      <w:marTop w:val="0"/>
      <w:marBottom w:val="0"/>
      <w:divBdr>
        <w:top w:val="none" w:sz="0" w:space="0" w:color="auto"/>
        <w:left w:val="none" w:sz="0" w:space="0" w:color="auto"/>
        <w:bottom w:val="none" w:sz="0" w:space="0" w:color="auto"/>
        <w:right w:val="none" w:sz="0" w:space="0" w:color="auto"/>
      </w:divBdr>
    </w:div>
    <w:div w:id="300117837">
      <w:bodyDiv w:val="1"/>
      <w:marLeft w:val="0"/>
      <w:marRight w:val="0"/>
      <w:marTop w:val="0"/>
      <w:marBottom w:val="0"/>
      <w:divBdr>
        <w:top w:val="none" w:sz="0" w:space="0" w:color="auto"/>
        <w:left w:val="none" w:sz="0" w:space="0" w:color="auto"/>
        <w:bottom w:val="none" w:sz="0" w:space="0" w:color="auto"/>
        <w:right w:val="none" w:sz="0" w:space="0" w:color="auto"/>
      </w:divBdr>
    </w:div>
    <w:div w:id="300841799">
      <w:bodyDiv w:val="1"/>
      <w:marLeft w:val="0"/>
      <w:marRight w:val="0"/>
      <w:marTop w:val="0"/>
      <w:marBottom w:val="0"/>
      <w:divBdr>
        <w:top w:val="none" w:sz="0" w:space="0" w:color="auto"/>
        <w:left w:val="none" w:sz="0" w:space="0" w:color="auto"/>
        <w:bottom w:val="none" w:sz="0" w:space="0" w:color="auto"/>
        <w:right w:val="none" w:sz="0" w:space="0" w:color="auto"/>
      </w:divBdr>
    </w:div>
    <w:div w:id="300888142">
      <w:bodyDiv w:val="1"/>
      <w:marLeft w:val="0"/>
      <w:marRight w:val="0"/>
      <w:marTop w:val="0"/>
      <w:marBottom w:val="0"/>
      <w:divBdr>
        <w:top w:val="none" w:sz="0" w:space="0" w:color="auto"/>
        <w:left w:val="none" w:sz="0" w:space="0" w:color="auto"/>
        <w:bottom w:val="none" w:sz="0" w:space="0" w:color="auto"/>
        <w:right w:val="none" w:sz="0" w:space="0" w:color="auto"/>
      </w:divBdr>
    </w:div>
    <w:div w:id="300959340">
      <w:bodyDiv w:val="1"/>
      <w:marLeft w:val="0"/>
      <w:marRight w:val="0"/>
      <w:marTop w:val="0"/>
      <w:marBottom w:val="0"/>
      <w:divBdr>
        <w:top w:val="none" w:sz="0" w:space="0" w:color="auto"/>
        <w:left w:val="none" w:sz="0" w:space="0" w:color="auto"/>
        <w:bottom w:val="none" w:sz="0" w:space="0" w:color="auto"/>
        <w:right w:val="none" w:sz="0" w:space="0" w:color="auto"/>
      </w:divBdr>
    </w:div>
    <w:div w:id="301355135">
      <w:bodyDiv w:val="1"/>
      <w:marLeft w:val="0"/>
      <w:marRight w:val="0"/>
      <w:marTop w:val="0"/>
      <w:marBottom w:val="0"/>
      <w:divBdr>
        <w:top w:val="none" w:sz="0" w:space="0" w:color="auto"/>
        <w:left w:val="none" w:sz="0" w:space="0" w:color="auto"/>
        <w:bottom w:val="none" w:sz="0" w:space="0" w:color="auto"/>
        <w:right w:val="none" w:sz="0" w:space="0" w:color="auto"/>
      </w:divBdr>
    </w:div>
    <w:div w:id="301423981">
      <w:bodyDiv w:val="1"/>
      <w:marLeft w:val="0"/>
      <w:marRight w:val="0"/>
      <w:marTop w:val="0"/>
      <w:marBottom w:val="0"/>
      <w:divBdr>
        <w:top w:val="none" w:sz="0" w:space="0" w:color="auto"/>
        <w:left w:val="none" w:sz="0" w:space="0" w:color="auto"/>
        <w:bottom w:val="none" w:sz="0" w:space="0" w:color="auto"/>
        <w:right w:val="none" w:sz="0" w:space="0" w:color="auto"/>
      </w:divBdr>
    </w:div>
    <w:div w:id="302661653">
      <w:bodyDiv w:val="1"/>
      <w:marLeft w:val="0"/>
      <w:marRight w:val="0"/>
      <w:marTop w:val="0"/>
      <w:marBottom w:val="0"/>
      <w:divBdr>
        <w:top w:val="none" w:sz="0" w:space="0" w:color="auto"/>
        <w:left w:val="none" w:sz="0" w:space="0" w:color="auto"/>
        <w:bottom w:val="none" w:sz="0" w:space="0" w:color="auto"/>
        <w:right w:val="none" w:sz="0" w:space="0" w:color="auto"/>
      </w:divBdr>
    </w:div>
    <w:div w:id="302736348">
      <w:bodyDiv w:val="1"/>
      <w:marLeft w:val="0"/>
      <w:marRight w:val="0"/>
      <w:marTop w:val="0"/>
      <w:marBottom w:val="0"/>
      <w:divBdr>
        <w:top w:val="none" w:sz="0" w:space="0" w:color="auto"/>
        <w:left w:val="none" w:sz="0" w:space="0" w:color="auto"/>
        <w:bottom w:val="none" w:sz="0" w:space="0" w:color="auto"/>
        <w:right w:val="none" w:sz="0" w:space="0" w:color="auto"/>
      </w:divBdr>
    </w:div>
    <w:div w:id="302737607">
      <w:bodyDiv w:val="1"/>
      <w:marLeft w:val="0"/>
      <w:marRight w:val="0"/>
      <w:marTop w:val="0"/>
      <w:marBottom w:val="0"/>
      <w:divBdr>
        <w:top w:val="none" w:sz="0" w:space="0" w:color="auto"/>
        <w:left w:val="none" w:sz="0" w:space="0" w:color="auto"/>
        <w:bottom w:val="none" w:sz="0" w:space="0" w:color="auto"/>
        <w:right w:val="none" w:sz="0" w:space="0" w:color="auto"/>
      </w:divBdr>
    </w:div>
    <w:div w:id="302779569">
      <w:bodyDiv w:val="1"/>
      <w:marLeft w:val="0"/>
      <w:marRight w:val="0"/>
      <w:marTop w:val="0"/>
      <w:marBottom w:val="0"/>
      <w:divBdr>
        <w:top w:val="none" w:sz="0" w:space="0" w:color="auto"/>
        <w:left w:val="none" w:sz="0" w:space="0" w:color="auto"/>
        <w:bottom w:val="none" w:sz="0" w:space="0" w:color="auto"/>
        <w:right w:val="none" w:sz="0" w:space="0" w:color="auto"/>
      </w:divBdr>
    </w:div>
    <w:div w:id="306663696">
      <w:bodyDiv w:val="1"/>
      <w:marLeft w:val="0"/>
      <w:marRight w:val="0"/>
      <w:marTop w:val="0"/>
      <w:marBottom w:val="0"/>
      <w:divBdr>
        <w:top w:val="none" w:sz="0" w:space="0" w:color="auto"/>
        <w:left w:val="none" w:sz="0" w:space="0" w:color="auto"/>
        <w:bottom w:val="none" w:sz="0" w:space="0" w:color="auto"/>
        <w:right w:val="none" w:sz="0" w:space="0" w:color="auto"/>
      </w:divBdr>
    </w:div>
    <w:div w:id="307250236">
      <w:bodyDiv w:val="1"/>
      <w:marLeft w:val="0"/>
      <w:marRight w:val="0"/>
      <w:marTop w:val="0"/>
      <w:marBottom w:val="0"/>
      <w:divBdr>
        <w:top w:val="none" w:sz="0" w:space="0" w:color="auto"/>
        <w:left w:val="none" w:sz="0" w:space="0" w:color="auto"/>
        <w:bottom w:val="none" w:sz="0" w:space="0" w:color="auto"/>
        <w:right w:val="none" w:sz="0" w:space="0" w:color="auto"/>
      </w:divBdr>
    </w:div>
    <w:div w:id="307630591">
      <w:bodyDiv w:val="1"/>
      <w:marLeft w:val="0"/>
      <w:marRight w:val="0"/>
      <w:marTop w:val="0"/>
      <w:marBottom w:val="0"/>
      <w:divBdr>
        <w:top w:val="none" w:sz="0" w:space="0" w:color="auto"/>
        <w:left w:val="none" w:sz="0" w:space="0" w:color="auto"/>
        <w:bottom w:val="none" w:sz="0" w:space="0" w:color="auto"/>
        <w:right w:val="none" w:sz="0" w:space="0" w:color="auto"/>
      </w:divBdr>
    </w:div>
    <w:div w:id="308216378">
      <w:bodyDiv w:val="1"/>
      <w:marLeft w:val="0"/>
      <w:marRight w:val="0"/>
      <w:marTop w:val="0"/>
      <w:marBottom w:val="0"/>
      <w:divBdr>
        <w:top w:val="none" w:sz="0" w:space="0" w:color="auto"/>
        <w:left w:val="none" w:sz="0" w:space="0" w:color="auto"/>
        <w:bottom w:val="none" w:sz="0" w:space="0" w:color="auto"/>
        <w:right w:val="none" w:sz="0" w:space="0" w:color="auto"/>
      </w:divBdr>
    </w:div>
    <w:div w:id="308441544">
      <w:bodyDiv w:val="1"/>
      <w:marLeft w:val="0"/>
      <w:marRight w:val="0"/>
      <w:marTop w:val="0"/>
      <w:marBottom w:val="0"/>
      <w:divBdr>
        <w:top w:val="none" w:sz="0" w:space="0" w:color="auto"/>
        <w:left w:val="none" w:sz="0" w:space="0" w:color="auto"/>
        <w:bottom w:val="none" w:sz="0" w:space="0" w:color="auto"/>
        <w:right w:val="none" w:sz="0" w:space="0" w:color="auto"/>
      </w:divBdr>
    </w:div>
    <w:div w:id="308485147">
      <w:bodyDiv w:val="1"/>
      <w:marLeft w:val="0"/>
      <w:marRight w:val="0"/>
      <w:marTop w:val="0"/>
      <w:marBottom w:val="0"/>
      <w:divBdr>
        <w:top w:val="none" w:sz="0" w:space="0" w:color="auto"/>
        <w:left w:val="none" w:sz="0" w:space="0" w:color="auto"/>
        <w:bottom w:val="none" w:sz="0" w:space="0" w:color="auto"/>
        <w:right w:val="none" w:sz="0" w:space="0" w:color="auto"/>
      </w:divBdr>
    </w:div>
    <w:div w:id="308949320">
      <w:bodyDiv w:val="1"/>
      <w:marLeft w:val="0"/>
      <w:marRight w:val="0"/>
      <w:marTop w:val="0"/>
      <w:marBottom w:val="0"/>
      <w:divBdr>
        <w:top w:val="none" w:sz="0" w:space="0" w:color="auto"/>
        <w:left w:val="none" w:sz="0" w:space="0" w:color="auto"/>
        <w:bottom w:val="none" w:sz="0" w:space="0" w:color="auto"/>
        <w:right w:val="none" w:sz="0" w:space="0" w:color="auto"/>
      </w:divBdr>
    </w:div>
    <w:div w:id="309017120">
      <w:bodyDiv w:val="1"/>
      <w:marLeft w:val="0"/>
      <w:marRight w:val="0"/>
      <w:marTop w:val="0"/>
      <w:marBottom w:val="0"/>
      <w:divBdr>
        <w:top w:val="none" w:sz="0" w:space="0" w:color="auto"/>
        <w:left w:val="none" w:sz="0" w:space="0" w:color="auto"/>
        <w:bottom w:val="none" w:sz="0" w:space="0" w:color="auto"/>
        <w:right w:val="none" w:sz="0" w:space="0" w:color="auto"/>
      </w:divBdr>
    </w:div>
    <w:div w:id="309601390">
      <w:bodyDiv w:val="1"/>
      <w:marLeft w:val="0"/>
      <w:marRight w:val="0"/>
      <w:marTop w:val="0"/>
      <w:marBottom w:val="0"/>
      <w:divBdr>
        <w:top w:val="none" w:sz="0" w:space="0" w:color="auto"/>
        <w:left w:val="none" w:sz="0" w:space="0" w:color="auto"/>
        <w:bottom w:val="none" w:sz="0" w:space="0" w:color="auto"/>
        <w:right w:val="none" w:sz="0" w:space="0" w:color="auto"/>
      </w:divBdr>
    </w:div>
    <w:div w:id="309677298">
      <w:bodyDiv w:val="1"/>
      <w:marLeft w:val="0"/>
      <w:marRight w:val="0"/>
      <w:marTop w:val="0"/>
      <w:marBottom w:val="0"/>
      <w:divBdr>
        <w:top w:val="none" w:sz="0" w:space="0" w:color="auto"/>
        <w:left w:val="none" w:sz="0" w:space="0" w:color="auto"/>
        <w:bottom w:val="none" w:sz="0" w:space="0" w:color="auto"/>
        <w:right w:val="none" w:sz="0" w:space="0" w:color="auto"/>
      </w:divBdr>
    </w:div>
    <w:div w:id="309940033">
      <w:bodyDiv w:val="1"/>
      <w:marLeft w:val="0"/>
      <w:marRight w:val="0"/>
      <w:marTop w:val="0"/>
      <w:marBottom w:val="0"/>
      <w:divBdr>
        <w:top w:val="none" w:sz="0" w:space="0" w:color="auto"/>
        <w:left w:val="none" w:sz="0" w:space="0" w:color="auto"/>
        <w:bottom w:val="none" w:sz="0" w:space="0" w:color="auto"/>
        <w:right w:val="none" w:sz="0" w:space="0" w:color="auto"/>
      </w:divBdr>
    </w:div>
    <w:div w:id="310255449">
      <w:bodyDiv w:val="1"/>
      <w:marLeft w:val="0"/>
      <w:marRight w:val="0"/>
      <w:marTop w:val="0"/>
      <w:marBottom w:val="0"/>
      <w:divBdr>
        <w:top w:val="none" w:sz="0" w:space="0" w:color="auto"/>
        <w:left w:val="none" w:sz="0" w:space="0" w:color="auto"/>
        <w:bottom w:val="none" w:sz="0" w:space="0" w:color="auto"/>
        <w:right w:val="none" w:sz="0" w:space="0" w:color="auto"/>
      </w:divBdr>
    </w:div>
    <w:div w:id="310403769">
      <w:bodyDiv w:val="1"/>
      <w:marLeft w:val="0"/>
      <w:marRight w:val="0"/>
      <w:marTop w:val="0"/>
      <w:marBottom w:val="0"/>
      <w:divBdr>
        <w:top w:val="none" w:sz="0" w:space="0" w:color="auto"/>
        <w:left w:val="none" w:sz="0" w:space="0" w:color="auto"/>
        <w:bottom w:val="none" w:sz="0" w:space="0" w:color="auto"/>
        <w:right w:val="none" w:sz="0" w:space="0" w:color="auto"/>
      </w:divBdr>
    </w:div>
    <w:div w:id="310597568">
      <w:bodyDiv w:val="1"/>
      <w:marLeft w:val="0"/>
      <w:marRight w:val="0"/>
      <w:marTop w:val="0"/>
      <w:marBottom w:val="0"/>
      <w:divBdr>
        <w:top w:val="none" w:sz="0" w:space="0" w:color="auto"/>
        <w:left w:val="none" w:sz="0" w:space="0" w:color="auto"/>
        <w:bottom w:val="none" w:sz="0" w:space="0" w:color="auto"/>
        <w:right w:val="none" w:sz="0" w:space="0" w:color="auto"/>
      </w:divBdr>
    </w:div>
    <w:div w:id="311107995">
      <w:bodyDiv w:val="1"/>
      <w:marLeft w:val="0"/>
      <w:marRight w:val="0"/>
      <w:marTop w:val="0"/>
      <w:marBottom w:val="0"/>
      <w:divBdr>
        <w:top w:val="none" w:sz="0" w:space="0" w:color="auto"/>
        <w:left w:val="none" w:sz="0" w:space="0" w:color="auto"/>
        <w:bottom w:val="none" w:sz="0" w:space="0" w:color="auto"/>
        <w:right w:val="none" w:sz="0" w:space="0" w:color="auto"/>
      </w:divBdr>
    </w:div>
    <w:div w:id="311956463">
      <w:bodyDiv w:val="1"/>
      <w:marLeft w:val="0"/>
      <w:marRight w:val="0"/>
      <w:marTop w:val="0"/>
      <w:marBottom w:val="0"/>
      <w:divBdr>
        <w:top w:val="none" w:sz="0" w:space="0" w:color="auto"/>
        <w:left w:val="none" w:sz="0" w:space="0" w:color="auto"/>
        <w:bottom w:val="none" w:sz="0" w:space="0" w:color="auto"/>
        <w:right w:val="none" w:sz="0" w:space="0" w:color="auto"/>
      </w:divBdr>
    </w:div>
    <w:div w:id="312949013">
      <w:bodyDiv w:val="1"/>
      <w:marLeft w:val="0"/>
      <w:marRight w:val="0"/>
      <w:marTop w:val="0"/>
      <w:marBottom w:val="0"/>
      <w:divBdr>
        <w:top w:val="none" w:sz="0" w:space="0" w:color="auto"/>
        <w:left w:val="none" w:sz="0" w:space="0" w:color="auto"/>
        <w:bottom w:val="none" w:sz="0" w:space="0" w:color="auto"/>
        <w:right w:val="none" w:sz="0" w:space="0" w:color="auto"/>
      </w:divBdr>
    </w:div>
    <w:div w:id="313727907">
      <w:bodyDiv w:val="1"/>
      <w:marLeft w:val="0"/>
      <w:marRight w:val="0"/>
      <w:marTop w:val="0"/>
      <w:marBottom w:val="0"/>
      <w:divBdr>
        <w:top w:val="none" w:sz="0" w:space="0" w:color="auto"/>
        <w:left w:val="none" w:sz="0" w:space="0" w:color="auto"/>
        <w:bottom w:val="none" w:sz="0" w:space="0" w:color="auto"/>
        <w:right w:val="none" w:sz="0" w:space="0" w:color="auto"/>
      </w:divBdr>
    </w:div>
    <w:div w:id="313879071">
      <w:bodyDiv w:val="1"/>
      <w:marLeft w:val="0"/>
      <w:marRight w:val="0"/>
      <w:marTop w:val="0"/>
      <w:marBottom w:val="0"/>
      <w:divBdr>
        <w:top w:val="none" w:sz="0" w:space="0" w:color="auto"/>
        <w:left w:val="none" w:sz="0" w:space="0" w:color="auto"/>
        <w:bottom w:val="none" w:sz="0" w:space="0" w:color="auto"/>
        <w:right w:val="none" w:sz="0" w:space="0" w:color="auto"/>
      </w:divBdr>
    </w:div>
    <w:div w:id="314451966">
      <w:bodyDiv w:val="1"/>
      <w:marLeft w:val="0"/>
      <w:marRight w:val="0"/>
      <w:marTop w:val="0"/>
      <w:marBottom w:val="0"/>
      <w:divBdr>
        <w:top w:val="none" w:sz="0" w:space="0" w:color="auto"/>
        <w:left w:val="none" w:sz="0" w:space="0" w:color="auto"/>
        <w:bottom w:val="none" w:sz="0" w:space="0" w:color="auto"/>
        <w:right w:val="none" w:sz="0" w:space="0" w:color="auto"/>
      </w:divBdr>
    </w:div>
    <w:div w:id="314532374">
      <w:bodyDiv w:val="1"/>
      <w:marLeft w:val="0"/>
      <w:marRight w:val="0"/>
      <w:marTop w:val="0"/>
      <w:marBottom w:val="0"/>
      <w:divBdr>
        <w:top w:val="none" w:sz="0" w:space="0" w:color="auto"/>
        <w:left w:val="none" w:sz="0" w:space="0" w:color="auto"/>
        <w:bottom w:val="none" w:sz="0" w:space="0" w:color="auto"/>
        <w:right w:val="none" w:sz="0" w:space="0" w:color="auto"/>
      </w:divBdr>
    </w:div>
    <w:div w:id="315186288">
      <w:bodyDiv w:val="1"/>
      <w:marLeft w:val="0"/>
      <w:marRight w:val="0"/>
      <w:marTop w:val="0"/>
      <w:marBottom w:val="0"/>
      <w:divBdr>
        <w:top w:val="none" w:sz="0" w:space="0" w:color="auto"/>
        <w:left w:val="none" w:sz="0" w:space="0" w:color="auto"/>
        <w:bottom w:val="none" w:sz="0" w:space="0" w:color="auto"/>
        <w:right w:val="none" w:sz="0" w:space="0" w:color="auto"/>
      </w:divBdr>
    </w:div>
    <w:div w:id="315571517">
      <w:bodyDiv w:val="1"/>
      <w:marLeft w:val="0"/>
      <w:marRight w:val="0"/>
      <w:marTop w:val="0"/>
      <w:marBottom w:val="0"/>
      <w:divBdr>
        <w:top w:val="none" w:sz="0" w:space="0" w:color="auto"/>
        <w:left w:val="none" w:sz="0" w:space="0" w:color="auto"/>
        <w:bottom w:val="none" w:sz="0" w:space="0" w:color="auto"/>
        <w:right w:val="none" w:sz="0" w:space="0" w:color="auto"/>
      </w:divBdr>
    </w:div>
    <w:div w:id="315768198">
      <w:bodyDiv w:val="1"/>
      <w:marLeft w:val="0"/>
      <w:marRight w:val="0"/>
      <w:marTop w:val="0"/>
      <w:marBottom w:val="0"/>
      <w:divBdr>
        <w:top w:val="none" w:sz="0" w:space="0" w:color="auto"/>
        <w:left w:val="none" w:sz="0" w:space="0" w:color="auto"/>
        <w:bottom w:val="none" w:sz="0" w:space="0" w:color="auto"/>
        <w:right w:val="none" w:sz="0" w:space="0" w:color="auto"/>
      </w:divBdr>
    </w:div>
    <w:div w:id="316422174">
      <w:bodyDiv w:val="1"/>
      <w:marLeft w:val="0"/>
      <w:marRight w:val="0"/>
      <w:marTop w:val="0"/>
      <w:marBottom w:val="0"/>
      <w:divBdr>
        <w:top w:val="none" w:sz="0" w:space="0" w:color="auto"/>
        <w:left w:val="none" w:sz="0" w:space="0" w:color="auto"/>
        <w:bottom w:val="none" w:sz="0" w:space="0" w:color="auto"/>
        <w:right w:val="none" w:sz="0" w:space="0" w:color="auto"/>
      </w:divBdr>
    </w:div>
    <w:div w:id="316424475">
      <w:bodyDiv w:val="1"/>
      <w:marLeft w:val="0"/>
      <w:marRight w:val="0"/>
      <w:marTop w:val="0"/>
      <w:marBottom w:val="0"/>
      <w:divBdr>
        <w:top w:val="none" w:sz="0" w:space="0" w:color="auto"/>
        <w:left w:val="none" w:sz="0" w:space="0" w:color="auto"/>
        <w:bottom w:val="none" w:sz="0" w:space="0" w:color="auto"/>
        <w:right w:val="none" w:sz="0" w:space="0" w:color="auto"/>
      </w:divBdr>
    </w:div>
    <w:div w:id="319188596">
      <w:bodyDiv w:val="1"/>
      <w:marLeft w:val="0"/>
      <w:marRight w:val="0"/>
      <w:marTop w:val="0"/>
      <w:marBottom w:val="0"/>
      <w:divBdr>
        <w:top w:val="none" w:sz="0" w:space="0" w:color="auto"/>
        <w:left w:val="none" w:sz="0" w:space="0" w:color="auto"/>
        <w:bottom w:val="none" w:sz="0" w:space="0" w:color="auto"/>
        <w:right w:val="none" w:sz="0" w:space="0" w:color="auto"/>
      </w:divBdr>
    </w:div>
    <w:div w:id="319845552">
      <w:bodyDiv w:val="1"/>
      <w:marLeft w:val="0"/>
      <w:marRight w:val="0"/>
      <w:marTop w:val="0"/>
      <w:marBottom w:val="0"/>
      <w:divBdr>
        <w:top w:val="none" w:sz="0" w:space="0" w:color="auto"/>
        <w:left w:val="none" w:sz="0" w:space="0" w:color="auto"/>
        <w:bottom w:val="none" w:sz="0" w:space="0" w:color="auto"/>
        <w:right w:val="none" w:sz="0" w:space="0" w:color="auto"/>
      </w:divBdr>
    </w:div>
    <w:div w:id="320432557">
      <w:bodyDiv w:val="1"/>
      <w:marLeft w:val="0"/>
      <w:marRight w:val="0"/>
      <w:marTop w:val="0"/>
      <w:marBottom w:val="0"/>
      <w:divBdr>
        <w:top w:val="none" w:sz="0" w:space="0" w:color="auto"/>
        <w:left w:val="none" w:sz="0" w:space="0" w:color="auto"/>
        <w:bottom w:val="none" w:sz="0" w:space="0" w:color="auto"/>
        <w:right w:val="none" w:sz="0" w:space="0" w:color="auto"/>
      </w:divBdr>
    </w:div>
    <w:div w:id="320622183">
      <w:bodyDiv w:val="1"/>
      <w:marLeft w:val="0"/>
      <w:marRight w:val="0"/>
      <w:marTop w:val="0"/>
      <w:marBottom w:val="0"/>
      <w:divBdr>
        <w:top w:val="none" w:sz="0" w:space="0" w:color="auto"/>
        <w:left w:val="none" w:sz="0" w:space="0" w:color="auto"/>
        <w:bottom w:val="none" w:sz="0" w:space="0" w:color="auto"/>
        <w:right w:val="none" w:sz="0" w:space="0" w:color="auto"/>
      </w:divBdr>
    </w:div>
    <w:div w:id="321279652">
      <w:bodyDiv w:val="1"/>
      <w:marLeft w:val="0"/>
      <w:marRight w:val="0"/>
      <w:marTop w:val="0"/>
      <w:marBottom w:val="0"/>
      <w:divBdr>
        <w:top w:val="none" w:sz="0" w:space="0" w:color="auto"/>
        <w:left w:val="none" w:sz="0" w:space="0" w:color="auto"/>
        <w:bottom w:val="none" w:sz="0" w:space="0" w:color="auto"/>
        <w:right w:val="none" w:sz="0" w:space="0" w:color="auto"/>
      </w:divBdr>
    </w:div>
    <w:div w:id="321397408">
      <w:bodyDiv w:val="1"/>
      <w:marLeft w:val="0"/>
      <w:marRight w:val="0"/>
      <w:marTop w:val="0"/>
      <w:marBottom w:val="0"/>
      <w:divBdr>
        <w:top w:val="none" w:sz="0" w:space="0" w:color="auto"/>
        <w:left w:val="none" w:sz="0" w:space="0" w:color="auto"/>
        <w:bottom w:val="none" w:sz="0" w:space="0" w:color="auto"/>
        <w:right w:val="none" w:sz="0" w:space="0" w:color="auto"/>
      </w:divBdr>
    </w:div>
    <w:div w:id="322050320">
      <w:bodyDiv w:val="1"/>
      <w:marLeft w:val="0"/>
      <w:marRight w:val="0"/>
      <w:marTop w:val="0"/>
      <w:marBottom w:val="0"/>
      <w:divBdr>
        <w:top w:val="none" w:sz="0" w:space="0" w:color="auto"/>
        <w:left w:val="none" w:sz="0" w:space="0" w:color="auto"/>
        <w:bottom w:val="none" w:sz="0" w:space="0" w:color="auto"/>
        <w:right w:val="none" w:sz="0" w:space="0" w:color="auto"/>
      </w:divBdr>
    </w:div>
    <w:div w:id="322126208">
      <w:bodyDiv w:val="1"/>
      <w:marLeft w:val="0"/>
      <w:marRight w:val="0"/>
      <w:marTop w:val="0"/>
      <w:marBottom w:val="0"/>
      <w:divBdr>
        <w:top w:val="none" w:sz="0" w:space="0" w:color="auto"/>
        <w:left w:val="none" w:sz="0" w:space="0" w:color="auto"/>
        <w:bottom w:val="none" w:sz="0" w:space="0" w:color="auto"/>
        <w:right w:val="none" w:sz="0" w:space="0" w:color="auto"/>
      </w:divBdr>
    </w:div>
    <w:div w:id="322197204">
      <w:bodyDiv w:val="1"/>
      <w:marLeft w:val="0"/>
      <w:marRight w:val="0"/>
      <w:marTop w:val="0"/>
      <w:marBottom w:val="0"/>
      <w:divBdr>
        <w:top w:val="none" w:sz="0" w:space="0" w:color="auto"/>
        <w:left w:val="none" w:sz="0" w:space="0" w:color="auto"/>
        <w:bottom w:val="none" w:sz="0" w:space="0" w:color="auto"/>
        <w:right w:val="none" w:sz="0" w:space="0" w:color="auto"/>
      </w:divBdr>
    </w:div>
    <w:div w:id="322853175">
      <w:bodyDiv w:val="1"/>
      <w:marLeft w:val="0"/>
      <w:marRight w:val="0"/>
      <w:marTop w:val="0"/>
      <w:marBottom w:val="0"/>
      <w:divBdr>
        <w:top w:val="none" w:sz="0" w:space="0" w:color="auto"/>
        <w:left w:val="none" w:sz="0" w:space="0" w:color="auto"/>
        <w:bottom w:val="none" w:sz="0" w:space="0" w:color="auto"/>
        <w:right w:val="none" w:sz="0" w:space="0" w:color="auto"/>
      </w:divBdr>
    </w:div>
    <w:div w:id="323551620">
      <w:bodyDiv w:val="1"/>
      <w:marLeft w:val="0"/>
      <w:marRight w:val="0"/>
      <w:marTop w:val="0"/>
      <w:marBottom w:val="0"/>
      <w:divBdr>
        <w:top w:val="none" w:sz="0" w:space="0" w:color="auto"/>
        <w:left w:val="none" w:sz="0" w:space="0" w:color="auto"/>
        <w:bottom w:val="none" w:sz="0" w:space="0" w:color="auto"/>
        <w:right w:val="none" w:sz="0" w:space="0" w:color="auto"/>
      </w:divBdr>
    </w:div>
    <w:div w:id="323901964">
      <w:bodyDiv w:val="1"/>
      <w:marLeft w:val="0"/>
      <w:marRight w:val="0"/>
      <w:marTop w:val="0"/>
      <w:marBottom w:val="0"/>
      <w:divBdr>
        <w:top w:val="none" w:sz="0" w:space="0" w:color="auto"/>
        <w:left w:val="none" w:sz="0" w:space="0" w:color="auto"/>
        <w:bottom w:val="none" w:sz="0" w:space="0" w:color="auto"/>
        <w:right w:val="none" w:sz="0" w:space="0" w:color="auto"/>
      </w:divBdr>
    </w:div>
    <w:div w:id="324362415">
      <w:bodyDiv w:val="1"/>
      <w:marLeft w:val="0"/>
      <w:marRight w:val="0"/>
      <w:marTop w:val="0"/>
      <w:marBottom w:val="0"/>
      <w:divBdr>
        <w:top w:val="none" w:sz="0" w:space="0" w:color="auto"/>
        <w:left w:val="none" w:sz="0" w:space="0" w:color="auto"/>
        <w:bottom w:val="none" w:sz="0" w:space="0" w:color="auto"/>
        <w:right w:val="none" w:sz="0" w:space="0" w:color="auto"/>
      </w:divBdr>
    </w:div>
    <w:div w:id="324475550">
      <w:bodyDiv w:val="1"/>
      <w:marLeft w:val="0"/>
      <w:marRight w:val="0"/>
      <w:marTop w:val="0"/>
      <w:marBottom w:val="0"/>
      <w:divBdr>
        <w:top w:val="none" w:sz="0" w:space="0" w:color="auto"/>
        <w:left w:val="none" w:sz="0" w:space="0" w:color="auto"/>
        <w:bottom w:val="none" w:sz="0" w:space="0" w:color="auto"/>
        <w:right w:val="none" w:sz="0" w:space="0" w:color="auto"/>
      </w:divBdr>
    </w:div>
    <w:div w:id="324937519">
      <w:bodyDiv w:val="1"/>
      <w:marLeft w:val="0"/>
      <w:marRight w:val="0"/>
      <w:marTop w:val="0"/>
      <w:marBottom w:val="0"/>
      <w:divBdr>
        <w:top w:val="none" w:sz="0" w:space="0" w:color="auto"/>
        <w:left w:val="none" w:sz="0" w:space="0" w:color="auto"/>
        <w:bottom w:val="none" w:sz="0" w:space="0" w:color="auto"/>
        <w:right w:val="none" w:sz="0" w:space="0" w:color="auto"/>
      </w:divBdr>
    </w:div>
    <w:div w:id="326248399">
      <w:bodyDiv w:val="1"/>
      <w:marLeft w:val="0"/>
      <w:marRight w:val="0"/>
      <w:marTop w:val="0"/>
      <w:marBottom w:val="0"/>
      <w:divBdr>
        <w:top w:val="none" w:sz="0" w:space="0" w:color="auto"/>
        <w:left w:val="none" w:sz="0" w:space="0" w:color="auto"/>
        <w:bottom w:val="none" w:sz="0" w:space="0" w:color="auto"/>
        <w:right w:val="none" w:sz="0" w:space="0" w:color="auto"/>
      </w:divBdr>
    </w:div>
    <w:div w:id="326982238">
      <w:bodyDiv w:val="1"/>
      <w:marLeft w:val="0"/>
      <w:marRight w:val="0"/>
      <w:marTop w:val="0"/>
      <w:marBottom w:val="0"/>
      <w:divBdr>
        <w:top w:val="none" w:sz="0" w:space="0" w:color="auto"/>
        <w:left w:val="none" w:sz="0" w:space="0" w:color="auto"/>
        <w:bottom w:val="none" w:sz="0" w:space="0" w:color="auto"/>
        <w:right w:val="none" w:sz="0" w:space="0" w:color="auto"/>
      </w:divBdr>
    </w:div>
    <w:div w:id="327634630">
      <w:bodyDiv w:val="1"/>
      <w:marLeft w:val="0"/>
      <w:marRight w:val="0"/>
      <w:marTop w:val="0"/>
      <w:marBottom w:val="0"/>
      <w:divBdr>
        <w:top w:val="none" w:sz="0" w:space="0" w:color="auto"/>
        <w:left w:val="none" w:sz="0" w:space="0" w:color="auto"/>
        <w:bottom w:val="none" w:sz="0" w:space="0" w:color="auto"/>
        <w:right w:val="none" w:sz="0" w:space="0" w:color="auto"/>
      </w:divBdr>
    </w:div>
    <w:div w:id="328140704">
      <w:bodyDiv w:val="1"/>
      <w:marLeft w:val="0"/>
      <w:marRight w:val="0"/>
      <w:marTop w:val="0"/>
      <w:marBottom w:val="0"/>
      <w:divBdr>
        <w:top w:val="none" w:sz="0" w:space="0" w:color="auto"/>
        <w:left w:val="none" w:sz="0" w:space="0" w:color="auto"/>
        <w:bottom w:val="none" w:sz="0" w:space="0" w:color="auto"/>
        <w:right w:val="none" w:sz="0" w:space="0" w:color="auto"/>
      </w:divBdr>
    </w:div>
    <w:div w:id="329067459">
      <w:bodyDiv w:val="1"/>
      <w:marLeft w:val="0"/>
      <w:marRight w:val="0"/>
      <w:marTop w:val="0"/>
      <w:marBottom w:val="0"/>
      <w:divBdr>
        <w:top w:val="none" w:sz="0" w:space="0" w:color="auto"/>
        <w:left w:val="none" w:sz="0" w:space="0" w:color="auto"/>
        <w:bottom w:val="none" w:sz="0" w:space="0" w:color="auto"/>
        <w:right w:val="none" w:sz="0" w:space="0" w:color="auto"/>
      </w:divBdr>
    </w:div>
    <w:div w:id="330446755">
      <w:bodyDiv w:val="1"/>
      <w:marLeft w:val="0"/>
      <w:marRight w:val="0"/>
      <w:marTop w:val="0"/>
      <w:marBottom w:val="0"/>
      <w:divBdr>
        <w:top w:val="none" w:sz="0" w:space="0" w:color="auto"/>
        <w:left w:val="none" w:sz="0" w:space="0" w:color="auto"/>
        <w:bottom w:val="none" w:sz="0" w:space="0" w:color="auto"/>
        <w:right w:val="none" w:sz="0" w:space="0" w:color="auto"/>
      </w:divBdr>
    </w:div>
    <w:div w:id="330790123">
      <w:bodyDiv w:val="1"/>
      <w:marLeft w:val="0"/>
      <w:marRight w:val="0"/>
      <w:marTop w:val="0"/>
      <w:marBottom w:val="0"/>
      <w:divBdr>
        <w:top w:val="none" w:sz="0" w:space="0" w:color="auto"/>
        <w:left w:val="none" w:sz="0" w:space="0" w:color="auto"/>
        <w:bottom w:val="none" w:sz="0" w:space="0" w:color="auto"/>
        <w:right w:val="none" w:sz="0" w:space="0" w:color="auto"/>
      </w:divBdr>
    </w:div>
    <w:div w:id="331640639">
      <w:bodyDiv w:val="1"/>
      <w:marLeft w:val="0"/>
      <w:marRight w:val="0"/>
      <w:marTop w:val="0"/>
      <w:marBottom w:val="0"/>
      <w:divBdr>
        <w:top w:val="none" w:sz="0" w:space="0" w:color="auto"/>
        <w:left w:val="none" w:sz="0" w:space="0" w:color="auto"/>
        <w:bottom w:val="none" w:sz="0" w:space="0" w:color="auto"/>
        <w:right w:val="none" w:sz="0" w:space="0" w:color="auto"/>
      </w:divBdr>
    </w:div>
    <w:div w:id="331876372">
      <w:bodyDiv w:val="1"/>
      <w:marLeft w:val="0"/>
      <w:marRight w:val="0"/>
      <w:marTop w:val="0"/>
      <w:marBottom w:val="0"/>
      <w:divBdr>
        <w:top w:val="none" w:sz="0" w:space="0" w:color="auto"/>
        <w:left w:val="none" w:sz="0" w:space="0" w:color="auto"/>
        <w:bottom w:val="none" w:sz="0" w:space="0" w:color="auto"/>
        <w:right w:val="none" w:sz="0" w:space="0" w:color="auto"/>
      </w:divBdr>
    </w:div>
    <w:div w:id="333803881">
      <w:bodyDiv w:val="1"/>
      <w:marLeft w:val="0"/>
      <w:marRight w:val="0"/>
      <w:marTop w:val="0"/>
      <w:marBottom w:val="0"/>
      <w:divBdr>
        <w:top w:val="none" w:sz="0" w:space="0" w:color="auto"/>
        <w:left w:val="none" w:sz="0" w:space="0" w:color="auto"/>
        <w:bottom w:val="none" w:sz="0" w:space="0" w:color="auto"/>
        <w:right w:val="none" w:sz="0" w:space="0" w:color="auto"/>
      </w:divBdr>
    </w:div>
    <w:div w:id="333996233">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4264848">
      <w:bodyDiv w:val="1"/>
      <w:marLeft w:val="0"/>
      <w:marRight w:val="0"/>
      <w:marTop w:val="0"/>
      <w:marBottom w:val="0"/>
      <w:divBdr>
        <w:top w:val="none" w:sz="0" w:space="0" w:color="auto"/>
        <w:left w:val="none" w:sz="0" w:space="0" w:color="auto"/>
        <w:bottom w:val="none" w:sz="0" w:space="0" w:color="auto"/>
        <w:right w:val="none" w:sz="0" w:space="0" w:color="auto"/>
      </w:divBdr>
    </w:div>
    <w:div w:id="334454106">
      <w:bodyDiv w:val="1"/>
      <w:marLeft w:val="0"/>
      <w:marRight w:val="0"/>
      <w:marTop w:val="0"/>
      <w:marBottom w:val="0"/>
      <w:divBdr>
        <w:top w:val="none" w:sz="0" w:space="0" w:color="auto"/>
        <w:left w:val="none" w:sz="0" w:space="0" w:color="auto"/>
        <w:bottom w:val="none" w:sz="0" w:space="0" w:color="auto"/>
        <w:right w:val="none" w:sz="0" w:space="0" w:color="auto"/>
      </w:divBdr>
    </w:div>
    <w:div w:id="335419685">
      <w:bodyDiv w:val="1"/>
      <w:marLeft w:val="0"/>
      <w:marRight w:val="0"/>
      <w:marTop w:val="0"/>
      <w:marBottom w:val="0"/>
      <w:divBdr>
        <w:top w:val="none" w:sz="0" w:space="0" w:color="auto"/>
        <w:left w:val="none" w:sz="0" w:space="0" w:color="auto"/>
        <w:bottom w:val="none" w:sz="0" w:space="0" w:color="auto"/>
        <w:right w:val="none" w:sz="0" w:space="0" w:color="auto"/>
      </w:divBdr>
    </w:div>
    <w:div w:id="335957939">
      <w:bodyDiv w:val="1"/>
      <w:marLeft w:val="0"/>
      <w:marRight w:val="0"/>
      <w:marTop w:val="0"/>
      <w:marBottom w:val="0"/>
      <w:divBdr>
        <w:top w:val="none" w:sz="0" w:space="0" w:color="auto"/>
        <w:left w:val="none" w:sz="0" w:space="0" w:color="auto"/>
        <w:bottom w:val="none" w:sz="0" w:space="0" w:color="auto"/>
        <w:right w:val="none" w:sz="0" w:space="0" w:color="auto"/>
      </w:divBdr>
    </w:div>
    <w:div w:id="336034959">
      <w:bodyDiv w:val="1"/>
      <w:marLeft w:val="0"/>
      <w:marRight w:val="0"/>
      <w:marTop w:val="0"/>
      <w:marBottom w:val="0"/>
      <w:divBdr>
        <w:top w:val="none" w:sz="0" w:space="0" w:color="auto"/>
        <w:left w:val="none" w:sz="0" w:space="0" w:color="auto"/>
        <w:bottom w:val="none" w:sz="0" w:space="0" w:color="auto"/>
        <w:right w:val="none" w:sz="0" w:space="0" w:color="auto"/>
      </w:divBdr>
    </w:div>
    <w:div w:id="336353062">
      <w:bodyDiv w:val="1"/>
      <w:marLeft w:val="0"/>
      <w:marRight w:val="0"/>
      <w:marTop w:val="0"/>
      <w:marBottom w:val="0"/>
      <w:divBdr>
        <w:top w:val="none" w:sz="0" w:space="0" w:color="auto"/>
        <w:left w:val="none" w:sz="0" w:space="0" w:color="auto"/>
        <w:bottom w:val="none" w:sz="0" w:space="0" w:color="auto"/>
        <w:right w:val="none" w:sz="0" w:space="0" w:color="auto"/>
      </w:divBdr>
    </w:div>
    <w:div w:id="337078757">
      <w:bodyDiv w:val="1"/>
      <w:marLeft w:val="0"/>
      <w:marRight w:val="0"/>
      <w:marTop w:val="0"/>
      <w:marBottom w:val="0"/>
      <w:divBdr>
        <w:top w:val="none" w:sz="0" w:space="0" w:color="auto"/>
        <w:left w:val="none" w:sz="0" w:space="0" w:color="auto"/>
        <w:bottom w:val="none" w:sz="0" w:space="0" w:color="auto"/>
        <w:right w:val="none" w:sz="0" w:space="0" w:color="auto"/>
      </w:divBdr>
    </w:div>
    <w:div w:id="338309900">
      <w:bodyDiv w:val="1"/>
      <w:marLeft w:val="0"/>
      <w:marRight w:val="0"/>
      <w:marTop w:val="0"/>
      <w:marBottom w:val="0"/>
      <w:divBdr>
        <w:top w:val="none" w:sz="0" w:space="0" w:color="auto"/>
        <w:left w:val="none" w:sz="0" w:space="0" w:color="auto"/>
        <w:bottom w:val="none" w:sz="0" w:space="0" w:color="auto"/>
        <w:right w:val="none" w:sz="0" w:space="0" w:color="auto"/>
      </w:divBdr>
    </w:div>
    <w:div w:id="338654231">
      <w:bodyDiv w:val="1"/>
      <w:marLeft w:val="0"/>
      <w:marRight w:val="0"/>
      <w:marTop w:val="0"/>
      <w:marBottom w:val="0"/>
      <w:divBdr>
        <w:top w:val="none" w:sz="0" w:space="0" w:color="auto"/>
        <w:left w:val="none" w:sz="0" w:space="0" w:color="auto"/>
        <w:bottom w:val="none" w:sz="0" w:space="0" w:color="auto"/>
        <w:right w:val="none" w:sz="0" w:space="0" w:color="auto"/>
      </w:divBdr>
    </w:div>
    <w:div w:id="339697979">
      <w:bodyDiv w:val="1"/>
      <w:marLeft w:val="0"/>
      <w:marRight w:val="0"/>
      <w:marTop w:val="0"/>
      <w:marBottom w:val="0"/>
      <w:divBdr>
        <w:top w:val="none" w:sz="0" w:space="0" w:color="auto"/>
        <w:left w:val="none" w:sz="0" w:space="0" w:color="auto"/>
        <w:bottom w:val="none" w:sz="0" w:space="0" w:color="auto"/>
        <w:right w:val="none" w:sz="0" w:space="0" w:color="auto"/>
      </w:divBdr>
    </w:div>
    <w:div w:id="340014669">
      <w:bodyDiv w:val="1"/>
      <w:marLeft w:val="0"/>
      <w:marRight w:val="0"/>
      <w:marTop w:val="0"/>
      <w:marBottom w:val="0"/>
      <w:divBdr>
        <w:top w:val="none" w:sz="0" w:space="0" w:color="auto"/>
        <w:left w:val="none" w:sz="0" w:space="0" w:color="auto"/>
        <w:bottom w:val="none" w:sz="0" w:space="0" w:color="auto"/>
        <w:right w:val="none" w:sz="0" w:space="0" w:color="auto"/>
      </w:divBdr>
    </w:div>
    <w:div w:id="340162471">
      <w:bodyDiv w:val="1"/>
      <w:marLeft w:val="0"/>
      <w:marRight w:val="0"/>
      <w:marTop w:val="0"/>
      <w:marBottom w:val="0"/>
      <w:divBdr>
        <w:top w:val="none" w:sz="0" w:space="0" w:color="auto"/>
        <w:left w:val="none" w:sz="0" w:space="0" w:color="auto"/>
        <w:bottom w:val="none" w:sz="0" w:space="0" w:color="auto"/>
        <w:right w:val="none" w:sz="0" w:space="0" w:color="auto"/>
      </w:divBdr>
    </w:div>
    <w:div w:id="340359706">
      <w:bodyDiv w:val="1"/>
      <w:marLeft w:val="0"/>
      <w:marRight w:val="0"/>
      <w:marTop w:val="0"/>
      <w:marBottom w:val="0"/>
      <w:divBdr>
        <w:top w:val="none" w:sz="0" w:space="0" w:color="auto"/>
        <w:left w:val="none" w:sz="0" w:space="0" w:color="auto"/>
        <w:bottom w:val="none" w:sz="0" w:space="0" w:color="auto"/>
        <w:right w:val="none" w:sz="0" w:space="0" w:color="auto"/>
      </w:divBdr>
    </w:div>
    <w:div w:id="340815076">
      <w:bodyDiv w:val="1"/>
      <w:marLeft w:val="0"/>
      <w:marRight w:val="0"/>
      <w:marTop w:val="0"/>
      <w:marBottom w:val="0"/>
      <w:divBdr>
        <w:top w:val="none" w:sz="0" w:space="0" w:color="auto"/>
        <w:left w:val="none" w:sz="0" w:space="0" w:color="auto"/>
        <w:bottom w:val="none" w:sz="0" w:space="0" w:color="auto"/>
        <w:right w:val="none" w:sz="0" w:space="0" w:color="auto"/>
      </w:divBdr>
    </w:div>
    <w:div w:id="341008745">
      <w:bodyDiv w:val="1"/>
      <w:marLeft w:val="0"/>
      <w:marRight w:val="0"/>
      <w:marTop w:val="0"/>
      <w:marBottom w:val="0"/>
      <w:divBdr>
        <w:top w:val="none" w:sz="0" w:space="0" w:color="auto"/>
        <w:left w:val="none" w:sz="0" w:space="0" w:color="auto"/>
        <w:bottom w:val="none" w:sz="0" w:space="0" w:color="auto"/>
        <w:right w:val="none" w:sz="0" w:space="0" w:color="auto"/>
      </w:divBdr>
    </w:div>
    <w:div w:id="341589337">
      <w:bodyDiv w:val="1"/>
      <w:marLeft w:val="0"/>
      <w:marRight w:val="0"/>
      <w:marTop w:val="0"/>
      <w:marBottom w:val="0"/>
      <w:divBdr>
        <w:top w:val="none" w:sz="0" w:space="0" w:color="auto"/>
        <w:left w:val="none" w:sz="0" w:space="0" w:color="auto"/>
        <w:bottom w:val="none" w:sz="0" w:space="0" w:color="auto"/>
        <w:right w:val="none" w:sz="0" w:space="0" w:color="auto"/>
      </w:divBdr>
    </w:div>
    <w:div w:id="341981791">
      <w:bodyDiv w:val="1"/>
      <w:marLeft w:val="0"/>
      <w:marRight w:val="0"/>
      <w:marTop w:val="0"/>
      <w:marBottom w:val="0"/>
      <w:divBdr>
        <w:top w:val="none" w:sz="0" w:space="0" w:color="auto"/>
        <w:left w:val="none" w:sz="0" w:space="0" w:color="auto"/>
        <w:bottom w:val="none" w:sz="0" w:space="0" w:color="auto"/>
        <w:right w:val="none" w:sz="0" w:space="0" w:color="auto"/>
      </w:divBdr>
    </w:div>
    <w:div w:id="342515443">
      <w:bodyDiv w:val="1"/>
      <w:marLeft w:val="0"/>
      <w:marRight w:val="0"/>
      <w:marTop w:val="0"/>
      <w:marBottom w:val="0"/>
      <w:divBdr>
        <w:top w:val="none" w:sz="0" w:space="0" w:color="auto"/>
        <w:left w:val="none" w:sz="0" w:space="0" w:color="auto"/>
        <w:bottom w:val="none" w:sz="0" w:space="0" w:color="auto"/>
        <w:right w:val="none" w:sz="0" w:space="0" w:color="auto"/>
      </w:divBdr>
    </w:div>
    <w:div w:id="342778660">
      <w:bodyDiv w:val="1"/>
      <w:marLeft w:val="0"/>
      <w:marRight w:val="0"/>
      <w:marTop w:val="0"/>
      <w:marBottom w:val="0"/>
      <w:divBdr>
        <w:top w:val="none" w:sz="0" w:space="0" w:color="auto"/>
        <w:left w:val="none" w:sz="0" w:space="0" w:color="auto"/>
        <w:bottom w:val="none" w:sz="0" w:space="0" w:color="auto"/>
        <w:right w:val="none" w:sz="0" w:space="0" w:color="auto"/>
      </w:divBdr>
    </w:div>
    <w:div w:id="343212251">
      <w:bodyDiv w:val="1"/>
      <w:marLeft w:val="0"/>
      <w:marRight w:val="0"/>
      <w:marTop w:val="0"/>
      <w:marBottom w:val="0"/>
      <w:divBdr>
        <w:top w:val="none" w:sz="0" w:space="0" w:color="auto"/>
        <w:left w:val="none" w:sz="0" w:space="0" w:color="auto"/>
        <w:bottom w:val="none" w:sz="0" w:space="0" w:color="auto"/>
        <w:right w:val="none" w:sz="0" w:space="0" w:color="auto"/>
      </w:divBdr>
    </w:div>
    <w:div w:id="343366661">
      <w:bodyDiv w:val="1"/>
      <w:marLeft w:val="0"/>
      <w:marRight w:val="0"/>
      <w:marTop w:val="0"/>
      <w:marBottom w:val="0"/>
      <w:divBdr>
        <w:top w:val="none" w:sz="0" w:space="0" w:color="auto"/>
        <w:left w:val="none" w:sz="0" w:space="0" w:color="auto"/>
        <w:bottom w:val="none" w:sz="0" w:space="0" w:color="auto"/>
        <w:right w:val="none" w:sz="0" w:space="0" w:color="auto"/>
      </w:divBdr>
    </w:div>
    <w:div w:id="344020140">
      <w:bodyDiv w:val="1"/>
      <w:marLeft w:val="0"/>
      <w:marRight w:val="0"/>
      <w:marTop w:val="0"/>
      <w:marBottom w:val="0"/>
      <w:divBdr>
        <w:top w:val="none" w:sz="0" w:space="0" w:color="auto"/>
        <w:left w:val="none" w:sz="0" w:space="0" w:color="auto"/>
        <w:bottom w:val="none" w:sz="0" w:space="0" w:color="auto"/>
        <w:right w:val="none" w:sz="0" w:space="0" w:color="auto"/>
      </w:divBdr>
    </w:div>
    <w:div w:id="344022084">
      <w:bodyDiv w:val="1"/>
      <w:marLeft w:val="0"/>
      <w:marRight w:val="0"/>
      <w:marTop w:val="0"/>
      <w:marBottom w:val="0"/>
      <w:divBdr>
        <w:top w:val="none" w:sz="0" w:space="0" w:color="auto"/>
        <w:left w:val="none" w:sz="0" w:space="0" w:color="auto"/>
        <w:bottom w:val="none" w:sz="0" w:space="0" w:color="auto"/>
        <w:right w:val="none" w:sz="0" w:space="0" w:color="auto"/>
      </w:divBdr>
    </w:div>
    <w:div w:id="344404287">
      <w:bodyDiv w:val="1"/>
      <w:marLeft w:val="0"/>
      <w:marRight w:val="0"/>
      <w:marTop w:val="0"/>
      <w:marBottom w:val="0"/>
      <w:divBdr>
        <w:top w:val="none" w:sz="0" w:space="0" w:color="auto"/>
        <w:left w:val="none" w:sz="0" w:space="0" w:color="auto"/>
        <w:bottom w:val="none" w:sz="0" w:space="0" w:color="auto"/>
        <w:right w:val="none" w:sz="0" w:space="0" w:color="auto"/>
      </w:divBdr>
    </w:div>
    <w:div w:id="344748013">
      <w:bodyDiv w:val="1"/>
      <w:marLeft w:val="0"/>
      <w:marRight w:val="0"/>
      <w:marTop w:val="0"/>
      <w:marBottom w:val="0"/>
      <w:divBdr>
        <w:top w:val="none" w:sz="0" w:space="0" w:color="auto"/>
        <w:left w:val="none" w:sz="0" w:space="0" w:color="auto"/>
        <w:bottom w:val="none" w:sz="0" w:space="0" w:color="auto"/>
        <w:right w:val="none" w:sz="0" w:space="0" w:color="auto"/>
      </w:divBdr>
    </w:div>
    <w:div w:id="345181534">
      <w:bodyDiv w:val="1"/>
      <w:marLeft w:val="0"/>
      <w:marRight w:val="0"/>
      <w:marTop w:val="0"/>
      <w:marBottom w:val="0"/>
      <w:divBdr>
        <w:top w:val="none" w:sz="0" w:space="0" w:color="auto"/>
        <w:left w:val="none" w:sz="0" w:space="0" w:color="auto"/>
        <w:bottom w:val="none" w:sz="0" w:space="0" w:color="auto"/>
        <w:right w:val="none" w:sz="0" w:space="0" w:color="auto"/>
      </w:divBdr>
    </w:div>
    <w:div w:id="345182175">
      <w:bodyDiv w:val="1"/>
      <w:marLeft w:val="0"/>
      <w:marRight w:val="0"/>
      <w:marTop w:val="0"/>
      <w:marBottom w:val="0"/>
      <w:divBdr>
        <w:top w:val="none" w:sz="0" w:space="0" w:color="auto"/>
        <w:left w:val="none" w:sz="0" w:space="0" w:color="auto"/>
        <w:bottom w:val="none" w:sz="0" w:space="0" w:color="auto"/>
        <w:right w:val="none" w:sz="0" w:space="0" w:color="auto"/>
      </w:divBdr>
    </w:div>
    <w:div w:id="345253916">
      <w:bodyDiv w:val="1"/>
      <w:marLeft w:val="0"/>
      <w:marRight w:val="0"/>
      <w:marTop w:val="0"/>
      <w:marBottom w:val="0"/>
      <w:divBdr>
        <w:top w:val="none" w:sz="0" w:space="0" w:color="auto"/>
        <w:left w:val="none" w:sz="0" w:space="0" w:color="auto"/>
        <w:bottom w:val="none" w:sz="0" w:space="0" w:color="auto"/>
        <w:right w:val="none" w:sz="0" w:space="0" w:color="auto"/>
      </w:divBdr>
    </w:div>
    <w:div w:id="347415901">
      <w:bodyDiv w:val="1"/>
      <w:marLeft w:val="0"/>
      <w:marRight w:val="0"/>
      <w:marTop w:val="0"/>
      <w:marBottom w:val="0"/>
      <w:divBdr>
        <w:top w:val="none" w:sz="0" w:space="0" w:color="auto"/>
        <w:left w:val="none" w:sz="0" w:space="0" w:color="auto"/>
        <w:bottom w:val="none" w:sz="0" w:space="0" w:color="auto"/>
        <w:right w:val="none" w:sz="0" w:space="0" w:color="auto"/>
      </w:divBdr>
    </w:div>
    <w:div w:id="347491423">
      <w:bodyDiv w:val="1"/>
      <w:marLeft w:val="0"/>
      <w:marRight w:val="0"/>
      <w:marTop w:val="0"/>
      <w:marBottom w:val="0"/>
      <w:divBdr>
        <w:top w:val="none" w:sz="0" w:space="0" w:color="auto"/>
        <w:left w:val="none" w:sz="0" w:space="0" w:color="auto"/>
        <w:bottom w:val="none" w:sz="0" w:space="0" w:color="auto"/>
        <w:right w:val="none" w:sz="0" w:space="0" w:color="auto"/>
      </w:divBdr>
    </w:div>
    <w:div w:id="347606934">
      <w:bodyDiv w:val="1"/>
      <w:marLeft w:val="0"/>
      <w:marRight w:val="0"/>
      <w:marTop w:val="0"/>
      <w:marBottom w:val="0"/>
      <w:divBdr>
        <w:top w:val="none" w:sz="0" w:space="0" w:color="auto"/>
        <w:left w:val="none" w:sz="0" w:space="0" w:color="auto"/>
        <w:bottom w:val="none" w:sz="0" w:space="0" w:color="auto"/>
        <w:right w:val="none" w:sz="0" w:space="0" w:color="auto"/>
      </w:divBdr>
    </w:div>
    <w:div w:id="348067409">
      <w:bodyDiv w:val="1"/>
      <w:marLeft w:val="0"/>
      <w:marRight w:val="0"/>
      <w:marTop w:val="0"/>
      <w:marBottom w:val="0"/>
      <w:divBdr>
        <w:top w:val="none" w:sz="0" w:space="0" w:color="auto"/>
        <w:left w:val="none" w:sz="0" w:space="0" w:color="auto"/>
        <w:bottom w:val="none" w:sz="0" w:space="0" w:color="auto"/>
        <w:right w:val="none" w:sz="0" w:space="0" w:color="auto"/>
      </w:divBdr>
    </w:div>
    <w:div w:id="348487500">
      <w:bodyDiv w:val="1"/>
      <w:marLeft w:val="0"/>
      <w:marRight w:val="0"/>
      <w:marTop w:val="0"/>
      <w:marBottom w:val="0"/>
      <w:divBdr>
        <w:top w:val="none" w:sz="0" w:space="0" w:color="auto"/>
        <w:left w:val="none" w:sz="0" w:space="0" w:color="auto"/>
        <w:bottom w:val="none" w:sz="0" w:space="0" w:color="auto"/>
        <w:right w:val="none" w:sz="0" w:space="0" w:color="auto"/>
      </w:divBdr>
    </w:div>
    <w:div w:id="348875835">
      <w:bodyDiv w:val="1"/>
      <w:marLeft w:val="0"/>
      <w:marRight w:val="0"/>
      <w:marTop w:val="0"/>
      <w:marBottom w:val="0"/>
      <w:divBdr>
        <w:top w:val="none" w:sz="0" w:space="0" w:color="auto"/>
        <w:left w:val="none" w:sz="0" w:space="0" w:color="auto"/>
        <w:bottom w:val="none" w:sz="0" w:space="0" w:color="auto"/>
        <w:right w:val="none" w:sz="0" w:space="0" w:color="auto"/>
      </w:divBdr>
    </w:div>
    <w:div w:id="348917126">
      <w:bodyDiv w:val="1"/>
      <w:marLeft w:val="0"/>
      <w:marRight w:val="0"/>
      <w:marTop w:val="0"/>
      <w:marBottom w:val="0"/>
      <w:divBdr>
        <w:top w:val="none" w:sz="0" w:space="0" w:color="auto"/>
        <w:left w:val="none" w:sz="0" w:space="0" w:color="auto"/>
        <w:bottom w:val="none" w:sz="0" w:space="0" w:color="auto"/>
        <w:right w:val="none" w:sz="0" w:space="0" w:color="auto"/>
      </w:divBdr>
    </w:div>
    <w:div w:id="349139334">
      <w:bodyDiv w:val="1"/>
      <w:marLeft w:val="0"/>
      <w:marRight w:val="0"/>
      <w:marTop w:val="0"/>
      <w:marBottom w:val="0"/>
      <w:divBdr>
        <w:top w:val="none" w:sz="0" w:space="0" w:color="auto"/>
        <w:left w:val="none" w:sz="0" w:space="0" w:color="auto"/>
        <w:bottom w:val="none" w:sz="0" w:space="0" w:color="auto"/>
        <w:right w:val="none" w:sz="0" w:space="0" w:color="auto"/>
      </w:divBdr>
    </w:div>
    <w:div w:id="349726401">
      <w:bodyDiv w:val="1"/>
      <w:marLeft w:val="0"/>
      <w:marRight w:val="0"/>
      <w:marTop w:val="0"/>
      <w:marBottom w:val="0"/>
      <w:divBdr>
        <w:top w:val="none" w:sz="0" w:space="0" w:color="auto"/>
        <w:left w:val="none" w:sz="0" w:space="0" w:color="auto"/>
        <w:bottom w:val="none" w:sz="0" w:space="0" w:color="auto"/>
        <w:right w:val="none" w:sz="0" w:space="0" w:color="auto"/>
      </w:divBdr>
    </w:div>
    <w:div w:id="349794107">
      <w:bodyDiv w:val="1"/>
      <w:marLeft w:val="0"/>
      <w:marRight w:val="0"/>
      <w:marTop w:val="0"/>
      <w:marBottom w:val="0"/>
      <w:divBdr>
        <w:top w:val="none" w:sz="0" w:space="0" w:color="auto"/>
        <w:left w:val="none" w:sz="0" w:space="0" w:color="auto"/>
        <w:bottom w:val="none" w:sz="0" w:space="0" w:color="auto"/>
        <w:right w:val="none" w:sz="0" w:space="0" w:color="auto"/>
      </w:divBdr>
    </w:div>
    <w:div w:id="350184658">
      <w:bodyDiv w:val="1"/>
      <w:marLeft w:val="0"/>
      <w:marRight w:val="0"/>
      <w:marTop w:val="0"/>
      <w:marBottom w:val="0"/>
      <w:divBdr>
        <w:top w:val="none" w:sz="0" w:space="0" w:color="auto"/>
        <w:left w:val="none" w:sz="0" w:space="0" w:color="auto"/>
        <w:bottom w:val="none" w:sz="0" w:space="0" w:color="auto"/>
        <w:right w:val="none" w:sz="0" w:space="0" w:color="auto"/>
      </w:divBdr>
    </w:div>
    <w:div w:id="350186608">
      <w:bodyDiv w:val="1"/>
      <w:marLeft w:val="0"/>
      <w:marRight w:val="0"/>
      <w:marTop w:val="0"/>
      <w:marBottom w:val="0"/>
      <w:divBdr>
        <w:top w:val="none" w:sz="0" w:space="0" w:color="auto"/>
        <w:left w:val="none" w:sz="0" w:space="0" w:color="auto"/>
        <w:bottom w:val="none" w:sz="0" w:space="0" w:color="auto"/>
        <w:right w:val="none" w:sz="0" w:space="0" w:color="auto"/>
      </w:divBdr>
    </w:div>
    <w:div w:id="350884278">
      <w:bodyDiv w:val="1"/>
      <w:marLeft w:val="0"/>
      <w:marRight w:val="0"/>
      <w:marTop w:val="0"/>
      <w:marBottom w:val="0"/>
      <w:divBdr>
        <w:top w:val="none" w:sz="0" w:space="0" w:color="auto"/>
        <w:left w:val="none" w:sz="0" w:space="0" w:color="auto"/>
        <w:bottom w:val="none" w:sz="0" w:space="0" w:color="auto"/>
        <w:right w:val="none" w:sz="0" w:space="0" w:color="auto"/>
      </w:divBdr>
    </w:div>
    <w:div w:id="352532685">
      <w:bodyDiv w:val="1"/>
      <w:marLeft w:val="0"/>
      <w:marRight w:val="0"/>
      <w:marTop w:val="0"/>
      <w:marBottom w:val="0"/>
      <w:divBdr>
        <w:top w:val="none" w:sz="0" w:space="0" w:color="auto"/>
        <w:left w:val="none" w:sz="0" w:space="0" w:color="auto"/>
        <w:bottom w:val="none" w:sz="0" w:space="0" w:color="auto"/>
        <w:right w:val="none" w:sz="0" w:space="0" w:color="auto"/>
      </w:divBdr>
    </w:div>
    <w:div w:id="352922870">
      <w:bodyDiv w:val="1"/>
      <w:marLeft w:val="0"/>
      <w:marRight w:val="0"/>
      <w:marTop w:val="0"/>
      <w:marBottom w:val="0"/>
      <w:divBdr>
        <w:top w:val="none" w:sz="0" w:space="0" w:color="auto"/>
        <w:left w:val="none" w:sz="0" w:space="0" w:color="auto"/>
        <w:bottom w:val="none" w:sz="0" w:space="0" w:color="auto"/>
        <w:right w:val="none" w:sz="0" w:space="0" w:color="auto"/>
      </w:divBdr>
    </w:div>
    <w:div w:id="353043654">
      <w:bodyDiv w:val="1"/>
      <w:marLeft w:val="0"/>
      <w:marRight w:val="0"/>
      <w:marTop w:val="0"/>
      <w:marBottom w:val="0"/>
      <w:divBdr>
        <w:top w:val="none" w:sz="0" w:space="0" w:color="auto"/>
        <w:left w:val="none" w:sz="0" w:space="0" w:color="auto"/>
        <w:bottom w:val="none" w:sz="0" w:space="0" w:color="auto"/>
        <w:right w:val="none" w:sz="0" w:space="0" w:color="auto"/>
      </w:divBdr>
    </w:div>
    <w:div w:id="353504897">
      <w:bodyDiv w:val="1"/>
      <w:marLeft w:val="0"/>
      <w:marRight w:val="0"/>
      <w:marTop w:val="0"/>
      <w:marBottom w:val="0"/>
      <w:divBdr>
        <w:top w:val="none" w:sz="0" w:space="0" w:color="auto"/>
        <w:left w:val="none" w:sz="0" w:space="0" w:color="auto"/>
        <w:bottom w:val="none" w:sz="0" w:space="0" w:color="auto"/>
        <w:right w:val="none" w:sz="0" w:space="0" w:color="auto"/>
      </w:divBdr>
    </w:div>
    <w:div w:id="354893267">
      <w:bodyDiv w:val="1"/>
      <w:marLeft w:val="0"/>
      <w:marRight w:val="0"/>
      <w:marTop w:val="0"/>
      <w:marBottom w:val="0"/>
      <w:divBdr>
        <w:top w:val="none" w:sz="0" w:space="0" w:color="auto"/>
        <w:left w:val="none" w:sz="0" w:space="0" w:color="auto"/>
        <w:bottom w:val="none" w:sz="0" w:space="0" w:color="auto"/>
        <w:right w:val="none" w:sz="0" w:space="0" w:color="auto"/>
      </w:divBdr>
    </w:div>
    <w:div w:id="355153945">
      <w:bodyDiv w:val="1"/>
      <w:marLeft w:val="0"/>
      <w:marRight w:val="0"/>
      <w:marTop w:val="0"/>
      <w:marBottom w:val="0"/>
      <w:divBdr>
        <w:top w:val="none" w:sz="0" w:space="0" w:color="auto"/>
        <w:left w:val="none" w:sz="0" w:space="0" w:color="auto"/>
        <w:bottom w:val="none" w:sz="0" w:space="0" w:color="auto"/>
        <w:right w:val="none" w:sz="0" w:space="0" w:color="auto"/>
      </w:divBdr>
    </w:div>
    <w:div w:id="355422927">
      <w:bodyDiv w:val="1"/>
      <w:marLeft w:val="0"/>
      <w:marRight w:val="0"/>
      <w:marTop w:val="0"/>
      <w:marBottom w:val="0"/>
      <w:divBdr>
        <w:top w:val="none" w:sz="0" w:space="0" w:color="auto"/>
        <w:left w:val="none" w:sz="0" w:space="0" w:color="auto"/>
        <w:bottom w:val="none" w:sz="0" w:space="0" w:color="auto"/>
        <w:right w:val="none" w:sz="0" w:space="0" w:color="auto"/>
      </w:divBdr>
    </w:div>
    <w:div w:id="355932436">
      <w:bodyDiv w:val="1"/>
      <w:marLeft w:val="0"/>
      <w:marRight w:val="0"/>
      <w:marTop w:val="0"/>
      <w:marBottom w:val="0"/>
      <w:divBdr>
        <w:top w:val="none" w:sz="0" w:space="0" w:color="auto"/>
        <w:left w:val="none" w:sz="0" w:space="0" w:color="auto"/>
        <w:bottom w:val="none" w:sz="0" w:space="0" w:color="auto"/>
        <w:right w:val="none" w:sz="0" w:space="0" w:color="auto"/>
      </w:divBdr>
    </w:div>
    <w:div w:id="356079097">
      <w:bodyDiv w:val="1"/>
      <w:marLeft w:val="0"/>
      <w:marRight w:val="0"/>
      <w:marTop w:val="0"/>
      <w:marBottom w:val="0"/>
      <w:divBdr>
        <w:top w:val="none" w:sz="0" w:space="0" w:color="auto"/>
        <w:left w:val="none" w:sz="0" w:space="0" w:color="auto"/>
        <w:bottom w:val="none" w:sz="0" w:space="0" w:color="auto"/>
        <w:right w:val="none" w:sz="0" w:space="0" w:color="auto"/>
      </w:divBdr>
    </w:div>
    <w:div w:id="356395280">
      <w:bodyDiv w:val="1"/>
      <w:marLeft w:val="0"/>
      <w:marRight w:val="0"/>
      <w:marTop w:val="0"/>
      <w:marBottom w:val="0"/>
      <w:divBdr>
        <w:top w:val="none" w:sz="0" w:space="0" w:color="auto"/>
        <w:left w:val="none" w:sz="0" w:space="0" w:color="auto"/>
        <w:bottom w:val="none" w:sz="0" w:space="0" w:color="auto"/>
        <w:right w:val="none" w:sz="0" w:space="0" w:color="auto"/>
      </w:divBdr>
    </w:div>
    <w:div w:id="356780077">
      <w:bodyDiv w:val="1"/>
      <w:marLeft w:val="0"/>
      <w:marRight w:val="0"/>
      <w:marTop w:val="0"/>
      <w:marBottom w:val="0"/>
      <w:divBdr>
        <w:top w:val="none" w:sz="0" w:space="0" w:color="auto"/>
        <w:left w:val="none" w:sz="0" w:space="0" w:color="auto"/>
        <w:bottom w:val="none" w:sz="0" w:space="0" w:color="auto"/>
        <w:right w:val="none" w:sz="0" w:space="0" w:color="auto"/>
      </w:divBdr>
    </w:div>
    <w:div w:id="358433632">
      <w:bodyDiv w:val="1"/>
      <w:marLeft w:val="0"/>
      <w:marRight w:val="0"/>
      <w:marTop w:val="0"/>
      <w:marBottom w:val="0"/>
      <w:divBdr>
        <w:top w:val="none" w:sz="0" w:space="0" w:color="auto"/>
        <w:left w:val="none" w:sz="0" w:space="0" w:color="auto"/>
        <w:bottom w:val="none" w:sz="0" w:space="0" w:color="auto"/>
        <w:right w:val="none" w:sz="0" w:space="0" w:color="auto"/>
      </w:divBdr>
    </w:div>
    <w:div w:id="358514148">
      <w:bodyDiv w:val="1"/>
      <w:marLeft w:val="0"/>
      <w:marRight w:val="0"/>
      <w:marTop w:val="0"/>
      <w:marBottom w:val="0"/>
      <w:divBdr>
        <w:top w:val="none" w:sz="0" w:space="0" w:color="auto"/>
        <w:left w:val="none" w:sz="0" w:space="0" w:color="auto"/>
        <w:bottom w:val="none" w:sz="0" w:space="0" w:color="auto"/>
        <w:right w:val="none" w:sz="0" w:space="0" w:color="auto"/>
      </w:divBdr>
      <w:divsChild>
        <w:div w:id="1958487567">
          <w:marLeft w:val="979"/>
          <w:marRight w:val="0"/>
          <w:marTop w:val="0"/>
          <w:marBottom w:val="0"/>
          <w:divBdr>
            <w:top w:val="none" w:sz="0" w:space="0" w:color="auto"/>
            <w:left w:val="none" w:sz="0" w:space="0" w:color="auto"/>
            <w:bottom w:val="none" w:sz="0" w:space="0" w:color="auto"/>
            <w:right w:val="none" w:sz="0" w:space="0" w:color="auto"/>
          </w:divBdr>
        </w:div>
      </w:divsChild>
    </w:div>
    <w:div w:id="358627316">
      <w:bodyDiv w:val="1"/>
      <w:marLeft w:val="0"/>
      <w:marRight w:val="0"/>
      <w:marTop w:val="0"/>
      <w:marBottom w:val="0"/>
      <w:divBdr>
        <w:top w:val="none" w:sz="0" w:space="0" w:color="auto"/>
        <w:left w:val="none" w:sz="0" w:space="0" w:color="auto"/>
        <w:bottom w:val="none" w:sz="0" w:space="0" w:color="auto"/>
        <w:right w:val="none" w:sz="0" w:space="0" w:color="auto"/>
      </w:divBdr>
    </w:div>
    <w:div w:id="359935563">
      <w:bodyDiv w:val="1"/>
      <w:marLeft w:val="0"/>
      <w:marRight w:val="0"/>
      <w:marTop w:val="0"/>
      <w:marBottom w:val="0"/>
      <w:divBdr>
        <w:top w:val="none" w:sz="0" w:space="0" w:color="auto"/>
        <w:left w:val="none" w:sz="0" w:space="0" w:color="auto"/>
        <w:bottom w:val="none" w:sz="0" w:space="0" w:color="auto"/>
        <w:right w:val="none" w:sz="0" w:space="0" w:color="auto"/>
      </w:divBdr>
    </w:div>
    <w:div w:id="360788958">
      <w:bodyDiv w:val="1"/>
      <w:marLeft w:val="0"/>
      <w:marRight w:val="0"/>
      <w:marTop w:val="0"/>
      <w:marBottom w:val="0"/>
      <w:divBdr>
        <w:top w:val="none" w:sz="0" w:space="0" w:color="auto"/>
        <w:left w:val="none" w:sz="0" w:space="0" w:color="auto"/>
        <w:bottom w:val="none" w:sz="0" w:space="0" w:color="auto"/>
        <w:right w:val="none" w:sz="0" w:space="0" w:color="auto"/>
      </w:divBdr>
    </w:div>
    <w:div w:id="362051362">
      <w:bodyDiv w:val="1"/>
      <w:marLeft w:val="0"/>
      <w:marRight w:val="0"/>
      <w:marTop w:val="0"/>
      <w:marBottom w:val="0"/>
      <w:divBdr>
        <w:top w:val="none" w:sz="0" w:space="0" w:color="auto"/>
        <w:left w:val="none" w:sz="0" w:space="0" w:color="auto"/>
        <w:bottom w:val="none" w:sz="0" w:space="0" w:color="auto"/>
        <w:right w:val="none" w:sz="0" w:space="0" w:color="auto"/>
      </w:divBdr>
    </w:div>
    <w:div w:id="362170124">
      <w:bodyDiv w:val="1"/>
      <w:marLeft w:val="0"/>
      <w:marRight w:val="0"/>
      <w:marTop w:val="0"/>
      <w:marBottom w:val="0"/>
      <w:divBdr>
        <w:top w:val="none" w:sz="0" w:space="0" w:color="auto"/>
        <w:left w:val="none" w:sz="0" w:space="0" w:color="auto"/>
        <w:bottom w:val="none" w:sz="0" w:space="0" w:color="auto"/>
        <w:right w:val="none" w:sz="0" w:space="0" w:color="auto"/>
      </w:divBdr>
    </w:div>
    <w:div w:id="362752606">
      <w:bodyDiv w:val="1"/>
      <w:marLeft w:val="0"/>
      <w:marRight w:val="0"/>
      <w:marTop w:val="0"/>
      <w:marBottom w:val="0"/>
      <w:divBdr>
        <w:top w:val="none" w:sz="0" w:space="0" w:color="auto"/>
        <w:left w:val="none" w:sz="0" w:space="0" w:color="auto"/>
        <w:bottom w:val="none" w:sz="0" w:space="0" w:color="auto"/>
        <w:right w:val="none" w:sz="0" w:space="0" w:color="auto"/>
      </w:divBdr>
    </w:div>
    <w:div w:id="363016178">
      <w:bodyDiv w:val="1"/>
      <w:marLeft w:val="0"/>
      <w:marRight w:val="0"/>
      <w:marTop w:val="0"/>
      <w:marBottom w:val="0"/>
      <w:divBdr>
        <w:top w:val="none" w:sz="0" w:space="0" w:color="auto"/>
        <w:left w:val="none" w:sz="0" w:space="0" w:color="auto"/>
        <w:bottom w:val="none" w:sz="0" w:space="0" w:color="auto"/>
        <w:right w:val="none" w:sz="0" w:space="0" w:color="auto"/>
      </w:divBdr>
    </w:div>
    <w:div w:id="363210254">
      <w:bodyDiv w:val="1"/>
      <w:marLeft w:val="0"/>
      <w:marRight w:val="0"/>
      <w:marTop w:val="0"/>
      <w:marBottom w:val="0"/>
      <w:divBdr>
        <w:top w:val="none" w:sz="0" w:space="0" w:color="auto"/>
        <w:left w:val="none" w:sz="0" w:space="0" w:color="auto"/>
        <w:bottom w:val="none" w:sz="0" w:space="0" w:color="auto"/>
        <w:right w:val="none" w:sz="0" w:space="0" w:color="auto"/>
      </w:divBdr>
    </w:div>
    <w:div w:id="363484518">
      <w:bodyDiv w:val="1"/>
      <w:marLeft w:val="0"/>
      <w:marRight w:val="0"/>
      <w:marTop w:val="0"/>
      <w:marBottom w:val="0"/>
      <w:divBdr>
        <w:top w:val="none" w:sz="0" w:space="0" w:color="auto"/>
        <w:left w:val="none" w:sz="0" w:space="0" w:color="auto"/>
        <w:bottom w:val="none" w:sz="0" w:space="0" w:color="auto"/>
        <w:right w:val="none" w:sz="0" w:space="0" w:color="auto"/>
      </w:divBdr>
    </w:div>
    <w:div w:id="363559162">
      <w:bodyDiv w:val="1"/>
      <w:marLeft w:val="0"/>
      <w:marRight w:val="0"/>
      <w:marTop w:val="0"/>
      <w:marBottom w:val="0"/>
      <w:divBdr>
        <w:top w:val="none" w:sz="0" w:space="0" w:color="auto"/>
        <w:left w:val="none" w:sz="0" w:space="0" w:color="auto"/>
        <w:bottom w:val="none" w:sz="0" w:space="0" w:color="auto"/>
        <w:right w:val="none" w:sz="0" w:space="0" w:color="auto"/>
      </w:divBdr>
    </w:div>
    <w:div w:id="363868891">
      <w:bodyDiv w:val="1"/>
      <w:marLeft w:val="0"/>
      <w:marRight w:val="0"/>
      <w:marTop w:val="0"/>
      <w:marBottom w:val="0"/>
      <w:divBdr>
        <w:top w:val="none" w:sz="0" w:space="0" w:color="auto"/>
        <w:left w:val="none" w:sz="0" w:space="0" w:color="auto"/>
        <w:bottom w:val="none" w:sz="0" w:space="0" w:color="auto"/>
        <w:right w:val="none" w:sz="0" w:space="0" w:color="auto"/>
      </w:divBdr>
    </w:div>
    <w:div w:id="364865733">
      <w:bodyDiv w:val="1"/>
      <w:marLeft w:val="0"/>
      <w:marRight w:val="0"/>
      <w:marTop w:val="0"/>
      <w:marBottom w:val="0"/>
      <w:divBdr>
        <w:top w:val="none" w:sz="0" w:space="0" w:color="auto"/>
        <w:left w:val="none" w:sz="0" w:space="0" w:color="auto"/>
        <w:bottom w:val="none" w:sz="0" w:space="0" w:color="auto"/>
        <w:right w:val="none" w:sz="0" w:space="0" w:color="auto"/>
      </w:divBdr>
    </w:div>
    <w:div w:id="364871171">
      <w:bodyDiv w:val="1"/>
      <w:marLeft w:val="0"/>
      <w:marRight w:val="0"/>
      <w:marTop w:val="0"/>
      <w:marBottom w:val="0"/>
      <w:divBdr>
        <w:top w:val="none" w:sz="0" w:space="0" w:color="auto"/>
        <w:left w:val="none" w:sz="0" w:space="0" w:color="auto"/>
        <w:bottom w:val="none" w:sz="0" w:space="0" w:color="auto"/>
        <w:right w:val="none" w:sz="0" w:space="0" w:color="auto"/>
      </w:divBdr>
    </w:div>
    <w:div w:id="365108767">
      <w:bodyDiv w:val="1"/>
      <w:marLeft w:val="0"/>
      <w:marRight w:val="0"/>
      <w:marTop w:val="0"/>
      <w:marBottom w:val="0"/>
      <w:divBdr>
        <w:top w:val="none" w:sz="0" w:space="0" w:color="auto"/>
        <w:left w:val="none" w:sz="0" w:space="0" w:color="auto"/>
        <w:bottom w:val="none" w:sz="0" w:space="0" w:color="auto"/>
        <w:right w:val="none" w:sz="0" w:space="0" w:color="auto"/>
      </w:divBdr>
    </w:div>
    <w:div w:id="365301344">
      <w:bodyDiv w:val="1"/>
      <w:marLeft w:val="0"/>
      <w:marRight w:val="0"/>
      <w:marTop w:val="0"/>
      <w:marBottom w:val="0"/>
      <w:divBdr>
        <w:top w:val="none" w:sz="0" w:space="0" w:color="auto"/>
        <w:left w:val="none" w:sz="0" w:space="0" w:color="auto"/>
        <w:bottom w:val="none" w:sz="0" w:space="0" w:color="auto"/>
        <w:right w:val="none" w:sz="0" w:space="0" w:color="auto"/>
      </w:divBdr>
    </w:div>
    <w:div w:id="365328160">
      <w:bodyDiv w:val="1"/>
      <w:marLeft w:val="0"/>
      <w:marRight w:val="0"/>
      <w:marTop w:val="0"/>
      <w:marBottom w:val="0"/>
      <w:divBdr>
        <w:top w:val="none" w:sz="0" w:space="0" w:color="auto"/>
        <w:left w:val="none" w:sz="0" w:space="0" w:color="auto"/>
        <w:bottom w:val="none" w:sz="0" w:space="0" w:color="auto"/>
        <w:right w:val="none" w:sz="0" w:space="0" w:color="auto"/>
      </w:divBdr>
    </w:div>
    <w:div w:id="365330186">
      <w:bodyDiv w:val="1"/>
      <w:marLeft w:val="0"/>
      <w:marRight w:val="0"/>
      <w:marTop w:val="0"/>
      <w:marBottom w:val="0"/>
      <w:divBdr>
        <w:top w:val="none" w:sz="0" w:space="0" w:color="auto"/>
        <w:left w:val="none" w:sz="0" w:space="0" w:color="auto"/>
        <w:bottom w:val="none" w:sz="0" w:space="0" w:color="auto"/>
        <w:right w:val="none" w:sz="0" w:space="0" w:color="auto"/>
      </w:divBdr>
    </w:div>
    <w:div w:id="365372797">
      <w:bodyDiv w:val="1"/>
      <w:marLeft w:val="0"/>
      <w:marRight w:val="0"/>
      <w:marTop w:val="0"/>
      <w:marBottom w:val="0"/>
      <w:divBdr>
        <w:top w:val="none" w:sz="0" w:space="0" w:color="auto"/>
        <w:left w:val="none" w:sz="0" w:space="0" w:color="auto"/>
        <w:bottom w:val="none" w:sz="0" w:space="0" w:color="auto"/>
        <w:right w:val="none" w:sz="0" w:space="0" w:color="auto"/>
      </w:divBdr>
    </w:div>
    <w:div w:id="365716243">
      <w:bodyDiv w:val="1"/>
      <w:marLeft w:val="0"/>
      <w:marRight w:val="0"/>
      <w:marTop w:val="0"/>
      <w:marBottom w:val="0"/>
      <w:divBdr>
        <w:top w:val="none" w:sz="0" w:space="0" w:color="auto"/>
        <w:left w:val="none" w:sz="0" w:space="0" w:color="auto"/>
        <w:bottom w:val="none" w:sz="0" w:space="0" w:color="auto"/>
        <w:right w:val="none" w:sz="0" w:space="0" w:color="auto"/>
      </w:divBdr>
    </w:div>
    <w:div w:id="366031457">
      <w:bodyDiv w:val="1"/>
      <w:marLeft w:val="0"/>
      <w:marRight w:val="0"/>
      <w:marTop w:val="0"/>
      <w:marBottom w:val="0"/>
      <w:divBdr>
        <w:top w:val="none" w:sz="0" w:space="0" w:color="auto"/>
        <w:left w:val="none" w:sz="0" w:space="0" w:color="auto"/>
        <w:bottom w:val="none" w:sz="0" w:space="0" w:color="auto"/>
        <w:right w:val="none" w:sz="0" w:space="0" w:color="auto"/>
      </w:divBdr>
    </w:div>
    <w:div w:id="366835334">
      <w:bodyDiv w:val="1"/>
      <w:marLeft w:val="0"/>
      <w:marRight w:val="0"/>
      <w:marTop w:val="0"/>
      <w:marBottom w:val="0"/>
      <w:divBdr>
        <w:top w:val="none" w:sz="0" w:space="0" w:color="auto"/>
        <w:left w:val="none" w:sz="0" w:space="0" w:color="auto"/>
        <w:bottom w:val="none" w:sz="0" w:space="0" w:color="auto"/>
        <w:right w:val="none" w:sz="0" w:space="0" w:color="auto"/>
      </w:divBdr>
    </w:div>
    <w:div w:id="366877350">
      <w:bodyDiv w:val="1"/>
      <w:marLeft w:val="0"/>
      <w:marRight w:val="0"/>
      <w:marTop w:val="0"/>
      <w:marBottom w:val="0"/>
      <w:divBdr>
        <w:top w:val="none" w:sz="0" w:space="0" w:color="auto"/>
        <w:left w:val="none" w:sz="0" w:space="0" w:color="auto"/>
        <w:bottom w:val="none" w:sz="0" w:space="0" w:color="auto"/>
        <w:right w:val="none" w:sz="0" w:space="0" w:color="auto"/>
      </w:divBdr>
    </w:div>
    <w:div w:id="367683581">
      <w:bodyDiv w:val="1"/>
      <w:marLeft w:val="0"/>
      <w:marRight w:val="0"/>
      <w:marTop w:val="0"/>
      <w:marBottom w:val="0"/>
      <w:divBdr>
        <w:top w:val="none" w:sz="0" w:space="0" w:color="auto"/>
        <w:left w:val="none" w:sz="0" w:space="0" w:color="auto"/>
        <w:bottom w:val="none" w:sz="0" w:space="0" w:color="auto"/>
        <w:right w:val="none" w:sz="0" w:space="0" w:color="auto"/>
      </w:divBdr>
    </w:div>
    <w:div w:id="368576545">
      <w:bodyDiv w:val="1"/>
      <w:marLeft w:val="0"/>
      <w:marRight w:val="0"/>
      <w:marTop w:val="0"/>
      <w:marBottom w:val="0"/>
      <w:divBdr>
        <w:top w:val="none" w:sz="0" w:space="0" w:color="auto"/>
        <w:left w:val="none" w:sz="0" w:space="0" w:color="auto"/>
        <w:bottom w:val="none" w:sz="0" w:space="0" w:color="auto"/>
        <w:right w:val="none" w:sz="0" w:space="0" w:color="auto"/>
      </w:divBdr>
    </w:div>
    <w:div w:id="369189285">
      <w:bodyDiv w:val="1"/>
      <w:marLeft w:val="0"/>
      <w:marRight w:val="0"/>
      <w:marTop w:val="0"/>
      <w:marBottom w:val="0"/>
      <w:divBdr>
        <w:top w:val="none" w:sz="0" w:space="0" w:color="auto"/>
        <w:left w:val="none" w:sz="0" w:space="0" w:color="auto"/>
        <w:bottom w:val="none" w:sz="0" w:space="0" w:color="auto"/>
        <w:right w:val="none" w:sz="0" w:space="0" w:color="auto"/>
      </w:divBdr>
    </w:div>
    <w:div w:id="369308032">
      <w:bodyDiv w:val="1"/>
      <w:marLeft w:val="0"/>
      <w:marRight w:val="0"/>
      <w:marTop w:val="0"/>
      <w:marBottom w:val="0"/>
      <w:divBdr>
        <w:top w:val="none" w:sz="0" w:space="0" w:color="auto"/>
        <w:left w:val="none" w:sz="0" w:space="0" w:color="auto"/>
        <w:bottom w:val="none" w:sz="0" w:space="0" w:color="auto"/>
        <w:right w:val="none" w:sz="0" w:space="0" w:color="auto"/>
      </w:divBdr>
    </w:div>
    <w:div w:id="369454591">
      <w:bodyDiv w:val="1"/>
      <w:marLeft w:val="0"/>
      <w:marRight w:val="0"/>
      <w:marTop w:val="0"/>
      <w:marBottom w:val="0"/>
      <w:divBdr>
        <w:top w:val="none" w:sz="0" w:space="0" w:color="auto"/>
        <w:left w:val="none" w:sz="0" w:space="0" w:color="auto"/>
        <w:bottom w:val="none" w:sz="0" w:space="0" w:color="auto"/>
        <w:right w:val="none" w:sz="0" w:space="0" w:color="auto"/>
      </w:divBdr>
    </w:div>
    <w:div w:id="369961250">
      <w:bodyDiv w:val="1"/>
      <w:marLeft w:val="0"/>
      <w:marRight w:val="0"/>
      <w:marTop w:val="0"/>
      <w:marBottom w:val="0"/>
      <w:divBdr>
        <w:top w:val="none" w:sz="0" w:space="0" w:color="auto"/>
        <w:left w:val="none" w:sz="0" w:space="0" w:color="auto"/>
        <w:bottom w:val="none" w:sz="0" w:space="0" w:color="auto"/>
        <w:right w:val="none" w:sz="0" w:space="0" w:color="auto"/>
      </w:divBdr>
    </w:div>
    <w:div w:id="370112479">
      <w:bodyDiv w:val="1"/>
      <w:marLeft w:val="0"/>
      <w:marRight w:val="0"/>
      <w:marTop w:val="0"/>
      <w:marBottom w:val="0"/>
      <w:divBdr>
        <w:top w:val="none" w:sz="0" w:space="0" w:color="auto"/>
        <w:left w:val="none" w:sz="0" w:space="0" w:color="auto"/>
        <w:bottom w:val="none" w:sz="0" w:space="0" w:color="auto"/>
        <w:right w:val="none" w:sz="0" w:space="0" w:color="auto"/>
      </w:divBdr>
    </w:div>
    <w:div w:id="370693486">
      <w:bodyDiv w:val="1"/>
      <w:marLeft w:val="0"/>
      <w:marRight w:val="0"/>
      <w:marTop w:val="0"/>
      <w:marBottom w:val="0"/>
      <w:divBdr>
        <w:top w:val="none" w:sz="0" w:space="0" w:color="auto"/>
        <w:left w:val="none" w:sz="0" w:space="0" w:color="auto"/>
        <w:bottom w:val="none" w:sz="0" w:space="0" w:color="auto"/>
        <w:right w:val="none" w:sz="0" w:space="0" w:color="auto"/>
      </w:divBdr>
    </w:div>
    <w:div w:id="370763379">
      <w:bodyDiv w:val="1"/>
      <w:marLeft w:val="0"/>
      <w:marRight w:val="0"/>
      <w:marTop w:val="0"/>
      <w:marBottom w:val="0"/>
      <w:divBdr>
        <w:top w:val="none" w:sz="0" w:space="0" w:color="auto"/>
        <w:left w:val="none" w:sz="0" w:space="0" w:color="auto"/>
        <w:bottom w:val="none" w:sz="0" w:space="0" w:color="auto"/>
        <w:right w:val="none" w:sz="0" w:space="0" w:color="auto"/>
      </w:divBdr>
    </w:div>
    <w:div w:id="371655218">
      <w:bodyDiv w:val="1"/>
      <w:marLeft w:val="0"/>
      <w:marRight w:val="0"/>
      <w:marTop w:val="0"/>
      <w:marBottom w:val="0"/>
      <w:divBdr>
        <w:top w:val="none" w:sz="0" w:space="0" w:color="auto"/>
        <w:left w:val="none" w:sz="0" w:space="0" w:color="auto"/>
        <w:bottom w:val="none" w:sz="0" w:space="0" w:color="auto"/>
        <w:right w:val="none" w:sz="0" w:space="0" w:color="auto"/>
      </w:divBdr>
    </w:div>
    <w:div w:id="371685824">
      <w:bodyDiv w:val="1"/>
      <w:marLeft w:val="0"/>
      <w:marRight w:val="0"/>
      <w:marTop w:val="0"/>
      <w:marBottom w:val="0"/>
      <w:divBdr>
        <w:top w:val="none" w:sz="0" w:space="0" w:color="auto"/>
        <w:left w:val="none" w:sz="0" w:space="0" w:color="auto"/>
        <w:bottom w:val="none" w:sz="0" w:space="0" w:color="auto"/>
        <w:right w:val="none" w:sz="0" w:space="0" w:color="auto"/>
      </w:divBdr>
    </w:div>
    <w:div w:id="371930741">
      <w:bodyDiv w:val="1"/>
      <w:marLeft w:val="0"/>
      <w:marRight w:val="0"/>
      <w:marTop w:val="0"/>
      <w:marBottom w:val="0"/>
      <w:divBdr>
        <w:top w:val="none" w:sz="0" w:space="0" w:color="auto"/>
        <w:left w:val="none" w:sz="0" w:space="0" w:color="auto"/>
        <w:bottom w:val="none" w:sz="0" w:space="0" w:color="auto"/>
        <w:right w:val="none" w:sz="0" w:space="0" w:color="auto"/>
      </w:divBdr>
    </w:div>
    <w:div w:id="372078951">
      <w:bodyDiv w:val="1"/>
      <w:marLeft w:val="0"/>
      <w:marRight w:val="0"/>
      <w:marTop w:val="0"/>
      <w:marBottom w:val="0"/>
      <w:divBdr>
        <w:top w:val="none" w:sz="0" w:space="0" w:color="auto"/>
        <w:left w:val="none" w:sz="0" w:space="0" w:color="auto"/>
        <w:bottom w:val="none" w:sz="0" w:space="0" w:color="auto"/>
        <w:right w:val="none" w:sz="0" w:space="0" w:color="auto"/>
      </w:divBdr>
    </w:div>
    <w:div w:id="372848469">
      <w:bodyDiv w:val="1"/>
      <w:marLeft w:val="0"/>
      <w:marRight w:val="0"/>
      <w:marTop w:val="0"/>
      <w:marBottom w:val="0"/>
      <w:divBdr>
        <w:top w:val="none" w:sz="0" w:space="0" w:color="auto"/>
        <w:left w:val="none" w:sz="0" w:space="0" w:color="auto"/>
        <w:bottom w:val="none" w:sz="0" w:space="0" w:color="auto"/>
        <w:right w:val="none" w:sz="0" w:space="0" w:color="auto"/>
      </w:divBdr>
    </w:div>
    <w:div w:id="373896309">
      <w:bodyDiv w:val="1"/>
      <w:marLeft w:val="0"/>
      <w:marRight w:val="0"/>
      <w:marTop w:val="0"/>
      <w:marBottom w:val="0"/>
      <w:divBdr>
        <w:top w:val="none" w:sz="0" w:space="0" w:color="auto"/>
        <w:left w:val="none" w:sz="0" w:space="0" w:color="auto"/>
        <w:bottom w:val="none" w:sz="0" w:space="0" w:color="auto"/>
        <w:right w:val="none" w:sz="0" w:space="0" w:color="auto"/>
      </w:divBdr>
    </w:div>
    <w:div w:id="374307543">
      <w:bodyDiv w:val="1"/>
      <w:marLeft w:val="0"/>
      <w:marRight w:val="0"/>
      <w:marTop w:val="0"/>
      <w:marBottom w:val="0"/>
      <w:divBdr>
        <w:top w:val="none" w:sz="0" w:space="0" w:color="auto"/>
        <w:left w:val="none" w:sz="0" w:space="0" w:color="auto"/>
        <w:bottom w:val="none" w:sz="0" w:space="0" w:color="auto"/>
        <w:right w:val="none" w:sz="0" w:space="0" w:color="auto"/>
      </w:divBdr>
    </w:div>
    <w:div w:id="374502563">
      <w:bodyDiv w:val="1"/>
      <w:marLeft w:val="0"/>
      <w:marRight w:val="0"/>
      <w:marTop w:val="0"/>
      <w:marBottom w:val="0"/>
      <w:divBdr>
        <w:top w:val="none" w:sz="0" w:space="0" w:color="auto"/>
        <w:left w:val="none" w:sz="0" w:space="0" w:color="auto"/>
        <w:bottom w:val="none" w:sz="0" w:space="0" w:color="auto"/>
        <w:right w:val="none" w:sz="0" w:space="0" w:color="auto"/>
      </w:divBdr>
    </w:div>
    <w:div w:id="374552111">
      <w:bodyDiv w:val="1"/>
      <w:marLeft w:val="0"/>
      <w:marRight w:val="0"/>
      <w:marTop w:val="0"/>
      <w:marBottom w:val="0"/>
      <w:divBdr>
        <w:top w:val="none" w:sz="0" w:space="0" w:color="auto"/>
        <w:left w:val="none" w:sz="0" w:space="0" w:color="auto"/>
        <w:bottom w:val="none" w:sz="0" w:space="0" w:color="auto"/>
        <w:right w:val="none" w:sz="0" w:space="0" w:color="auto"/>
      </w:divBdr>
    </w:div>
    <w:div w:id="374812077">
      <w:bodyDiv w:val="1"/>
      <w:marLeft w:val="0"/>
      <w:marRight w:val="0"/>
      <w:marTop w:val="0"/>
      <w:marBottom w:val="0"/>
      <w:divBdr>
        <w:top w:val="none" w:sz="0" w:space="0" w:color="auto"/>
        <w:left w:val="none" w:sz="0" w:space="0" w:color="auto"/>
        <w:bottom w:val="none" w:sz="0" w:space="0" w:color="auto"/>
        <w:right w:val="none" w:sz="0" w:space="0" w:color="auto"/>
      </w:divBdr>
    </w:div>
    <w:div w:id="375930781">
      <w:bodyDiv w:val="1"/>
      <w:marLeft w:val="0"/>
      <w:marRight w:val="0"/>
      <w:marTop w:val="0"/>
      <w:marBottom w:val="0"/>
      <w:divBdr>
        <w:top w:val="none" w:sz="0" w:space="0" w:color="auto"/>
        <w:left w:val="none" w:sz="0" w:space="0" w:color="auto"/>
        <w:bottom w:val="none" w:sz="0" w:space="0" w:color="auto"/>
        <w:right w:val="none" w:sz="0" w:space="0" w:color="auto"/>
      </w:divBdr>
    </w:div>
    <w:div w:id="376515529">
      <w:bodyDiv w:val="1"/>
      <w:marLeft w:val="0"/>
      <w:marRight w:val="0"/>
      <w:marTop w:val="0"/>
      <w:marBottom w:val="0"/>
      <w:divBdr>
        <w:top w:val="none" w:sz="0" w:space="0" w:color="auto"/>
        <w:left w:val="none" w:sz="0" w:space="0" w:color="auto"/>
        <w:bottom w:val="none" w:sz="0" w:space="0" w:color="auto"/>
        <w:right w:val="none" w:sz="0" w:space="0" w:color="auto"/>
      </w:divBdr>
    </w:div>
    <w:div w:id="376662976">
      <w:bodyDiv w:val="1"/>
      <w:marLeft w:val="0"/>
      <w:marRight w:val="0"/>
      <w:marTop w:val="0"/>
      <w:marBottom w:val="0"/>
      <w:divBdr>
        <w:top w:val="none" w:sz="0" w:space="0" w:color="auto"/>
        <w:left w:val="none" w:sz="0" w:space="0" w:color="auto"/>
        <w:bottom w:val="none" w:sz="0" w:space="0" w:color="auto"/>
        <w:right w:val="none" w:sz="0" w:space="0" w:color="auto"/>
      </w:divBdr>
    </w:div>
    <w:div w:id="377124687">
      <w:bodyDiv w:val="1"/>
      <w:marLeft w:val="0"/>
      <w:marRight w:val="0"/>
      <w:marTop w:val="0"/>
      <w:marBottom w:val="0"/>
      <w:divBdr>
        <w:top w:val="none" w:sz="0" w:space="0" w:color="auto"/>
        <w:left w:val="none" w:sz="0" w:space="0" w:color="auto"/>
        <w:bottom w:val="none" w:sz="0" w:space="0" w:color="auto"/>
        <w:right w:val="none" w:sz="0" w:space="0" w:color="auto"/>
      </w:divBdr>
    </w:div>
    <w:div w:id="378212328">
      <w:bodyDiv w:val="1"/>
      <w:marLeft w:val="0"/>
      <w:marRight w:val="0"/>
      <w:marTop w:val="0"/>
      <w:marBottom w:val="0"/>
      <w:divBdr>
        <w:top w:val="none" w:sz="0" w:space="0" w:color="auto"/>
        <w:left w:val="none" w:sz="0" w:space="0" w:color="auto"/>
        <w:bottom w:val="none" w:sz="0" w:space="0" w:color="auto"/>
        <w:right w:val="none" w:sz="0" w:space="0" w:color="auto"/>
      </w:divBdr>
    </w:div>
    <w:div w:id="378558603">
      <w:bodyDiv w:val="1"/>
      <w:marLeft w:val="0"/>
      <w:marRight w:val="0"/>
      <w:marTop w:val="0"/>
      <w:marBottom w:val="0"/>
      <w:divBdr>
        <w:top w:val="none" w:sz="0" w:space="0" w:color="auto"/>
        <w:left w:val="none" w:sz="0" w:space="0" w:color="auto"/>
        <w:bottom w:val="none" w:sz="0" w:space="0" w:color="auto"/>
        <w:right w:val="none" w:sz="0" w:space="0" w:color="auto"/>
      </w:divBdr>
    </w:div>
    <w:div w:id="378942037">
      <w:bodyDiv w:val="1"/>
      <w:marLeft w:val="0"/>
      <w:marRight w:val="0"/>
      <w:marTop w:val="0"/>
      <w:marBottom w:val="0"/>
      <w:divBdr>
        <w:top w:val="none" w:sz="0" w:space="0" w:color="auto"/>
        <w:left w:val="none" w:sz="0" w:space="0" w:color="auto"/>
        <w:bottom w:val="none" w:sz="0" w:space="0" w:color="auto"/>
        <w:right w:val="none" w:sz="0" w:space="0" w:color="auto"/>
      </w:divBdr>
    </w:div>
    <w:div w:id="379284817">
      <w:bodyDiv w:val="1"/>
      <w:marLeft w:val="0"/>
      <w:marRight w:val="0"/>
      <w:marTop w:val="0"/>
      <w:marBottom w:val="0"/>
      <w:divBdr>
        <w:top w:val="none" w:sz="0" w:space="0" w:color="auto"/>
        <w:left w:val="none" w:sz="0" w:space="0" w:color="auto"/>
        <w:bottom w:val="none" w:sz="0" w:space="0" w:color="auto"/>
        <w:right w:val="none" w:sz="0" w:space="0" w:color="auto"/>
      </w:divBdr>
    </w:div>
    <w:div w:id="380328341">
      <w:bodyDiv w:val="1"/>
      <w:marLeft w:val="0"/>
      <w:marRight w:val="0"/>
      <w:marTop w:val="0"/>
      <w:marBottom w:val="0"/>
      <w:divBdr>
        <w:top w:val="none" w:sz="0" w:space="0" w:color="auto"/>
        <w:left w:val="none" w:sz="0" w:space="0" w:color="auto"/>
        <w:bottom w:val="none" w:sz="0" w:space="0" w:color="auto"/>
        <w:right w:val="none" w:sz="0" w:space="0" w:color="auto"/>
      </w:divBdr>
    </w:div>
    <w:div w:id="380712977">
      <w:bodyDiv w:val="1"/>
      <w:marLeft w:val="0"/>
      <w:marRight w:val="0"/>
      <w:marTop w:val="0"/>
      <w:marBottom w:val="0"/>
      <w:divBdr>
        <w:top w:val="none" w:sz="0" w:space="0" w:color="auto"/>
        <w:left w:val="none" w:sz="0" w:space="0" w:color="auto"/>
        <w:bottom w:val="none" w:sz="0" w:space="0" w:color="auto"/>
        <w:right w:val="none" w:sz="0" w:space="0" w:color="auto"/>
      </w:divBdr>
    </w:div>
    <w:div w:id="380910506">
      <w:bodyDiv w:val="1"/>
      <w:marLeft w:val="0"/>
      <w:marRight w:val="0"/>
      <w:marTop w:val="0"/>
      <w:marBottom w:val="0"/>
      <w:divBdr>
        <w:top w:val="none" w:sz="0" w:space="0" w:color="auto"/>
        <w:left w:val="none" w:sz="0" w:space="0" w:color="auto"/>
        <w:bottom w:val="none" w:sz="0" w:space="0" w:color="auto"/>
        <w:right w:val="none" w:sz="0" w:space="0" w:color="auto"/>
      </w:divBdr>
    </w:div>
    <w:div w:id="381173093">
      <w:bodyDiv w:val="1"/>
      <w:marLeft w:val="0"/>
      <w:marRight w:val="0"/>
      <w:marTop w:val="0"/>
      <w:marBottom w:val="0"/>
      <w:divBdr>
        <w:top w:val="none" w:sz="0" w:space="0" w:color="auto"/>
        <w:left w:val="none" w:sz="0" w:space="0" w:color="auto"/>
        <w:bottom w:val="none" w:sz="0" w:space="0" w:color="auto"/>
        <w:right w:val="none" w:sz="0" w:space="0" w:color="auto"/>
      </w:divBdr>
    </w:div>
    <w:div w:id="381633536">
      <w:bodyDiv w:val="1"/>
      <w:marLeft w:val="0"/>
      <w:marRight w:val="0"/>
      <w:marTop w:val="0"/>
      <w:marBottom w:val="0"/>
      <w:divBdr>
        <w:top w:val="none" w:sz="0" w:space="0" w:color="auto"/>
        <w:left w:val="none" w:sz="0" w:space="0" w:color="auto"/>
        <w:bottom w:val="none" w:sz="0" w:space="0" w:color="auto"/>
        <w:right w:val="none" w:sz="0" w:space="0" w:color="auto"/>
      </w:divBdr>
    </w:div>
    <w:div w:id="383410934">
      <w:bodyDiv w:val="1"/>
      <w:marLeft w:val="0"/>
      <w:marRight w:val="0"/>
      <w:marTop w:val="0"/>
      <w:marBottom w:val="0"/>
      <w:divBdr>
        <w:top w:val="none" w:sz="0" w:space="0" w:color="auto"/>
        <w:left w:val="none" w:sz="0" w:space="0" w:color="auto"/>
        <w:bottom w:val="none" w:sz="0" w:space="0" w:color="auto"/>
        <w:right w:val="none" w:sz="0" w:space="0" w:color="auto"/>
      </w:divBdr>
    </w:div>
    <w:div w:id="383874257">
      <w:bodyDiv w:val="1"/>
      <w:marLeft w:val="0"/>
      <w:marRight w:val="0"/>
      <w:marTop w:val="0"/>
      <w:marBottom w:val="0"/>
      <w:divBdr>
        <w:top w:val="none" w:sz="0" w:space="0" w:color="auto"/>
        <w:left w:val="none" w:sz="0" w:space="0" w:color="auto"/>
        <w:bottom w:val="none" w:sz="0" w:space="0" w:color="auto"/>
        <w:right w:val="none" w:sz="0" w:space="0" w:color="auto"/>
      </w:divBdr>
    </w:div>
    <w:div w:id="383914038">
      <w:bodyDiv w:val="1"/>
      <w:marLeft w:val="0"/>
      <w:marRight w:val="0"/>
      <w:marTop w:val="0"/>
      <w:marBottom w:val="0"/>
      <w:divBdr>
        <w:top w:val="none" w:sz="0" w:space="0" w:color="auto"/>
        <w:left w:val="none" w:sz="0" w:space="0" w:color="auto"/>
        <w:bottom w:val="none" w:sz="0" w:space="0" w:color="auto"/>
        <w:right w:val="none" w:sz="0" w:space="0" w:color="auto"/>
      </w:divBdr>
    </w:div>
    <w:div w:id="384185247">
      <w:bodyDiv w:val="1"/>
      <w:marLeft w:val="0"/>
      <w:marRight w:val="0"/>
      <w:marTop w:val="0"/>
      <w:marBottom w:val="0"/>
      <w:divBdr>
        <w:top w:val="none" w:sz="0" w:space="0" w:color="auto"/>
        <w:left w:val="none" w:sz="0" w:space="0" w:color="auto"/>
        <w:bottom w:val="none" w:sz="0" w:space="0" w:color="auto"/>
        <w:right w:val="none" w:sz="0" w:space="0" w:color="auto"/>
      </w:divBdr>
    </w:div>
    <w:div w:id="385302320">
      <w:bodyDiv w:val="1"/>
      <w:marLeft w:val="0"/>
      <w:marRight w:val="0"/>
      <w:marTop w:val="0"/>
      <w:marBottom w:val="0"/>
      <w:divBdr>
        <w:top w:val="none" w:sz="0" w:space="0" w:color="auto"/>
        <w:left w:val="none" w:sz="0" w:space="0" w:color="auto"/>
        <w:bottom w:val="none" w:sz="0" w:space="0" w:color="auto"/>
        <w:right w:val="none" w:sz="0" w:space="0" w:color="auto"/>
      </w:divBdr>
    </w:div>
    <w:div w:id="386224468">
      <w:bodyDiv w:val="1"/>
      <w:marLeft w:val="0"/>
      <w:marRight w:val="0"/>
      <w:marTop w:val="0"/>
      <w:marBottom w:val="0"/>
      <w:divBdr>
        <w:top w:val="none" w:sz="0" w:space="0" w:color="auto"/>
        <w:left w:val="none" w:sz="0" w:space="0" w:color="auto"/>
        <w:bottom w:val="none" w:sz="0" w:space="0" w:color="auto"/>
        <w:right w:val="none" w:sz="0" w:space="0" w:color="auto"/>
      </w:divBdr>
    </w:div>
    <w:div w:id="386491815">
      <w:bodyDiv w:val="1"/>
      <w:marLeft w:val="0"/>
      <w:marRight w:val="0"/>
      <w:marTop w:val="0"/>
      <w:marBottom w:val="0"/>
      <w:divBdr>
        <w:top w:val="none" w:sz="0" w:space="0" w:color="auto"/>
        <w:left w:val="none" w:sz="0" w:space="0" w:color="auto"/>
        <w:bottom w:val="none" w:sz="0" w:space="0" w:color="auto"/>
        <w:right w:val="none" w:sz="0" w:space="0" w:color="auto"/>
      </w:divBdr>
    </w:div>
    <w:div w:id="387731207">
      <w:bodyDiv w:val="1"/>
      <w:marLeft w:val="0"/>
      <w:marRight w:val="0"/>
      <w:marTop w:val="0"/>
      <w:marBottom w:val="0"/>
      <w:divBdr>
        <w:top w:val="none" w:sz="0" w:space="0" w:color="auto"/>
        <w:left w:val="none" w:sz="0" w:space="0" w:color="auto"/>
        <w:bottom w:val="none" w:sz="0" w:space="0" w:color="auto"/>
        <w:right w:val="none" w:sz="0" w:space="0" w:color="auto"/>
      </w:divBdr>
    </w:div>
    <w:div w:id="388114151">
      <w:bodyDiv w:val="1"/>
      <w:marLeft w:val="0"/>
      <w:marRight w:val="0"/>
      <w:marTop w:val="0"/>
      <w:marBottom w:val="0"/>
      <w:divBdr>
        <w:top w:val="none" w:sz="0" w:space="0" w:color="auto"/>
        <w:left w:val="none" w:sz="0" w:space="0" w:color="auto"/>
        <w:bottom w:val="none" w:sz="0" w:space="0" w:color="auto"/>
        <w:right w:val="none" w:sz="0" w:space="0" w:color="auto"/>
      </w:divBdr>
    </w:div>
    <w:div w:id="388378406">
      <w:bodyDiv w:val="1"/>
      <w:marLeft w:val="0"/>
      <w:marRight w:val="0"/>
      <w:marTop w:val="0"/>
      <w:marBottom w:val="0"/>
      <w:divBdr>
        <w:top w:val="none" w:sz="0" w:space="0" w:color="auto"/>
        <w:left w:val="none" w:sz="0" w:space="0" w:color="auto"/>
        <w:bottom w:val="none" w:sz="0" w:space="0" w:color="auto"/>
        <w:right w:val="none" w:sz="0" w:space="0" w:color="auto"/>
      </w:divBdr>
    </w:div>
    <w:div w:id="389501447">
      <w:bodyDiv w:val="1"/>
      <w:marLeft w:val="0"/>
      <w:marRight w:val="0"/>
      <w:marTop w:val="0"/>
      <w:marBottom w:val="0"/>
      <w:divBdr>
        <w:top w:val="none" w:sz="0" w:space="0" w:color="auto"/>
        <w:left w:val="none" w:sz="0" w:space="0" w:color="auto"/>
        <w:bottom w:val="none" w:sz="0" w:space="0" w:color="auto"/>
        <w:right w:val="none" w:sz="0" w:space="0" w:color="auto"/>
      </w:divBdr>
    </w:div>
    <w:div w:id="389575052">
      <w:bodyDiv w:val="1"/>
      <w:marLeft w:val="0"/>
      <w:marRight w:val="0"/>
      <w:marTop w:val="0"/>
      <w:marBottom w:val="0"/>
      <w:divBdr>
        <w:top w:val="none" w:sz="0" w:space="0" w:color="auto"/>
        <w:left w:val="none" w:sz="0" w:space="0" w:color="auto"/>
        <w:bottom w:val="none" w:sz="0" w:space="0" w:color="auto"/>
        <w:right w:val="none" w:sz="0" w:space="0" w:color="auto"/>
      </w:divBdr>
    </w:div>
    <w:div w:id="390660171">
      <w:bodyDiv w:val="1"/>
      <w:marLeft w:val="0"/>
      <w:marRight w:val="0"/>
      <w:marTop w:val="0"/>
      <w:marBottom w:val="0"/>
      <w:divBdr>
        <w:top w:val="none" w:sz="0" w:space="0" w:color="auto"/>
        <w:left w:val="none" w:sz="0" w:space="0" w:color="auto"/>
        <w:bottom w:val="none" w:sz="0" w:space="0" w:color="auto"/>
        <w:right w:val="none" w:sz="0" w:space="0" w:color="auto"/>
      </w:divBdr>
    </w:div>
    <w:div w:id="391121093">
      <w:bodyDiv w:val="1"/>
      <w:marLeft w:val="0"/>
      <w:marRight w:val="0"/>
      <w:marTop w:val="0"/>
      <w:marBottom w:val="0"/>
      <w:divBdr>
        <w:top w:val="none" w:sz="0" w:space="0" w:color="auto"/>
        <w:left w:val="none" w:sz="0" w:space="0" w:color="auto"/>
        <w:bottom w:val="none" w:sz="0" w:space="0" w:color="auto"/>
        <w:right w:val="none" w:sz="0" w:space="0" w:color="auto"/>
      </w:divBdr>
    </w:div>
    <w:div w:id="391345618">
      <w:bodyDiv w:val="1"/>
      <w:marLeft w:val="0"/>
      <w:marRight w:val="0"/>
      <w:marTop w:val="0"/>
      <w:marBottom w:val="0"/>
      <w:divBdr>
        <w:top w:val="none" w:sz="0" w:space="0" w:color="auto"/>
        <w:left w:val="none" w:sz="0" w:space="0" w:color="auto"/>
        <w:bottom w:val="none" w:sz="0" w:space="0" w:color="auto"/>
        <w:right w:val="none" w:sz="0" w:space="0" w:color="auto"/>
      </w:divBdr>
    </w:div>
    <w:div w:id="392000012">
      <w:bodyDiv w:val="1"/>
      <w:marLeft w:val="0"/>
      <w:marRight w:val="0"/>
      <w:marTop w:val="0"/>
      <w:marBottom w:val="0"/>
      <w:divBdr>
        <w:top w:val="none" w:sz="0" w:space="0" w:color="auto"/>
        <w:left w:val="none" w:sz="0" w:space="0" w:color="auto"/>
        <w:bottom w:val="none" w:sz="0" w:space="0" w:color="auto"/>
        <w:right w:val="none" w:sz="0" w:space="0" w:color="auto"/>
      </w:divBdr>
    </w:div>
    <w:div w:id="392503600">
      <w:bodyDiv w:val="1"/>
      <w:marLeft w:val="0"/>
      <w:marRight w:val="0"/>
      <w:marTop w:val="0"/>
      <w:marBottom w:val="0"/>
      <w:divBdr>
        <w:top w:val="none" w:sz="0" w:space="0" w:color="auto"/>
        <w:left w:val="none" w:sz="0" w:space="0" w:color="auto"/>
        <w:bottom w:val="none" w:sz="0" w:space="0" w:color="auto"/>
        <w:right w:val="none" w:sz="0" w:space="0" w:color="auto"/>
      </w:divBdr>
    </w:div>
    <w:div w:id="392969376">
      <w:bodyDiv w:val="1"/>
      <w:marLeft w:val="0"/>
      <w:marRight w:val="0"/>
      <w:marTop w:val="0"/>
      <w:marBottom w:val="0"/>
      <w:divBdr>
        <w:top w:val="none" w:sz="0" w:space="0" w:color="auto"/>
        <w:left w:val="none" w:sz="0" w:space="0" w:color="auto"/>
        <w:bottom w:val="none" w:sz="0" w:space="0" w:color="auto"/>
        <w:right w:val="none" w:sz="0" w:space="0" w:color="auto"/>
      </w:divBdr>
    </w:div>
    <w:div w:id="393234199">
      <w:bodyDiv w:val="1"/>
      <w:marLeft w:val="0"/>
      <w:marRight w:val="0"/>
      <w:marTop w:val="0"/>
      <w:marBottom w:val="0"/>
      <w:divBdr>
        <w:top w:val="none" w:sz="0" w:space="0" w:color="auto"/>
        <w:left w:val="none" w:sz="0" w:space="0" w:color="auto"/>
        <w:bottom w:val="none" w:sz="0" w:space="0" w:color="auto"/>
        <w:right w:val="none" w:sz="0" w:space="0" w:color="auto"/>
      </w:divBdr>
    </w:div>
    <w:div w:id="393629290">
      <w:bodyDiv w:val="1"/>
      <w:marLeft w:val="0"/>
      <w:marRight w:val="0"/>
      <w:marTop w:val="0"/>
      <w:marBottom w:val="0"/>
      <w:divBdr>
        <w:top w:val="none" w:sz="0" w:space="0" w:color="auto"/>
        <w:left w:val="none" w:sz="0" w:space="0" w:color="auto"/>
        <w:bottom w:val="none" w:sz="0" w:space="0" w:color="auto"/>
        <w:right w:val="none" w:sz="0" w:space="0" w:color="auto"/>
      </w:divBdr>
    </w:div>
    <w:div w:id="393896296">
      <w:bodyDiv w:val="1"/>
      <w:marLeft w:val="0"/>
      <w:marRight w:val="0"/>
      <w:marTop w:val="0"/>
      <w:marBottom w:val="0"/>
      <w:divBdr>
        <w:top w:val="none" w:sz="0" w:space="0" w:color="auto"/>
        <w:left w:val="none" w:sz="0" w:space="0" w:color="auto"/>
        <w:bottom w:val="none" w:sz="0" w:space="0" w:color="auto"/>
        <w:right w:val="none" w:sz="0" w:space="0" w:color="auto"/>
      </w:divBdr>
    </w:div>
    <w:div w:id="394087328">
      <w:bodyDiv w:val="1"/>
      <w:marLeft w:val="0"/>
      <w:marRight w:val="0"/>
      <w:marTop w:val="0"/>
      <w:marBottom w:val="0"/>
      <w:divBdr>
        <w:top w:val="none" w:sz="0" w:space="0" w:color="auto"/>
        <w:left w:val="none" w:sz="0" w:space="0" w:color="auto"/>
        <w:bottom w:val="none" w:sz="0" w:space="0" w:color="auto"/>
        <w:right w:val="none" w:sz="0" w:space="0" w:color="auto"/>
      </w:divBdr>
    </w:div>
    <w:div w:id="394470722">
      <w:bodyDiv w:val="1"/>
      <w:marLeft w:val="0"/>
      <w:marRight w:val="0"/>
      <w:marTop w:val="0"/>
      <w:marBottom w:val="0"/>
      <w:divBdr>
        <w:top w:val="none" w:sz="0" w:space="0" w:color="auto"/>
        <w:left w:val="none" w:sz="0" w:space="0" w:color="auto"/>
        <w:bottom w:val="none" w:sz="0" w:space="0" w:color="auto"/>
        <w:right w:val="none" w:sz="0" w:space="0" w:color="auto"/>
      </w:divBdr>
    </w:div>
    <w:div w:id="394595575">
      <w:bodyDiv w:val="1"/>
      <w:marLeft w:val="0"/>
      <w:marRight w:val="0"/>
      <w:marTop w:val="0"/>
      <w:marBottom w:val="0"/>
      <w:divBdr>
        <w:top w:val="none" w:sz="0" w:space="0" w:color="auto"/>
        <w:left w:val="none" w:sz="0" w:space="0" w:color="auto"/>
        <w:bottom w:val="none" w:sz="0" w:space="0" w:color="auto"/>
        <w:right w:val="none" w:sz="0" w:space="0" w:color="auto"/>
      </w:divBdr>
    </w:div>
    <w:div w:id="395593963">
      <w:bodyDiv w:val="1"/>
      <w:marLeft w:val="0"/>
      <w:marRight w:val="0"/>
      <w:marTop w:val="0"/>
      <w:marBottom w:val="0"/>
      <w:divBdr>
        <w:top w:val="none" w:sz="0" w:space="0" w:color="auto"/>
        <w:left w:val="none" w:sz="0" w:space="0" w:color="auto"/>
        <w:bottom w:val="none" w:sz="0" w:space="0" w:color="auto"/>
        <w:right w:val="none" w:sz="0" w:space="0" w:color="auto"/>
      </w:divBdr>
    </w:div>
    <w:div w:id="396249493">
      <w:bodyDiv w:val="1"/>
      <w:marLeft w:val="0"/>
      <w:marRight w:val="0"/>
      <w:marTop w:val="0"/>
      <w:marBottom w:val="0"/>
      <w:divBdr>
        <w:top w:val="none" w:sz="0" w:space="0" w:color="auto"/>
        <w:left w:val="none" w:sz="0" w:space="0" w:color="auto"/>
        <w:bottom w:val="none" w:sz="0" w:space="0" w:color="auto"/>
        <w:right w:val="none" w:sz="0" w:space="0" w:color="auto"/>
      </w:divBdr>
    </w:div>
    <w:div w:id="396442633">
      <w:bodyDiv w:val="1"/>
      <w:marLeft w:val="0"/>
      <w:marRight w:val="0"/>
      <w:marTop w:val="0"/>
      <w:marBottom w:val="0"/>
      <w:divBdr>
        <w:top w:val="none" w:sz="0" w:space="0" w:color="auto"/>
        <w:left w:val="none" w:sz="0" w:space="0" w:color="auto"/>
        <w:bottom w:val="none" w:sz="0" w:space="0" w:color="auto"/>
        <w:right w:val="none" w:sz="0" w:space="0" w:color="auto"/>
      </w:divBdr>
    </w:div>
    <w:div w:id="398289516">
      <w:bodyDiv w:val="1"/>
      <w:marLeft w:val="0"/>
      <w:marRight w:val="0"/>
      <w:marTop w:val="0"/>
      <w:marBottom w:val="0"/>
      <w:divBdr>
        <w:top w:val="none" w:sz="0" w:space="0" w:color="auto"/>
        <w:left w:val="none" w:sz="0" w:space="0" w:color="auto"/>
        <w:bottom w:val="none" w:sz="0" w:space="0" w:color="auto"/>
        <w:right w:val="none" w:sz="0" w:space="0" w:color="auto"/>
      </w:divBdr>
    </w:div>
    <w:div w:id="399719869">
      <w:bodyDiv w:val="1"/>
      <w:marLeft w:val="0"/>
      <w:marRight w:val="0"/>
      <w:marTop w:val="0"/>
      <w:marBottom w:val="0"/>
      <w:divBdr>
        <w:top w:val="none" w:sz="0" w:space="0" w:color="auto"/>
        <w:left w:val="none" w:sz="0" w:space="0" w:color="auto"/>
        <w:bottom w:val="none" w:sz="0" w:space="0" w:color="auto"/>
        <w:right w:val="none" w:sz="0" w:space="0" w:color="auto"/>
      </w:divBdr>
    </w:div>
    <w:div w:id="400180766">
      <w:bodyDiv w:val="1"/>
      <w:marLeft w:val="0"/>
      <w:marRight w:val="0"/>
      <w:marTop w:val="0"/>
      <w:marBottom w:val="0"/>
      <w:divBdr>
        <w:top w:val="none" w:sz="0" w:space="0" w:color="auto"/>
        <w:left w:val="none" w:sz="0" w:space="0" w:color="auto"/>
        <w:bottom w:val="none" w:sz="0" w:space="0" w:color="auto"/>
        <w:right w:val="none" w:sz="0" w:space="0" w:color="auto"/>
      </w:divBdr>
    </w:div>
    <w:div w:id="400371719">
      <w:bodyDiv w:val="1"/>
      <w:marLeft w:val="0"/>
      <w:marRight w:val="0"/>
      <w:marTop w:val="0"/>
      <w:marBottom w:val="0"/>
      <w:divBdr>
        <w:top w:val="none" w:sz="0" w:space="0" w:color="auto"/>
        <w:left w:val="none" w:sz="0" w:space="0" w:color="auto"/>
        <w:bottom w:val="none" w:sz="0" w:space="0" w:color="auto"/>
        <w:right w:val="none" w:sz="0" w:space="0" w:color="auto"/>
      </w:divBdr>
    </w:div>
    <w:div w:id="400716888">
      <w:bodyDiv w:val="1"/>
      <w:marLeft w:val="0"/>
      <w:marRight w:val="0"/>
      <w:marTop w:val="0"/>
      <w:marBottom w:val="0"/>
      <w:divBdr>
        <w:top w:val="none" w:sz="0" w:space="0" w:color="auto"/>
        <w:left w:val="none" w:sz="0" w:space="0" w:color="auto"/>
        <w:bottom w:val="none" w:sz="0" w:space="0" w:color="auto"/>
        <w:right w:val="none" w:sz="0" w:space="0" w:color="auto"/>
      </w:divBdr>
    </w:div>
    <w:div w:id="401148155">
      <w:bodyDiv w:val="1"/>
      <w:marLeft w:val="0"/>
      <w:marRight w:val="0"/>
      <w:marTop w:val="0"/>
      <w:marBottom w:val="0"/>
      <w:divBdr>
        <w:top w:val="none" w:sz="0" w:space="0" w:color="auto"/>
        <w:left w:val="none" w:sz="0" w:space="0" w:color="auto"/>
        <w:bottom w:val="none" w:sz="0" w:space="0" w:color="auto"/>
        <w:right w:val="none" w:sz="0" w:space="0" w:color="auto"/>
      </w:divBdr>
    </w:div>
    <w:div w:id="401955088">
      <w:bodyDiv w:val="1"/>
      <w:marLeft w:val="0"/>
      <w:marRight w:val="0"/>
      <w:marTop w:val="0"/>
      <w:marBottom w:val="0"/>
      <w:divBdr>
        <w:top w:val="none" w:sz="0" w:space="0" w:color="auto"/>
        <w:left w:val="none" w:sz="0" w:space="0" w:color="auto"/>
        <w:bottom w:val="none" w:sz="0" w:space="0" w:color="auto"/>
        <w:right w:val="none" w:sz="0" w:space="0" w:color="auto"/>
      </w:divBdr>
    </w:div>
    <w:div w:id="402025270">
      <w:bodyDiv w:val="1"/>
      <w:marLeft w:val="0"/>
      <w:marRight w:val="0"/>
      <w:marTop w:val="0"/>
      <w:marBottom w:val="0"/>
      <w:divBdr>
        <w:top w:val="none" w:sz="0" w:space="0" w:color="auto"/>
        <w:left w:val="none" w:sz="0" w:space="0" w:color="auto"/>
        <w:bottom w:val="none" w:sz="0" w:space="0" w:color="auto"/>
        <w:right w:val="none" w:sz="0" w:space="0" w:color="auto"/>
      </w:divBdr>
    </w:div>
    <w:div w:id="402411556">
      <w:bodyDiv w:val="1"/>
      <w:marLeft w:val="0"/>
      <w:marRight w:val="0"/>
      <w:marTop w:val="0"/>
      <w:marBottom w:val="0"/>
      <w:divBdr>
        <w:top w:val="none" w:sz="0" w:space="0" w:color="auto"/>
        <w:left w:val="none" w:sz="0" w:space="0" w:color="auto"/>
        <w:bottom w:val="none" w:sz="0" w:space="0" w:color="auto"/>
        <w:right w:val="none" w:sz="0" w:space="0" w:color="auto"/>
      </w:divBdr>
    </w:div>
    <w:div w:id="402679273">
      <w:bodyDiv w:val="1"/>
      <w:marLeft w:val="0"/>
      <w:marRight w:val="0"/>
      <w:marTop w:val="0"/>
      <w:marBottom w:val="0"/>
      <w:divBdr>
        <w:top w:val="none" w:sz="0" w:space="0" w:color="auto"/>
        <w:left w:val="none" w:sz="0" w:space="0" w:color="auto"/>
        <w:bottom w:val="none" w:sz="0" w:space="0" w:color="auto"/>
        <w:right w:val="none" w:sz="0" w:space="0" w:color="auto"/>
      </w:divBdr>
    </w:div>
    <w:div w:id="402723598">
      <w:bodyDiv w:val="1"/>
      <w:marLeft w:val="0"/>
      <w:marRight w:val="0"/>
      <w:marTop w:val="0"/>
      <w:marBottom w:val="0"/>
      <w:divBdr>
        <w:top w:val="none" w:sz="0" w:space="0" w:color="auto"/>
        <w:left w:val="none" w:sz="0" w:space="0" w:color="auto"/>
        <w:bottom w:val="none" w:sz="0" w:space="0" w:color="auto"/>
        <w:right w:val="none" w:sz="0" w:space="0" w:color="auto"/>
      </w:divBdr>
    </w:div>
    <w:div w:id="402726507">
      <w:bodyDiv w:val="1"/>
      <w:marLeft w:val="0"/>
      <w:marRight w:val="0"/>
      <w:marTop w:val="0"/>
      <w:marBottom w:val="0"/>
      <w:divBdr>
        <w:top w:val="none" w:sz="0" w:space="0" w:color="auto"/>
        <w:left w:val="none" w:sz="0" w:space="0" w:color="auto"/>
        <w:bottom w:val="none" w:sz="0" w:space="0" w:color="auto"/>
        <w:right w:val="none" w:sz="0" w:space="0" w:color="auto"/>
      </w:divBdr>
    </w:div>
    <w:div w:id="403844485">
      <w:bodyDiv w:val="1"/>
      <w:marLeft w:val="0"/>
      <w:marRight w:val="0"/>
      <w:marTop w:val="0"/>
      <w:marBottom w:val="0"/>
      <w:divBdr>
        <w:top w:val="none" w:sz="0" w:space="0" w:color="auto"/>
        <w:left w:val="none" w:sz="0" w:space="0" w:color="auto"/>
        <w:bottom w:val="none" w:sz="0" w:space="0" w:color="auto"/>
        <w:right w:val="none" w:sz="0" w:space="0" w:color="auto"/>
      </w:divBdr>
    </w:div>
    <w:div w:id="403917261">
      <w:bodyDiv w:val="1"/>
      <w:marLeft w:val="0"/>
      <w:marRight w:val="0"/>
      <w:marTop w:val="0"/>
      <w:marBottom w:val="0"/>
      <w:divBdr>
        <w:top w:val="none" w:sz="0" w:space="0" w:color="auto"/>
        <w:left w:val="none" w:sz="0" w:space="0" w:color="auto"/>
        <w:bottom w:val="none" w:sz="0" w:space="0" w:color="auto"/>
        <w:right w:val="none" w:sz="0" w:space="0" w:color="auto"/>
      </w:divBdr>
    </w:div>
    <w:div w:id="404111656">
      <w:bodyDiv w:val="1"/>
      <w:marLeft w:val="0"/>
      <w:marRight w:val="0"/>
      <w:marTop w:val="0"/>
      <w:marBottom w:val="0"/>
      <w:divBdr>
        <w:top w:val="none" w:sz="0" w:space="0" w:color="auto"/>
        <w:left w:val="none" w:sz="0" w:space="0" w:color="auto"/>
        <w:bottom w:val="none" w:sz="0" w:space="0" w:color="auto"/>
        <w:right w:val="none" w:sz="0" w:space="0" w:color="auto"/>
      </w:divBdr>
    </w:div>
    <w:div w:id="404230623">
      <w:bodyDiv w:val="1"/>
      <w:marLeft w:val="0"/>
      <w:marRight w:val="0"/>
      <w:marTop w:val="0"/>
      <w:marBottom w:val="0"/>
      <w:divBdr>
        <w:top w:val="none" w:sz="0" w:space="0" w:color="auto"/>
        <w:left w:val="none" w:sz="0" w:space="0" w:color="auto"/>
        <w:bottom w:val="none" w:sz="0" w:space="0" w:color="auto"/>
        <w:right w:val="none" w:sz="0" w:space="0" w:color="auto"/>
      </w:divBdr>
    </w:div>
    <w:div w:id="404425553">
      <w:bodyDiv w:val="1"/>
      <w:marLeft w:val="0"/>
      <w:marRight w:val="0"/>
      <w:marTop w:val="0"/>
      <w:marBottom w:val="0"/>
      <w:divBdr>
        <w:top w:val="none" w:sz="0" w:space="0" w:color="auto"/>
        <w:left w:val="none" w:sz="0" w:space="0" w:color="auto"/>
        <w:bottom w:val="none" w:sz="0" w:space="0" w:color="auto"/>
        <w:right w:val="none" w:sz="0" w:space="0" w:color="auto"/>
      </w:divBdr>
    </w:div>
    <w:div w:id="404501117">
      <w:bodyDiv w:val="1"/>
      <w:marLeft w:val="0"/>
      <w:marRight w:val="0"/>
      <w:marTop w:val="0"/>
      <w:marBottom w:val="0"/>
      <w:divBdr>
        <w:top w:val="none" w:sz="0" w:space="0" w:color="auto"/>
        <w:left w:val="none" w:sz="0" w:space="0" w:color="auto"/>
        <w:bottom w:val="none" w:sz="0" w:space="0" w:color="auto"/>
        <w:right w:val="none" w:sz="0" w:space="0" w:color="auto"/>
      </w:divBdr>
    </w:div>
    <w:div w:id="405613626">
      <w:bodyDiv w:val="1"/>
      <w:marLeft w:val="0"/>
      <w:marRight w:val="0"/>
      <w:marTop w:val="0"/>
      <w:marBottom w:val="0"/>
      <w:divBdr>
        <w:top w:val="none" w:sz="0" w:space="0" w:color="auto"/>
        <w:left w:val="none" w:sz="0" w:space="0" w:color="auto"/>
        <w:bottom w:val="none" w:sz="0" w:space="0" w:color="auto"/>
        <w:right w:val="none" w:sz="0" w:space="0" w:color="auto"/>
      </w:divBdr>
    </w:div>
    <w:div w:id="406150778">
      <w:bodyDiv w:val="1"/>
      <w:marLeft w:val="0"/>
      <w:marRight w:val="0"/>
      <w:marTop w:val="0"/>
      <w:marBottom w:val="0"/>
      <w:divBdr>
        <w:top w:val="none" w:sz="0" w:space="0" w:color="auto"/>
        <w:left w:val="none" w:sz="0" w:space="0" w:color="auto"/>
        <w:bottom w:val="none" w:sz="0" w:space="0" w:color="auto"/>
        <w:right w:val="none" w:sz="0" w:space="0" w:color="auto"/>
      </w:divBdr>
    </w:div>
    <w:div w:id="406264924">
      <w:bodyDiv w:val="1"/>
      <w:marLeft w:val="0"/>
      <w:marRight w:val="0"/>
      <w:marTop w:val="0"/>
      <w:marBottom w:val="0"/>
      <w:divBdr>
        <w:top w:val="none" w:sz="0" w:space="0" w:color="auto"/>
        <w:left w:val="none" w:sz="0" w:space="0" w:color="auto"/>
        <w:bottom w:val="none" w:sz="0" w:space="0" w:color="auto"/>
        <w:right w:val="none" w:sz="0" w:space="0" w:color="auto"/>
      </w:divBdr>
    </w:div>
    <w:div w:id="406535242">
      <w:bodyDiv w:val="1"/>
      <w:marLeft w:val="0"/>
      <w:marRight w:val="0"/>
      <w:marTop w:val="0"/>
      <w:marBottom w:val="0"/>
      <w:divBdr>
        <w:top w:val="none" w:sz="0" w:space="0" w:color="auto"/>
        <w:left w:val="none" w:sz="0" w:space="0" w:color="auto"/>
        <w:bottom w:val="none" w:sz="0" w:space="0" w:color="auto"/>
        <w:right w:val="none" w:sz="0" w:space="0" w:color="auto"/>
      </w:divBdr>
    </w:div>
    <w:div w:id="406659412">
      <w:bodyDiv w:val="1"/>
      <w:marLeft w:val="0"/>
      <w:marRight w:val="0"/>
      <w:marTop w:val="0"/>
      <w:marBottom w:val="0"/>
      <w:divBdr>
        <w:top w:val="none" w:sz="0" w:space="0" w:color="auto"/>
        <w:left w:val="none" w:sz="0" w:space="0" w:color="auto"/>
        <w:bottom w:val="none" w:sz="0" w:space="0" w:color="auto"/>
        <w:right w:val="none" w:sz="0" w:space="0" w:color="auto"/>
      </w:divBdr>
    </w:div>
    <w:div w:id="407002167">
      <w:bodyDiv w:val="1"/>
      <w:marLeft w:val="0"/>
      <w:marRight w:val="0"/>
      <w:marTop w:val="0"/>
      <w:marBottom w:val="0"/>
      <w:divBdr>
        <w:top w:val="none" w:sz="0" w:space="0" w:color="auto"/>
        <w:left w:val="none" w:sz="0" w:space="0" w:color="auto"/>
        <w:bottom w:val="none" w:sz="0" w:space="0" w:color="auto"/>
        <w:right w:val="none" w:sz="0" w:space="0" w:color="auto"/>
      </w:divBdr>
    </w:div>
    <w:div w:id="407071737">
      <w:bodyDiv w:val="1"/>
      <w:marLeft w:val="0"/>
      <w:marRight w:val="0"/>
      <w:marTop w:val="0"/>
      <w:marBottom w:val="0"/>
      <w:divBdr>
        <w:top w:val="none" w:sz="0" w:space="0" w:color="auto"/>
        <w:left w:val="none" w:sz="0" w:space="0" w:color="auto"/>
        <w:bottom w:val="none" w:sz="0" w:space="0" w:color="auto"/>
        <w:right w:val="none" w:sz="0" w:space="0" w:color="auto"/>
      </w:divBdr>
    </w:div>
    <w:div w:id="407457234">
      <w:bodyDiv w:val="1"/>
      <w:marLeft w:val="0"/>
      <w:marRight w:val="0"/>
      <w:marTop w:val="0"/>
      <w:marBottom w:val="0"/>
      <w:divBdr>
        <w:top w:val="none" w:sz="0" w:space="0" w:color="auto"/>
        <w:left w:val="none" w:sz="0" w:space="0" w:color="auto"/>
        <w:bottom w:val="none" w:sz="0" w:space="0" w:color="auto"/>
        <w:right w:val="none" w:sz="0" w:space="0" w:color="auto"/>
      </w:divBdr>
    </w:div>
    <w:div w:id="407654213">
      <w:bodyDiv w:val="1"/>
      <w:marLeft w:val="0"/>
      <w:marRight w:val="0"/>
      <w:marTop w:val="0"/>
      <w:marBottom w:val="0"/>
      <w:divBdr>
        <w:top w:val="none" w:sz="0" w:space="0" w:color="auto"/>
        <w:left w:val="none" w:sz="0" w:space="0" w:color="auto"/>
        <w:bottom w:val="none" w:sz="0" w:space="0" w:color="auto"/>
        <w:right w:val="none" w:sz="0" w:space="0" w:color="auto"/>
      </w:divBdr>
    </w:div>
    <w:div w:id="407730842">
      <w:bodyDiv w:val="1"/>
      <w:marLeft w:val="0"/>
      <w:marRight w:val="0"/>
      <w:marTop w:val="0"/>
      <w:marBottom w:val="0"/>
      <w:divBdr>
        <w:top w:val="none" w:sz="0" w:space="0" w:color="auto"/>
        <w:left w:val="none" w:sz="0" w:space="0" w:color="auto"/>
        <w:bottom w:val="none" w:sz="0" w:space="0" w:color="auto"/>
        <w:right w:val="none" w:sz="0" w:space="0" w:color="auto"/>
      </w:divBdr>
    </w:div>
    <w:div w:id="408114815">
      <w:bodyDiv w:val="1"/>
      <w:marLeft w:val="0"/>
      <w:marRight w:val="0"/>
      <w:marTop w:val="0"/>
      <w:marBottom w:val="0"/>
      <w:divBdr>
        <w:top w:val="none" w:sz="0" w:space="0" w:color="auto"/>
        <w:left w:val="none" w:sz="0" w:space="0" w:color="auto"/>
        <w:bottom w:val="none" w:sz="0" w:space="0" w:color="auto"/>
        <w:right w:val="none" w:sz="0" w:space="0" w:color="auto"/>
      </w:divBdr>
    </w:div>
    <w:div w:id="409230408">
      <w:bodyDiv w:val="1"/>
      <w:marLeft w:val="0"/>
      <w:marRight w:val="0"/>
      <w:marTop w:val="0"/>
      <w:marBottom w:val="0"/>
      <w:divBdr>
        <w:top w:val="none" w:sz="0" w:space="0" w:color="auto"/>
        <w:left w:val="none" w:sz="0" w:space="0" w:color="auto"/>
        <w:bottom w:val="none" w:sz="0" w:space="0" w:color="auto"/>
        <w:right w:val="none" w:sz="0" w:space="0" w:color="auto"/>
      </w:divBdr>
    </w:div>
    <w:div w:id="409931876">
      <w:bodyDiv w:val="1"/>
      <w:marLeft w:val="0"/>
      <w:marRight w:val="0"/>
      <w:marTop w:val="0"/>
      <w:marBottom w:val="0"/>
      <w:divBdr>
        <w:top w:val="none" w:sz="0" w:space="0" w:color="auto"/>
        <w:left w:val="none" w:sz="0" w:space="0" w:color="auto"/>
        <w:bottom w:val="none" w:sz="0" w:space="0" w:color="auto"/>
        <w:right w:val="none" w:sz="0" w:space="0" w:color="auto"/>
      </w:divBdr>
    </w:div>
    <w:div w:id="410126668">
      <w:bodyDiv w:val="1"/>
      <w:marLeft w:val="0"/>
      <w:marRight w:val="0"/>
      <w:marTop w:val="0"/>
      <w:marBottom w:val="0"/>
      <w:divBdr>
        <w:top w:val="none" w:sz="0" w:space="0" w:color="auto"/>
        <w:left w:val="none" w:sz="0" w:space="0" w:color="auto"/>
        <w:bottom w:val="none" w:sz="0" w:space="0" w:color="auto"/>
        <w:right w:val="none" w:sz="0" w:space="0" w:color="auto"/>
      </w:divBdr>
    </w:div>
    <w:div w:id="410931341">
      <w:bodyDiv w:val="1"/>
      <w:marLeft w:val="0"/>
      <w:marRight w:val="0"/>
      <w:marTop w:val="0"/>
      <w:marBottom w:val="0"/>
      <w:divBdr>
        <w:top w:val="none" w:sz="0" w:space="0" w:color="auto"/>
        <w:left w:val="none" w:sz="0" w:space="0" w:color="auto"/>
        <w:bottom w:val="none" w:sz="0" w:space="0" w:color="auto"/>
        <w:right w:val="none" w:sz="0" w:space="0" w:color="auto"/>
      </w:divBdr>
    </w:div>
    <w:div w:id="411198912">
      <w:bodyDiv w:val="1"/>
      <w:marLeft w:val="0"/>
      <w:marRight w:val="0"/>
      <w:marTop w:val="0"/>
      <w:marBottom w:val="0"/>
      <w:divBdr>
        <w:top w:val="none" w:sz="0" w:space="0" w:color="auto"/>
        <w:left w:val="none" w:sz="0" w:space="0" w:color="auto"/>
        <w:bottom w:val="none" w:sz="0" w:space="0" w:color="auto"/>
        <w:right w:val="none" w:sz="0" w:space="0" w:color="auto"/>
      </w:divBdr>
    </w:div>
    <w:div w:id="411512966">
      <w:bodyDiv w:val="1"/>
      <w:marLeft w:val="0"/>
      <w:marRight w:val="0"/>
      <w:marTop w:val="0"/>
      <w:marBottom w:val="0"/>
      <w:divBdr>
        <w:top w:val="none" w:sz="0" w:space="0" w:color="auto"/>
        <w:left w:val="none" w:sz="0" w:space="0" w:color="auto"/>
        <w:bottom w:val="none" w:sz="0" w:space="0" w:color="auto"/>
        <w:right w:val="none" w:sz="0" w:space="0" w:color="auto"/>
      </w:divBdr>
    </w:div>
    <w:div w:id="411977355">
      <w:bodyDiv w:val="1"/>
      <w:marLeft w:val="0"/>
      <w:marRight w:val="0"/>
      <w:marTop w:val="0"/>
      <w:marBottom w:val="0"/>
      <w:divBdr>
        <w:top w:val="none" w:sz="0" w:space="0" w:color="auto"/>
        <w:left w:val="none" w:sz="0" w:space="0" w:color="auto"/>
        <w:bottom w:val="none" w:sz="0" w:space="0" w:color="auto"/>
        <w:right w:val="none" w:sz="0" w:space="0" w:color="auto"/>
      </w:divBdr>
    </w:div>
    <w:div w:id="412896127">
      <w:bodyDiv w:val="1"/>
      <w:marLeft w:val="0"/>
      <w:marRight w:val="0"/>
      <w:marTop w:val="0"/>
      <w:marBottom w:val="0"/>
      <w:divBdr>
        <w:top w:val="none" w:sz="0" w:space="0" w:color="auto"/>
        <w:left w:val="none" w:sz="0" w:space="0" w:color="auto"/>
        <w:bottom w:val="none" w:sz="0" w:space="0" w:color="auto"/>
        <w:right w:val="none" w:sz="0" w:space="0" w:color="auto"/>
      </w:divBdr>
    </w:div>
    <w:div w:id="412898112">
      <w:bodyDiv w:val="1"/>
      <w:marLeft w:val="0"/>
      <w:marRight w:val="0"/>
      <w:marTop w:val="0"/>
      <w:marBottom w:val="0"/>
      <w:divBdr>
        <w:top w:val="none" w:sz="0" w:space="0" w:color="auto"/>
        <w:left w:val="none" w:sz="0" w:space="0" w:color="auto"/>
        <w:bottom w:val="none" w:sz="0" w:space="0" w:color="auto"/>
        <w:right w:val="none" w:sz="0" w:space="0" w:color="auto"/>
      </w:divBdr>
    </w:div>
    <w:div w:id="413089604">
      <w:bodyDiv w:val="1"/>
      <w:marLeft w:val="0"/>
      <w:marRight w:val="0"/>
      <w:marTop w:val="0"/>
      <w:marBottom w:val="0"/>
      <w:divBdr>
        <w:top w:val="none" w:sz="0" w:space="0" w:color="auto"/>
        <w:left w:val="none" w:sz="0" w:space="0" w:color="auto"/>
        <w:bottom w:val="none" w:sz="0" w:space="0" w:color="auto"/>
        <w:right w:val="none" w:sz="0" w:space="0" w:color="auto"/>
      </w:divBdr>
    </w:div>
    <w:div w:id="413286527">
      <w:bodyDiv w:val="1"/>
      <w:marLeft w:val="0"/>
      <w:marRight w:val="0"/>
      <w:marTop w:val="0"/>
      <w:marBottom w:val="0"/>
      <w:divBdr>
        <w:top w:val="none" w:sz="0" w:space="0" w:color="auto"/>
        <w:left w:val="none" w:sz="0" w:space="0" w:color="auto"/>
        <w:bottom w:val="none" w:sz="0" w:space="0" w:color="auto"/>
        <w:right w:val="none" w:sz="0" w:space="0" w:color="auto"/>
      </w:divBdr>
    </w:div>
    <w:div w:id="413479156">
      <w:bodyDiv w:val="1"/>
      <w:marLeft w:val="0"/>
      <w:marRight w:val="0"/>
      <w:marTop w:val="0"/>
      <w:marBottom w:val="0"/>
      <w:divBdr>
        <w:top w:val="none" w:sz="0" w:space="0" w:color="auto"/>
        <w:left w:val="none" w:sz="0" w:space="0" w:color="auto"/>
        <w:bottom w:val="none" w:sz="0" w:space="0" w:color="auto"/>
        <w:right w:val="none" w:sz="0" w:space="0" w:color="auto"/>
      </w:divBdr>
    </w:div>
    <w:div w:id="414522822">
      <w:bodyDiv w:val="1"/>
      <w:marLeft w:val="0"/>
      <w:marRight w:val="0"/>
      <w:marTop w:val="0"/>
      <w:marBottom w:val="0"/>
      <w:divBdr>
        <w:top w:val="none" w:sz="0" w:space="0" w:color="auto"/>
        <w:left w:val="none" w:sz="0" w:space="0" w:color="auto"/>
        <w:bottom w:val="none" w:sz="0" w:space="0" w:color="auto"/>
        <w:right w:val="none" w:sz="0" w:space="0" w:color="auto"/>
      </w:divBdr>
    </w:div>
    <w:div w:id="415059733">
      <w:bodyDiv w:val="1"/>
      <w:marLeft w:val="0"/>
      <w:marRight w:val="0"/>
      <w:marTop w:val="0"/>
      <w:marBottom w:val="0"/>
      <w:divBdr>
        <w:top w:val="none" w:sz="0" w:space="0" w:color="auto"/>
        <w:left w:val="none" w:sz="0" w:space="0" w:color="auto"/>
        <w:bottom w:val="none" w:sz="0" w:space="0" w:color="auto"/>
        <w:right w:val="none" w:sz="0" w:space="0" w:color="auto"/>
      </w:divBdr>
    </w:div>
    <w:div w:id="415790006">
      <w:bodyDiv w:val="1"/>
      <w:marLeft w:val="0"/>
      <w:marRight w:val="0"/>
      <w:marTop w:val="0"/>
      <w:marBottom w:val="0"/>
      <w:divBdr>
        <w:top w:val="none" w:sz="0" w:space="0" w:color="auto"/>
        <w:left w:val="none" w:sz="0" w:space="0" w:color="auto"/>
        <w:bottom w:val="none" w:sz="0" w:space="0" w:color="auto"/>
        <w:right w:val="none" w:sz="0" w:space="0" w:color="auto"/>
      </w:divBdr>
    </w:div>
    <w:div w:id="415983433">
      <w:bodyDiv w:val="1"/>
      <w:marLeft w:val="0"/>
      <w:marRight w:val="0"/>
      <w:marTop w:val="0"/>
      <w:marBottom w:val="0"/>
      <w:divBdr>
        <w:top w:val="none" w:sz="0" w:space="0" w:color="auto"/>
        <w:left w:val="none" w:sz="0" w:space="0" w:color="auto"/>
        <w:bottom w:val="none" w:sz="0" w:space="0" w:color="auto"/>
        <w:right w:val="none" w:sz="0" w:space="0" w:color="auto"/>
      </w:divBdr>
    </w:div>
    <w:div w:id="416100496">
      <w:bodyDiv w:val="1"/>
      <w:marLeft w:val="0"/>
      <w:marRight w:val="0"/>
      <w:marTop w:val="0"/>
      <w:marBottom w:val="0"/>
      <w:divBdr>
        <w:top w:val="none" w:sz="0" w:space="0" w:color="auto"/>
        <w:left w:val="none" w:sz="0" w:space="0" w:color="auto"/>
        <w:bottom w:val="none" w:sz="0" w:space="0" w:color="auto"/>
        <w:right w:val="none" w:sz="0" w:space="0" w:color="auto"/>
      </w:divBdr>
    </w:div>
    <w:div w:id="416368937">
      <w:bodyDiv w:val="1"/>
      <w:marLeft w:val="0"/>
      <w:marRight w:val="0"/>
      <w:marTop w:val="0"/>
      <w:marBottom w:val="0"/>
      <w:divBdr>
        <w:top w:val="none" w:sz="0" w:space="0" w:color="auto"/>
        <w:left w:val="none" w:sz="0" w:space="0" w:color="auto"/>
        <w:bottom w:val="none" w:sz="0" w:space="0" w:color="auto"/>
        <w:right w:val="none" w:sz="0" w:space="0" w:color="auto"/>
      </w:divBdr>
    </w:div>
    <w:div w:id="416370400">
      <w:bodyDiv w:val="1"/>
      <w:marLeft w:val="0"/>
      <w:marRight w:val="0"/>
      <w:marTop w:val="0"/>
      <w:marBottom w:val="0"/>
      <w:divBdr>
        <w:top w:val="none" w:sz="0" w:space="0" w:color="auto"/>
        <w:left w:val="none" w:sz="0" w:space="0" w:color="auto"/>
        <w:bottom w:val="none" w:sz="0" w:space="0" w:color="auto"/>
        <w:right w:val="none" w:sz="0" w:space="0" w:color="auto"/>
      </w:divBdr>
    </w:div>
    <w:div w:id="417406557">
      <w:bodyDiv w:val="1"/>
      <w:marLeft w:val="0"/>
      <w:marRight w:val="0"/>
      <w:marTop w:val="0"/>
      <w:marBottom w:val="0"/>
      <w:divBdr>
        <w:top w:val="none" w:sz="0" w:space="0" w:color="auto"/>
        <w:left w:val="none" w:sz="0" w:space="0" w:color="auto"/>
        <w:bottom w:val="none" w:sz="0" w:space="0" w:color="auto"/>
        <w:right w:val="none" w:sz="0" w:space="0" w:color="auto"/>
      </w:divBdr>
    </w:div>
    <w:div w:id="418136553">
      <w:bodyDiv w:val="1"/>
      <w:marLeft w:val="0"/>
      <w:marRight w:val="0"/>
      <w:marTop w:val="0"/>
      <w:marBottom w:val="0"/>
      <w:divBdr>
        <w:top w:val="none" w:sz="0" w:space="0" w:color="auto"/>
        <w:left w:val="none" w:sz="0" w:space="0" w:color="auto"/>
        <w:bottom w:val="none" w:sz="0" w:space="0" w:color="auto"/>
        <w:right w:val="none" w:sz="0" w:space="0" w:color="auto"/>
      </w:divBdr>
    </w:div>
    <w:div w:id="418336287">
      <w:bodyDiv w:val="1"/>
      <w:marLeft w:val="0"/>
      <w:marRight w:val="0"/>
      <w:marTop w:val="0"/>
      <w:marBottom w:val="0"/>
      <w:divBdr>
        <w:top w:val="none" w:sz="0" w:space="0" w:color="auto"/>
        <w:left w:val="none" w:sz="0" w:space="0" w:color="auto"/>
        <w:bottom w:val="none" w:sz="0" w:space="0" w:color="auto"/>
        <w:right w:val="none" w:sz="0" w:space="0" w:color="auto"/>
      </w:divBdr>
    </w:div>
    <w:div w:id="418451400">
      <w:bodyDiv w:val="1"/>
      <w:marLeft w:val="0"/>
      <w:marRight w:val="0"/>
      <w:marTop w:val="0"/>
      <w:marBottom w:val="0"/>
      <w:divBdr>
        <w:top w:val="none" w:sz="0" w:space="0" w:color="auto"/>
        <w:left w:val="none" w:sz="0" w:space="0" w:color="auto"/>
        <w:bottom w:val="none" w:sz="0" w:space="0" w:color="auto"/>
        <w:right w:val="none" w:sz="0" w:space="0" w:color="auto"/>
      </w:divBdr>
    </w:div>
    <w:div w:id="419065803">
      <w:bodyDiv w:val="1"/>
      <w:marLeft w:val="0"/>
      <w:marRight w:val="0"/>
      <w:marTop w:val="0"/>
      <w:marBottom w:val="0"/>
      <w:divBdr>
        <w:top w:val="none" w:sz="0" w:space="0" w:color="auto"/>
        <w:left w:val="none" w:sz="0" w:space="0" w:color="auto"/>
        <w:bottom w:val="none" w:sz="0" w:space="0" w:color="auto"/>
        <w:right w:val="none" w:sz="0" w:space="0" w:color="auto"/>
      </w:divBdr>
    </w:div>
    <w:div w:id="419106709">
      <w:bodyDiv w:val="1"/>
      <w:marLeft w:val="0"/>
      <w:marRight w:val="0"/>
      <w:marTop w:val="0"/>
      <w:marBottom w:val="0"/>
      <w:divBdr>
        <w:top w:val="none" w:sz="0" w:space="0" w:color="auto"/>
        <w:left w:val="none" w:sz="0" w:space="0" w:color="auto"/>
        <w:bottom w:val="none" w:sz="0" w:space="0" w:color="auto"/>
        <w:right w:val="none" w:sz="0" w:space="0" w:color="auto"/>
      </w:divBdr>
    </w:div>
    <w:div w:id="420293503">
      <w:bodyDiv w:val="1"/>
      <w:marLeft w:val="0"/>
      <w:marRight w:val="0"/>
      <w:marTop w:val="0"/>
      <w:marBottom w:val="0"/>
      <w:divBdr>
        <w:top w:val="none" w:sz="0" w:space="0" w:color="auto"/>
        <w:left w:val="none" w:sz="0" w:space="0" w:color="auto"/>
        <w:bottom w:val="none" w:sz="0" w:space="0" w:color="auto"/>
        <w:right w:val="none" w:sz="0" w:space="0" w:color="auto"/>
      </w:divBdr>
    </w:div>
    <w:div w:id="421486255">
      <w:bodyDiv w:val="1"/>
      <w:marLeft w:val="0"/>
      <w:marRight w:val="0"/>
      <w:marTop w:val="0"/>
      <w:marBottom w:val="0"/>
      <w:divBdr>
        <w:top w:val="none" w:sz="0" w:space="0" w:color="auto"/>
        <w:left w:val="none" w:sz="0" w:space="0" w:color="auto"/>
        <w:bottom w:val="none" w:sz="0" w:space="0" w:color="auto"/>
        <w:right w:val="none" w:sz="0" w:space="0" w:color="auto"/>
      </w:divBdr>
    </w:div>
    <w:div w:id="421490905">
      <w:bodyDiv w:val="1"/>
      <w:marLeft w:val="0"/>
      <w:marRight w:val="0"/>
      <w:marTop w:val="0"/>
      <w:marBottom w:val="0"/>
      <w:divBdr>
        <w:top w:val="none" w:sz="0" w:space="0" w:color="auto"/>
        <w:left w:val="none" w:sz="0" w:space="0" w:color="auto"/>
        <w:bottom w:val="none" w:sz="0" w:space="0" w:color="auto"/>
        <w:right w:val="none" w:sz="0" w:space="0" w:color="auto"/>
      </w:divBdr>
    </w:div>
    <w:div w:id="421877878">
      <w:bodyDiv w:val="1"/>
      <w:marLeft w:val="0"/>
      <w:marRight w:val="0"/>
      <w:marTop w:val="0"/>
      <w:marBottom w:val="0"/>
      <w:divBdr>
        <w:top w:val="none" w:sz="0" w:space="0" w:color="auto"/>
        <w:left w:val="none" w:sz="0" w:space="0" w:color="auto"/>
        <w:bottom w:val="none" w:sz="0" w:space="0" w:color="auto"/>
        <w:right w:val="none" w:sz="0" w:space="0" w:color="auto"/>
      </w:divBdr>
    </w:div>
    <w:div w:id="422455529">
      <w:bodyDiv w:val="1"/>
      <w:marLeft w:val="0"/>
      <w:marRight w:val="0"/>
      <w:marTop w:val="0"/>
      <w:marBottom w:val="0"/>
      <w:divBdr>
        <w:top w:val="none" w:sz="0" w:space="0" w:color="auto"/>
        <w:left w:val="none" w:sz="0" w:space="0" w:color="auto"/>
        <w:bottom w:val="none" w:sz="0" w:space="0" w:color="auto"/>
        <w:right w:val="none" w:sz="0" w:space="0" w:color="auto"/>
      </w:divBdr>
    </w:div>
    <w:div w:id="422726870">
      <w:bodyDiv w:val="1"/>
      <w:marLeft w:val="0"/>
      <w:marRight w:val="0"/>
      <w:marTop w:val="0"/>
      <w:marBottom w:val="0"/>
      <w:divBdr>
        <w:top w:val="none" w:sz="0" w:space="0" w:color="auto"/>
        <w:left w:val="none" w:sz="0" w:space="0" w:color="auto"/>
        <w:bottom w:val="none" w:sz="0" w:space="0" w:color="auto"/>
        <w:right w:val="none" w:sz="0" w:space="0" w:color="auto"/>
      </w:divBdr>
    </w:div>
    <w:div w:id="423452572">
      <w:bodyDiv w:val="1"/>
      <w:marLeft w:val="0"/>
      <w:marRight w:val="0"/>
      <w:marTop w:val="0"/>
      <w:marBottom w:val="0"/>
      <w:divBdr>
        <w:top w:val="none" w:sz="0" w:space="0" w:color="auto"/>
        <w:left w:val="none" w:sz="0" w:space="0" w:color="auto"/>
        <w:bottom w:val="none" w:sz="0" w:space="0" w:color="auto"/>
        <w:right w:val="none" w:sz="0" w:space="0" w:color="auto"/>
      </w:divBdr>
    </w:div>
    <w:div w:id="423772312">
      <w:bodyDiv w:val="1"/>
      <w:marLeft w:val="0"/>
      <w:marRight w:val="0"/>
      <w:marTop w:val="0"/>
      <w:marBottom w:val="0"/>
      <w:divBdr>
        <w:top w:val="none" w:sz="0" w:space="0" w:color="auto"/>
        <w:left w:val="none" w:sz="0" w:space="0" w:color="auto"/>
        <w:bottom w:val="none" w:sz="0" w:space="0" w:color="auto"/>
        <w:right w:val="none" w:sz="0" w:space="0" w:color="auto"/>
      </w:divBdr>
    </w:div>
    <w:div w:id="424114129">
      <w:bodyDiv w:val="1"/>
      <w:marLeft w:val="0"/>
      <w:marRight w:val="0"/>
      <w:marTop w:val="0"/>
      <w:marBottom w:val="0"/>
      <w:divBdr>
        <w:top w:val="none" w:sz="0" w:space="0" w:color="auto"/>
        <w:left w:val="none" w:sz="0" w:space="0" w:color="auto"/>
        <w:bottom w:val="none" w:sz="0" w:space="0" w:color="auto"/>
        <w:right w:val="none" w:sz="0" w:space="0" w:color="auto"/>
      </w:divBdr>
    </w:div>
    <w:div w:id="424378112">
      <w:bodyDiv w:val="1"/>
      <w:marLeft w:val="0"/>
      <w:marRight w:val="0"/>
      <w:marTop w:val="0"/>
      <w:marBottom w:val="0"/>
      <w:divBdr>
        <w:top w:val="none" w:sz="0" w:space="0" w:color="auto"/>
        <w:left w:val="none" w:sz="0" w:space="0" w:color="auto"/>
        <w:bottom w:val="none" w:sz="0" w:space="0" w:color="auto"/>
        <w:right w:val="none" w:sz="0" w:space="0" w:color="auto"/>
      </w:divBdr>
    </w:div>
    <w:div w:id="424814271">
      <w:bodyDiv w:val="1"/>
      <w:marLeft w:val="0"/>
      <w:marRight w:val="0"/>
      <w:marTop w:val="0"/>
      <w:marBottom w:val="0"/>
      <w:divBdr>
        <w:top w:val="none" w:sz="0" w:space="0" w:color="auto"/>
        <w:left w:val="none" w:sz="0" w:space="0" w:color="auto"/>
        <w:bottom w:val="none" w:sz="0" w:space="0" w:color="auto"/>
        <w:right w:val="none" w:sz="0" w:space="0" w:color="auto"/>
      </w:divBdr>
    </w:div>
    <w:div w:id="425075519">
      <w:bodyDiv w:val="1"/>
      <w:marLeft w:val="0"/>
      <w:marRight w:val="0"/>
      <w:marTop w:val="0"/>
      <w:marBottom w:val="0"/>
      <w:divBdr>
        <w:top w:val="none" w:sz="0" w:space="0" w:color="auto"/>
        <w:left w:val="none" w:sz="0" w:space="0" w:color="auto"/>
        <w:bottom w:val="none" w:sz="0" w:space="0" w:color="auto"/>
        <w:right w:val="none" w:sz="0" w:space="0" w:color="auto"/>
      </w:divBdr>
    </w:div>
    <w:div w:id="426315364">
      <w:bodyDiv w:val="1"/>
      <w:marLeft w:val="0"/>
      <w:marRight w:val="0"/>
      <w:marTop w:val="0"/>
      <w:marBottom w:val="0"/>
      <w:divBdr>
        <w:top w:val="none" w:sz="0" w:space="0" w:color="auto"/>
        <w:left w:val="none" w:sz="0" w:space="0" w:color="auto"/>
        <w:bottom w:val="none" w:sz="0" w:space="0" w:color="auto"/>
        <w:right w:val="none" w:sz="0" w:space="0" w:color="auto"/>
      </w:divBdr>
    </w:div>
    <w:div w:id="427390501">
      <w:bodyDiv w:val="1"/>
      <w:marLeft w:val="0"/>
      <w:marRight w:val="0"/>
      <w:marTop w:val="0"/>
      <w:marBottom w:val="0"/>
      <w:divBdr>
        <w:top w:val="none" w:sz="0" w:space="0" w:color="auto"/>
        <w:left w:val="none" w:sz="0" w:space="0" w:color="auto"/>
        <w:bottom w:val="none" w:sz="0" w:space="0" w:color="auto"/>
        <w:right w:val="none" w:sz="0" w:space="0" w:color="auto"/>
      </w:divBdr>
    </w:div>
    <w:div w:id="427888308">
      <w:bodyDiv w:val="1"/>
      <w:marLeft w:val="0"/>
      <w:marRight w:val="0"/>
      <w:marTop w:val="0"/>
      <w:marBottom w:val="0"/>
      <w:divBdr>
        <w:top w:val="none" w:sz="0" w:space="0" w:color="auto"/>
        <w:left w:val="none" w:sz="0" w:space="0" w:color="auto"/>
        <w:bottom w:val="none" w:sz="0" w:space="0" w:color="auto"/>
        <w:right w:val="none" w:sz="0" w:space="0" w:color="auto"/>
      </w:divBdr>
    </w:div>
    <w:div w:id="428700753">
      <w:bodyDiv w:val="1"/>
      <w:marLeft w:val="0"/>
      <w:marRight w:val="0"/>
      <w:marTop w:val="0"/>
      <w:marBottom w:val="0"/>
      <w:divBdr>
        <w:top w:val="none" w:sz="0" w:space="0" w:color="auto"/>
        <w:left w:val="none" w:sz="0" w:space="0" w:color="auto"/>
        <w:bottom w:val="none" w:sz="0" w:space="0" w:color="auto"/>
        <w:right w:val="none" w:sz="0" w:space="0" w:color="auto"/>
      </w:divBdr>
    </w:div>
    <w:div w:id="428813885">
      <w:bodyDiv w:val="1"/>
      <w:marLeft w:val="0"/>
      <w:marRight w:val="0"/>
      <w:marTop w:val="0"/>
      <w:marBottom w:val="0"/>
      <w:divBdr>
        <w:top w:val="none" w:sz="0" w:space="0" w:color="auto"/>
        <w:left w:val="none" w:sz="0" w:space="0" w:color="auto"/>
        <w:bottom w:val="none" w:sz="0" w:space="0" w:color="auto"/>
        <w:right w:val="none" w:sz="0" w:space="0" w:color="auto"/>
      </w:divBdr>
    </w:div>
    <w:div w:id="429661127">
      <w:bodyDiv w:val="1"/>
      <w:marLeft w:val="0"/>
      <w:marRight w:val="0"/>
      <w:marTop w:val="0"/>
      <w:marBottom w:val="0"/>
      <w:divBdr>
        <w:top w:val="none" w:sz="0" w:space="0" w:color="auto"/>
        <w:left w:val="none" w:sz="0" w:space="0" w:color="auto"/>
        <w:bottom w:val="none" w:sz="0" w:space="0" w:color="auto"/>
        <w:right w:val="none" w:sz="0" w:space="0" w:color="auto"/>
      </w:divBdr>
    </w:div>
    <w:div w:id="430123601">
      <w:bodyDiv w:val="1"/>
      <w:marLeft w:val="0"/>
      <w:marRight w:val="0"/>
      <w:marTop w:val="0"/>
      <w:marBottom w:val="0"/>
      <w:divBdr>
        <w:top w:val="none" w:sz="0" w:space="0" w:color="auto"/>
        <w:left w:val="none" w:sz="0" w:space="0" w:color="auto"/>
        <w:bottom w:val="none" w:sz="0" w:space="0" w:color="auto"/>
        <w:right w:val="none" w:sz="0" w:space="0" w:color="auto"/>
      </w:divBdr>
    </w:div>
    <w:div w:id="430245194">
      <w:bodyDiv w:val="1"/>
      <w:marLeft w:val="0"/>
      <w:marRight w:val="0"/>
      <w:marTop w:val="0"/>
      <w:marBottom w:val="0"/>
      <w:divBdr>
        <w:top w:val="none" w:sz="0" w:space="0" w:color="auto"/>
        <w:left w:val="none" w:sz="0" w:space="0" w:color="auto"/>
        <w:bottom w:val="none" w:sz="0" w:space="0" w:color="auto"/>
        <w:right w:val="none" w:sz="0" w:space="0" w:color="auto"/>
      </w:divBdr>
    </w:div>
    <w:div w:id="430325255">
      <w:bodyDiv w:val="1"/>
      <w:marLeft w:val="0"/>
      <w:marRight w:val="0"/>
      <w:marTop w:val="0"/>
      <w:marBottom w:val="0"/>
      <w:divBdr>
        <w:top w:val="none" w:sz="0" w:space="0" w:color="auto"/>
        <w:left w:val="none" w:sz="0" w:space="0" w:color="auto"/>
        <w:bottom w:val="none" w:sz="0" w:space="0" w:color="auto"/>
        <w:right w:val="none" w:sz="0" w:space="0" w:color="auto"/>
      </w:divBdr>
    </w:div>
    <w:div w:id="430440806">
      <w:bodyDiv w:val="1"/>
      <w:marLeft w:val="0"/>
      <w:marRight w:val="0"/>
      <w:marTop w:val="0"/>
      <w:marBottom w:val="0"/>
      <w:divBdr>
        <w:top w:val="none" w:sz="0" w:space="0" w:color="auto"/>
        <w:left w:val="none" w:sz="0" w:space="0" w:color="auto"/>
        <w:bottom w:val="none" w:sz="0" w:space="0" w:color="auto"/>
        <w:right w:val="none" w:sz="0" w:space="0" w:color="auto"/>
      </w:divBdr>
    </w:div>
    <w:div w:id="430669256">
      <w:bodyDiv w:val="1"/>
      <w:marLeft w:val="0"/>
      <w:marRight w:val="0"/>
      <w:marTop w:val="0"/>
      <w:marBottom w:val="0"/>
      <w:divBdr>
        <w:top w:val="none" w:sz="0" w:space="0" w:color="auto"/>
        <w:left w:val="none" w:sz="0" w:space="0" w:color="auto"/>
        <w:bottom w:val="none" w:sz="0" w:space="0" w:color="auto"/>
        <w:right w:val="none" w:sz="0" w:space="0" w:color="auto"/>
      </w:divBdr>
    </w:div>
    <w:div w:id="431822924">
      <w:bodyDiv w:val="1"/>
      <w:marLeft w:val="0"/>
      <w:marRight w:val="0"/>
      <w:marTop w:val="0"/>
      <w:marBottom w:val="0"/>
      <w:divBdr>
        <w:top w:val="none" w:sz="0" w:space="0" w:color="auto"/>
        <w:left w:val="none" w:sz="0" w:space="0" w:color="auto"/>
        <w:bottom w:val="none" w:sz="0" w:space="0" w:color="auto"/>
        <w:right w:val="none" w:sz="0" w:space="0" w:color="auto"/>
      </w:divBdr>
    </w:div>
    <w:div w:id="432477126">
      <w:bodyDiv w:val="1"/>
      <w:marLeft w:val="0"/>
      <w:marRight w:val="0"/>
      <w:marTop w:val="0"/>
      <w:marBottom w:val="0"/>
      <w:divBdr>
        <w:top w:val="none" w:sz="0" w:space="0" w:color="auto"/>
        <w:left w:val="none" w:sz="0" w:space="0" w:color="auto"/>
        <w:bottom w:val="none" w:sz="0" w:space="0" w:color="auto"/>
        <w:right w:val="none" w:sz="0" w:space="0" w:color="auto"/>
      </w:divBdr>
    </w:div>
    <w:div w:id="433982349">
      <w:bodyDiv w:val="1"/>
      <w:marLeft w:val="0"/>
      <w:marRight w:val="0"/>
      <w:marTop w:val="0"/>
      <w:marBottom w:val="0"/>
      <w:divBdr>
        <w:top w:val="none" w:sz="0" w:space="0" w:color="auto"/>
        <w:left w:val="none" w:sz="0" w:space="0" w:color="auto"/>
        <w:bottom w:val="none" w:sz="0" w:space="0" w:color="auto"/>
        <w:right w:val="none" w:sz="0" w:space="0" w:color="auto"/>
      </w:divBdr>
    </w:div>
    <w:div w:id="434138139">
      <w:bodyDiv w:val="1"/>
      <w:marLeft w:val="0"/>
      <w:marRight w:val="0"/>
      <w:marTop w:val="0"/>
      <w:marBottom w:val="0"/>
      <w:divBdr>
        <w:top w:val="none" w:sz="0" w:space="0" w:color="auto"/>
        <w:left w:val="none" w:sz="0" w:space="0" w:color="auto"/>
        <w:bottom w:val="none" w:sz="0" w:space="0" w:color="auto"/>
        <w:right w:val="none" w:sz="0" w:space="0" w:color="auto"/>
      </w:divBdr>
    </w:div>
    <w:div w:id="435248245">
      <w:bodyDiv w:val="1"/>
      <w:marLeft w:val="0"/>
      <w:marRight w:val="0"/>
      <w:marTop w:val="0"/>
      <w:marBottom w:val="0"/>
      <w:divBdr>
        <w:top w:val="none" w:sz="0" w:space="0" w:color="auto"/>
        <w:left w:val="none" w:sz="0" w:space="0" w:color="auto"/>
        <w:bottom w:val="none" w:sz="0" w:space="0" w:color="auto"/>
        <w:right w:val="none" w:sz="0" w:space="0" w:color="auto"/>
      </w:divBdr>
    </w:div>
    <w:div w:id="435489407">
      <w:bodyDiv w:val="1"/>
      <w:marLeft w:val="0"/>
      <w:marRight w:val="0"/>
      <w:marTop w:val="0"/>
      <w:marBottom w:val="0"/>
      <w:divBdr>
        <w:top w:val="none" w:sz="0" w:space="0" w:color="auto"/>
        <w:left w:val="none" w:sz="0" w:space="0" w:color="auto"/>
        <w:bottom w:val="none" w:sz="0" w:space="0" w:color="auto"/>
        <w:right w:val="none" w:sz="0" w:space="0" w:color="auto"/>
      </w:divBdr>
    </w:div>
    <w:div w:id="435907081">
      <w:bodyDiv w:val="1"/>
      <w:marLeft w:val="0"/>
      <w:marRight w:val="0"/>
      <w:marTop w:val="0"/>
      <w:marBottom w:val="0"/>
      <w:divBdr>
        <w:top w:val="none" w:sz="0" w:space="0" w:color="auto"/>
        <w:left w:val="none" w:sz="0" w:space="0" w:color="auto"/>
        <w:bottom w:val="none" w:sz="0" w:space="0" w:color="auto"/>
        <w:right w:val="none" w:sz="0" w:space="0" w:color="auto"/>
      </w:divBdr>
    </w:div>
    <w:div w:id="438717687">
      <w:bodyDiv w:val="1"/>
      <w:marLeft w:val="0"/>
      <w:marRight w:val="0"/>
      <w:marTop w:val="0"/>
      <w:marBottom w:val="0"/>
      <w:divBdr>
        <w:top w:val="none" w:sz="0" w:space="0" w:color="auto"/>
        <w:left w:val="none" w:sz="0" w:space="0" w:color="auto"/>
        <w:bottom w:val="none" w:sz="0" w:space="0" w:color="auto"/>
        <w:right w:val="none" w:sz="0" w:space="0" w:color="auto"/>
      </w:divBdr>
    </w:div>
    <w:div w:id="439573390">
      <w:bodyDiv w:val="1"/>
      <w:marLeft w:val="0"/>
      <w:marRight w:val="0"/>
      <w:marTop w:val="0"/>
      <w:marBottom w:val="0"/>
      <w:divBdr>
        <w:top w:val="none" w:sz="0" w:space="0" w:color="auto"/>
        <w:left w:val="none" w:sz="0" w:space="0" w:color="auto"/>
        <w:bottom w:val="none" w:sz="0" w:space="0" w:color="auto"/>
        <w:right w:val="none" w:sz="0" w:space="0" w:color="auto"/>
      </w:divBdr>
    </w:div>
    <w:div w:id="439760268">
      <w:bodyDiv w:val="1"/>
      <w:marLeft w:val="0"/>
      <w:marRight w:val="0"/>
      <w:marTop w:val="0"/>
      <w:marBottom w:val="0"/>
      <w:divBdr>
        <w:top w:val="none" w:sz="0" w:space="0" w:color="auto"/>
        <w:left w:val="none" w:sz="0" w:space="0" w:color="auto"/>
        <w:bottom w:val="none" w:sz="0" w:space="0" w:color="auto"/>
        <w:right w:val="none" w:sz="0" w:space="0" w:color="auto"/>
      </w:divBdr>
    </w:div>
    <w:div w:id="440881786">
      <w:bodyDiv w:val="1"/>
      <w:marLeft w:val="0"/>
      <w:marRight w:val="0"/>
      <w:marTop w:val="0"/>
      <w:marBottom w:val="0"/>
      <w:divBdr>
        <w:top w:val="none" w:sz="0" w:space="0" w:color="auto"/>
        <w:left w:val="none" w:sz="0" w:space="0" w:color="auto"/>
        <w:bottom w:val="none" w:sz="0" w:space="0" w:color="auto"/>
        <w:right w:val="none" w:sz="0" w:space="0" w:color="auto"/>
      </w:divBdr>
    </w:div>
    <w:div w:id="441267435">
      <w:bodyDiv w:val="1"/>
      <w:marLeft w:val="0"/>
      <w:marRight w:val="0"/>
      <w:marTop w:val="0"/>
      <w:marBottom w:val="0"/>
      <w:divBdr>
        <w:top w:val="none" w:sz="0" w:space="0" w:color="auto"/>
        <w:left w:val="none" w:sz="0" w:space="0" w:color="auto"/>
        <w:bottom w:val="none" w:sz="0" w:space="0" w:color="auto"/>
        <w:right w:val="none" w:sz="0" w:space="0" w:color="auto"/>
      </w:divBdr>
    </w:div>
    <w:div w:id="441343500">
      <w:bodyDiv w:val="1"/>
      <w:marLeft w:val="0"/>
      <w:marRight w:val="0"/>
      <w:marTop w:val="0"/>
      <w:marBottom w:val="0"/>
      <w:divBdr>
        <w:top w:val="none" w:sz="0" w:space="0" w:color="auto"/>
        <w:left w:val="none" w:sz="0" w:space="0" w:color="auto"/>
        <w:bottom w:val="none" w:sz="0" w:space="0" w:color="auto"/>
        <w:right w:val="none" w:sz="0" w:space="0" w:color="auto"/>
      </w:divBdr>
    </w:div>
    <w:div w:id="442459303">
      <w:bodyDiv w:val="1"/>
      <w:marLeft w:val="0"/>
      <w:marRight w:val="0"/>
      <w:marTop w:val="0"/>
      <w:marBottom w:val="0"/>
      <w:divBdr>
        <w:top w:val="none" w:sz="0" w:space="0" w:color="auto"/>
        <w:left w:val="none" w:sz="0" w:space="0" w:color="auto"/>
        <w:bottom w:val="none" w:sz="0" w:space="0" w:color="auto"/>
        <w:right w:val="none" w:sz="0" w:space="0" w:color="auto"/>
      </w:divBdr>
    </w:div>
    <w:div w:id="443306216">
      <w:bodyDiv w:val="1"/>
      <w:marLeft w:val="0"/>
      <w:marRight w:val="0"/>
      <w:marTop w:val="0"/>
      <w:marBottom w:val="0"/>
      <w:divBdr>
        <w:top w:val="none" w:sz="0" w:space="0" w:color="auto"/>
        <w:left w:val="none" w:sz="0" w:space="0" w:color="auto"/>
        <w:bottom w:val="none" w:sz="0" w:space="0" w:color="auto"/>
        <w:right w:val="none" w:sz="0" w:space="0" w:color="auto"/>
      </w:divBdr>
    </w:div>
    <w:div w:id="443352464">
      <w:bodyDiv w:val="1"/>
      <w:marLeft w:val="0"/>
      <w:marRight w:val="0"/>
      <w:marTop w:val="0"/>
      <w:marBottom w:val="0"/>
      <w:divBdr>
        <w:top w:val="none" w:sz="0" w:space="0" w:color="auto"/>
        <w:left w:val="none" w:sz="0" w:space="0" w:color="auto"/>
        <w:bottom w:val="none" w:sz="0" w:space="0" w:color="auto"/>
        <w:right w:val="none" w:sz="0" w:space="0" w:color="auto"/>
      </w:divBdr>
    </w:div>
    <w:div w:id="444076988">
      <w:bodyDiv w:val="1"/>
      <w:marLeft w:val="0"/>
      <w:marRight w:val="0"/>
      <w:marTop w:val="0"/>
      <w:marBottom w:val="0"/>
      <w:divBdr>
        <w:top w:val="none" w:sz="0" w:space="0" w:color="auto"/>
        <w:left w:val="none" w:sz="0" w:space="0" w:color="auto"/>
        <w:bottom w:val="none" w:sz="0" w:space="0" w:color="auto"/>
        <w:right w:val="none" w:sz="0" w:space="0" w:color="auto"/>
      </w:divBdr>
    </w:div>
    <w:div w:id="445318717">
      <w:bodyDiv w:val="1"/>
      <w:marLeft w:val="0"/>
      <w:marRight w:val="0"/>
      <w:marTop w:val="0"/>
      <w:marBottom w:val="0"/>
      <w:divBdr>
        <w:top w:val="none" w:sz="0" w:space="0" w:color="auto"/>
        <w:left w:val="none" w:sz="0" w:space="0" w:color="auto"/>
        <w:bottom w:val="none" w:sz="0" w:space="0" w:color="auto"/>
        <w:right w:val="none" w:sz="0" w:space="0" w:color="auto"/>
      </w:divBdr>
    </w:div>
    <w:div w:id="445780565">
      <w:bodyDiv w:val="1"/>
      <w:marLeft w:val="0"/>
      <w:marRight w:val="0"/>
      <w:marTop w:val="0"/>
      <w:marBottom w:val="0"/>
      <w:divBdr>
        <w:top w:val="none" w:sz="0" w:space="0" w:color="auto"/>
        <w:left w:val="none" w:sz="0" w:space="0" w:color="auto"/>
        <w:bottom w:val="none" w:sz="0" w:space="0" w:color="auto"/>
        <w:right w:val="none" w:sz="0" w:space="0" w:color="auto"/>
      </w:divBdr>
    </w:div>
    <w:div w:id="446583955">
      <w:bodyDiv w:val="1"/>
      <w:marLeft w:val="0"/>
      <w:marRight w:val="0"/>
      <w:marTop w:val="0"/>
      <w:marBottom w:val="0"/>
      <w:divBdr>
        <w:top w:val="none" w:sz="0" w:space="0" w:color="auto"/>
        <w:left w:val="none" w:sz="0" w:space="0" w:color="auto"/>
        <w:bottom w:val="none" w:sz="0" w:space="0" w:color="auto"/>
        <w:right w:val="none" w:sz="0" w:space="0" w:color="auto"/>
      </w:divBdr>
    </w:div>
    <w:div w:id="446658634">
      <w:bodyDiv w:val="1"/>
      <w:marLeft w:val="0"/>
      <w:marRight w:val="0"/>
      <w:marTop w:val="0"/>
      <w:marBottom w:val="0"/>
      <w:divBdr>
        <w:top w:val="none" w:sz="0" w:space="0" w:color="auto"/>
        <w:left w:val="none" w:sz="0" w:space="0" w:color="auto"/>
        <w:bottom w:val="none" w:sz="0" w:space="0" w:color="auto"/>
        <w:right w:val="none" w:sz="0" w:space="0" w:color="auto"/>
      </w:divBdr>
    </w:div>
    <w:div w:id="446853336">
      <w:bodyDiv w:val="1"/>
      <w:marLeft w:val="0"/>
      <w:marRight w:val="0"/>
      <w:marTop w:val="0"/>
      <w:marBottom w:val="0"/>
      <w:divBdr>
        <w:top w:val="none" w:sz="0" w:space="0" w:color="auto"/>
        <w:left w:val="none" w:sz="0" w:space="0" w:color="auto"/>
        <w:bottom w:val="none" w:sz="0" w:space="0" w:color="auto"/>
        <w:right w:val="none" w:sz="0" w:space="0" w:color="auto"/>
      </w:divBdr>
    </w:div>
    <w:div w:id="448207105">
      <w:bodyDiv w:val="1"/>
      <w:marLeft w:val="0"/>
      <w:marRight w:val="0"/>
      <w:marTop w:val="0"/>
      <w:marBottom w:val="0"/>
      <w:divBdr>
        <w:top w:val="none" w:sz="0" w:space="0" w:color="auto"/>
        <w:left w:val="none" w:sz="0" w:space="0" w:color="auto"/>
        <w:bottom w:val="none" w:sz="0" w:space="0" w:color="auto"/>
        <w:right w:val="none" w:sz="0" w:space="0" w:color="auto"/>
      </w:divBdr>
    </w:div>
    <w:div w:id="448209779">
      <w:bodyDiv w:val="1"/>
      <w:marLeft w:val="0"/>
      <w:marRight w:val="0"/>
      <w:marTop w:val="0"/>
      <w:marBottom w:val="0"/>
      <w:divBdr>
        <w:top w:val="none" w:sz="0" w:space="0" w:color="auto"/>
        <w:left w:val="none" w:sz="0" w:space="0" w:color="auto"/>
        <w:bottom w:val="none" w:sz="0" w:space="0" w:color="auto"/>
        <w:right w:val="none" w:sz="0" w:space="0" w:color="auto"/>
      </w:divBdr>
    </w:div>
    <w:div w:id="448747790">
      <w:bodyDiv w:val="1"/>
      <w:marLeft w:val="0"/>
      <w:marRight w:val="0"/>
      <w:marTop w:val="0"/>
      <w:marBottom w:val="0"/>
      <w:divBdr>
        <w:top w:val="none" w:sz="0" w:space="0" w:color="auto"/>
        <w:left w:val="none" w:sz="0" w:space="0" w:color="auto"/>
        <w:bottom w:val="none" w:sz="0" w:space="0" w:color="auto"/>
        <w:right w:val="none" w:sz="0" w:space="0" w:color="auto"/>
      </w:divBdr>
    </w:div>
    <w:div w:id="449055713">
      <w:bodyDiv w:val="1"/>
      <w:marLeft w:val="0"/>
      <w:marRight w:val="0"/>
      <w:marTop w:val="0"/>
      <w:marBottom w:val="0"/>
      <w:divBdr>
        <w:top w:val="none" w:sz="0" w:space="0" w:color="auto"/>
        <w:left w:val="none" w:sz="0" w:space="0" w:color="auto"/>
        <w:bottom w:val="none" w:sz="0" w:space="0" w:color="auto"/>
        <w:right w:val="none" w:sz="0" w:space="0" w:color="auto"/>
      </w:divBdr>
    </w:div>
    <w:div w:id="449591717">
      <w:bodyDiv w:val="1"/>
      <w:marLeft w:val="0"/>
      <w:marRight w:val="0"/>
      <w:marTop w:val="0"/>
      <w:marBottom w:val="0"/>
      <w:divBdr>
        <w:top w:val="none" w:sz="0" w:space="0" w:color="auto"/>
        <w:left w:val="none" w:sz="0" w:space="0" w:color="auto"/>
        <w:bottom w:val="none" w:sz="0" w:space="0" w:color="auto"/>
        <w:right w:val="none" w:sz="0" w:space="0" w:color="auto"/>
      </w:divBdr>
    </w:div>
    <w:div w:id="450704707">
      <w:bodyDiv w:val="1"/>
      <w:marLeft w:val="0"/>
      <w:marRight w:val="0"/>
      <w:marTop w:val="0"/>
      <w:marBottom w:val="0"/>
      <w:divBdr>
        <w:top w:val="none" w:sz="0" w:space="0" w:color="auto"/>
        <w:left w:val="none" w:sz="0" w:space="0" w:color="auto"/>
        <w:bottom w:val="none" w:sz="0" w:space="0" w:color="auto"/>
        <w:right w:val="none" w:sz="0" w:space="0" w:color="auto"/>
      </w:divBdr>
    </w:div>
    <w:div w:id="451169539">
      <w:bodyDiv w:val="1"/>
      <w:marLeft w:val="0"/>
      <w:marRight w:val="0"/>
      <w:marTop w:val="0"/>
      <w:marBottom w:val="0"/>
      <w:divBdr>
        <w:top w:val="none" w:sz="0" w:space="0" w:color="auto"/>
        <w:left w:val="none" w:sz="0" w:space="0" w:color="auto"/>
        <w:bottom w:val="none" w:sz="0" w:space="0" w:color="auto"/>
        <w:right w:val="none" w:sz="0" w:space="0" w:color="auto"/>
      </w:divBdr>
    </w:div>
    <w:div w:id="451365971">
      <w:bodyDiv w:val="1"/>
      <w:marLeft w:val="0"/>
      <w:marRight w:val="0"/>
      <w:marTop w:val="0"/>
      <w:marBottom w:val="0"/>
      <w:divBdr>
        <w:top w:val="none" w:sz="0" w:space="0" w:color="auto"/>
        <w:left w:val="none" w:sz="0" w:space="0" w:color="auto"/>
        <w:bottom w:val="none" w:sz="0" w:space="0" w:color="auto"/>
        <w:right w:val="none" w:sz="0" w:space="0" w:color="auto"/>
      </w:divBdr>
    </w:div>
    <w:div w:id="451439113">
      <w:bodyDiv w:val="1"/>
      <w:marLeft w:val="0"/>
      <w:marRight w:val="0"/>
      <w:marTop w:val="0"/>
      <w:marBottom w:val="0"/>
      <w:divBdr>
        <w:top w:val="none" w:sz="0" w:space="0" w:color="auto"/>
        <w:left w:val="none" w:sz="0" w:space="0" w:color="auto"/>
        <w:bottom w:val="none" w:sz="0" w:space="0" w:color="auto"/>
        <w:right w:val="none" w:sz="0" w:space="0" w:color="auto"/>
      </w:divBdr>
    </w:div>
    <w:div w:id="451481138">
      <w:bodyDiv w:val="1"/>
      <w:marLeft w:val="0"/>
      <w:marRight w:val="0"/>
      <w:marTop w:val="0"/>
      <w:marBottom w:val="0"/>
      <w:divBdr>
        <w:top w:val="none" w:sz="0" w:space="0" w:color="auto"/>
        <w:left w:val="none" w:sz="0" w:space="0" w:color="auto"/>
        <w:bottom w:val="none" w:sz="0" w:space="0" w:color="auto"/>
        <w:right w:val="none" w:sz="0" w:space="0" w:color="auto"/>
      </w:divBdr>
    </w:div>
    <w:div w:id="451634250">
      <w:bodyDiv w:val="1"/>
      <w:marLeft w:val="0"/>
      <w:marRight w:val="0"/>
      <w:marTop w:val="0"/>
      <w:marBottom w:val="0"/>
      <w:divBdr>
        <w:top w:val="none" w:sz="0" w:space="0" w:color="auto"/>
        <w:left w:val="none" w:sz="0" w:space="0" w:color="auto"/>
        <w:bottom w:val="none" w:sz="0" w:space="0" w:color="auto"/>
        <w:right w:val="none" w:sz="0" w:space="0" w:color="auto"/>
      </w:divBdr>
    </w:div>
    <w:div w:id="451942230">
      <w:bodyDiv w:val="1"/>
      <w:marLeft w:val="0"/>
      <w:marRight w:val="0"/>
      <w:marTop w:val="0"/>
      <w:marBottom w:val="0"/>
      <w:divBdr>
        <w:top w:val="none" w:sz="0" w:space="0" w:color="auto"/>
        <w:left w:val="none" w:sz="0" w:space="0" w:color="auto"/>
        <w:bottom w:val="none" w:sz="0" w:space="0" w:color="auto"/>
        <w:right w:val="none" w:sz="0" w:space="0" w:color="auto"/>
      </w:divBdr>
    </w:div>
    <w:div w:id="451948430">
      <w:bodyDiv w:val="1"/>
      <w:marLeft w:val="0"/>
      <w:marRight w:val="0"/>
      <w:marTop w:val="0"/>
      <w:marBottom w:val="0"/>
      <w:divBdr>
        <w:top w:val="none" w:sz="0" w:space="0" w:color="auto"/>
        <w:left w:val="none" w:sz="0" w:space="0" w:color="auto"/>
        <w:bottom w:val="none" w:sz="0" w:space="0" w:color="auto"/>
        <w:right w:val="none" w:sz="0" w:space="0" w:color="auto"/>
      </w:divBdr>
    </w:div>
    <w:div w:id="452944810">
      <w:bodyDiv w:val="1"/>
      <w:marLeft w:val="0"/>
      <w:marRight w:val="0"/>
      <w:marTop w:val="0"/>
      <w:marBottom w:val="0"/>
      <w:divBdr>
        <w:top w:val="none" w:sz="0" w:space="0" w:color="auto"/>
        <w:left w:val="none" w:sz="0" w:space="0" w:color="auto"/>
        <w:bottom w:val="none" w:sz="0" w:space="0" w:color="auto"/>
        <w:right w:val="none" w:sz="0" w:space="0" w:color="auto"/>
      </w:divBdr>
    </w:div>
    <w:div w:id="453403375">
      <w:bodyDiv w:val="1"/>
      <w:marLeft w:val="0"/>
      <w:marRight w:val="0"/>
      <w:marTop w:val="0"/>
      <w:marBottom w:val="0"/>
      <w:divBdr>
        <w:top w:val="none" w:sz="0" w:space="0" w:color="auto"/>
        <w:left w:val="none" w:sz="0" w:space="0" w:color="auto"/>
        <w:bottom w:val="none" w:sz="0" w:space="0" w:color="auto"/>
        <w:right w:val="none" w:sz="0" w:space="0" w:color="auto"/>
      </w:divBdr>
    </w:div>
    <w:div w:id="453910852">
      <w:bodyDiv w:val="1"/>
      <w:marLeft w:val="0"/>
      <w:marRight w:val="0"/>
      <w:marTop w:val="0"/>
      <w:marBottom w:val="0"/>
      <w:divBdr>
        <w:top w:val="none" w:sz="0" w:space="0" w:color="auto"/>
        <w:left w:val="none" w:sz="0" w:space="0" w:color="auto"/>
        <w:bottom w:val="none" w:sz="0" w:space="0" w:color="auto"/>
        <w:right w:val="none" w:sz="0" w:space="0" w:color="auto"/>
      </w:divBdr>
    </w:div>
    <w:div w:id="455442341">
      <w:bodyDiv w:val="1"/>
      <w:marLeft w:val="0"/>
      <w:marRight w:val="0"/>
      <w:marTop w:val="0"/>
      <w:marBottom w:val="0"/>
      <w:divBdr>
        <w:top w:val="none" w:sz="0" w:space="0" w:color="auto"/>
        <w:left w:val="none" w:sz="0" w:space="0" w:color="auto"/>
        <w:bottom w:val="none" w:sz="0" w:space="0" w:color="auto"/>
        <w:right w:val="none" w:sz="0" w:space="0" w:color="auto"/>
      </w:divBdr>
    </w:div>
    <w:div w:id="455569419">
      <w:bodyDiv w:val="1"/>
      <w:marLeft w:val="0"/>
      <w:marRight w:val="0"/>
      <w:marTop w:val="0"/>
      <w:marBottom w:val="0"/>
      <w:divBdr>
        <w:top w:val="none" w:sz="0" w:space="0" w:color="auto"/>
        <w:left w:val="none" w:sz="0" w:space="0" w:color="auto"/>
        <w:bottom w:val="none" w:sz="0" w:space="0" w:color="auto"/>
        <w:right w:val="none" w:sz="0" w:space="0" w:color="auto"/>
      </w:divBdr>
    </w:div>
    <w:div w:id="456727557">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8111407">
      <w:bodyDiv w:val="1"/>
      <w:marLeft w:val="0"/>
      <w:marRight w:val="0"/>
      <w:marTop w:val="0"/>
      <w:marBottom w:val="0"/>
      <w:divBdr>
        <w:top w:val="none" w:sz="0" w:space="0" w:color="auto"/>
        <w:left w:val="none" w:sz="0" w:space="0" w:color="auto"/>
        <w:bottom w:val="none" w:sz="0" w:space="0" w:color="auto"/>
        <w:right w:val="none" w:sz="0" w:space="0" w:color="auto"/>
      </w:divBdr>
    </w:div>
    <w:div w:id="458568724">
      <w:bodyDiv w:val="1"/>
      <w:marLeft w:val="0"/>
      <w:marRight w:val="0"/>
      <w:marTop w:val="0"/>
      <w:marBottom w:val="0"/>
      <w:divBdr>
        <w:top w:val="none" w:sz="0" w:space="0" w:color="auto"/>
        <w:left w:val="none" w:sz="0" w:space="0" w:color="auto"/>
        <w:bottom w:val="none" w:sz="0" w:space="0" w:color="auto"/>
        <w:right w:val="none" w:sz="0" w:space="0" w:color="auto"/>
      </w:divBdr>
    </w:div>
    <w:div w:id="458690657">
      <w:bodyDiv w:val="1"/>
      <w:marLeft w:val="0"/>
      <w:marRight w:val="0"/>
      <w:marTop w:val="0"/>
      <w:marBottom w:val="0"/>
      <w:divBdr>
        <w:top w:val="none" w:sz="0" w:space="0" w:color="auto"/>
        <w:left w:val="none" w:sz="0" w:space="0" w:color="auto"/>
        <w:bottom w:val="none" w:sz="0" w:space="0" w:color="auto"/>
        <w:right w:val="none" w:sz="0" w:space="0" w:color="auto"/>
      </w:divBdr>
    </w:div>
    <w:div w:id="458887002">
      <w:bodyDiv w:val="1"/>
      <w:marLeft w:val="0"/>
      <w:marRight w:val="0"/>
      <w:marTop w:val="0"/>
      <w:marBottom w:val="0"/>
      <w:divBdr>
        <w:top w:val="none" w:sz="0" w:space="0" w:color="auto"/>
        <w:left w:val="none" w:sz="0" w:space="0" w:color="auto"/>
        <w:bottom w:val="none" w:sz="0" w:space="0" w:color="auto"/>
        <w:right w:val="none" w:sz="0" w:space="0" w:color="auto"/>
      </w:divBdr>
    </w:div>
    <w:div w:id="459423749">
      <w:bodyDiv w:val="1"/>
      <w:marLeft w:val="0"/>
      <w:marRight w:val="0"/>
      <w:marTop w:val="0"/>
      <w:marBottom w:val="0"/>
      <w:divBdr>
        <w:top w:val="none" w:sz="0" w:space="0" w:color="auto"/>
        <w:left w:val="none" w:sz="0" w:space="0" w:color="auto"/>
        <w:bottom w:val="none" w:sz="0" w:space="0" w:color="auto"/>
        <w:right w:val="none" w:sz="0" w:space="0" w:color="auto"/>
      </w:divBdr>
    </w:div>
    <w:div w:id="459498955">
      <w:bodyDiv w:val="1"/>
      <w:marLeft w:val="0"/>
      <w:marRight w:val="0"/>
      <w:marTop w:val="0"/>
      <w:marBottom w:val="0"/>
      <w:divBdr>
        <w:top w:val="none" w:sz="0" w:space="0" w:color="auto"/>
        <w:left w:val="none" w:sz="0" w:space="0" w:color="auto"/>
        <w:bottom w:val="none" w:sz="0" w:space="0" w:color="auto"/>
        <w:right w:val="none" w:sz="0" w:space="0" w:color="auto"/>
      </w:divBdr>
    </w:div>
    <w:div w:id="459694351">
      <w:bodyDiv w:val="1"/>
      <w:marLeft w:val="0"/>
      <w:marRight w:val="0"/>
      <w:marTop w:val="0"/>
      <w:marBottom w:val="0"/>
      <w:divBdr>
        <w:top w:val="none" w:sz="0" w:space="0" w:color="auto"/>
        <w:left w:val="none" w:sz="0" w:space="0" w:color="auto"/>
        <w:bottom w:val="none" w:sz="0" w:space="0" w:color="auto"/>
        <w:right w:val="none" w:sz="0" w:space="0" w:color="auto"/>
      </w:divBdr>
    </w:div>
    <w:div w:id="459767541">
      <w:bodyDiv w:val="1"/>
      <w:marLeft w:val="0"/>
      <w:marRight w:val="0"/>
      <w:marTop w:val="0"/>
      <w:marBottom w:val="0"/>
      <w:divBdr>
        <w:top w:val="none" w:sz="0" w:space="0" w:color="auto"/>
        <w:left w:val="none" w:sz="0" w:space="0" w:color="auto"/>
        <w:bottom w:val="none" w:sz="0" w:space="0" w:color="auto"/>
        <w:right w:val="none" w:sz="0" w:space="0" w:color="auto"/>
      </w:divBdr>
    </w:div>
    <w:div w:id="460004356">
      <w:bodyDiv w:val="1"/>
      <w:marLeft w:val="0"/>
      <w:marRight w:val="0"/>
      <w:marTop w:val="0"/>
      <w:marBottom w:val="0"/>
      <w:divBdr>
        <w:top w:val="none" w:sz="0" w:space="0" w:color="auto"/>
        <w:left w:val="none" w:sz="0" w:space="0" w:color="auto"/>
        <w:bottom w:val="none" w:sz="0" w:space="0" w:color="auto"/>
        <w:right w:val="none" w:sz="0" w:space="0" w:color="auto"/>
      </w:divBdr>
    </w:div>
    <w:div w:id="460803451">
      <w:bodyDiv w:val="1"/>
      <w:marLeft w:val="0"/>
      <w:marRight w:val="0"/>
      <w:marTop w:val="0"/>
      <w:marBottom w:val="0"/>
      <w:divBdr>
        <w:top w:val="none" w:sz="0" w:space="0" w:color="auto"/>
        <w:left w:val="none" w:sz="0" w:space="0" w:color="auto"/>
        <w:bottom w:val="none" w:sz="0" w:space="0" w:color="auto"/>
        <w:right w:val="none" w:sz="0" w:space="0" w:color="auto"/>
      </w:divBdr>
    </w:div>
    <w:div w:id="461652773">
      <w:bodyDiv w:val="1"/>
      <w:marLeft w:val="0"/>
      <w:marRight w:val="0"/>
      <w:marTop w:val="0"/>
      <w:marBottom w:val="0"/>
      <w:divBdr>
        <w:top w:val="none" w:sz="0" w:space="0" w:color="auto"/>
        <w:left w:val="none" w:sz="0" w:space="0" w:color="auto"/>
        <w:bottom w:val="none" w:sz="0" w:space="0" w:color="auto"/>
        <w:right w:val="none" w:sz="0" w:space="0" w:color="auto"/>
      </w:divBdr>
    </w:div>
    <w:div w:id="462887185">
      <w:bodyDiv w:val="1"/>
      <w:marLeft w:val="0"/>
      <w:marRight w:val="0"/>
      <w:marTop w:val="0"/>
      <w:marBottom w:val="0"/>
      <w:divBdr>
        <w:top w:val="none" w:sz="0" w:space="0" w:color="auto"/>
        <w:left w:val="none" w:sz="0" w:space="0" w:color="auto"/>
        <w:bottom w:val="none" w:sz="0" w:space="0" w:color="auto"/>
        <w:right w:val="none" w:sz="0" w:space="0" w:color="auto"/>
      </w:divBdr>
    </w:div>
    <w:div w:id="463158333">
      <w:bodyDiv w:val="1"/>
      <w:marLeft w:val="0"/>
      <w:marRight w:val="0"/>
      <w:marTop w:val="0"/>
      <w:marBottom w:val="0"/>
      <w:divBdr>
        <w:top w:val="none" w:sz="0" w:space="0" w:color="auto"/>
        <w:left w:val="none" w:sz="0" w:space="0" w:color="auto"/>
        <w:bottom w:val="none" w:sz="0" w:space="0" w:color="auto"/>
        <w:right w:val="none" w:sz="0" w:space="0" w:color="auto"/>
      </w:divBdr>
    </w:div>
    <w:div w:id="463699229">
      <w:bodyDiv w:val="1"/>
      <w:marLeft w:val="0"/>
      <w:marRight w:val="0"/>
      <w:marTop w:val="0"/>
      <w:marBottom w:val="0"/>
      <w:divBdr>
        <w:top w:val="none" w:sz="0" w:space="0" w:color="auto"/>
        <w:left w:val="none" w:sz="0" w:space="0" w:color="auto"/>
        <w:bottom w:val="none" w:sz="0" w:space="0" w:color="auto"/>
        <w:right w:val="none" w:sz="0" w:space="0" w:color="auto"/>
      </w:divBdr>
    </w:div>
    <w:div w:id="464154582">
      <w:bodyDiv w:val="1"/>
      <w:marLeft w:val="0"/>
      <w:marRight w:val="0"/>
      <w:marTop w:val="0"/>
      <w:marBottom w:val="0"/>
      <w:divBdr>
        <w:top w:val="none" w:sz="0" w:space="0" w:color="auto"/>
        <w:left w:val="none" w:sz="0" w:space="0" w:color="auto"/>
        <w:bottom w:val="none" w:sz="0" w:space="0" w:color="auto"/>
        <w:right w:val="none" w:sz="0" w:space="0" w:color="auto"/>
      </w:divBdr>
    </w:div>
    <w:div w:id="464587866">
      <w:bodyDiv w:val="1"/>
      <w:marLeft w:val="0"/>
      <w:marRight w:val="0"/>
      <w:marTop w:val="0"/>
      <w:marBottom w:val="0"/>
      <w:divBdr>
        <w:top w:val="none" w:sz="0" w:space="0" w:color="auto"/>
        <w:left w:val="none" w:sz="0" w:space="0" w:color="auto"/>
        <w:bottom w:val="none" w:sz="0" w:space="0" w:color="auto"/>
        <w:right w:val="none" w:sz="0" w:space="0" w:color="auto"/>
      </w:divBdr>
    </w:div>
    <w:div w:id="464662898">
      <w:bodyDiv w:val="1"/>
      <w:marLeft w:val="0"/>
      <w:marRight w:val="0"/>
      <w:marTop w:val="0"/>
      <w:marBottom w:val="0"/>
      <w:divBdr>
        <w:top w:val="none" w:sz="0" w:space="0" w:color="auto"/>
        <w:left w:val="none" w:sz="0" w:space="0" w:color="auto"/>
        <w:bottom w:val="none" w:sz="0" w:space="0" w:color="auto"/>
        <w:right w:val="none" w:sz="0" w:space="0" w:color="auto"/>
      </w:divBdr>
    </w:div>
    <w:div w:id="464736381">
      <w:bodyDiv w:val="1"/>
      <w:marLeft w:val="0"/>
      <w:marRight w:val="0"/>
      <w:marTop w:val="0"/>
      <w:marBottom w:val="0"/>
      <w:divBdr>
        <w:top w:val="none" w:sz="0" w:space="0" w:color="auto"/>
        <w:left w:val="none" w:sz="0" w:space="0" w:color="auto"/>
        <w:bottom w:val="none" w:sz="0" w:space="0" w:color="auto"/>
        <w:right w:val="none" w:sz="0" w:space="0" w:color="auto"/>
      </w:divBdr>
    </w:div>
    <w:div w:id="465201438">
      <w:bodyDiv w:val="1"/>
      <w:marLeft w:val="0"/>
      <w:marRight w:val="0"/>
      <w:marTop w:val="0"/>
      <w:marBottom w:val="0"/>
      <w:divBdr>
        <w:top w:val="none" w:sz="0" w:space="0" w:color="auto"/>
        <w:left w:val="none" w:sz="0" w:space="0" w:color="auto"/>
        <w:bottom w:val="none" w:sz="0" w:space="0" w:color="auto"/>
        <w:right w:val="none" w:sz="0" w:space="0" w:color="auto"/>
      </w:divBdr>
    </w:div>
    <w:div w:id="466750077">
      <w:bodyDiv w:val="1"/>
      <w:marLeft w:val="0"/>
      <w:marRight w:val="0"/>
      <w:marTop w:val="0"/>
      <w:marBottom w:val="0"/>
      <w:divBdr>
        <w:top w:val="none" w:sz="0" w:space="0" w:color="auto"/>
        <w:left w:val="none" w:sz="0" w:space="0" w:color="auto"/>
        <w:bottom w:val="none" w:sz="0" w:space="0" w:color="auto"/>
        <w:right w:val="none" w:sz="0" w:space="0" w:color="auto"/>
      </w:divBdr>
    </w:div>
    <w:div w:id="467086466">
      <w:bodyDiv w:val="1"/>
      <w:marLeft w:val="0"/>
      <w:marRight w:val="0"/>
      <w:marTop w:val="0"/>
      <w:marBottom w:val="0"/>
      <w:divBdr>
        <w:top w:val="none" w:sz="0" w:space="0" w:color="auto"/>
        <w:left w:val="none" w:sz="0" w:space="0" w:color="auto"/>
        <w:bottom w:val="none" w:sz="0" w:space="0" w:color="auto"/>
        <w:right w:val="none" w:sz="0" w:space="0" w:color="auto"/>
      </w:divBdr>
    </w:div>
    <w:div w:id="467433342">
      <w:bodyDiv w:val="1"/>
      <w:marLeft w:val="0"/>
      <w:marRight w:val="0"/>
      <w:marTop w:val="0"/>
      <w:marBottom w:val="0"/>
      <w:divBdr>
        <w:top w:val="none" w:sz="0" w:space="0" w:color="auto"/>
        <w:left w:val="none" w:sz="0" w:space="0" w:color="auto"/>
        <w:bottom w:val="none" w:sz="0" w:space="0" w:color="auto"/>
        <w:right w:val="none" w:sz="0" w:space="0" w:color="auto"/>
      </w:divBdr>
    </w:div>
    <w:div w:id="467631505">
      <w:bodyDiv w:val="1"/>
      <w:marLeft w:val="0"/>
      <w:marRight w:val="0"/>
      <w:marTop w:val="0"/>
      <w:marBottom w:val="0"/>
      <w:divBdr>
        <w:top w:val="none" w:sz="0" w:space="0" w:color="auto"/>
        <w:left w:val="none" w:sz="0" w:space="0" w:color="auto"/>
        <w:bottom w:val="none" w:sz="0" w:space="0" w:color="auto"/>
        <w:right w:val="none" w:sz="0" w:space="0" w:color="auto"/>
      </w:divBdr>
    </w:div>
    <w:div w:id="467862200">
      <w:bodyDiv w:val="1"/>
      <w:marLeft w:val="0"/>
      <w:marRight w:val="0"/>
      <w:marTop w:val="0"/>
      <w:marBottom w:val="0"/>
      <w:divBdr>
        <w:top w:val="none" w:sz="0" w:space="0" w:color="auto"/>
        <w:left w:val="none" w:sz="0" w:space="0" w:color="auto"/>
        <w:bottom w:val="none" w:sz="0" w:space="0" w:color="auto"/>
        <w:right w:val="none" w:sz="0" w:space="0" w:color="auto"/>
      </w:divBdr>
    </w:div>
    <w:div w:id="468598385">
      <w:bodyDiv w:val="1"/>
      <w:marLeft w:val="0"/>
      <w:marRight w:val="0"/>
      <w:marTop w:val="0"/>
      <w:marBottom w:val="0"/>
      <w:divBdr>
        <w:top w:val="none" w:sz="0" w:space="0" w:color="auto"/>
        <w:left w:val="none" w:sz="0" w:space="0" w:color="auto"/>
        <w:bottom w:val="none" w:sz="0" w:space="0" w:color="auto"/>
        <w:right w:val="none" w:sz="0" w:space="0" w:color="auto"/>
      </w:divBdr>
    </w:div>
    <w:div w:id="468860105">
      <w:bodyDiv w:val="1"/>
      <w:marLeft w:val="0"/>
      <w:marRight w:val="0"/>
      <w:marTop w:val="0"/>
      <w:marBottom w:val="0"/>
      <w:divBdr>
        <w:top w:val="none" w:sz="0" w:space="0" w:color="auto"/>
        <w:left w:val="none" w:sz="0" w:space="0" w:color="auto"/>
        <w:bottom w:val="none" w:sz="0" w:space="0" w:color="auto"/>
        <w:right w:val="none" w:sz="0" w:space="0" w:color="auto"/>
      </w:divBdr>
    </w:div>
    <w:div w:id="469249170">
      <w:bodyDiv w:val="1"/>
      <w:marLeft w:val="0"/>
      <w:marRight w:val="0"/>
      <w:marTop w:val="0"/>
      <w:marBottom w:val="0"/>
      <w:divBdr>
        <w:top w:val="none" w:sz="0" w:space="0" w:color="auto"/>
        <w:left w:val="none" w:sz="0" w:space="0" w:color="auto"/>
        <w:bottom w:val="none" w:sz="0" w:space="0" w:color="auto"/>
        <w:right w:val="none" w:sz="0" w:space="0" w:color="auto"/>
      </w:divBdr>
    </w:div>
    <w:div w:id="470100413">
      <w:bodyDiv w:val="1"/>
      <w:marLeft w:val="0"/>
      <w:marRight w:val="0"/>
      <w:marTop w:val="0"/>
      <w:marBottom w:val="0"/>
      <w:divBdr>
        <w:top w:val="none" w:sz="0" w:space="0" w:color="auto"/>
        <w:left w:val="none" w:sz="0" w:space="0" w:color="auto"/>
        <w:bottom w:val="none" w:sz="0" w:space="0" w:color="auto"/>
        <w:right w:val="none" w:sz="0" w:space="0" w:color="auto"/>
      </w:divBdr>
    </w:div>
    <w:div w:id="470832168">
      <w:bodyDiv w:val="1"/>
      <w:marLeft w:val="0"/>
      <w:marRight w:val="0"/>
      <w:marTop w:val="0"/>
      <w:marBottom w:val="0"/>
      <w:divBdr>
        <w:top w:val="none" w:sz="0" w:space="0" w:color="auto"/>
        <w:left w:val="none" w:sz="0" w:space="0" w:color="auto"/>
        <w:bottom w:val="none" w:sz="0" w:space="0" w:color="auto"/>
        <w:right w:val="none" w:sz="0" w:space="0" w:color="auto"/>
      </w:divBdr>
    </w:div>
    <w:div w:id="470833356">
      <w:bodyDiv w:val="1"/>
      <w:marLeft w:val="0"/>
      <w:marRight w:val="0"/>
      <w:marTop w:val="0"/>
      <w:marBottom w:val="0"/>
      <w:divBdr>
        <w:top w:val="none" w:sz="0" w:space="0" w:color="auto"/>
        <w:left w:val="none" w:sz="0" w:space="0" w:color="auto"/>
        <w:bottom w:val="none" w:sz="0" w:space="0" w:color="auto"/>
        <w:right w:val="none" w:sz="0" w:space="0" w:color="auto"/>
      </w:divBdr>
    </w:div>
    <w:div w:id="470902708">
      <w:bodyDiv w:val="1"/>
      <w:marLeft w:val="0"/>
      <w:marRight w:val="0"/>
      <w:marTop w:val="0"/>
      <w:marBottom w:val="0"/>
      <w:divBdr>
        <w:top w:val="none" w:sz="0" w:space="0" w:color="auto"/>
        <w:left w:val="none" w:sz="0" w:space="0" w:color="auto"/>
        <w:bottom w:val="none" w:sz="0" w:space="0" w:color="auto"/>
        <w:right w:val="none" w:sz="0" w:space="0" w:color="auto"/>
      </w:divBdr>
    </w:div>
    <w:div w:id="471021928">
      <w:bodyDiv w:val="1"/>
      <w:marLeft w:val="0"/>
      <w:marRight w:val="0"/>
      <w:marTop w:val="0"/>
      <w:marBottom w:val="0"/>
      <w:divBdr>
        <w:top w:val="none" w:sz="0" w:space="0" w:color="auto"/>
        <w:left w:val="none" w:sz="0" w:space="0" w:color="auto"/>
        <w:bottom w:val="none" w:sz="0" w:space="0" w:color="auto"/>
        <w:right w:val="none" w:sz="0" w:space="0" w:color="auto"/>
      </w:divBdr>
    </w:div>
    <w:div w:id="471481729">
      <w:bodyDiv w:val="1"/>
      <w:marLeft w:val="0"/>
      <w:marRight w:val="0"/>
      <w:marTop w:val="0"/>
      <w:marBottom w:val="0"/>
      <w:divBdr>
        <w:top w:val="none" w:sz="0" w:space="0" w:color="auto"/>
        <w:left w:val="none" w:sz="0" w:space="0" w:color="auto"/>
        <w:bottom w:val="none" w:sz="0" w:space="0" w:color="auto"/>
        <w:right w:val="none" w:sz="0" w:space="0" w:color="auto"/>
      </w:divBdr>
    </w:div>
    <w:div w:id="472019350">
      <w:bodyDiv w:val="1"/>
      <w:marLeft w:val="0"/>
      <w:marRight w:val="0"/>
      <w:marTop w:val="0"/>
      <w:marBottom w:val="0"/>
      <w:divBdr>
        <w:top w:val="none" w:sz="0" w:space="0" w:color="auto"/>
        <w:left w:val="none" w:sz="0" w:space="0" w:color="auto"/>
        <w:bottom w:val="none" w:sz="0" w:space="0" w:color="auto"/>
        <w:right w:val="none" w:sz="0" w:space="0" w:color="auto"/>
      </w:divBdr>
    </w:div>
    <w:div w:id="472328902">
      <w:bodyDiv w:val="1"/>
      <w:marLeft w:val="0"/>
      <w:marRight w:val="0"/>
      <w:marTop w:val="0"/>
      <w:marBottom w:val="0"/>
      <w:divBdr>
        <w:top w:val="none" w:sz="0" w:space="0" w:color="auto"/>
        <w:left w:val="none" w:sz="0" w:space="0" w:color="auto"/>
        <w:bottom w:val="none" w:sz="0" w:space="0" w:color="auto"/>
        <w:right w:val="none" w:sz="0" w:space="0" w:color="auto"/>
      </w:divBdr>
    </w:div>
    <w:div w:id="472603663">
      <w:bodyDiv w:val="1"/>
      <w:marLeft w:val="0"/>
      <w:marRight w:val="0"/>
      <w:marTop w:val="0"/>
      <w:marBottom w:val="0"/>
      <w:divBdr>
        <w:top w:val="none" w:sz="0" w:space="0" w:color="auto"/>
        <w:left w:val="none" w:sz="0" w:space="0" w:color="auto"/>
        <w:bottom w:val="none" w:sz="0" w:space="0" w:color="auto"/>
        <w:right w:val="none" w:sz="0" w:space="0" w:color="auto"/>
      </w:divBdr>
    </w:div>
    <w:div w:id="474493799">
      <w:bodyDiv w:val="1"/>
      <w:marLeft w:val="0"/>
      <w:marRight w:val="0"/>
      <w:marTop w:val="0"/>
      <w:marBottom w:val="0"/>
      <w:divBdr>
        <w:top w:val="none" w:sz="0" w:space="0" w:color="auto"/>
        <w:left w:val="none" w:sz="0" w:space="0" w:color="auto"/>
        <w:bottom w:val="none" w:sz="0" w:space="0" w:color="auto"/>
        <w:right w:val="none" w:sz="0" w:space="0" w:color="auto"/>
      </w:divBdr>
    </w:div>
    <w:div w:id="474835565">
      <w:bodyDiv w:val="1"/>
      <w:marLeft w:val="0"/>
      <w:marRight w:val="0"/>
      <w:marTop w:val="0"/>
      <w:marBottom w:val="0"/>
      <w:divBdr>
        <w:top w:val="none" w:sz="0" w:space="0" w:color="auto"/>
        <w:left w:val="none" w:sz="0" w:space="0" w:color="auto"/>
        <w:bottom w:val="none" w:sz="0" w:space="0" w:color="auto"/>
        <w:right w:val="none" w:sz="0" w:space="0" w:color="auto"/>
      </w:divBdr>
    </w:div>
    <w:div w:id="475336821">
      <w:bodyDiv w:val="1"/>
      <w:marLeft w:val="0"/>
      <w:marRight w:val="0"/>
      <w:marTop w:val="0"/>
      <w:marBottom w:val="0"/>
      <w:divBdr>
        <w:top w:val="none" w:sz="0" w:space="0" w:color="auto"/>
        <w:left w:val="none" w:sz="0" w:space="0" w:color="auto"/>
        <w:bottom w:val="none" w:sz="0" w:space="0" w:color="auto"/>
        <w:right w:val="none" w:sz="0" w:space="0" w:color="auto"/>
      </w:divBdr>
    </w:div>
    <w:div w:id="476924720">
      <w:bodyDiv w:val="1"/>
      <w:marLeft w:val="0"/>
      <w:marRight w:val="0"/>
      <w:marTop w:val="0"/>
      <w:marBottom w:val="0"/>
      <w:divBdr>
        <w:top w:val="none" w:sz="0" w:space="0" w:color="auto"/>
        <w:left w:val="none" w:sz="0" w:space="0" w:color="auto"/>
        <w:bottom w:val="none" w:sz="0" w:space="0" w:color="auto"/>
        <w:right w:val="none" w:sz="0" w:space="0" w:color="auto"/>
      </w:divBdr>
    </w:div>
    <w:div w:id="477302383">
      <w:bodyDiv w:val="1"/>
      <w:marLeft w:val="0"/>
      <w:marRight w:val="0"/>
      <w:marTop w:val="0"/>
      <w:marBottom w:val="0"/>
      <w:divBdr>
        <w:top w:val="none" w:sz="0" w:space="0" w:color="auto"/>
        <w:left w:val="none" w:sz="0" w:space="0" w:color="auto"/>
        <w:bottom w:val="none" w:sz="0" w:space="0" w:color="auto"/>
        <w:right w:val="none" w:sz="0" w:space="0" w:color="auto"/>
      </w:divBdr>
    </w:div>
    <w:div w:id="477503084">
      <w:bodyDiv w:val="1"/>
      <w:marLeft w:val="0"/>
      <w:marRight w:val="0"/>
      <w:marTop w:val="0"/>
      <w:marBottom w:val="0"/>
      <w:divBdr>
        <w:top w:val="none" w:sz="0" w:space="0" w:color="auto"/>
        <w:left w:val="none" w:sz="0" w:space="0" w:color="auto"/>
        <w:bottom w:val="none" w:sz="0" w:space="0" w:color="auto"/>
        <w:right w:val="none" w:sz="0" w:space="0" w:color="auto"/>
      </w:divBdr>
    </w:div>
    <w:div w:id="477651150">
      <w:bodyDiv w:val="1"/>
      <w:marLeft w:val="0"/>
      <w:marRight w:val="0"/>
      <w:marTop w:val="0"/>
      <w:marBottom w:val="0"/>
      <w:divBdr>
        <w:top w:val="none" w:sz="0" w:space="0" w:color="auto"/>
        <w:left w:val="none" w:sz="0" w:space="0" w:color="auto"/>
        <w:bottom w:val="none" w:sz="0" w:space="0" w:color="auto"/>
        <w:right w:val="none" w:sz="0" w:space="0" w:color="auto"/>
      </w:divBdr>
    </w:div>
    <w:div w:id="477841933">
      <w:bodyDiv w:val="1"/>
      <w:marLeft w:val="0"/>
      <w:marRight w:val="0"/>
      <w:marTop w:val="0"/>
      <w:marBottom w:val="0"/>
      <w:divBdr>
        <w:top w:val="none" w:sz="0" w:space="0" w:color="auto"/>
        <w:left w:val="none" w:sz="0" w:space="0" w:color="auto"/>
        <w:bottom w:val="none" w:sz="0" w:space="0" w:color="auto"/>
        <w:right w:val="none" w:sz="0" w:space="0" w:color="auto"/>
      </w:divBdr>
    </w:div>
    <w:div w:id="479034813">
      <w:bodyDiv w:val="1"/>
      <w:marLeft w:val="0"/>
      <w:marRight w:val="0"/>
      <w:marTop w:val="0"/>
      <w:marBottom w:val="0"/>
      <w:divBdr>
        <w:top w:val="none" w:sz="0" w:space="0" w:color="auto"/>
        <w:left w:val="none" w:sz="0" w:space="0" w:color="auto"/>
        <w:bottom w:val="none" w:sz="0" w:space="0" w:color="auto"/>
        <w:right w:val="none" w:sz="0" w:space="0" w:color="auto"/>
      </w:divBdr>
    </w:div>
    <w:div w:id="479810909">
      <w:bodyDiv w:val="1"/>
      <w:marLeft w:val="0"/>
      <w:marRight w:val="0"/>
      <w:marTop w:val="0"/>
      <w:marBottom w:val="0"/>
      <w:divBdr>
        <w:top w:val="none" w:sz="0" w:space="0" w:color="auto"/>
        <w:left w:val="none" w:sz="0" w:space="0" w:color="auto"/>
        <w:bottom w:val="none" w:sz="0" w:space="0" w:color="auto"/>
        <w:right w:val="none" w:sz="0" w:space="0" w:color="auto"/>
      </w:divBdr>
    </w:div>
    <w:div w:id="480537648">
      <w:bodyDiv w:val="1"/>
      <w:marLeft w:val="0"/>
      <w:marRight w:val="0"/>
      <w:marTop w:val="0"/>
      <w:marBottom w:val="0"/>
      <w:divBdr>
        <w:top w:val="none" w:sz="0" w:space="0" w:color="auto"/>
        <w:left w:val="none" w:sz="0" w:space="0" w:color="auto"/>
        <w:bottom w:val="none" w:sz="0" w:space="0" w:color="auto"/>
        <w:right w:val="none" w:sz="0" w:space="0" w:color="auto"/>
      </w:divBdr>
    </w:div>
    <w:div w:id="480586212">
      <w:bodyDiv w:val="1"/>
      <w:marLeft w:val="0"/>
      <w:marRight w:val="0"/>
      <w:marTop w:val="0"/>
      <w:marBottom w:val="0"/>
      <w:divBdr>
        <w:top w:val="none" w:sz="0" w:space="0" w:color="auto"/>
        <w:left w:val="none" w:sz="0" w:space="0" w:color="auto"/>
        <w:bottom w:val="none" w:sz="0" w:space="0" w:color="auto"/>
        <w:right w:val="none" w:sz="0" w:space="0" w:color="auto"/>
      </w:divBdr>
    </w:div>
    <w:div w:id="480730108">
      <w:bodyDiv w:val="1"/>
      <w:marLeft w:val="0"/>
      <w:marRight w:val="0"/>
      <w:marTop w:val="0"/>
      <w:marBottom w:val="0"/>
      <w:divBdr>
        <w:top w:val="none" w:sz="0" w:space="0" w:color="auto"/>
        <w:left w:val="none" w:sz="0" w:space="0" w:color="auto"/>
        <w:bottom w:val="none" w:sz="0" w:space="0" w:color="auto"/>
        <w:right w:val="none" w:sz="0" w:space="0" w:color="auto"/>
      </w:divBdr>
    </w:div>
    <w:div w:id="481313654">
      <w:bodyDiv w:val="1"/>
      <w:marLeft w:val="0"/>
      <w:marRight w:val="0"/>
      <w:marTop w:val="0"/>
      <w:marBottom w:val="0"/>
      <w:divBdr>
        <w:top w:val="none" w:sz="0" w:space="0" w:color="auto"/>
        <w:left w:val="none" w:sz="0" w:space="0" w:color="auto"/>
        <w:bottom w:val="none" w:sz="0" w:space="0" w:color="auto"/>
        <w:right w:val="none" w:sz="0" w:space="0" w:color="auto"/>
      </w:divBdr>
    </w:div>
    <w:div w:id="482622402">
      <w:bodyDiv w:val="1"/>
      <w:marLeft w:val="0"/>
      <w:marRight w:val="0"/>
      <w:marTop w:val="0"/>
      <w:marBottom w:val="0"/>
      <w:divBdr>
        <w:top w:val="none" w:sz="0" w:space="0" w:color="auto"/>
        <w:left w:val="none" w:sz="0" w:space="0" w:color="auto"/>
        <w:bottom w:val="none" w:sz="0" w:space="0" w:color="auto"/>
        <w:right w:val="none" w:sz="0" w:space="0" w:color="auto"/>
      </w:divBdr>
    </w:div>
    <w:div w:id="482770127">
      <w:bodyDiv w:val="1"/>
      <w:marLeft w:val="0"/>
      <w:marRight w:val="0"/>
      <w:marTop w:val="0"/>
      <w:marBottom w:val="0"/>
      <w:divBdr>
        <w:top w:val="none" w:sz="0" w:space="0" w:color="auto"/>
        <w:left w:val="none" w:sz="0" w:space="0" w:color="auto"/>
        <w:bottom w:val="none" w:sz="0" w:space="0" w:color="auto"/>
        <w:right w:val="none" w:sz="0" w:space="0" w:color="auto"/>
      </w:divBdr>
    </w:div>
    <w:div w:id="483547095">
      <w:bodyDiv w:val="1"/>
      <w:marLeft w:val="0"/>
      <w:marRight w:val="0"/>
      <w:marTop w:val="0"/>
      <w:marBottom w:val="0"/>
      <w:divBdr>
        <w:top w:val="none" w:sz="0" w:space="0" w:color="auto"/>
        <w:left w:val="none" w:sz="0" w:space="0" w:color="auto"/>
        <w:bottom w:val="none" w:sz="0" w:space="0" w:color="auto"/>
        <w:right w:val="none" w:sz="0" w:space="0" w:color="auto"/>
      </w:divBdr>
    </w:div>
    <w:div w:id="484663298">
      <w:bodyDiv w:val="1"/>
      <w:marLeft w:val="0"/>
      <w:marRight w:val="0"/>
      <w:marTop w:val="0"/>
      <w:marBottom w:val="0"/>
      <w:divBdr>
        <w:top w:val="none" w:sz="0" w:space="0" w:color="auto"/>
        <w:left w:val="none" w:sz="0" w:space="0" w:color="auto"/>
        <w:bottom w:val="none" w:sz="0" w:space="0" w:color="auto"/>
        <w:right w:val="none" w:sz="0" w:space="0" w:color="auto"/>
      </w:divBdr>
    </w:div>
    <w:div w:id="485441380">
      <w:bodyDiv w:val="1"/>
      <w:marLeft w:val="0"/>
      <w:marRight w:val="0"/>
      <w:marTop w:val="0"/>
      <w:marBottom w:val="0"/>
      <w:divBdr>
        <w:top w:val="none" w:sz="0" w:space="0" w:color="auto"/>
        <w:left w:val="none" w:sz="0" w:space="0" w:color="auto"/>
        <w:bottom w:val="none" w:sz="0" w:space="0" w:color="auto"/>
        <w:right w:val="none" w:sz="0" w:space="0" w:color="auto"/>
      </w:divBdr>
    </w:div>
    <w:div w:id="486019749">
      <w:bodyDiv w:val="1"/>
      <w:marLeft w:val="0"/>
      <w:marRight w:val="0"/>
      <w:marTop w:val="0"/>
      <w:marBottom w:val="0"/>
      <w:divBdr>
        <w:top w:val="none" w:sz="0" w:space="0" w:color="auto"/>
        <w:left w:val="none" w:sz="0" w:space="0" w:color="auto"/>
        <w:bottom w:val="none" w:sz="0" w:space="0" w:color="auto"/>
        <w:right w:val="none" w:sz="0" w:space="0" w:color="auto"/>
      </w:divBdr>
    </w:div>
    <w:div w:id="486284485">
      <w:bodyDiv w:val="1"/>
      <w:marLeft w:val="0"/>
      <w:marRight w:val="0"/>
      <w:marTop w:val="0"/>
      <w:marBottom w:val="0"/>
      <w:divBdr>
        <w:top w:val="none" w:sz="0" w:space="0" w:color="auto"/>
        <w:left w:val="none" w:sz="0" w:space="0" w:color="auto"/>
        <w:bottom w:val="none" w:sz="0" w:space="0" w:color="auto"/>
        <w:right w:val="none" w:sz="0" w:space="0" w:color="auto"/>
      </w:divBdr>
    </w:div>
    <w:div w:id="486366886">
      <w:bodyDiv w:val="1"/>
      <w:marLeft w:val="0"/>
      <w:marRight w:val="0"/>
      <w:marTop w:val="0"/>
      <w:marBottom w:val="0"/>
      <w:divBdr>
        <w:top w:val="none" w:sz="0" w:space="0" w:color="auto"/>
        <w:left w:val="none" w:sz="0" w:space="0" w:color="auto"/>
        <w:bottom w:val="none" w:sz="0" w:space="0" w:color="auto"/>
        <w:right w:val="none" w:sz="0" w:space="0" w:color="auto"/>
      </w:divBdr>
    </w:div>
    <w:div w:id="486551189">
      <w:bodyDiv w:val="1"/>
      <w:marLeft w:val="0"/>
      <w:marRight w:val="0"/>
      <w:marTop w:val="0"/>
      <w:marBottom w:val="0"/>
      <w:divBdr>
        <w:top w:val="none" w:sz="0" w:space="0" w:color="auto"/>
        <w:left w:val="none" w:sz="0" w:space="0" w:color="auto"/>
        <w:bottom w:val="none" w:sz="0" w:space="0" w:color="auto"/>
        <w:right w:val="none" w:sz="0" w:space="0" w:color="auto"/>
      </w:divBdr>
    </w:div>
    <w:div w:id="486554115">
      <w:bodyDiv w:val="1"/>
      <w:marLeft w:val="0"/>
      <w:marRight w:val="0"/>
      <w:marTop w:val="0"/>
      <w:marBottom w:val="0"/>
      <w:divBdr>
        <w:top w:val="none" w:sz="0" w:space="0" w:color="auto"/>
        <w:left w:val="none" w:sz="0" w:space="0" w:color="auto"/>
        <w:bottom w:val="none" w:sz="0" w:space="0" w:color="auto"/>
        <w:right w:val="none" w:sz="0" w:space="0" w:color="auto"/>
      </w:divBdr>
    </w:div>
    <w:div w:id="486632323">
      <w:bodyDiv w:val="1"/>
      <w:marLeft w:val="0"/>
      <w:marRight w:val="0"/>
      <w:marTop w:val="0"/>
      <w:marBottom w:val="0"/>
      <w:divBdr>
        <w:top w:val="none" w:sz="0" w:space="0" w:color="auto"/>
        <w:left w:val="none" w:sz="0" w:space="0" w:color="auto"/>
        <w:bottom w:val="none" w:sz="0" w:space="0" w:color="auto"/>
        <w:right w:val="none" w:sz="0" w:space="0" w:color="auto"/>
      </w:divBdr>
    </w:div>
    <w:div w:id="486824180">
      <w:bodyDiv w:val="1"/>
      <w:marLeft w:val="0"/>
      <w:marRight w:val="0"/>
      <w:marTop w:val="0"/>
      <w:marBottom w:val="0"/>
      <w:divBdr>
        <w:top w:val="none" w:sz="0" w:space="0" w:color="auto"/>
        <w:left w:val="none" w:sz="0" w:space="0" w:color="auto"/>
        <w:bottom w:val="none" w:sz="0" w:space="0" w:color="auto"/>
        <w:right w:val="none" w:sz="0" w:space="0" w:color="auto"/>
      </w:divBdr>
    </w:div>
    <w:div w:id="487787043">
      <w:bodyDiv w:val="1"/>
      <w:marLeft w:val="0"/>
      <w:marRight w:val="0"/>
      <w:marTop w:val="0"/>
      <w:marBottom w:val="0"/>
      <w:divBdr>
        <w:top w:val="none" w:sz="0" w:space="0" w:color="auto"/>
        <w:left w:val="none" w:sz="0" w:space="0" w:color="auto"/>
        <w:bottom w:val="none" w:sz="0" w:space="0" w:color="auto"/>
        <w:right w:val="none" w:sz="0" w:space="0" w:color="auto"/>
      </w:divBdr>
    </w:div>
    <w:div w:id="488323667">
      <w:bodyDiv w:val="1"/>
      <w:marLeft w:val="0"/>
      <w:marRight w:val="0"/>
      <w:marTop w:val="0"/>
      <w:marBottom w:val="0"/>
      <w:divBdr>
        <w:top w:val="none" w:sz="0" w:space="0" w:color="auto"/>
        <w:left w:val="none" w:sz="0" w:space="0" w:color="auto"/>
        <w:bottom w:val="none" w:sz="0" w:space="0" w:color="auto"/>
        <w:right w:val="none" w:sz="0" w:space="0" w:color="auto"/>
      </w:divBdr>
    </w:div>
    <w:div w:id="488982436">
      <w:bodyDiv w:val="1"/>
      <w:marLeft w:val="0"/>
      <w:marRight w:val="0"/>
      <w:marTop w:val="0"/>
      <w:marBottom w:val="0"/>
      <w:divBdr>
        <w:top w:val="none" w:sz="0" w:space="0" w:color="auto"/>
        <w:left w:val="none" w:sz="0" w:space="0" w:color="auto"/>
        <w:bottom w:val="none" w:sz="0" w:space="0" w:color="auto"/>
        <w:right w:val="none" w:sz="0" w:space="0" w:color="auto"/>
      </w:divBdr>
    </w:div>
    <w:div w:id="489058920">
      <w:bodyDiv w:val="1"/>
      <w:marLeft w:val="0"/>
      <w:marRight w:val="0"/>
      <w:marTop w:val="0"/>
      <w:marBottom w:val="0"/>
      <w:divBdr>
        <w:top w:val="none" w:sz="0" w:space="0" w:color="auto"/>
        <w:left w:val="none" w:sz="0" w:space="0" w:color="auto"/>
        <w:bottom w:val="none" w:sz="0" w:space="0" w:color="auto"/>
        <w:right w:val="none" w:sz="0" w:space="0" w:color="auto"/>
      </w:divBdr>
    </w:div>
    <w:div w:id="489831071">
      <w:bodyDiv w:val="1"/>
      <w:marLeft w:val="0"/>
      <w:marRight w:val="0"/>
      <w:marTop w:val="0"/>
      <w:marBottom w:val="0"/>
      <w:divBdr>
        <w:top w:val="none" w:sz="0" w:space="0" w:color="auto"/>
        <w:left w:val="none" w:sz="0" w:space="0" w:color="auto"/>
        <w:bottom w:val="none" w:sz="0" w:space="0" w:color="auto"/>
        <w:right w:val="none" w:sz="0" w:space="0" w:color="auto"/>
      </w:divBdr>
    </w:div>
    <w:div w:id="490290558">
      <w:bodyDiv w:val="1"/>
      <w:marLeft w:val="0"/>
      <w:marRight w:val="0"/>
      <w:marTop w:val="0"/>
      <w:marBottom w:val="0"/>
      <w:divBdr>
        <w:top w:val="none" w:sz="0" w:space="0" w:color="auto"/>
        <w:left w:val="none" w:sz="0" w:space="0" w:color="auto"/>
        <w:bottom w:val="none" w:sz="0" w:space="0" w:color="auto"/>
        <w:right w:val="none" w:sz="0" w:space="0" w:color="auto"/>
      </w:divBdr>
    </w:div>
    <w:div w:id="491457046">
      <w:bodyDiv w:val="1"/>
      <w:marLeft w:val="0"/>
      <w:marRight w:val="0"/>
      <w:marTop w:val="0"/>
      <w:marBottom w:val="0"/>
      <w:divBdr>
        <w:top w:val="none" w:sz="0" w:space="0" w:color="auto"/>
        <w:left w:val="none" w:sz="0" w:space="0" w:color="auto"/>
        <w:bottom w:val="none" w:sz="0" w:space="0" w:color="auto"/>
        <w:right w:val="none" w:sz="0" w:space="0" w:color="auto"/>
      </w:divBdr>
    </w:div>
    <w:div w:id="491988802">
      <w:bodyDiv w:val="1"/>
      <w:marLeft w:val="0"/>
      <w:marRight w:val="0"/>
      <w:marTop w:val="0"/>
      <w:marBottom w:val="0"/>
      <w:divBdr>
        <w:top w:val="none" w:sz="0" w:space="0" w:color="auto"/>
        <w:left w:val="none" w:sz="0" w:space="0" w:color="auto"/>
        <w:bottom w:val="none" w:sz="0" w:space="0" w:color="auto"/>
        <w:right w:val="none" w:sz="0" w:space="0" w:color="auto"/>
      </w:divBdr>
    </w:div>
    <w:div w:id="492182942">
      <w:bodyDiv w:val="1"/>
      <w:marLeft w:val="0"/>
      <w:marRight w:val="0"/>
      <w:marTop w:val="0"/>
      <w:marBottom w:val="0"/>
      <w:divBdr>
        <w:top w:val="none" w:sz="0" w:space="0" w:color="auto"/>
        <w:left w:val="none" w:sz="0" w:space="0" w:color="auto"/>
        <w:bottom w:val="none" w:sz="0" w:space="0" w:color="auto"/>
        <w:right w:val="none" w:sz="0" w:space="0" w:color="auto"/>
      </w:divBdr>
    </w:div>
    <w:div w:id="493304618">
      <w:bodyDiv w:val="1"/>
      <w:marLeft w:val="0"/>
      <w:marRight w:val="0"/>
      <w:marTop w:val="0"/>
      <w:marBottom w:val="0"/>
      <w:divBdr>
        <w:top w:val="none" w:sz="0" w:space="0" w:color="auto"/>
        <w:left w:val="none" w:sz="0" w:space="0" w:color="auto"/>
        <w:bottom w:val="none" w:sz="0" w:space="0" w:color="auto"/>
        <w:right w:val="none" w:sz="0" w:space="0" w:color="auto"/>
      </w:divBdr>
    </w:div>
    <w:div w:id="494343236">
      <w:bodyDiv w:val="1"/>
      <w:marLeft w:val="0"/>
      <w:marRight w:val="0"/>
      <w:marTop w:val="0"/>
      <w:marBottom w:val="0"/>
      <w:divBdr>
        <w:top w:val="none" w:sz="0" w:space="0" w:color="auto"/>
        <w:left w:val="none" w:sz="0" w:space="0" w:color="auto"/>
        <w:bottom w:val="none" w:sz="0" w:space="0" w:color="auto"/>
        <w:right w:val="none" w:sz="0" w:space="0" w:color="auto"/>
      </w:divBdr>
    </w:div>
    <w:div w:id="494684955">
      <w:bodyDiv w:val="1"/>
      <w:marLeft w:val="0"/>
      <w:marRight w:val="0"/>
      <w:marTop w:val="0"/>
      <w:marBottom w:val="0"/>
      <w:divBdr>
        <w:top w:val="none" w:sz="0" w:space="0" w:color="auto"/>
        <w:left w:val="none" w:sz="0" w:space="0" w:color="auto"/>
        <w:bottom w:val="none" w:sz="0" w:space="0" w:color="auto"/>
        <w:right w:val="none" w:sz="0" w:space="0" w:color="auto"/>
      </w:divBdr>
    </w:div>
    <w:div w:id="495195560">
      <w:bodyDiv w:val="1"/>
      <w:marLeft w:val="0"/>
      <w:marRight w:val="0"/>
      <w:marTop w:val="0"/>
      <w:marBottom w:val="0"/>
      <w:divBdr>
        <w:top w:val="none" w:sz="0" w:space="0" w:color="auto"/>
        <w:left w:val="none" w:sz="0" w:space="0" w:color="auto"/>
        <w:bottom w:val="none" w:sz="0" w:space="0" w:color="auto"/>
        <w:right w:val="none" w:sz="0" w:space="0" w:color="auto"/>
      </w:divBdr>
    </w:div>
    <w:div w:id="495343536">
      <w:bodyDiv w:val="1"/>
      <w:marLeft w:val="0"/>
      <w:marRight w:val="0"/>
      <w:marTop w:val="0"/>
      <w:marBottom w:val="0"/>
      <w:divBdr>
        <w:top w:val="none" w:sz="0" w:space="0" w:color="auto"/>
        <w:left w:val="none" w:sz="0" w:space="0" w:color="auto"/>
        <w:bottom w:val="none" w:sz="0" w:space="0" w:color="auto"/>
        <w:right w:val="none" w:sz="0" w:space="0" w:color="auto"/>
      </w:divBdr>
    </w:div>
    <w:div w:id="495727383">
      <w:bodyDiv w:val="1"/>
      <w:marLeft w:val="0"/>
      <w:marRight w:val="0"/>
      <w:marTop w:val="0"/>
      <w:marBottom w:val="0"/>
      <w:divBdr>
        <w:top w:val="none" w:sz="0" w:space="0" w:color="auto"/>
        <w:left w:val="none" w:sz="0" w:space="0" w:color="auto"/>
        <w:bottom w:val="none" w:sz="0" w:space="0" w:color="auto"/>
        <w:right w:val="none" w:sz="0" w:space="0" w:color="auto"/>
      </w:divBdr>
    </w:div>
    <w:div w:id="495997379">
      <w:bodyDiv w:val="1"/>
      <w:marLeft w:val="0"/>
      <w:marRight w:val="0"/>
      <w:marTop w:val="0"/>
      <w:marBottom w:val="0"/>
      <w:divBdr>
        <w:top w:val="none" w:sz="0" w:space="0" w:color="auto"/>
        <w:left w:val="none" w:sz="0" w:space="0" w:color="auto"/>
        <w:bottom w:val="none" w:sz="0" w:space="0" w:color="auto"/>
        <w:right w:val="none" w:sz="0" w:space="0" w:color="auto"/>
      </w:divBdr>
    </w:div>
    <w:div w:id="496000417">
      <w:bodyDiv w:val="1"/>
      <w:marLeft w:val="0"/>
      <w:marRight w:val="0"/>
      <w:marTop w:val="0"/>
      <w:marBottom w:val="0"/>
      <w:divBdr>
        <w:top w:val="none" w:sz="0" w:space="0" w:color="auto"/>
        <w:left w:val="none" w:sz="0" w:space="0" w:color="auto"/>
        <w:bottom w:val="none" w:sz="0" w:space="0" w:color="auto"/>
        <w:right w:val="none" w:sz="0" w:space="0" w:color="auto"/>
      </w:divBdr>
    </w:div>
    <w:div w:id="496187457">
      <w:bodyDiv w:val="1"/>
      <w:marLeft w:val="0"/>
      <w:marRight w:val="0"/>
      <w:marTop w:val="0"/>
      <w:marBottom w:val="0"/>
      <w:divBdr>
        <w:top w:val="none" w:sz="0" w:space="0" w:color="auto"/>
        <w:left w:val="none" w:sz="0" w:space="0" w:color="auto"/>
        <w:bottom w:val="none" w:sz="0" w:space="0" w:color="auto"/>
        <w:right w:val="none" w:sz="0" w:space="0" w:color="auto"/>
      </w:divBdr>
    </w:div>
    <w:div w:id="496261814">
      <w:bodyDiv w:val="1"/>
      <w:marLeft w:val="0"/>
      <w:marRight w:val="0"/>
      <w:marTop w:val="0"/>
      <w:marBottom w:val="0"/>
      <w:divBdr>
        <w:top w:val="none" w:sz="0" w:space="0" w:color="auto"/>
        <w:left w:val="none" w:sz="0" w:space="0" w:color="auto"/>
        <w:bottom w:val="none" w:sz="0" w:space="0" w:color="auto"/>
        <w:right w:val="none" w:sz="0" w:space="0" w:color="auto"/>
      </w:divBdr>
    </w:div>
    <w:div w:id="496270727">
      <w:bodyDiv w:val="1"/>
      <w:marLeft w:val="0"/>
      <w:marRight w:val="0"/>
      <w:marTop w:val="0"/>
      <w:marBottom w:val="0"/>
      <w:divBdr>
        <w:top w:val="none" w:sz="0" w:space="0" w:color="auto"/>
        <w:left w:val="none" w:sz="0" w:space="0" w:color="auto"/>
        <w:bottom w:val="none" w:sz="0" w:space="0" w:color="auto"/>
        <w:right w:val="none" w:sz="0" w:space="0" w:color="auto"/>
      </w:divBdr>
    </w:div>
    <w:div w:id="496306263">
      <w:bodyDiv w:val="1"/>
      <w:marLeft w:val="0"/>
      <w:marRight w:val="0"/>
      <w:marTop w:val="0"/>
      <w:marBottom w:val="0"/>
      <w:divBdr>
        <w:top w:val="none" w:sz="0" w:space="0" w:color="auto"/>
        <w:left w:val="none" w:sz="0" w:space="0" w:color="auto"/>
        <w:bottom w:val="none" w:sz="0" w:space="0" w:color="auto"/>
        <w:right w:val="none" w:sz="0" w:space="0" w:color="auto"/>
      </w:divBdr>
    </w:div>
    <w:div w:id="497038432">
      <w:bodyDiv w:val="1"/>
      <w:marLeft w:val="0"/>
      <w:marRight w:val="0"/>
      <w:marTop w:val="0"/>
      <w:marBottom w:val="0"/>
      <w:divBdr>
        <w:top w:val="none" w:sz="0" w:space="0" w:color="auto"/>
        <w:left w:val="none" w:sz="0" w:space="0" w:color="auto"/>
        <w:bottom w:val="none" w:sz="0" w:space="0" w:color="auto"/>
        <w:right w:val="none" w:sz="0" w:space="0" w:color="auto"/>
      </w:divBdr>
    </w:div>
    <w:div w:id="497229673">
      <w:bodyDiv w:val="1"/>
      <w:marLeft w:val="0"/>
      <w:marRight w:val="0"/>
      <w:marTop w:val="0"/>
      <w:marBottom w:val="0"/>
      <w:divBdr>
        <w:top w:val="none" w:sz="0" w:space="0" w:color="auto"/>
        <w:left w:val="none" w:sz="0" w:space="0" w:color="auto"/>
        <w:bottom w:val="none" w:sz="0" w:space="0" w:color="auto"/>
        <w:right w:val="none" w:sz="0" w:space="0" w:color="auto"/>
      </w:divBdr>
    </w:div>
    <w:div w:id="497354133">
      <w:bodyDiv w:val="1"/>
      <w:marLeft w:val="0"/>
      <w:marRight w:val="0"/>
      <w:marTop w:val="0"/>
      <w:marBottom w:val="0"/>
      <w:divBdr>
        <w:top w:val="none" w:sz="0" w:space="0" w:color="auto"/>
        <w:left w:val="none" w:sz="0" w:space="0" w:color="auto"/>
        <w:bottom w:val="none" w:sz="0" w:space="0" w:color="auto"/>
        <w:right w:val="none" w:sz="0" w:space="0" w:color="auto"/>
      </w:divBdr>
    </w:div>
    <w:div w:id="497883733">
      <w:bodyDiv w:val="1"/>
      <w:marLeft w:val="0"/>
      <w:marRight w:val="0"/>
      <w:marTop w:val="0"/>
      <w:marBottom w:val="0"/>
      <w:divBdr>
        <w:top w:val="none" w:sz="0" w:space="0" w:color="auto"/>
        <w:left w:val="none" w:sz="0" w:space="0" w:color="auto"/>
        <w:bottom w:val="none" w:sz="0" w:space="0" w:color="auto"/>
        <w:right w:val="none" w:sz="0" w:space="0" w:color="auto"/>
      </w:divBdr>
    </w:div>
    <w:div w:id="498421510">
      <w:bodyDiv w:val="1"/>
      <w:marLeft w:val="0"/>
      <w:marRight w:val="0"/>
      <w:marTop w:val="0"/>
      <w:marBottom w:val="0"/>
      <w:divBdr>
        <w:top w:val="none" w:sz="0" w:space="0" w:color="auto"/>
        <w:left w:val="none" w:sz="0" w:space="0" w:color="auto"/>
        <w:bottom w:val="none" w:sz="0" w:space="0" w:color="auto"/>
        <w:right w:val="none" w:sz="0" w:space="0" w:color="auto"/>
      </w:divBdr>
    </w:div>
    <w:div w:id="498692483">
      <w:bodyDiv w:val="1"/>
      <w:marLeft w:val="0"/>
      <w:marRight w:val="0"/>
      <w:marTop w:val="0"/>
      <w:marBottom w:val="0"/>
      <w:divBdr>
        <w:top w:val="none" w:sz="0" w:space="0" w:color="auto"/>
        <w:left w:val="none" w:sz="0" w:space="0" w:color="auto"/>
        <w:bottom w:val="none" w:sz="0" w:space="0" w:color="auto"/>
        <w:right w:val="none" w:sz="0" w:space="0" w:color="auto"/>
      </w:divBdr>
    </w:div>
    <w:div w:id="499076960">
      <w:bodyDiv w:val="1"/>
      <w:marLeft w:val="0"/>
      <w:marRight w:val="0"/>
      <w:marTop w:val="0"/>
      <w:marBottom w:val="0"/>
      <w:divBdr>
        <w:top w:val="none" w:sz="0" w:space="0" w:color="auto"/>
        <w:left w:val="none" w:sz="0" w:space="0" w:color="auto"/>
        <w:bottom w:val="none" w:sz="0" w:space="0" w:color="auto"/>
        <w:right w:val="none" w:sz="0" w:space="0" w:color="auto"/>
      </w:divBdr>
    </w:div>
    <w:div w:id="500630601">
      <w:bodyDiv w:val="1"/>
      <w:marLeft w:val="0"/>
      <w:marRight w:val="0"/>
      <w:marTop w:val="0"/>
      <w:marBottom w:val="0"/>
      <w:divBdr>
        <w:top w:val="none" w:sz="0" w:space="0" w:color="auto"/>
        <w:left w:val="none" w:sz="0" w:space="0" w:color="auto"/>
        <w:bottom w:val="none" w:sz="0" w:space="0" w:color="auto"/>
        <w:right w:val="none" w:sz="0" w:space="0" w:color="auto"/>
      </w:divBdr>
    </w:div>
    <w:div w:id="500661290">
      <w:bodyDiv w:val="1"/>
      <w:marLeft w:val="0"/>
      <w:marRight w:val="0"/>
      <w:marTop w:val="0"/>
      <w:marBottom w:val="0"/>
      <w:divBdr>
        <w:top w:val="none" w:sz="0" w:space="0" w:color="auto"/>
        <w:left w:val="none" w:sz="0" w:space="0" w:color="auto"/>
        <w:bottom w:val="none" w:sz="0" w:space="0" w:color="auto"/>
        <w:right w:val="none" w:sz="0" w:space="0" w:color="auto"/>
      </w:divBdr>
    </w:div>
    <w:div w:id="500700340">
      <w:bodyDiv w:val="1"/>
      <w:marLeft w:val="0"/>
      <w:marRight w:val="0"/>
      <w:marTop w:val="0"/>
      <w:marBottom w:val="0"/>
      <w:divBdr>
        <w:top w:val="none" w:sz="0" w:space="0" w:color="auto"/>
        <w:left w:val="none" w:sz="0" w:space="0" w:color="auto"/>
        <w:bottom w:val="none" w:sz="0" w:space="0" w:color="auto"/>
        <w:right w:val="none" w:sz="0" w:space="0" w:color="auto"/>
      </w:divBdr>
    </w:div>
    <w:div w:id="500968131">
      <w:bodyDiv w:val="1"/>
      <w:marLeft w:val="0"/>
      <w:marRight w:val="0"/>
      <w:marTop w:val="0"/>
      <w:marBottom w:val="0"/>
      <w:divBdr>
        <w:top w:val="none" w:sz="0" w:space="0" w:color="auto"/>
        <w:left w:val="none" w:sz="0" w:space="0" w:color="auto"/>
        <w:bottom w:val="none" w:sz="0" w:space="0" w:color="auto"/>
        <w:right w:val="none" w:sz="0" w:space="0" w:color="auto"/>
      </w:divBdr>
    </w:div>
    <w:div w:id="501971378">
      <w:bodyDiv w:val="1"/>
      <w:marLeft w:val="0"/>
      <w:marRight w:val="0"/>
      <w:marTop w:val="0"/>
      <w:marBottom w:val="0"/>
      <w:divBdr>
        <w:top w:val="none" w:sz="0" w:space="0" w:color="auto"/>
        <w:left w:val="none" w:sz="0" w:space="0" w:color="auto"/>
        <w:bottom w:val="none" w:sz="0" w:space="0" w:color="auto"/>
        <w:right w:val="none" w:sz="0" w:space="0" w:color="auto"/>
      </w:divBdr>
    </w:div>
    <w:div w:id="502431644">
      <w:bodyDiv w:val="1"/>
      <w:marLeft w:val="0"/>
      <w:marRight w:val="0"/>
      <w:marTop w:val="0"/>
      <w:marBottom w:val="0"/>
      <w:divBdr>
        <w:top w:val="none" w:sz="0" w:space="0" w:color="auto"/>
        <w:left w:val="none" w:sz="0" w:space="0" w:color="auto"/>
        <w:bottom w:val="none" w:sz="0" w:space="0" w:color="auto"/>
        <w:right w:val="none" w:sz="0" w:space="0" w:color="auto"/>
      </w:divBdr>
    </w:div>
    <w:div w:id="503015953">
      <w:bodyDiv w:val="1"/>
      <w:marLeft w:val="0"/>
      <w:marRight w:val="0"/>
      <w:marTop w:val="0"/>
      <w:marBottom w:val="0"/>
      <w:divBdr>
        <w:top w:val="none" w:sz="0" w:space="0" w:color="auto"/>
        <w:left w:val="none" w:sz="0" w:space="0" w:color="auto"/>
        <w:bottom w:val="none" w:sz="0" w:space="0" w:color="auto"/>
        <w:right w:val="none" w:sz="0" w:space="0" w:color="auto"/>
      </w:divBdr>
    </w:div>
    <w:div w:id="503670025">
      <w:bodyDiv w:val="1"/>
      <w:marLeft w:val="0"/>
      <w:marRight w:val="0"/>
      <w:marTop w:val="0"/>
      <w:marBottom w:val="0"/>
      <w:divBdr>
        <w:top w:val="none" w:sz="0" w:space="0" w:color="auto"/>
        <w:left w:val="none" w:sz="0" w:space="0" w:color="auto"/>
        <w:bottom w:val="none" w:sz="0" w:space="0" w:color="auto"/>
        <w:right w:val="none" w:sz="0" w:space="0" w:color="auto"/>
      </w:divBdr>
    </w:div>
    <w:div w:id="503709756">
      <w:bodyDiv w:val="1"/>
      <w:marLeft w:val="0"/>
      <w:marRight w:val="0"/>
      <w:marTop w:val="0"/>
      <w:marBottom w:val="0"/>
      <w:divBdr>
        <w:top w:val="none" w:sz="0" w:space="0" w:color="auto"/>
        <w:left w:val="none" w:sz="0" w:space="0" w:color="auto"/>
        <w:bottom w:val="none" w:sz="0" w:space="0" w:color="auto"/>
        <w:right w:val="none" w:sz="0" w:space="0" w:color="auto"/>
      </w:divBdr>
    </w:div>
    <w:div w:id="505100241">
      <w:bodyDiv w:val="1"/>
      <w:marLeft w:val="0"/>
      <w:marRight w:val="0"/>
      <w:marTop w:val="0"/>
      <w:marBottom w:val="0"/>
      <w:divBdr>
        <w:top w:val="none" w:sz="0" w:space="0" w:color="auto"/>
        <w:left w:val="none" w:sz="0" w:space="0" w:color="auto"/>
        <w:bottom w:val="none" w:sz="0" w:space="0" w:color="auto"/>
        <w:right w:val="none" w:sz="0" w:space="0" w:color="auto"/>
      </w:divBdr>
    </w:div>
    <w:div w:id="506022263">
      <w:bodyDiv w:val="1"/>
      <w:marLeft w:val="0"/>
      <w:marRight w:val="0"/>
      <w:marTop w:val="0"/>
      <w:marBottom w:val="0"/>
      <w:divBdr>
        <w:top w:val="none" w:sz="0" w:space="0" w:color="auto"/>
        <w:left w:val="none" w:sz="0" w:space="0" w:color="auto"/>
        <w:bottom w:val="none" w:sz="0" w:space="0" w:color="auto"/>
        <w:right w:val="none" w:sz="0" w:space="0" w:color="auto"/>
      </w:divBdr>
    </w:div>
    <w:div w:id="506215447">
      <w:bodyDiv w:val="1"/>
      <w:marLeft w:val="0"/>
      <w:marRight w:val="0"/>
      <w:marTop w:val="0"/>
      <w:marBottom w:val="0"/>
      <w:divBdr>
        <w:top w:val="none" w:sz="0" w:space="0" w:color="auto"/>
        <w:left w:val="none" w:sz="0" w:space="0" w:color="auto"/>
        <w:bottom w:val="none" w:sz="0" w:space="0" w:color="auto"/>
        <w:right w:val="none" w:sz="0" w:space="0" w:color="auto"/>
      </w:divBdr>
    </w:div>
    <w:div w:id="506794032">
      <w:bodyDiv w:val="1"/>
      <w:marLeft w:val="0"/>
      <w:marRight w:val="0"/>
      <w:marTop w:val="0"/>
      <w:marBottom w:val="0"/>
      <w:divBdr>
        <w:top w:val="none" w:sz="0" w:space="0" w:color="auto"/>
        <w:left w:val="none" w:sz="0" w:space="0" w:color="auto"/>
        <w:bottom w:val="none" w:sz="0" w:space="0" w:color="auto"/>
        <w:right w:val="none" w:sz="0" w:space="0" w:color="auto"/>
      </w:divBdr>
    </w:div>
    <w:div w:id="506990046">
      <w:bodyDiv w:val="1"/>
      <w:marLeft w:val="0"/>
      <w:marRight w:val="0"/>
      <w:marTop w:val="0"/>
      <w:marBottom w:val="0"/>
      <w:divBdr>
        <w:top w:val="none" w:sz="0" w:space="0" w:color="auto"/>
        <w:left w:val="none" w:sz="0" w:space="0" w:color="auto"/>
        <w:bottom w:val="none" w:sz="0" w:space="0" w:color="auto"/>
        <w:right w:val="none" w:sz="0" w:space="0" w:color="auto"/>
      </w:divBdr>
    </w:div>
    <w:div w:id="508104633">
      <w:bodyDiv w:val="1"/>
      <w:marLeft w:val="0"/>
      <w:marRight w:val="0"/>
      <w:marTop w:val="0"/>
      <w:marBottom w:val="0"/>
      <w:divBdr>
        <w:top w:val="none" w:sz="0" w:space="0" w:color="auto"/>
        <w:left w:val="none" w:sz="0" w:space="0" w:color="auto"/>
        <w:bottom w:val="none" w:sz="0" w:space="0" w:color="auto"/>
        <w:right w:val="none" w:sz="0" w:space="0" w:color="auto"/>
      </w:divBdr>
    </w:div>
    <w:div w:id="508252693">
      <w:bodyDiv w:val="1"/>
      <w:marLeft w:val="0"/>
      <w:marRight w:val="0"/>
      <w:marTop w:val="0"/>
      <w:marBottom w:val="0"/>
      <w:divBdr>
        <w:top w:val="none" w:sz="0" w:space="0" w:color="auto"/>
        <w:left w:val="none" w:sz="0" w:space="0" w:color="auto"/>
        <w:bottom w:val="none" w:sz="0" w:space="0" w:color="auto"/>
        <w:right w:val="none" w:sz="0" w:space="0" w:color="auto"/>
      </w:divBdr>
    </w:div>
    <w:div w:id="508954394">
      <w:bodyDiv w:val="1"/>
      <w:marLeft w:val="0"/>
      <w:marRight w:val="0"/>
      <w:marTop w:val="0"/>
      <w:marBottom w:val="0"/>
      <w:divBdr>
        <w:top w:val="none" w:sz="0" w:space="0" w:color="auto"/>
        <w:left w:val="none" w:sz="0" w:space="0" w:color="auto"/>
        <w:bottom w:val="none" w:sz="0" w:space="0" w:color="auto"/>
        <w:right w:val="none" w:sz="0" w:space="0" w:color="auto"/>
      </w:divBdr>
    </w:div>
    <w:div w:id="509874386">
      <w:bodyDiv w:val="1"/>
      <w:marLeft w:val="0"/>
      <w:marRight w:val="0"/>
      <w:marTop w:val="0"/>
      <w:marBottom w:val="0"/>
      <w:divBdr>
        <w:top w:val="none" w:sz="0" w:space="0" w:color="auto"/>
        <w:left w:val="none" w:sz="0" w:space="0" w:color="auto"/>
        <w:bottom w:val="none" w:sz="0" w:space="0" w:color="auto"/>
        <w:right w:val="none" w:sz="0" w:space="0" w:color="auto"/>
      </w:divBdr>
    </w:div>
    <w:div w:id="510074455">
      <w:bodyDiv w:val="1"/>
      <w:marLeft w:val="0"/>
      <w:marRight w:val="0"/>
      <w:marTop w:val="0"/>
      <w:marBottom w:val="0"/>
      <w:divBdr>
        <w:top w:val="none" w:sz="0" w:space="0" w:color="auto"/>
        <w:left w:val="none" w:sz="0" w:space="0" w:color="auto"/>
        <w:bottom w:val="none" w:sz="0" w:space="0" w:color="auto"/>
        <w:right w:val="none" w:sz="0" w:space="0" w:color="auto"/>
      </w:divBdr>
    </w:div>
    <w:div w:id="510337882">
      <w:bodyDiv w:val="1"/>
      <w:marLeft w:val="0"/>
      <w:marRight w:val="0"/>
      <w:marTop w:val="0"/>
      <w:marBottom w:val="0"/>
      <w:divBdr>
        <w:top w:val="none" w:sz="0" w:space="0" w:color="auto"/>
        <w:left w:val="none" w:sz="0" w:space="0" w:color="auto"/>
        <w:bottom w:val="none" w:sz="0" w:space="0" w:color="auto"/>
        <w:right w:val="none" w:sz="0" w:space="0" w:color="auto"/>
      </w:divBdr>
    </w:div>
    <w:div w:id="510340447">
      <w:bodyDiv w:val="1"/>
      <w:marLeft w:val="0"/>
      <w:marRight w:val="0"/>
      <w:marTop w:val="0"/>
      <w:marBottom w:val="0"/>
      <w:divBdr>
        <w:top w:val="none" w:sz="0" w:space="0" w:color="auto"/>
        <w:left w:val="none" w:sz="0" w:space="0" w:color="auto"/>
        <w:bottom w:val="none" w:sz="0" w:space="0" w:color="auto"/>
        <w:right w:val="none" w:sz="0" w:space="0" w:color="auto"/>
      </w:divBdr>
    </w:div>
    <w:div w:id="511188024">
      <w:bodyDiv w:val="1"/>
      <w:marLeft w:val="0"/>
      <w:marRight w:val="0"/>
      <w:marTop w:val="0"/>
      <w:marBottom w:val="0"/>
      <w:divBdr>
        <w:top w:val="none" w:sz="0" w:space="0" w:color="auto"/>
        <w:left w:val="none" w:sz="0" w:space="0" w:color="auto"/>
        <w:bottom w:val="none" w:sz="0" w:space="0" w:color="auto"/>
        <w:right w:val="none" w:sz="0" w:space="0" w:color="auto"/>
      </w:divBdr>
    </w:div>
    <w:div w:id="512035870">
      <w:bodyDiv w:val="1"/>
      <w:marLeft w:val="0"/>
      <w:marRight w:val="0"/>
      <w:marTop w:val="0"/>
      <w:marBottom w:val="0"/>
      <w:divBdr>
        <w:top w:val="none" w:sz="0" w:space="0" w:color="auto"/>
        <w:left w:val="none" w:sz="0" w:space="0" w:color="auto"/>
        <w:bottom w:val="none" w:sz="0" w:space="0" w:color="auto"/>
        <w:right w:val="none" w:sz="0" w:space="0" w:color="auto"/>
      </w:divBdr>
    </w:div>
    <w:div w:id="513764457">
      <w:bodyDiv w:val="1"/>
      <w:marLeft w:val="0"/>
      <w:marRight w:val="0"/>
      <w:marTop w:val="0"/>
      <w:marBottom w:val="0"/>
      <w:divBdr>
        <w:top w:val="none" w:sz="0" w:space="0" w:color="auto"/>
        <w:left w:val="none" w:sz="0" w:space="0" w:color="auto"/>
        <w:bottom w:val="none" w:sz="0" w:space="0" w:color="auto"/>
        <w:right w:val="none" w:sz="0" w:space="0" w:color="auto"/>
      </w:divBdr>
    </w:div>
    <w:div w:id="514003775">
      <w:bodyDiv w:val="1"/>
      <w:marLeft w:val="0"/>
      <w:marRight w:val="0"/>
      <w:marTop w:val="0"/>
      <w:marBottom w:val="0"/>
      <w:divBdr>
        <w:top w:val="none" w:sz="0" w:space="0" w:color="auto"/>
        <w:left w:val="none" w:sz="0" w:space="0" w:color="auto"/>
        <w:bottom w:val="none" w:sz="0" w:space="0" w:color="auto"/>
        <w:right w:val="none" w:sz="0" w:space="0" w:color="auto"/>
      </w:divBdr>
    </w:div>
    <w:div w:id="514416216">
      <w:bodyDiv w:val="1"/>
      <w:marLeft w:val="0"/>
      <w:marRight w:val="0"/>
      <w:marTop w:val="0"/>
      <w:marBottom w:val="0"/>
      <w:divBdr>
        <w:top w:val="none" w:sz="0" w:space="0" w:color="auto"/>
        <w:left w:val="none" w:sz="0" w:space="0" w:color="auto"/>
        <w:bottom w:val="none" w:sz="0" w:space="0" w:color="auto"/>
        <w:right w:val="none" w:sz="0" w:space="0" w:color="auto"/>
      </w:divBdr>
    </w:div>
    <w:div w:id="514659643">
      <w:bodyDiv w:val="1"/>
      <w:marLeft w:val="0"/>
      <w:marRight w:val="0"/>
      <w:marTop w:val="0"/>
      <w:marBottom w:val="0"/>
      <w:divBdr>
        <w:top w:val="none" w:sz="0" w:space="0" w:color="auto"/>
        <w:left w:val="none" w:sz="0" w:space="0" w:color="auto"/>
        <w:bottom w:val="none" w:sz="0" w:space="0" w:color="auto"/>
        <w:right w:val="none" w:sz="0" w:space="0" w:color="auto"/>
      </w:divBdr>
    </w:div>
    <w:div w:id="515726999">
      <w:bodyDiv w:val="1"/>
      <w:marLeft w:val="0"/>
      <w:marRight w:val="0"/>
      <w:marTop w:val="0"/>
      <w:marBottom w:val="0"/>
      <w:divBdr>
        <w:top w:val="none" w:sz="0" w:space="0" w:color="auto"/>
        <w:left w:val="none" w:sz="0" w:space="0" w:color="auto"/>
        <w:bottom w:val="none" w:sz="0" w:space="0" w:color="auto"/>
        <w:right w:val="none" w:sz="0" w:space="0" w:color="auto"/>
      </w:divBdr>
    </w:div>
    <w:div w:id="515777021">
      <w:bodyDiv w:val="1"/>
      <w:marLeft w:val="0"/>
      <w:marRight w:val="0"/>
      <w:marTop w:val="0"/>
      <w:marBottom w:val="0"/>
      <w:divBdr>
        <w:top w:val="none" w:sz="0" w:space="0" w:color="auto"/>
        <w:left w:val="none" w:sz="0" w:space="0" w:color="auto"/>
        <w:bottom w:val="none" w:sz="0" w:space="0" w:color="auto"/>
        <w:right w:val="none" w:sz="0" w:space="0" w:color="auto"/>
      </w:divBdr>
    </w:div>
    <w:div w:id="516503804">
      <w:bodyDiv w:val="1"/>
      <w:marLeft w:val="0"/>
      <w:marRight w:val="0"/>
      <w:marTop w:val="0"/>
      <w:marBottom w:val="0"/>
      <w:divBdr>
        <w:top w:val="none" w:sz="0" w:space="0" w:color="auto"/>
        <w:left w:val="none" w:sz="0" w:space="0" w:color="auto"/>
        <w:bottom w:val="none" w:sz="0" w:space="0" w:color="auto"/>
        <w:right w:val="none" w:sz="0" w:space="0" w:color="auto"/>
      </w:divBdr>
    </w:div>
    <w:div w:id="517238792">
      <w:bodyDiv w:val="1"/>
      <w:marLeft w:val="0"/>
      <w:marRight w:val="0"/>
      <w:marTop w:val="0"/>
      <w:marBottom w:val="0"/>
      <w:divBdr>
        <w:top w:val="none" w:sz="0" w:space="0" w:color="auto"/>
        <w:left w:val="none" w:sz="0" w:space="0" w:color="auto"/>
        <w:bottom w:val="none" w:sz="0" w:space="0" w:color="auto"/>
        <w:right w:val="none" w:sz="0" w:space="0" w:color="auto"/>
      </w:divBdr>
    </w:div>
    <w:div w:id="517239317">
      <w:bodyDiv w:val="1"/>
      <w:marLeft w:val="0"/>
      <w:marRight w:val="0"/>
      <w:marTop w:val="0"/>
      <w:marBottom w:val="0"/>
      <w:divBdr>
        <w:top w:val="none" w:sz="0" w:space="0" w:color="auto"/>
        <w:left w:val="none" w:sz="0" w:space="0" w:color="auto"/>
        <w:bottom w:val="none" w:sz="0" w:space="0" w:color="auto"/>
        <w:right w:val="none" w:sz="0" w:space="0" w:color="auto"/>
      </w:divBdr>
    </w:div>
    <w:div w:id="517430440">
      <w:bodyDiv w:val="1"/>
      <w:marLeft w:val="0"/>
      <w:marRight w:val="0"/>
      <w:marTop w:val="0"/>
      <w:marBottom w:val="0"/>
      <w:divBdr>
        <w:top w:val="none" w:sz="0" w:space="0" w:color="auto"/>
        <w:left w:val="none" w:sz="0" w:space="0" w:color="auto"/>
        <w:bottom w:val="none" w:sz="0" w:space="0" w:color="auto"/>
        <w:right w:val="none" w:sz="0" w:space="0" w:color="auto"/>
      </w:divBdr>
    </w:div>
    <w:div w:id="517547828">
      <w:bodyDiv w:val="1"/>
      <w:marLeft w:val="0"/>
      <w:marRight w:val="0"/>
      <w:marTop w:val="0"/>
      <w:marBottom w:val="0"/>
      <w:divBdr>
        <w:top w:val="none" w:sz="0" w:space="0" w:color="auto"/>
        <w:left w:val="none" w:sz="0" w:space="0" w:color="auto"/>
        <w:bottom w:val="none" w:sz="0" w:space="0" w:color="auto"/>
        <w:right w:val="none" w:sz="0" w:space="0" w:color="auto"/>
      </w:divBdr>
    </w:div>
    <w:div w:id="517894590">
      <w:bodyDiv w:val="1"/>
      <w:marLeft w:val="0"/>
      <w:marRight w:val="0"/>
      <w:marTop w:val="0"/>
      <w:marBottom w:val="0"/>
      <w:divBdr>
        <w:top w:val="none" w:sz="0" w:space="0" w:color="auto"/>
        <w:left w:val="none" w:sz="0" w:space="0" w:color="auto"/>
        <w:bottom w:val="none" w:sz="0" w:space="0" w:color="auto"/>
        <w:right w:val="none" w:sz="0" w:space="0" w:color="auto"/>
      </w:divBdr>
    </w:div>
    <w:div w:id="517936627">
      <w:bodyDiv w:val="1"/>
      <w:marLeft w:val="0"/>
      <w:marRight w:val="0"/>
      <w:marTop w:val="0"/>
      <w:marBottom w:val="0"/>
      <w:divBdr>
        <w:top w:val="none" w:sz="0" w:space="0" w:color="auto"/>
        <w:left w:val="none" w:sz="0" w:space="0" w:color="auto"/>
        <w:bottom w:val="none" w:sz="0" w:space="0" w:color="auto"/>
        <w:right w:val="none" w:sz="0" w:space="0" w:color="auto"/>
      </w:divBdr>
    </w:div>
    <w:div w:id="518858549">
      <w:bodyDiv w:val="1"/>
      <w:marLeft w:val="0"/>
      <w:marRight w:val="0"/>
      <w:marTop w:val="0"/>
      <w:marBottom w:val="0"/>
      <w:divBdr>
        <w:top w:val="none" w:sz="0" w:space="0" w:color="auto"/>
        <w:left w:val="none" w:sz="0" w:space="0" w:color="auto"/>
        <w:bottom w:val="none" w:sz="0" w:space="0" w:color="auto"/>
        <w:right w:val="none" w:sz="0" w:space="0" w:color="auto"/>
      </w:divBdr>
    </w:div>
    <w:div w:id="519271723">
      <w:bodyDiv w:val="1"/>
      <w:marLeft w:val="0"/>
      <w:marRight w:val="0"/>
      <w:marTop w:val="0"/>
      <w:marBottom w:val="0"/>
      <w:divBdr>
        <w:top w:val="none" w:sz="0" w:space="0" w:color="auto"/>
        <w:left w:val="none" w:sz="0" w:space="0" w:color="auto"/>
        <w:bottom w:val="none" w:sz="0" w:space="0" w:color="auto"/>
        <w:right w:val="none" w:sz="0" w:space="0" w:color="auto"/>
      </w:divBdr>
    </w:div>
    <w:div w:id="519441743">
      <w:bodyDiv w:val="1"/>
      <w:marLeft w:val="0"/>
      <w:marRight w:val="0"/>
      <w:marTop w:val="0"/>
      <w:marBottom w:val="0"/>
      <w:divBdr>
        <w:top w:val="none" w:sz="0" w:space="0" w:color="auto"/>
        <w:left w:val="none" w:sz="0" w:space="0" w:color="auto"/>
        <w:bottom w:val="none" w:sz="0" w:space="0" w:color="auto"/>
        <w:right w:val="none" w:sz="0" w:space="0" w:color="auto"/>
      </w:divBdr>
    </w:div>
    <w:div w:id="519851554">
      <w:bodyDiv w:val="1"/>
      <w:marLeft w:val="0"/>
      <w:marRight w:val="0"/>
      <w:marTop w:val="0"/>
      <w:marBottom w:val="0"/>
      <w:divBdr>
        <w:top w:val="none" w:sz="0" w:space="0" w:color="auto"/>
        <w:left w:val="none" w:sz="0" w:space="0" w:color="auto"/>
        <w:bottom w:val="none" w:sz="0" w:space="0" w:color="auto"/>
        <w:right w:val="none" w:sz="0" w:space="0" w:color="auto"/>
      </w:divBdr>
    </w:div>
    <w:div w:id="521550362">
      <w:bodyDiv w:val="1"/>
      <w:marLeft w:val="0"/>
      <w:marRight w:val="0"/>
      <w:marTop w:val="0"/>
      <w:marBottom w:val="0"/>
      <w:divBdr>
        <w:top w:val="none" w:sz="0" w:space="0" w:color="auto"/>
        <w:left w:val="none" w:sz="0" w:space="0" w:color="auto"/>
        <w:bottom w:val="none" w:sz="0" w:space="0" w:color="auto"/>
        <w:right w:val="none" w:sz="0" w:space="0" w:color="auto"/>
      </w:divBdr>
    </w:div>
    <w:div w:id="521627699">
      <w:bodyDiv w:val="1"/>
      <w:marLeft w:val="0"/>
      <w:marRight w:val="0"/>
      <w:marTop w:val="0"/>
      <w:marBottom w:val="0"/>
      <w:divBdr>
        <w:top w:val="none" w:sz="0" w:space="0" w:color="auto"/>
        <w:left w:val="none" w:sz="0" w:space="0" w:color="auto"/>
        <w:bottom w:val="none" w:sz="0" w:space="0" w:color="auto"/>
        <w:right w:val="none" w:sz="0" w:space="0" w:color="auto"/>
      </w:divBdr>
    </w:div>
    <w:div w:id="521745089">
      <w:bodyDiv w:val="1"/>
      <w:marLeft w:val="0"/>
      <w:marRight w:val="0"/>
      <w:marTop w:val="0"/>
      <w:marBottom w:val="0"/>
      <w:divBdr>
        <w:top w:val="none" w:sz="0" w:space="0" w:color="auto"/>
        <w:left w:val="none" w:sz="0" w:space="0" w:color="auto"/>
        <w:bottom w:val="none" w:sz="0" w:space="0" w:color="auto"/>
        <w:right w:val="none" w:sz="0" w:space="0" w:color="auto"/>
      </w:divBdr>
    </w:div>
    <w:div w:id="522088198">
      <w:bodyDiv w:val="1"/>
      <w:marLeft w:val="0"/>
      <w:marRight w:val="0"/>
      <w:marTop w:val="0"/>
      <w:marBottom w:val="0"/>
      <w:divBdr>
        <w:top w:val="none" w:sz="0" w:space="0" w:color="auto"/>
        <w:left w:val="none" w:sz="0" w:space="0" w:color="auto"/>
        <w:bottom w:val="none" w:sz="0" w:space="0" w:color="auto"/>
        <w:right w:val="none" w:sz="0" w:space="0" w:color="auto"/>
      </w:divBdr>
    </w:div>
    <w:div w:id="522323471">
      <w:bodyDiv w:val="1"/>
      <w:marLeft w:val="0"/>
      <w:marRight w:val="0"/>
      <w:marTop w:val="0"/>
      <w:marBottom w:val="0"/>
      <w:divBdr>
        <w:top w:val="none" w:sz="0" w:space="0" w:color="auto"/>
        <w:left w:val="none" w:sz="0" w:space="0" w:color="auto"/>
        <w:bottom w:val="none" w:sz="0" w:space="0" w:color="auto"/>
        <w:right w:val="none" w:sz="0" w:space="0" w:color="auto"/>
      </w:divBdr>
    </w:div>
    <w:div w:id="522788240">
      <w:bodyDiv w:val="1"/>
      <w:marLeft w:val="0"/>
      <w:marRight w:val="0"/>
      <w:marTop w:val="0"/>
      <w:marBottom w:val="0"/>
      <w:divBdr>
        <w:top w:val="none" w:sz="0" w:space="0" w:color="auto"/>
        <w:left w:val="none" w:sz="0" w:space="0" w:color="auto"/>
        <w:bottom w:val="none" w:sz="0" w:space="0" w:color="auto"/>
        <w:right w:val="none" w:sz="0" w:space="0" w:color="auto"/>
      </w:divBdr>
    </w:div>
    <w:div w:id="522942027">
      <w:bodyDiv w:val="1"/>
      <w:marLeft w:val="0"/>
      <w:marRight w:val="0"/>
      <w:marTop w:val="0"/>
      <w:marBottom w:val="0"/>
      <w:divBdr>
        <w:top w:val="none" w:sz="0" w:space="0" w:color="auto"/>
        <w:left w:val="none" w:sz="0" w:space="0" w:color="auto"/>
        <w:bottom w:val="none" w:sz="0" w:space="0" w:color="auto"/>
        <w:right w:val="none" w:sz="0" w:space="0" w:color="auto"/>
      </w:divBdr>
    </w:div>
    <w:div w:id="524561640">
      <w:bodyDiv w:val="1"/>
      <w:marLeft w:val="0"/>
      <w:marRight w:val="0"/>
      <w:marTop w:val="0"/>
      <w:marBottom w:val="0"/>
      <w:divBdr>
        <w:top w:val="none" w:sz="0" w:space="0" w:color="auto"/>
        <w:left w:val="none" w:sz="0" w:space="0" w:color="auto"/>
        <w:bottom w:val="none" w:sz="0" w:space="0" w:color="auto"/>
        <w:right w:val="none" w:sz="0" w:space="0" w:color="auto"/>
      </w:divBdr>
    </w:div>
    <w:div w:id="524707814">
      <w:bodyDiv w:val="1"/>
      <w:marLeft w:val="0"/>
      <w:marRight w:val="0"/>
      <w:marTop w:val="0"/>
      <w:marBottom w:val="0"/>
      <w:divBdr>
        <w:top w:val="none" w:sz="0" w:space="0" w:color="auto"/>
        <w:left w:val="none" w:sz="0" w:space="0" w:color="auto"/>
        <w:bottom w:val="none" w:sz="0" w:space="0" w:color="auto"/>
        <w:right w:val="none" w:sz="0" w:space="0" w:color="auto"/>
      </w:divBdr>
    </w:div>
    <w:div w:id="524975927">
      <w:bodyDiv w:val="1"/>
      <w:marLeft w:val="0"/>
      <w:marRight w:val="0"/>
      <w:marTop w:val="0"/>
      <w:marBottom w:val="0"/>
      <w:divBdr>
        <w:top w:val="none" w:sz="0" w:space="0" w:color="auto"/>
        <w:left w:val="none" w:sz="0" w:space="0" w:color="auto"/>
        <w:bottom w:val="none" w:sz="0" w:space="0" w:color="auto"/>
        <w:right w:val="none" w:sz="0" w:space="0" w:color="auto"/>
      </w:divBdr>
    </w:div>
    <w:div w:id="526528687">
      <w:bodyDiv w:val="1"/>
      <w:marLeft w:val="0"/>
      <w:marRight w:val="0"/>
      <w:marTop w:val="0"/>
      <w:marBottom w:val="0"/>
      <w:divBdr>
        <w:top w:val="none" w:sz="0" w:space="0" w:color="auto"/>
        <w:left w:val="none" w:sz="0" w:space="0" w:color="auto"/>
        <w:bottom w:val="none" w:sz="0" w:space="0" w:color="auto"/>
        <w:right w:val="none" w:sz="0" w:space="0" w:color="auto"/>
      </w:divBdr>
    </w:div>
    <w:div w:id="528375113">
      <w:bodyDiv w:val="1"/>
      <w:marLeft w:val="0"/>
      <w:marRight w:val="0"/>
      <w:marTop w:val="0"/>
      <w:marBottom w:val="0"/>
      <w:divBdr>
        <w:top w:val="none" w:sz="0" w:space="0" w:color="auto"/>
        <w:left w:val="none" w:sz="0" w:space="0" w:color="auto"/>
        <w:bottom w:val="none" w:sz="0" w:space="0" w:color="auto"/>
        <w:right w:val="none" w:sz="0" w:space="0" w:color="auto"/>
      </w:divBdr>
    </w:div>
    <w:div w:id="529225919">
      <w:bodyDiv w:val="1"/>
      <w:marLeft w:val="0"/>
      <w:marRight w:val="0"/>
      <w:marTop w:val="0"/>
      <w:marBottom w:val="0"/>
      <w:divBdr>
        <w:top w:val="none" w:sz="0" w:space="0" w:color="auto"/>
        <w:left w:val="none" w:sz="0" w:space="0" w:color="auto"/>
        <w:bottom w:val="none" w:sz="0" w:space="0" w:color="auto"/>
        <w:right w:val="none" w:sz="0" w:space="0" w:color="auto"/>
      </w:divBdr>
    </w:div>
    <w:div w:id="529608352">
      <w:bodyDiv w:val="1"/>
      <w:marLeft w:val="0"/>
      <w:marRight w:val="0"/>
      <w:marTop w:val="0"/>
      <w:marBottom w:val="0"/>
      <w:divBdr>
        <w:top w:val="none" w:sz="0" w:space="0" w:color="auto"/>
        <w:left w:val="none" w:sz="0" w:space="0" w:color="auto"/>
        <w:bottom w:val="none" w:sz="0" w:space="0" w:color="auto"/>
        <w:right w:val="none" w:sz="0" w:space="0" w:color="auto"/>
      </w:divBdr>
    </w:div>
    <w:div w:id="530218972">
      <w:bodyDiv w:val="1"/>
      <w:marLeft w:val="0"/>
      <w:marRight w:val="0"/>
      <w:marTop w:val="0"/>
      <w:marBottom w:val="0"/>
      <w:divBdr>
        <w:top w:val="none" w:sz="0" w:space="0" w:color="auto"/>
        <w:left w:val="none" w:sz="0" w:space="0" w:color="auto"/>
        <w:bottom w:val="none" w:sz="0" w:space="0" w:color="auto"/>
        <w:right w:val="none" w:sz="0" w:space="0" w:color="auto"/>
      </w:divBdr>
    </w:div>
    <w:div w:id="530266212">
      <w:bodyDiv w:val="1"/>
      <w:marLeft w:val="0"/>
      <w:marRight w:val="0"/>
      <w:marTop w:val="0"/>
      <w:marBottom w:val="0"/>
      <w:divBdr>
        <w:top w:val="none" w:sz="0" w:space="0" w:color="auto"/>
        <w:left w:val="none" w:sz="0" w:space="0" w:color="auto"/>
        <w:bottom w:val="none" w:sz="0" w:space="0" w:color="auto"/>
        <w:right w:val="none" w:sz="0" w:space="0" w:color="auto"/>
      </w:divBdr>
    </w:div>
    <w:div w:id="532310076">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4150108">
      <w:bodyDiv w:val="1"/>
      <w:marLeft w:val="0"/>
      <w:marRight w:val="0"/>
      <w:marTop w:val="0"/>
      <w:marBottom w:val="0"/>
      <w:divBdr>
        <w:top w:val="none" w:sz="0" w:space="0" w:color="auto"/>
        <w:left w:val="none" w:sz="0" w:space="0" w:color="auto"/>
        <w:bottom w:val="none" w:sz="0" w:space="0" w:color="auto"/>
        <w:right w:val="none" w:sz="0" w:space="0" w:color="auto"/>
      </w:divBdr>
    </w:div>
    <w:div w:id="534806175">
      <w:bodyDiv w:val="1"/>
      <w:marLeft w:val="0"/>
      <w:marRight w:val="0"/>
      <w:marTop w:val="0"/>
      <w:marBottom w:val="0"/>
      <w:divBdr>
        <w:top w:val="none" w:sz="0" w:space="0" w:color="auto"/>
        <w:left w:val="none" w:sz="0" w:space="0" w:color="auto"/>
        <w:bottom w:val="none" w:sz="0" w:space="0" w:color="auto"/>
        <w:right w:val="none" w:sz="0" w:space="0" w:color="auto"/>
      </w:divBdr>
    </w:div>
    <w:div w:id="535658483">
      <w:bodyDiv w:val="1"/>
      <w:marLeft w:val="0"/>
      <w:marRight w:val="0"/>
      <w:marTop w:val="0"/>
      <w:marBottom w:val="0"/>
      <w:divBdr>
        <w:top w:val="none" w:sz="0" w:space="0" w:color="auto"/>
        <w:left w:val="none" w:sz="0" w:space="0" w:color="auto"/>
        <w:bottom w:val="none" w:sz="0" w:space="0" w:color="auto"/>
        <w:right w:val="none" w:sz="0" w:space="0" w:color="auto"/>
      </w:divBdr>
    </w:div>
    <w:div w:id="536622745">
      <w:bodyDiv w:val="1"/>
      <w:marLeft w:val="0"/>
      <w:marRight w:val="0"/>
      <w:marTop w:val="0"/>
      <w:marBottom w:val="0"/>
      <w:divBdr>
        <w:top w:val="none" w:sz="0" w:space="0" w:color="auto"/>
        <w:left w:val="none" w:sz="0" w:space="0" w:color="auto"/>
        <w:bottom w:val="none" w:sz="0" w:space="0" w:color="auto"/>
        <w:right w:val="none" w:sz="0" w:space="0" w:color="auto"/>
      </w:divBdr>
    </w:div>
    <w:div w:id="537158375">
      <w:bodyDiv w:val="1"/>
      <w:marLeft w:val="0"/>
      <w:marRight w:val="0"/>
      <w:marTop w:val="0"/>
      <w:marBottom w:val="0"/>
      <w:divBdr>
        <w:top w:val="none" w:sz="0" w:space="0" w:color="auto"/>
        <w:left w:val="none" w:sz="0" w:space="0" w:color="auto"/>
        <w:bottom w:val="none" w:sz="0" w:space="0" w:color="auto"/>
        <w:right w:val="none" w:sz="0" w:space="0" w:color="auto"/>
      </w:divBdr>
    </w:div>
    <w:div w:id="537476223">
      <w:bodyDiv w:val="1"/>
      <w:marLeft w:val="0"/>
      <w:marRight w:val="0"/>
      <w:marTop w:val="0"/>
      <w:marBottom w:val="0"/>
      <w:divBdr>
        <w:top w:val="none" w:sz="0" w:space="0" w:color="auto"/>
        <w:left w:val="none" w:sz="0" w:space="0" w:color="auto"/>
        <w:bottom w:val="none" w:sz="0" w:space="0" w:color="auto"/>
        <w:right w:val="none" w:sz="0" w:space="0" w:color="auto"/>
      </w:divBdr>
    </w:div>
    <w:div w:id="537670746">
      <w:bodyDiv w:val="1"/>
      <w:marLeft w:val="0"/>
      <w:marRight w:val="0"/>
      <w:marTop w:val="0"/>
      <w:marBottom w:val="0"/>
      <w:divBdr>
        <w:top w:val="none" w:sz="0" w:space="0" w:color="auto"/>
        <w:left w:val="none" w:sz="0" w:space="0" w:color="auto"/>
        <w:bottom w:val="none" w:sz="0" w:space="0" w:color="auto"/>
        <w:right w:val="none" w:sz="0" w:space="0" w:color="auto"/>
      </w:divBdr>
    </w:div>
    <w:div w:id="538200000">
      <w:bodyDiv w:val="1"/>
      <w:marLeft w:val="0"/>
      <w:marRight w:val="0"/>
      <w:marTop w:val="0"/>
      <w:marBottom w:val="0"/>
      <w:divBdr>
        <w:top w:val="none" w:sz="0" w:space="0" w:color="auto"/>
        <w:left w:val="none" w:sz="0" w:space="0" w:color="auto"/>
        <w:bottom w:val="none" w:sz="0" w:space="0" w:color="auto"/>
        <w:right w:val="none" w:sz="0" w:space="0" w:color="auto"/>
      </w:divBdr>
    </w:div>
    <w:div w:id="538467980">
      <w:bodyDiv w:val="1"/>
      <w:marLeft w:val="0"/>
      <w:marRight w:val="0"/>
      <w:marTop w:val="0"/>
      <w:marBottom w:val="0"/>
      <w:divBdr>
        <w:top w:val="none" w:sz="0" w:space="0" w:color="auto"/>
        <w:left w:val="none" w:sz="0" w:space="0" w:color="auto"/>
        <w:bottom w:val="none" w:sz="0" w:space="0" w:color="auto"/>
        <w:right w:val="none" w:sz="0" w:space="0" w:color="auto"/>
      </w:divBdr>
    </w:div>
    <w:div w:id="538736858">
      <w:bodyDiv w:val="1"/>
      <w:marLeft w:val="0"/>
      <w:marRight w:val="0"/>
      <w:marTop w:val="0"/>
      <w:marBottom w:val="0"/>
      <w:divBdr>
        <w:top w:val="none" w:sz="0" w:space="0" w:color="auto"/>
        <w:left w:val="none" w:sz="0" w:space="0" w:color="auto"/>
        <w:bottom w:val="none" w:sz="0" w:space="0" w:color="auto"/>
        <w:right w:val="none" w:sz="0" w:space="0" w:color="auto"/>
      </w:divBdr>
    </w:div>
    <w:div w:id="539439054">
      <w:bodyDiv w:val="1"/>
      <w:marLeft w:val="0"/>
      <w:marRight w:val="0"/>
      <w:marTop w:val="0"/>
      <w:marBottom w:val="0"/>
      <w:divBdr>
        <w:top w:val="none" w:sz="0" w:space="0" w:color="auto"/>
        <w:left w:val="none" w:sz="0" w:space="0" w:color="auto"/>
        <w:bottom w:val="none" w:sz="0" w:space="0" w:color="auto"/>
        <w:right w:val="none" w:sz="0" w:space="0" w:color="auto"/>
      </w:divBdr>
    </w:div>
    <w:div w:id="539784882">
      <w:bodyDiv w:val="1"/>
      <w:marLeft w:val="0"/>
      <w:marRight w:val="0"/>
      <w:marTop w:val="0"/>
      <w:marBottom w:val="0"/>
      <w:divBdr>
        <w:top w:val="none" w:sz="0" w:space="0" w:color="auto"/>
        <w:left w:val="none" w:sz="0" w:space="0" w:color="auto"/>
        <w:bottom w:val="none" w:sz="0" w:space="0" w:color="auto"/>
        <w:right w:val="none" w:sz="0" w:space="0" w:color="auto"/>
      </w:divBdr>
    </w:div>
    <w:div w:id="540359043">
      <w:bodyDiv w:val="1"/>
      <w:marLeft w:val="0"/>
      <w:marRight w:val="0"/>
      <w:marTop w:val="0"/>
      <w:marBottom w:val="0"/>
      <w:divBdr>
        <w:top w:val="none" w:sz="0" w:space="0" w:color="auto"/>
        <w:left w:val="none" w:sz="0" w:space="0" w:color="auto"/>
        <w:bottom w:val="none" w:sz="0" w:space="0" w:color="auto"/>
        <w:right w:val="none" w:sz="0" w:space="0" w:color="auto"/>
      </w:divBdr>
    </w:div>
    <w:div w:id="540897545">
      <w:bodyDiv w:val="1"/>
      <w:marLeft w:val="0"/>
      <w:marRight w:val="0"/>
      <w:marTop w:val="0"/>
      <w:marBottom w:val="0"/>
      <w:divBdr>
        <w:top w:val="none" w:sz="0" w:space="0" w:color="auto"/>
        <w:left w:val="none" w:sz="0" w:space="0" w:color="auto"/>
        <w:bottom w:val="none" w:sz="0" w:space="0" w:color="auto"/>
        <w:right w:val="none" w:sz="0" w:space="0" w:color="auto"/>
      </w:divBdr>
    </w:div>
    <w:div w:id="540938475">
      <w:bodyDiv w:val="1"/>
      <w:marLeft w:val="0"/>
      <w:marRight w:val="0"/>
      <w:marTop w:val="0"/>
      <w:marBottom w:val="0"/>
      <w:divBdr>
        <w:top w:val="none" w:sz="0" w:space="0" w:color="auto"/>
        <w:left w:val="none" w:sz="0" w:space="0" w:color="auto"/>
        <w:bottom w:val="none" w:sz="0" w:space="0" w:color="auto"/>
        <w:right w:val="none" w:sz="0" w:space="0" w:color="auto"/>
      </w:divBdr>
    </w:div>
    <w:div w:id="542139906">
      <w:bodyDiv w:val="1"/>
      <w:marLeft w:val="0"/>
      <w:marRight w:val="0"/>
      <w:marTop w:val="0"/>
      <w:marBottom w:val="0"/>
      <w:divBdr>
        <w:top w:val="none" w:sz="0" w:space="0" w:color="auto"/>
        <w:left w:val="none" w:sz="0" w:space="0" w:color="auto"/>
        <w:bottom w:val="none" w:sz="0" w:space="0" w:color="auto"/>
        <w:right w:val="none" w:sz="0" w:space="0" w:color="auto"/>
      </w:divBdr>
    </w:div>
    <w:div w:id="543909762">
      <w:bodyDiv w:val="1"/>
      <w:marLeft w:val="0"/>
      <w:marRight w:val="0"/>
      <w:marTop w:val="0"/>
      <w:marBottom w:val="0"/>
      <w:divBdr>
        <w:top w:val="none" w:sz="0" w:space="0" w:color="auto"/>
        <w:left w:val="none" w:sz="0" w:space="0" w:color="auto"/>
        <w:bottom w:val="none" w:sz="0" w:space="0" w:color="auto"/>
        <w:right w:val="none" w:sz="0" w:space="0" w:color="auto"/>
      </w:divBdr>
    </w:div>
    <w:div w:id="545069144">
      <w:bodyDiv w:val="1"/>
      <w:marLeft w:val="0"/>
      <w:marRight w:val="0"/>
      <w:marTop w:val="0"/>
      <w:marBottom w:val="0"/>
      <w:divBdr>
        <w:top w:val="none" w:sz="0" w:space="0" w:color="auto"/>
        <w:left w:val="none" w:sz="0" w:space="0" w:color="auto"/>
        <w:bottom w:val="none" w:sz="0" w:space="0" w:color="auto"/>
        <w:right w:val="none" w:sz="0" w:space="0" w:color="auto"/>
      </w:divBdr>
    </w:div>
    <w:div w:id="545335511">
      <w:bodyDiv w:val="1"/>
      <w:marLeft w:val="0"/>
      <w:marRight w:val="0"/>
      <w:marTop w:val="0"/>
      <w:marBottom w:val="0"/>
      <w:divBdr>
        <w:top w:val="none" w:sz="0" w:space="0" w:color="auto"/>
        <w:left w:val="none" w:sz="0" w:space="0" w:color="auto"/>
        <w:bottom w:val="none" w:sz="0" w:space="0" w:color="auto"/>
        <w:right w:val="none" w:sz="0" w:space="0" w:color="auto"/>
      </w:divBdr>
    </w:div>
    <w:div w:id="545457425">
      <w:bodyDiv w:val="1"/>
      <w:marLeft w:val="0"/>
      <w:marRight w:val="0"/>
      <w:marTop w:val="0"/>
      <w:marBottom w:val="0"/>
      <w:divBdr>
        <w:top w:val="none" w:sz="0" w:space="0" w:color="auto"/>
        <w:left w:val="none" w:sz="0" w:space="0" w:color="auto"/>
        <w:bottom w:val="none" w:sz="0" w:space="0" w:color="auto"/>
        <w:right w:val="none" w:sz="0" w:space="0" w:color="auto"/>
      </w:divBdr>
    </w:div>
    <w:div w:id="545869093">
      <w:bodyDiv w:val="1"/>
      <w:marLeft w:val="0"/>
      <w:marRight w:val="0"/>
      <w:marTop w:val="0"/>
      <w:marBottom w:val="0"/>
      <w:divBdr>
        <w:top w:val="none" w:sz="0" w:space="0" w:color="auto"/>
        <w:left w:val="none" w:sz="0" w:space="0" w:color="auto"/>
        <w:bottom w:val="none" w:sz="0" w:space="0" w:color="auto"/>
        <w:right w:val="none" w:sz="0" w:space="0" w:color="auto"/>
      </w:divBdr>
    </w:div>
    <w:div w:id="545989922">
      <w:bodyDiv w:val="1"/>
      <w:marLeft w:val="0"/>
      <w:marRight w:val="0"/>
      <w:marTop w:val="0"/>
      <w:marBottom w:val="0"/>
      <w:divBdr>
        <w:top w:val="none" w:sz="0" w:space="0" w:color="auto"/>
        <w:left w:val="none" w:sz="0" w:space="0" w:color="auto"/>
        <w:bottom w:val="none" w:sz="0" w:space="0" w:color="auto"/>
        <w:right w:val="none" w:sz="0" w:space="0" w:color="auto"/>
      </w:divBdr>
    </w:div>
    <w:div w:id="546920456">
      <w:bodyDiv w:val="1"/>
      <w:marLeft w:val="0"/>
      <w:marRight w:val="0"/>
      <w:marTop w:val="0"/>
      <w:marBottom w:val="0"/>
      <w:divBdr>
        <w:top w:val="none" w:sz="0" w:space="0" w:color="auto"/>
        <w:left w:val="none" w:sz="0" w:space="0" w:color="auto"/>
        <w:bottom w:val="none" w:sz="0" w:space="0" w:color="auto"/>
        <w:right w:val="none" w:sz="0" w:space="0" w:color="auto"/>
      </w:divBdr>
    </w:div>
    <w:div w:id="547844332">
      <w:bodyDiv w:val="1"/>
      <w:marLeft w:val="0"/>
      <w:marRight w:val="0"/>
      <w:marTop w:val="0"/>
      <w:marBottom w:val="0"/>
      <w:divBdr>
        <w:top w:val="none" w:sz="0" w:space="0" w:color="auto"/>
        <w:left w:val="none" w:sz="0" w:space="0" w:color="auto"/>
        <w:bottom w:val="none" w:sz="0" w:space="0" w:color="auto"/>
        <w:right w:val="none" w:sz="0" w:space="0" w:color="auto"/>
      </w:divBdr>
    </w:div>
    <w:div w:id="548342032">
      <w:bodyDiv w:val="1"/>
      <w:marLeft w:val="0"/>
      <w:marRight w:val="0"/>
      <w:marTop w:val="0"/>
      <w:marBottom w:val="0"/>
      <w:divBdr>
        <w:top w:val="none" w:sz="0" w:space="0" w:color="auto"/>
        <w:left w:val="none" w:sz="0" w:space="0" w:color="auto"/>
        <w:bottom w:val="none" w:sz="0" w:space="0" w:color="auto"/>
        <w:right w:val="none" w:sz="0" w:space="0" w:color="auto"/>
      </w:divBdr>
    </w:div>
    <w:div w:id="548492847">
      <w:bodyDiv w:val="1"/>
      <w:marLeft w:val="0"/>
      <w:marRight w:val="0"/>
      <w:marTop w:val="0"/>
      <w:marBottom w:val="0"/>
      <w:divBdr>
        <w:top w:val="none" w:sz="0" w:space="0" w:color="auto"/>
        <w:left w:val="none" w:sz="0" w:space="0" w:color="auto"/>
        <w:bottom w:val="none" w:sz="0" w:space="0" w:color="auto"/>
        <w:right w:val="none" w:sz="0" w:space="0" w:color="auto"/>
      </w:divBdr>
    </w:div>
    <w:div w:id="548735119">
      <w:bodyDiv w:val="1"/>
      <w:marLeft w:val="0"/>
      <w:marRight w:val="0"/>
      <w:marTop w:val="0"/>
      <w:marBottom w:val="0"/>
      <w:divBdr>
        <w:top w:val="none" w:sz="0" w:space="0" w:color="auto"/>
        <w:left w:val="none" w:sz="0" w:space="0" w:color="auto"/>
        <w:bottom w:val="none" w:sz="0" w:space="0" w:color="auto"/>
        <w:right w:val="none" w:sz="0" w:space="0" w:color="auto"/>
      </w:divBdr>
    </w:div>
    <w:div w:id="549000378">
      <w:bodyDiv w:val="1"/>
      <w:marLeft w:val="0"/>
      <w:marRight w:val="0"/>
      <w:marTop w:val="0"/>
      <w:marBottom w:val="0"/>
      <w:divBdr>
        <w:top w:val="none" w:sz="0" w:space="0" w:color="auto"/>
        <w:left w:val="none" w:sz="0" w:space="0" w:color="auto"/>
        <w:bottom w:val="none" w:sz="0" w:space="0" w:color="auto"/>
        <w:right w:val="none" w:sz="0" w:space="0" w:color="auto"/>
      </w:divBdr>
    </w:div>
    <w:div w:id="549616182">
      <w:bodyDiv w:val="1"/>
      <w:marLeft w:val="0"/>
      <w:marRight w:val="0"/>
      <w:marTop w:val="0"/>
      <w:marBottom w:val="0"/>
      <w:divBdr>
        <w:top w:val="none" w:sz="0" w:space="0" w:color="auto"/>
        <w:left w:val="none" w:sz="0" w:space="0" w:color="auto"/>
        <w:bottom w:val="none" w:sz="0" w:space="0" w:color="auto"/>
        <w:right w:val="none" w:sz="0" w:space="0" w:color="auto"/>
      </w:divBdr>
    </w:div>
    <w:div w:id="550266490">
      <w:bodyDiv w:val="1"/>
      <w:marLeft w:val="0"/>
      <w:marRight w:val="0"/>
      <w:marTop w:val="0"/>
      <w:marBottom w:val="0"/>
      <w:divBdr>
        <w:top w:val="none" w:sz="0" w:space="0" w:color="auto"/>
        <w:left w:val="none" w:sz="0" w:space="0" w:color="auto"/>
        <w:bottom w:val="none" w:sz="0" w:space="0" w:color="auto"/>
        <w:right w:val="none" w:sz="0" w:space="0" w:color="auto"/>
      </w:divBdr>
    </w:div>
    <w:div w:id="550963819">
      <w:bodyDiv w:val="1"/>
      <w:marLeft w:val="0"/>
      <w:marRight w:val="0"/>
      <w:marTop w:val="0"/>
      <w:marBottom w:val="0"/>
      <w:divBdr>
        <w:top w:val="none" w:sz="0" w:space="0" w:color="auto"/>
        <w:left w:val="none" w:sz="0" w:space="0" w:color="auto"/>
        <w:bottom w:val="none" w:sz="0" w:space="0" w:color="auto"/>
        <w:right w:val="none" w:sz="0" w:space="0" w:color="auto"/>
      </w:divBdr>
    </w:div>
    <w:div w:id="551044520">
      <w:bodyDiv w:val="1"/>
      <w:marLeft w:val="0"/>
      <w:marRight w:val="0"/>
      <w:marTop w:val="0"/>
      <w:marBottom w:val="0"/>
      <w:divBdr>
        <w:top w:val="none" w:sz="0" w:space="0" w:color="auto"/>
        <w:left w:val="none" w:sz="0" w:space="0" w:color="auto"/>
        <w:bottom w:val="none" w:sz="0" w:space="0" w:color="auto"/>
        <w:right w:val="none" w:sz="0" w:space="0" w:color="auto"/>
      </w:divBdr>
    </w:div>
    <w:div w:id="551884314">
      <w:bodyDiv w:val="1"/>
      <w:marLeft w:val="0"/>
      <w:marRight w:val="0"/>
      <w:marTop w:val="0"/>
      <w:marBottom w:val="0"/>
      <w:divBdr>
        <w:top w:val="none" w:sz="0" w:space="0" w:color="auto"/>
        <w:left w:val="none" w:sz="0" w:space="0" w:color="auto"/>
        <w:bottom w:val="none" w:sz="0" w:space="0" w:color="auto"/>
        <w:right w:val="none" w:sz="0" w:space="0" w:color="auto"/>
      </w:divBdr>
    </w:div>
    <w:div w:id="553078170">
      <w:bodyDiv w:val="1"/>
      <w:marLeft w:val="0"/>
      <w:marRight w:val="0"/>
      <w:marTop w:val="0"/>
      <w:marBottom w:val="0"/>
      <w:divBdr>
        <w:top w:val="none" w:sz="0" w:space="0" w:color="auto"/>
        <w:left w:val="none" w:sz="0" w:space="0" w:color="auto"/>
        <w:bottom w:val="none" w:sz="0" w:space="0" w:color="auto"/>
        <w:right w:val="none" w:sz="0" w:space="0" w:color="auto"/>
      </w:divBdr>
    </w:div>
    <w:div w:id="553200924">
      <w:bodyDiv w:val="1"/>
      <w:marLeft w:val="0"/>
      <w:marRight w:val="0"/>
      <w:marTop w:val="0"/>
      <w:marBottom w:val="0"/>
      <w:divBdr>
        <w:top w:val="none" w:sz="0" w:space="0" w:color="auto"/>
        <w:left w:val="none" w:sz="0" w:space="0" w:color="auto"/>
        <w:bottom w:val="none" w:sz="0" w:space="0" w:color="auto"/>
        <w:right w:val="none" w:sz="0" w:space="0" w:color="auto"/>
      </w:divBdr>
    </w:div>
    <w:div w:id="554588422">
      <w:bodyDiv w:val="1"/>
      <w:marLeft w:val="0"/>
      <w:marRight w:val="0"/>
      <w:marTop w:val="0"/>
      <w:marBottom w:val="0"/>
      <w:divBdr>
        <w:top w:val="none" w:sz="0" w:space="0" w:color="auto"/>
        <w:left w:val="none" w:sz="0" w:space="0" w:color="auto"/>
        <w:bottom w:val="none" w:sz="0" w:space="0" w:color="auto"/>
        <w:right w:val="none" w:sz="0" w:space="0" w:color="auto"/>
      </w:divBdr>
    </w:div>
    <w:div w:id="555090348">
      <w:bodyDiv w:val="1"/>
      <w:marLeft w:val="0"/>
      <w:marRight w:val="0"/>
      <w:marTop w:val="0"/>
      <w:marBottom w:val="0"/>
      <w:divBdr>
        <w:top w:val="none" w:sz="0" w:space="0" w:color="auto"/>
        <w:left w:val="none" w:sz="0" w:space="0" w:color="auto"/>
        <w:bottom w:val="none" w:sz="0" w:space="0" w:color="auto"/>
        <w:right w:val="none" w:sz="0" w:space="0" w:color="auto"/>
      </w:divBdr>
    </w:div>
    <w:div w:id="555551662">
      <w:bodyDiv w:val="1"/>
      <w:marLeft w:val="0"/>
      <w:marRight w:val="0"/>
      <w:marTop w:val="0"/>
      <w:marBottom w:val="0"/>
      <w:divBdr>
        <w:top w:val="none" w:sz="0" w:space="0" w:color="auto"/>
        <w:left w:val="none" w:sz="0" w:space="0" w:color="auto"/>
        <w:bottom w:val="none" w:sz="0" w:space="0" w:color="auto"/>
        <w:right w:val="none" w:sz="0" w:space="0" w:color="auto"/>
      </w:divBdr>
    </w:div>
    <w:div w:id="555822031">
      <w:bodyDiv w:val="1"/>
      <w:marLeft w:val="0"/>
      <w:marRight w:val="0"/>
      <w:marTop w:val="0"/>
      <w:marBottom w:val="0"/>
      <w:divBdr>
        <w:top w:val="none" w:sz="0" w:space="0" w:color="auto"/>
        <w:left w:val="none" w:sz="0" w:space="0" w:color="auto"/>
        <w:bottom w:val="none" w:sz="0" w:space="0" w:color="auto"/>
        <w:right w:val="none" w:sz="0" w:space="0" w:color="auto"/>
      </w:divBdr>
    </w:div>
    <w:div w:id="556742703">
      <w:bodyDiv w:val="1"/>
      <w:marLeft w:val="0"/>
      <w:marRight w:val="0"/>
      <w:marTop w:val="0"/>
      <w:marBottom w:val="0"/>
      <w:divBdr>
        <w:top w:val="none" w:sz="0" w:space="0" w:color="auto"/>
        <w:left w:val="none" w:sz="0" w:space="0" w:color="auto"/>
        <w:bottom w:val="none" w:sz="0" w:space="0" w:color="auto"/>
        <w:right w:val="none" w:sz="0" w:space="0" w:color="auto"/>
      </w:divBdr>
    </w:div>
    <w:div w:id="557013732">
      <w:bodyDiv w:val="1"/>
      <w:marLeft w:val="0"/>
      <w:marRight w:val="0"/>
      <w:marTop w:val="0"/>
      <w:marBottom w:val="0"/>
      <w:divBdr>
        <w:top w:val="none" w:sz="0" w:space="0" w:color="auto"/>
        <w:left w:val="none" w:sz="0" w:space="0" w:color="auto"/>
        <w:bottom w:val="none" w:sz="0" w:space="0" w:color="auto"/>
        <w:right w:val="none" w:sz="0" w:space="0" w:color="auto"/>
      </w:divBdr>
    </w:div>
    <w:div w:id="557128638">
      <w:bodyDiv w:val="1"/>
      <w:marLeft w:val="0"/>
      <w:marRight w:val="0"/>
      <w:marTop w:val="0"/>
      <w:marBottom w:val="0"/>
      <w:divBdr>
        <w:top w:val="none" w:sz="0" w:space="0" w:color="auto"/>
        <w:left w:val="none" w:sz="0" w:space="0" w:color="auto"/>
        <w:bottom w:val="none" w:sz="0" w:space="0" w:color="auto"/>
        <w:right w:val="none" w:sz="0" w:space="0" w:color="auto"/>
      </w:divBdr>
    </w:div>
    <w:div w:id="557742799">
      <w:bodyDiv w:val="1"/>
      <w:marLeft w:val="0"/>
      <w:marRight w:val="0"/>
      <w:marTop w:val="0"/>
      <w:marBottom w:val="0"/>
      <w:divBdr>
        <w:top w:val="none" w:sz="0" w:space="0" w:color="auto"/>
        <w:left w:val="none" w:sz="0" w:space="0" w:color="auto"/>
        <w:bottom w:val="none" w:sz="0" w:space="0" w:color="auto"/>
        <w:right w:val="none" w:sz="0" w:space="0" w:color="auto"/>
      </w:divBdr>
    </w:div>
    <w:div w:id="557864020">
      <w:bodyDiv w:val="1"/>
      <w:marLeft w:val="0"/>
      <w:marRight w:val="0"/>
      <w:marTop w:val="0"/>
      <w:marBottom w:val="0"/>
      <w:divBdr>
        <w:top w:val="none" w:sz="0" w:space="0" w:color="auto"/>
        <w:left w:val="none" w:sz="0" w:space="0" w:color="auto"/>
        <w:bottom w:val="none" w:sz="0" w:space="0" w:color="auto"/>
        <w:right w:val="none" w:sz="0" w:space="0" w:color="auto"/>
      </w:divBdr>
    </w:div>
    <w:div w:id="558055591">
      <w:bodyDiv w:val="1"/>
      <w:marLeft w:val="0"/>
      <w:marRight w:val="0"/>
      <w:marTop w:val="0"/>
      <w:marBottom w:val="0"/>
      <w:divBdr>
        <w:top w:val="none" w:sz="0" w:space="0" w:color="auto"/>
        <w:left w:val="none" w:sz="0" w:space="0" w:color="auto"/>
        <w:bottom w:val="none" w:sz="0" w:space="0" w:color="auto"/>
        <w:right w:val="none" w:sz="0" w:space="0" w:color="auto"/>
      </w:divBdr>
    </w:div>
    <w:div w:id="558319621">
      <w:bodyDiv w:val="1"/>
      <w:marLeft w:val="0"/>
      <w:marRight w:val="0"/>
      <w:marTop w:val="0"/>
      <w:marBottom w:val="0"/>
      <w:divBdr>
        <w:top w:val="none" w:sz="0" w:space="0" w:color="auto"/>
        <w:left w:val="none" w:sz="0" w:space="0" w:color="auto"/>
        <w:bottom w:val="none" w:sz="0" w:space="0" w:color="auto"/>
        <w:right w:val="none" w:sz="0" w:space="0" w:color="auto"/>
      </w:divBdr>
    </w:div>
    <w:div w:id="558978932">
      <w:bodyDiv w:val="1"/>
      <w:marLeft w:val="0"/>
      <w:marRight w:val="0"/>
      <w:marTop w:val="0"/>
      <w:marBottom w:val="0"/>
      <w:divBdr>
        <w:top w:val="none" w:sz="0" w:space="0" w:color="auto"/>
        <w:left w:val="none" w:sz="0" w:space="0" w:color="auto"/>
        <w:bottom w:val="none" w:sz="0" w:space="0" w:color="auto"/>
        <w:right w:val="none" w:sz="0" w:space="0" w:color="auto"/>
      </w:divBdr>
    </w:div>
    <w:div w:id="558984086">
      <w:bodyDiv w:val="1"/>
      <w:marLeft w:val="0"/>
      <w:marRight w:val="0"/>
      <w:marTop w:val="0"/>
      <w:marBottom w:val="0"/>
      <w:divBdr>
        <w:top w:val="none" w:sz="0" w:space="0" w:color="auto"/>
        <w:left w:val="none" w:sz="0" w:space="0" w:color="auto"/>
        <w:bottom w:val="none" w:sz="0" w:space="0" w:color="auto"/>
        <w:right w:val="none" w:sz="0" w:space="0" w:color="auto"/>
      </w:divBdr>
    </w:div>
    <w:div w:id="559749810">
      <w:bodyDiv w:val="1"/>
      <w:marLeft w:val="0"/>
      <w:marRight w:val="0"/>
      <w:marTop w:val="0"/>
      <w:marBottom w:val="0"/>
      <w:divBdr>
        <w:top w:val="none" w:sz="0" w:space="0" w:color="auto"/>
        <w:left w:val="none" w:sz="0" w:space="0" w:color="auto"/>
        <w:bottom w:val="none" w:sz="0" w:space="0" w:color="auto"/>
        <w:right w:val="none" w:sz="0" w:space="0" w:color="auto"/>
      </w:divBdr>
    </w:div>
    <w:div w:id="560674157">
      <w:bodyDiv w:val="1"/>
      <w:marLeft w:val="0"/>
      <w:marRight w:val="0"/>
      <w:marTop w:val="0"/>
      <w:marBottom w:val="0"/>
      <w:divBdr>
        <w:top w:val="none" w:sz="0" w:space="0" w:color="auto"/>
        <w:left w:val="none" w:sz="0" w:space="0" w:color="auto"/>
        <w:bottom w:val="none" w:sz="0" w:space="0" w:color="auto"/>
        <w:right w:val="none" w:sz="0" w:space="0" w:color="auto"/>
      </w:divBdr>
    </w:div>
    <w:div w:id="561142316">
      <w:bodyDiv w:val="1"/>
      <w:marLeft w:val="0"/>
      <w:marRight w:val="0"/>
      <w:marTop w:val="0"/>
      <w:marBottom w:val="0"/>
      <w:divBdr>
        <w:top w:val="none" w:sz="0" w:space="0" w:color="auto"/>
        <w:left w:val="none" w:sz="0" w:space="0" w:color="auto"/>
        <w:bottom w:val="none" w:sz="0" w:space="0" w:color="auto"/>
        <w:right w:val="none" w:sz="0" w:space="0" w:color="auto"/>
      </w:divBdr>
    </w:div>
    <w:div w:id="561673528">
      <w:bodyDiv w:val="1"/>
      <w:marLeft w:val="0"/>
      <w:marRight w:val="0"/>
      <w:marTop w:val="0"/>
      <w:marBottom w:val="0"/>
      <w:divBdr>
        <w:top w:val="none" w:sz="0" w:space="0" w:color="auto"/>
        <w:left w:val="none" w:sz="0" w:space="0" w:color="auto"/>
        <w:bottom w:val="none" w:sz="0" w:space="0" w:color="auto"/>
        <w:right w:val="none" w:sz="0" w:space="0" w:color="auto"/>
      </w:divBdr>
    </w:div>
    <w:div w:id="561912397">
      <w:bodyDiv w:val="1"/>
      <w:marLeft w:val="0"/>
      <w:marRight w:val="0"/>
      <w:marTop w:val="0"/>
      <w:marBottom w:val="0"/>
      <w:divBdr>
        <w:top w:val="none" w:sz="0" w:space="0" w:color="auto"/>
        <w:left w:val="none" w:sz="0" w:space="0" w:color="auto"/>
        <w:bottom w:val="none" w:sz="0" w:space="0" w:color="auto"/>
        <w:right w:val="none" w:sz="0" w:space="0" w:color="auto"/>
      </w:divBdr>
    </w:div>
    <w:div w:id="563099519">
      <w:bodyDiv w:val="1"/>
      <w:marLeft w:val="0"/>
      <w:marRight w:val="0"/>
      <w:marTop w:val="0"/>
      <w:marBottom w:val="0"/>
      <w:divBdr>
        <w:top w:val="none" w:sz="0" w:space="0" w:color="auto"/>
        <w:left w:val="none" w:sz="0" w:space="0" w:color="auto"/>
        <w:bottom w:val="none" w:sz="0" w:space="0" w:color="auto"/>
        <w:right w:val="none" w:sz="0" w:space="0" w:color="auto"/>
      </w:divBdr>
    </w:div>
    <w:div w:id="563485868">
      <w:bodyDiv w:val="1"/>
      <w:marLeft w:val="0"/>
      <w:marRight w:val="0"/>
      <w:marTop w:val="0"/>
      <w:marBottom w:val="0"/>
      <w:divBdr>
        <w:top w:val="none" w:sz="0" w:space="0" w:color="auto"/>
        <w:left w:val="none" w:sz="0" w:space="0" w:color="auto"/>
        <w:bottom w:val="none" w:sz="0" w:space="0" w:color="auto"/>
        <w:right w:val="none" w:sz="0" w:space="0" w:color="auto"/>
      </w:divBdr>
    </w:div>
    <w:div w:id="564490706">
      <w:bodyDiv w:val="1"/>
      <w:marLeft w:val="0"/>
      <w:marRight w:val="0"/>
      <w:marTop w:val="0"/>
      <w:marBottom w:val="0"/>
      <w:divBdr>
        <w:top w:val="none" w:sz="0" w:space="0" w:color="auto"/>
        <w:left w:val="none" w:sz="0" w:space="0" w:color="auto"/>
        <w:bottom w:val="none" w:sz="0" w:space="0" w:color="auto"/>
        <w:right w:val="none" w:sz="0" w:space="0" w:color="auto"/>
      </w:divBdr>
    </w:div>
    <w:div w:id="566184610">
      <w:bodyDiv w:val="1"/>
      <w:marLeft w:val="0"/>
      <w:marRight w:val="0"/>
      <w:marTop w:val="0"/>
      <w:marBottom w:val="0"/>
      <w:divBdr>
        <w:top w:val="none" w:sz="0" w:space="0" w:color="auto"/>
        <w:left w:val="none" w:sz="0" w:space="0" w:color="auto"/>
        <w:bottom w:val="none" w:sz="0" w:space="0" w:color="auto"/>
        <w:right w:val="none" w:sz="0" w:space="0" w:color="auto"/>
      </w:divBdr>
    </w:div>
    <w:div w:id="566719932">
      <w:bodyDiv w:val="1"/>
      <w:marLeft w:val="0"/>
      <w:marRight w:val="0"/>
      <w:marTop w:val="0"/>
      <w:marBottom w:val="0"/>
      <w:divBdr>
        <w:top w:val="none" w:sz="0" w:space="0" w:color="auto"/>
        <w:left w:val="none" w:sz="0" w:space="0" w:color="auto"/>
        <w:bottom w:val="none" w:sz="0" w:space="0" w:color="auto"/>
        <w:right w:val="none" w:sz="0" w:space="0" w:color="auto"/>
      </w:divBdr>
    </w:div>
    <w:div w:id="567307188">
      <w:bodyDiv w:val="1"/>
      <w:marLeft w:val="0"/>
      <w:marRight w:val="0"/>
      <w:marTop w:val="0"/>
      <w:marBottom w:val="0"/>
      <w:divBdr>
        <w:top w:val="none" w:sz="0" w:space="0" w:color="auto"/>
        <w:left w:val="none" w:sz="0" w:space="0" w:color="auto"/>
        <w:bottom w:val="none" w:sz="0" w:space="0" w:color="auto"/>
        <w:right w:val="none" w:sz="0" w:space="0" w:color="auto"/>
      </w:divBdr>
    </w:div>
    <w:div w:id="568420489">
      <w:bodyDiv w:val="1"/>
      <w:marLeft w:val="0"/>
      <w:marRight w:val="0"/>
      <w:marTop w:val="0"/>
      <w:marBottom w:val="0"/>
      <w:divBdr>
        <w:top w:val="none" w:sz="0" w:space="0" w:color="auto"/>
        <w:left w:val="none" w:sz="0" w:space="0" w:color="auto"/>
        <w:bottom w:val="none" w:sz="0" w:space="0" w:color="auto"/>
        <w:right w:val="none" w:sz="0" w:space="0" w:color="auto"/>
      </w:divBdr>
    </w:div>
    <w:div w:id="568731767">
      <w:bodyDiv w:val="1"/>
      <w:marLeft w:val="0"/>
      <w:marRight w:val="0"/>
      <w:marTop w:val="0"/>
      <w:marBottom w:val="0"/>
      <w:divBdr>
        <w:top w:val="none" w:sz="0" w:space="0" w:color="auto"/>
        <w:left w:val="none" w:sz="0" w:space="0" w:color="auto"/>
        <w:bottom w:val="none" w:sz="0" w:space="0" w:color="auto"/>
        <w:right w:val="none" w:sz="0" w:space="0" w:color="auto"/>
      </w:divBdr>
    </w:div>
    <w:div w:id="569539469">
      <w:bodyDiv w:val="1"/>
      <w:marLeft w:val="0"/>
      <w:marRight w:val="0"/>
      <w:marTop w:val="0"/>
      <w:marBottom w:val="0"/>
      <w:divBdr>
        <w:top w:val="none" w:sz="0" w:space="0" w:color="auto"/>
        <w:left w:val="none" w:sz="0" w:space="0" w:color="auto"/>
        <w:bottom w:val="none" w:sz="0" w:space="0" w:color="auto"/>
        <w:right w:val="none" w:sz="0" w:space="0" w:color="auto"/>
      </w:divBdr>
    </w:div>
    <w:div w:id="570045864">
      <w:bodyDiv w:val="1"/>
      <w:marLeft w:val="0"/>
      <w:marRight w:val="0"/>
      <w:marTop w:val="0"/>
      <w:marBottom w:val="0"/>
      <w:divBdr>
        <w:top w:val="none" w:sz="0" w:space="0" w:color="auto"/>
        <w:left w:val="none" w:sz="0" w:space="0" w:color="auto"/>
        <w:bottom w:val="none" w:sz="0" w:space="0" w:color="auto"/>
        <w:right w:val="none" w:sz="0" w:space="0" w:color="auto"/>
      </w:divBdr>
    </w:div>
    <w:div w:id="570117421">
      <w:bodyDiv w:val="1"/>
      <w:marLeft w:val="0"/>
      <w:marRight w:val="0"/>
      <w:marTop w:val="0"/>
      <w:marBottom w:val="0"/>
      <w:divBdr>
        <w:top w:val="none" w:sz="0" w:space="0" w:color="auto"/>
        <w:left w:val="none" w:sz="0" w:space="0" w:color="auto"/>
        <w:bottom w:val="none" w:sz="0" w:space="0" w:color="auto"/>
        <w:right w:val="none" w:sz="0" w:space="0" w:color="auto"/>
      </w:divBdr>
    </w:div>
    <w:div w:id="570120911">
      <w:bodyDiv w:val="1"/>
      <w:marLeft w:val="0"/>
      <w:marRight w:val="0"/>
      <w:marTop w:val="0"/>
      <w:marBottom w:val="0"/>
      <w:divBdr>
        <w:top w:val="none" w:sz="0" w:space="0" w:color="auto"/>
        <w:left w:val="none" w:sz="0" w:space="0" w:color="auto"/>
        <w:bottom w:val="none" w:sz="0" w:space="0" w:color="auto"/>
        <w:right w:val="none" w:sz="0" w:space="0" w:color="auto"/>
      </w:divBdr>
    </w:div>
    <w:div w:id="570504031">
      <w:bodyDiv w:val="1"/>
      <w:marLeft w:val="0"/>
      <w:marRight w:val="0"/>
      <w:marTop w:val="0"/>
      <w:marBottom w:val="0"/>
      <w:divBdr>
        <w:top w:val="none" w:sz="0" w:space="0" w:color="auto"/>
        <w:left w:val="none" w:sz="0" w:space="0" w:color="auto"/>
        <w:bottom w:val="none" w:sz="0" w:space="0" w:color="auto"/>
        <w:right w:val="none" w:sz="0" w:space="0" w:color="auto"/>
      </w:divBdr>
    </w:div>
    <w:div w:id="570509029">
      <w:bodyDiv w:val="1"/>
      <w:marLeft w:val="0"/>
      <w:marRight w:val="0"/>
      <w:marTop w:val="0"/>
      <w:marBottom w:val="0"/>
      <w:divBdr>
        <w:top w:val="none" w:sz="0" w:space="0" w:color="auto"/>
        <w:left w:val="none" w:sz="0" w:space="0" w:color="auto"/>
        <w:bottom w:val="none" w:sz="0" w:space="0" w:color="auto"/>
        <w:right w:val="none" w:sz="0" w:space="0" w:color="auto"/>
      </w:divBdr>
    </w:div>
    <w:div w:id="571545721">
      <w:bodyDiv w:val="1"/>
      <w:marLeft w:val="0"/>
      <w:marRight w:val="0"/>
      <w:marTop w:val="0"/>
      <w:marBottom w:val="0"/>
      <w:divBdr>
        <w:top w:val="none" w:sz="0" w:space="0" w:color="auto"/>
        <w:left w:val="none" w:sz="0" w:space="0" w:color="auto"/>
        <w:bottom w:val="none" w:sz="0" w:space="0" w:color="auto"/>
        <w:right w:val="none" w:sz="0" w:space="0" w:color="auto"/>
      </w:divBdr>
    </w:div>
    <w:div w:id="572011003">
      <w:bodyDiv w:val="1"/>
      <w:marLeft w:val="0"/>
      <w:marRight w:val="0"/>
      <w:marTop w:val="0"/>
      <w:marBottom w:val="0"/>
      <w:divBdr>
        <w:top w:val="none" w:sz="0" w:space="0" w:color="auto"/>
        <w:left w:val="none" w:sz="0" w:space="0" w:color="auto"/>
        <w:bottom w:val="none" w:sz="0" w:space="0" w:color="auto"/>
        <w:right w:val="none" w:sz="0" w:space="0" w:color="auto"/>
      </w:divBdr>
    </w:div>
    <w:div w:id="572087252">
      <w:bodyDiv w:val="1"/>
      <w:marLeft w:val="0"/>
      <w:marRight w:val="0"/>
      <w:marTop w:val="0"/>
      <w:marBottom w:val="0"/>
      <w:divBdr>
        <w:top w:val="none" w:sz="0" w:space="0" w:color="auto"/>
        <w:left w:val="none" w:sz="0" w:space="0" w:color="auto"/>
        <w:bottom w:val="none" w:sz="0" w:space="0" w:color="auto"/>
        <w:right w:val="none" w:sz="0" w:space="0" w:color="auto"/>
      </w:divBdr>
    </w:div>
    <w:div w:id="573202698">
      <w:bodyDiv w:val="1"/>
      <w:marLeft w:val="0"/>
      <w:marRight w:val="0"/>
      <w:marTop w:val="0"/>
      <w:marBottom w:val="0"/>
      <w:divBdr>
        <w:top w:val="none" w:sz="0" w:space="0" w:color="auto"/>
        <w:left w:val="none" w:sz="0" w:space="0" w:color="auto"/>
        <w:bottom w:val="none" w:sz="0" w:space="0" w:color="auto"/>
        <w:right w:val="none" w:sz="0" w:space="0" w:color="auto"/>
      </w:divBdr>
    </w:div>
    <w:div w:id="573970558">
      <w:bodyDiv w:val="1"/>
      <w:marLeft w:val="0"/>
      <w:marRight w:val="0"/>
      <w:marTop w:val="0"/>
      <w:marBottom w:val="0"/>
      <w:divBdr>
        <w:top w:val="none" w:sz="0" w:space="0" w:color="auto"/>
        <w:left w:val="none" w:sz="0" w:space="0" w:color="auto"/>
        <w:bottom w:val="none" w:sz="0" w:space="0" w:color="auto"/>
        <w:right w:val="none" w:sz="0" w:space="0" w:color="auto"/>
      </w:divBdr>
    </w:div>
    <w:div w:id="575213362">
      <w:bodyDiv w:val="1"/>
      <w:marLeft w:val="0"/>
      <w:marRight w:val="0"/>
      <w:marTop w:val="0"/>
      <w:marBottom w:val="0"/>
      <w:divBdr>
        <w:top w:val="none" w:sz="0" w:space="0" w:color="auto"/>
        <w:left w:val="none" w:sz="0" w:space="0" w:color="auto"/>
        <w:bottom w:val="none" w:sz="0" w:space="0" w:color="auto"/>
        <w:right w:val="none" w:sz="0" w:space="0" w:color="auto"/>
      </w:divBdr>
    </w:div>
    <w:div w:id="575283781">
      <w:bodyDiv w:val="1"/>
      <w:marLeft w:val="0"/>
      <w:marRight w:val="0"/>
      <w:marTop w:val="0"/>
      <w:marBottom w:val="0"/>
      <w:divBdr>
        <w:top w:val="none" w:sz="0" w:space="0" w:color="auto"/>
        <w:left w:val="none" w:sz="0" w:space="0" w:color="auto"/>
        <w:bottom w:val="none" w:sz="0" w:space="0" w:color="auto"/>
        <w:right w:val="none" w:sz="0" w:space="0" w:color="auto"/>
      </w:divBdr>
    </w:div>
    <w:div w:id="575477768">
      <w:bodyDiv w:val="1"/>
      <w:marLeft w:val="0"/>
      <w:marRight w:val="0"/>
      <w:marTop w:val="0"/>
      <w:marBottom w:val="0"/>
      <w:divBdr>
        <w:top w:val="none" w:sz="0" w:space="0" w:color="auto"/>
        <w:left w:val="none" w:sz="0" w:space="0" w:color="auto"/>
        <w:bottom w:val="none" w:sz="0" w:space="0" w:color="auto"/>
        <w:right w:val="none" w:sz="0" w:space="0" w:color="auto"/>
      </w:divBdr>
    </w:div>
    <w:div w:id="575896514">
      <w:bodyDiv w:val="1"/>
      <w:marLeft w:val="0"/>
      <w:marRight w:val="0"/>
      <w:marTop w:val="0"/>
      <w:marBottom w:val="0"/>
      <w:divBdr>
        <w:top w:val="none" w:sz="0" w:space="0" w:color="auto"/>
        <w:left w:val="none" w:sz="0" w:space="0" w:color="auto"/>
        <w:bottom w:val="none" w:sz="0" w:space="0" w:color="auto"/>
        <w:right w:val="none" w:sz="0" w:space="0" w:color="auto"/>
      </w:divBdr>
    </w:div>
    <w:div w:id="576983402">
      <w:bodyDiv w:val="1"/>
      <w:marLeft w:val="0"/>
      <w:marRight w:val="0"/>
      <w:marTop w:val="0"/>
      <w:marBottom w:val="0"/>
      <w:divBdr>
        <w:top w:val="none" w:sz="0" w:space="0" w:color="auto"/>
        <w:left w:val="none" w:sz="0" w:space="0" w:color="auto"/>
        <w:bottom w:val="none" w:sz="0" w:space="0" w:color="auto"/>
        <w:right w:val="none" w:sz="0" w:space="0" w:color="auto"/>
      </w:divBdr>
    </w:div>
    <w:div w:id="577177526">
      <w:bodyDiv w:val="1"/>
      <w:marLeft w:val="0"/>
      <w:marRight w:val="0"/>
      <w:marTop w:val="0"/>
      <w:marBottom w:val="0"/>
      <w:divBdr>
        <w:top w:val="none" w:sz="0" w:space="0" w:color="auto"/>
        <w:left w:val="none" w:sz="0" w:space="0" w:color="auto"/>
        <w:bottom w:val="none" w:sz="0" w:space="0" w:color="auto"/>
        <w:right w:val="none" w:sz="0" w:space="0" w:color="auto"/>
      </w:divBdr>
    </w:div>
    <w:div w:id="578098717">
      <w:bodyDiv w:val="1"/>
      <w:marLeft w:val="0"/>
      <w:marRight w:val="0"/>
      <w:marTop w:val="0"/>
      <w:marBottom w:val="0"/>
      <w:divBdr>
        <w:top w:val="none" w:sz="0" w:space="0" w:color="auto"/>
        <w:left w:val="none" w:sz="0" w:space="0" w:color="auto"/>
        <w:bottom w:val="none" w:sz="0" w:space="0" w:color="auto"/>
        <w:right w:val="none" w:sz="0" w:space="0" w:color="auto"/>
      </w:divBdr>
    </w:div>
    <w:div w:id="578906835">
      <w:bodyDiv w:val="1"/>
      <w:marLeft w:val="0"/>
      <w:marRight w:val="0"/>
      <w:marTop w:val="0"/>
      <w:marBottom w:val="0"/>
      <w:divBdr>
        <w:top w:val="none" w:sz="0" w:space="0" w:color="auto"/>
        <w:left w:val="none" w:sz="0" w:space="0" w:color="auto"/>
        <w:bottom w:val="none" w:sz="0" w:space="0" w:color="auto"/>
        <w:right w:val="none" w:sz="0" w:space="0" w:color="auto"/>
      </w:divBdr>
    </w:div>
    <w:div w:id="579027900">
      <w:bodyDiv w:val="1"/>
      <w:marLeft w:val="0"/>
      <w:marRight w:val="0"/>
      <w:marTop w:val="0"/>
      <w:marBottom w:val="0"/>
      <w:divBdr>
        <w:top w:val="none" w:sz="0" w:space="0" w:color="auto"/>
        <w:left w:val="none" w:sz="0" w:space="0" w:color="auto"/>
        <w:bottom w:val="none" w:sz="0" w:space="0" w:color="auto"/>
        <w:right w:val="none" w:sz="0" w:space="0" w:color="auto"/>
      </w:divBdr>
    </w:div>
    <w:div w:id="579949357">
      <w:bodyDiv w:val="1"/>
      <w:marLeft w:val="0"/>
      <w:marRight w:val="0"/>
      <w:marTop w:val="0"/>
      <w:marBottom w:val="0"/>
      <w:divBdr>
        <w:top w:val="none" w:sz="0" w:space="0" w:color="auto"/>
        <w:left w:val="none" w:sz="0" w:space="0" w:color="auto"/>
        <w:bottom w:val="none" w:sz="0" w:space="0" w:color="auto"/>
        <w:right w:val="none" w:sz="0" w:space="0" w:color="auto"/>
      </w:divBdr>
    </w:div>
    <w:div w:id="581834789">
      <w:bodyDiv w:val="1"/>
      <w:marLeft w:val="0"/>
      <w:marRight w:val="0"/>
      <w:marTop w:val="0"/>
      <w:marBottom w:val="0"/>
      <w:divBdr>
        <w:top w:val="none" w:sz="0" w:space="0" w:color="auto"/>
        <w:left w:val="none" w:sz="0" w:space="0" w:color="auto"/>
        <w:bottom w:val="none" w:sz="0" w:space="0" w:color="auto"/>
        <w:right w:val="none" w:sz="0" w:space="0" w:color="auto"/>
      </w:divBdr>
    </w:div>
    <w:div w:id="582184260">
      <w:bodyDiv w:val="1"/>
      <w:marLeft w:val="0"/>
      <w:marRight w:val="0"/>
      <w:marTop w:val="0"/>
      <w:marBottom w:val="0"/>
      <w:divBdr>
        <w:top w:val="none" w:sz="0" w:space="0" w:color="auto"/>
        <w:left w:val="none" w:sz="0" w:space="0" w:color="auto"/>
        <w:bottom w:val="none" w:sz="0" w:space="0" w:color="auto"/>
        <w:right w:val="none" w:sz="0" w:space="0" w:color="auto"/>
      </w:divBdr>
    </w:div>
    <w:div w:id="582419459">
      <w:bodyDiv w:val="1"/>
      <w:marLeft w:val="0"/>
      <w:marRight w:val="0"/>
      <w:marTop w:val="0"/>
      <w:marBottom w:val="0"/>
      <w:divBdr>
        <w:top w:val="none" w:sz="0" w:space="0" w:color="auto"/>
        <w:left w:val="none" w:sz="0" w:space="0" w:color="auto"/>
        <w:bottom w:val="none" w:sz="0" w:space="0" w:color="auto"/>
        <w:right w:val="none" w:sz="0" w:space="0" w:color="auto"/>
      </w:divBdr>
    </w:div>
    <w:div w:id="582959518">
      <w:bodyDiv w:val="1"/>
      <w:marLeft w:val="0"/>
      <w:marRight w:val="0"/>
      <w:marTop w:val="0"/>
      <w:marBottom w:val="0"/>
      <w:divBdr>
        <w:top w:val="none" w:sz="0" w:space="0" w:color="auto"/>
        <w:left w:val="none" w:sz="0" w:space="0" w:color="auto"/>
        <w:bottom w:val="none" w:sz="0" w:space="0" w:color="auto"/>
        <w:right w:val="none" w:sz="0" w:space="0" w:color="auto"/>
      </w:divBdr>
    </w:div>
    <w:div w:id="583607319">
      <w:bodyDiv w:val="1"/>
      <w:marLeft w:val="0"/>
      <w:marRight w:val="0"/>
      <w:marTop w:val="0"/>
      <w:marBottom w:val="0"/>
      <w:divBdr>
        <w:top w:val="none" w:sz="0" w:space="0" w:color="auto"/>
        <w:left w:val="none" w:sz="0" w:space="0" w:color="auto"/>
        <w:bottom w:val="none" w:sz="0" w:space="0" w:color="auto"/>
        <w:right w:val="none" w:sz="0" w:space="0" w:color="auto"/>
      </w:divBdr>
    </w:div>
    <w:div w:id="584266947">
      <w:bodyDiv w:val="1"/>
      <w:marLeft w:val="0"/>
      <w:marRight w:val="0"/>
      <w:marTop w:val="0"/>
      <w:marBottom w:val="0"/>
      <w:divBdr>
        <w:top w:val="none" w:sz="0" w:space="0" w:color="auto"/>
        <w:left w:val="none" w:sz="0" w:space="0" w:color="auto"/>
        <w:bottom w:val="none" w:sz="0" w:space="0" w:color="auto"/>
        <w:right w:val="none" w:sz="0" w:space="0" w:color="auto"/>
      </w:divBdr>
    </w:div>
    <w:div w:id="584730206">
      <w:bodyDiv w:val="1"/>
      <w:marLeft w:val="0"/>
      <w:marRight w:val="0"/>
      <w:marTop w:val="0"/>
      <w:marBottom w:val="0"/>
      <w:divBdr>
        <w:top w:val="none" w:sz="0" w:space="0" w:color="auto"/>
        <w:left w:val="none" w:sz="0" w:space="0" w:color="auto"/>
        <w:bottom w:val="none" w:sz="0" w:space="0" w:color="auto"/>
        <w:right w:val="none" w:sz="0" w:space="0" w:color="auto"/>
      </w:divBdr>
    </w:div>
    <w:div w:id="585650520">
      <w:bodyDiv w:val="1"/>
      <w:marLeft w:val="0"/>
      <w:marRight w:val="0"/>
      <w:marTop w:val="0"/>
      <w:marBottom w:val="0"/>
      <w:divBdr>
        <w:top w:val="none" w:sz="0" w:space="0" w:color="auto"/>
        <w:left w:val="none" w:sz="0" w:space="0" w:color="auto"/>
        <w:bottom w:val="none" w:sz="0" w:space="0" w:color="auto"/>
        <w:right w:val="none" w:sz="0" w:space="0" w:color="auto"/>
      </w:divBdr>
    </w:div>
    <w:div w:id="586353189">
      <w:bodyDiv w:val="1"/>
      <w:marLeft w:val="0"/>
      <w:marRight w:val="0"/>
      <w:marTop w:val="0"/>
      <w:marBottom w:val="0"/>
      <w:divBdr>
        <w:top w:val="none" w:sz="0" w:space="0" w:color="auto"/>
        <w:left w:val="none" w:sz="0" w:space="0" w:color="auto"/>
        <w:bottom w:val="none" w:sz="0" w:space="0" w:color="auto"/>
        <w:right w:val="none" w:sz="0" w:space="0" w:color="auto"/>
      </w:divBdr>
    </w:div>
    <w:div w:id="586381746">
      <w:bodyDiv w:val="1"/>
      <w:marLeft w:val="0"/>
      <w:marRight w:val="0"/>
      <w:marTop w:val="0"/>
      <w:marBottom w:val="0"/>
      <w:divBdr>
        <w:top w:val="none" w:sz="0" w:space="0" w:color="auto"/>
        <w:left w:val="none" w:sz="0" w:space="0" w:color="auto"/>
        <w:bottom w:val="none" w:sz="0" w:space="0" w:color="auto"/>
        <w:right w:val="none" w:sz="0" w:space="0" w:color="auto"/>
      </w:divBdr>
    </w:div>
    <w:div w:id="586619108">
      <w:bodyDiv w:val="1"/>
      <w:marLeft w:val="0"/>
      <w:marRight w:val="0"/>
      <w:marTop w:val="0"/>
      <w:marBottom w:val="0"/>
      <w:divBdr>
        <w:top w:val="none" w:sz="0" w:space="0" w:color="auto"/>
        <w:left w:val="none" w:sz="0" w:space="0" w:color="auto"/>
        <w:bottom w:val="none" w:sz="0" w:space="0" w:color="auto"/>
        <w:right w:val="none" w:sz="0" w:space="0" w:color="auto"/>
      </w:divBdr>
    </w:div>
    <w:div w:id="587614268">
      <w:bodyDiv w:val="1"/>
      <w:marLeft w:val="0"/>
      <w:marRight w:val="0"/>
      <w:marTop w:val="0"/>
      <w:marBottom w:val="0"/>
      <w:divBdr>
        <w:top w:val="none" w:sz="0" w:space="0" w:color="auto"/>
        <w:left w:val="none" w:sz="0" w:space="0" w:color="auto"/>
        <w:bottom w:val="none" w:sz="0" w:space="0" w:color="auto"/>
        <w:right w:val="none" w:sz="0" w:space="0" w:color="auto"/>
      </w:divBdr>
    </w:div>
    <w:div w:id="587890119">
      <w:bodyDiv w:val="1"/>
      <w:marLeft w:val="0"/>
      <w:marRight w:val="0"/>
      <w:marTop w:val="0"/>
      <w:marBottom w:val="0"/>
      <w:divBdr>
        <w:top w:val="none" w:sz="0" w:space="0" w:color="auto"/>
        <w:left w:val="none" w:sz="0" w:space="0" w:color="auto"/>
        <w:bottom w:val="none" w:sz="0" w:space="0" w:color="auto"/>
        <w:right w:val="none" w:sz="0" w:space="0" w:color="auto"/>
      </w:divBdr>
    </w:div>
    <w:div w:id="587924307">
      <w:bodyDiv w:val="1"/>
      <w:marLeft w:val="0"/>
      <w:marRight w:val="0"/>
      <w:marTop w:val="0"/>
      <w:marBottom w:val="0"/>
      <w:divBdr>
        <w:top w:val="none" w:sz="0" w:space="0" w:color="auto"/>
        <w:left w:val="none" w:sz="0" w:space="0" w:color="auto"/>
        <w:bottom w:val="none" w:sz="0" w:space="0" w:color="auto"/>
        <w:right w:val="none" w:sz="0" w:space="0" w:color="auto"/>
      </w:divBdr>
    </w:div>
    <w:div w:id="588392106">
      <w:bodyDiv w:val="1"/>
      <w:marLeft w:val="0"/>
      <w:marRight w:val="0"/>
      <w:marTop w:val="0"/>
      <w:marBottom w:val="0"/>
      <w:divBdr>
        <w:top w:val="none" w:sz="0" w:space="0" w:color="auto"/>
        <w:left w:val="none" w:sz="0" w:space="0" w:color="auto"/>
        <w:bottom w:val="none" w:sz="0" w:space="0" w:color="auto"/>
        <w:right w:val="none" w:sz="0" w:space="0" w:color="auto"/>
      </w:divBdr>
    </w:div>
    <w:div w:id="589048240">
      <w:bodyDiv w:val="1"/>
      <w:marLeft w:val="0"/>
      <w:marRight w:val="0"/>
      <w:marTop w:val="0"/>
      <w:marBottom w:val="0"/>
      <w:divBdr>
        <w:top w:val="none" w:sz="0" w:space="0" w:color="auto"/>
        <w:left w:val="none" w:sz="0" w:space="0" w:color="auto"/>
        <w:bottom w:val="none" w:sz="0" w:space="0" w:color="auto"/>
        <w:right w:val="none" w:sz="0" w:space="0" w:color="auto"/>
      </w:divBdr>
    </w:div>
    <w:div w:id="589048778">
      <w:bodyDiv w:val="1"/>
      <w:marLeft w:val="0"/>
      <w:marRight w:val="0"/>
      <w:marTop w:val="0"/>
      <w:marBottom w:val="0"/>
      <w:divBdr>
        <w:top w:val="none" w:sz="0" w:space="0" w:color="auto"/>
        <w:left w:val="none" w:sz="0" w:space="0" w:color="auto"/>
        <w:bottom w:val="none" w:sz="0" w:space="0" w:color="auto"/>
        <w:right w:val="none" w:sz="0" w:space="0" w:color="auto"/>
      </w:divBdr>
    </w:div>
    <w:div w:id="589314694">
      <w:bodyDiv w:val="1"/>
      <w:marLeft w:val="0"/>
      <w:marRight w:val="0"/>
      <w:marTop w:val="0"/>
      <w:marBottom w:val="0"/>
      <w:divBdr>
        <w:top w:val="none" w:sz="0" w:space="0" w:color="auto"/>
        <w:left w:val="none" w:sz="0" w:space="0" w:color="auto"/>
        <w:bottom w:val="none" w:sz="0" w:space="0" w:color="auto"/>
        <w:right w:val="none" w:sz="0" w:space="0" w:color="auto"/>
      </w:divBdr>
    </w:div>
    <w:div w:id="589318910">
      <w:bodyDiv w:val="1"/>
      <w:marLeft w:val="0"/>
      <w:marRight w:val="0"/>
      <w:marTop w:val="0"/>
      <w:marBottom w:val="0"/>
      <w:divBdr>
        <w:top w:val="none" w:sz="0" w:space="0" w:color="auto"/>
        <w:left w:val="none" w:sz="0" w:space="0" w:color="auto"/>
        <w:bottom w:val="none" w:sz="0" w:space="0" w:color="auto"/>
        <w:right w:val="none" w:sz="0" w:space="0" w:color="auto"/>
      </w:divBdr>
    </w:div>
    <w:div w:id="590239663">
      <w:bodyDiv w:val="1"/>
      <w:marLeft w:val="0"/>
      <w:marRight w:val="0"/>
      <w:marTop w:val="0"/>
      <w:marBottom w:val="0"/>
      <w:divBdr>
        <w:top w:val="none" w:sz="0" w:space="0" w:color="auto"/>
        <w:left w:val="none" w:sz="0" w:space="0" w:color="auto"/>
        <w:bottom w:val="none" w:sz="0" w:space="0" w:color="auto"/>
        <w:right w:val="none" w:sz="0" w:space="0" w:color="auto"/>
      </w:divBdr>
    </w:div>
    <w:div w:id="591622948">
      <w:bodyDiv w:val="1"/>
      <w:marLeft w:val="0"/>
      <w:marRight w:val="0"/>
      <w:marTop w:val="0"/>
      <w:marBottom w:val="0"/>
      <w:divBdr>
        <w:top w:val="none" w:sz="0" w:space="0" w:color="auto"/>
        <w:left w:val="none" w:sz="0" w:space="0" w:color="auto"/>
        <w:bottom w:val="none" w:sz="0" w:space="0" w:color="auto"/>
        <w:right w:val="none" w:sz="0" w:space="0" w:color="auto"/>
      </w:divBdr>
    </w:div>
    <w:div w:id="591864459">
      <w:bodyDiv w:val="1"/>
      <w:marLeft w:val="0"/>
      <w:marRight w:val="0"/>
      <w:marTop w:val="0"/>
      <w:marBottom w:val="0"/>
      <w:divBdr>
        <w:top w:val="none" w:sz="0" w:space="0" w:color="auto"/>
        <w:left w:val="none" w:sz="0" w:space="0" w:color="auto"/>
        <w:bottom w:val="none" w:sz="0" w:space="0" w:color="auto"/>
        <w:right w:val="none" w:sz="0" w:space="0" w:color="auto"/>
      </w:divBdr>
    </w:div>
    <w:div w:id="592320209">
      <w:bodyDiv w:val="1"/>
      <w:marLeft w:val="0"/>
      <w:marRight w:val="0"/>
      <w:marTop w:val="0"/>
      <w:marBottom w:val="0"/>
      <w:divBdr>
        <w:top w:val="none" w:sz="0" w:space="0" w:color="auto"/>
        <w:left w:val="none" w:sz="0" w:space="0" w:color="auto"/>
        <w:bottom w:val="none" w:sz="0" w:space="0" w:color="auto"/>
        <w:right w:val="none" w:sz="0" w:space="0" w:color="auto"/>
      </w:divBdr>
    </w:div>
    <w:div w:id="593124612">
      <w:bodyDiv w:val="1"/>
      <w:marLeft w:val="0"/>
      <w:marRight w:val="0"/>
      <w:marTop w:val="0"/>
      <w:marBottom w:val="0"/>
      <w:divBdr>
        <w:top w:val="none" w:sz="0" w:space="0" w:color="auto"/>
        <w:left w:val="none" w:sz="0" w:space="0" w:color="auto"/>
        <w:bottom w:val="none" w:sz="0" w:space="0" w:color="auto"/>
        <w:right w:val="none" w:sz="0" w:space="0" w:color="auto"/>
      </w:divBdr>
    </w:div>
    <w:div w:id="593393250">
      <w:bodyDiv w:val="1"/>
      <w:marLeft w:val="0"/>
      <w:marRight w:val="0"/>
      <w:marTop w:val="0"/>
      <w:marBottom w:val="0"/>
      <w:divBdr>
        <w:top w:val="none" w:sz="0" w:space="0" w:color="auto"/>
        <w:left w:val="none" w:sz="0" w:space="0" w:color="auto"/>
        <w:bottom w:val="none" w:sz="0" w:space="0" w:color="auto"/>
        <w:right w:val="none" w:sz="0" w:space="0" w:color="auto"/>
      </w:divBdr>
    </w:div>
    <w:div w:id="593713169">
      <w:bodyDiv w:val="1"/>
      <w:marLeft w:val="0"/>
      <w:marRight w:val="0"/>
      <w:marTop w:val="0"/>
      <w:marBottom w:val="0"/>
      <w:divBdr>
        <w:top w:val="none" w:sz="0" w:space="0" w:color="auto"/>
        <w:left w:val="none" w:sz="0" w:space="0" w:color="auto"/>
        <w:bottom w:val="none" w:sz="0" w:space="0" w:color="auto"/>
        <w:right w:val="none" w:sz="0" w:space="0" w:color="auto"/>
      </w:divBdr>
    </w:div>
    <w:div w:id="593897629">
      <w:bodyDiv w:val="1"/>
      <w:marLeft w:val="0"/>
      <w:marRight w:val="0"/>
      <w:marTop w:val="0"/>
      <w:marBottom w:val="0"/>
      <w:divBdr>
        <w:top w:val="none" w:sz="0" w:space="0" w:color="auto"/>
        <w:left w:val="none" w:sz="0" w:space="0" w:color="auto"/>
        <w:bottom w:val="none" w:sz="0" w:space="0" w:color="auto"/>
        <w:right w:val="none" w:sz="0" w:space="0" w:color="auto"/>
      </w:divBdr>
    </w:div>
    <w:div w:id="594899664">
      <w:bodyDiv w:val="1"/>
      <w:marLeft w:val="0"/>
      <w:marRight w:val="0"/>
      <w:marTop w:val="0"/>
      <w:marBottom w:val="0"/>
      <w:divBdr>
        <w:top w:val="none" w:sz="0" w:space="0" w:color="auto"/>
        <w:left w:val="none" w:sz="0" w:space="0" w:color="auto"/>
        <w:bottom w:val="none" w:sz="0" w:space="0" w:color="auto"/>
        <w:right w:val="none" w:sz="0" w:space="0" w:color="auto"/>
      </w:divBdr>
    </w:div>
    <w:div w:id="595864384">
      <w:bodyDiv w:val="1"/>
      <w:marLeft w:val="0"/>
      <w:marRight w:val="0"/>
      <w:marTop w:val="0"/>
      <w:marBottom w:val="0"/>
      <w:divBdr>
        <w:top w:val="none" w:sz="0" w:space="0" w:color="auto"/>
        <w:left w:val="none" w:sz="0" w:space="0" w:color="auto"/>
        <w:bottom w:val="none" w:sz="0" w:space="0" w:color="auto"/>
        <w:right w:val="none" w:sz="0" w:space="0" w:color="auto"/>
      </w:divBdr>
    </w:div>
    <w:div w:id="596056038">
      <w:bodyDiv w:val="1"/>
      <w:marLeft w:val="0"/>
      <w:marRight w:val="0"/>
      <w:marTop w:val="0"/>
      <w:marBottom w:val="0"/>
      <w:divBdr>
        <w:top w:val="none" w:sz="0" w:space="0" w:color="auto"/>
        <w:left w:val="none" w:sz="0" w:space="0" w:color="auto"/>
        <w:bottom w:val="none" w:sz="0" w:space="0" w:color="auto"/>
        <w:right w:val="none" w:sz="0" w:space="0" w:color="auto"/>
      </w:divBdr>
    </w:div>
    <w:div w:id="598106331">
      <w:bodyDiv w:val="1"/>
      <w:marLeft w:val="0"/>
      <w:marRight w:val="0"/>
      <w:marTop w:val="0"/>
      <w:marBottom w:val="0"/>
      <w:divBdr>
        <w:top w:val="none" w:sz="0" w:space="0" w:color="auto"/>
        <w:left w:val="none" w:sz="0" w:space="0" w:color="auto"/>
        <w:bottom w:val="none" w:sz="0" w:space="0" w:color="auto"/>
        <w:right w:val="none" w:sz="0" w:space="0" w:color="auto"/>
      </w:divBdr>
    </w:div>
    <w:div w:id="598224409">
      <w:bodyDiv w:val="1"/>
      <w:marLeft w:val="0"/>
      <w:marRight w:val="0"/>
      <w:marTop w:val="0"/>
      <w:marBottom w:val="0"/>
      <w:divBdr>
        <w:top w:val="none" w:sz="0" w:space="0" w:color="auto"/>
        <w:left w:val="none" w:sz="0" w:space="0" w:color="auto"/>
        <w:bottom w:val="none" w:sz="0" w:space="0" w:color="auto"/>
        <w:right w:val="none" w:sz="0" w:space="0" w:color="auto"/>
      </w:divBdr>
    </w:div>
    <w:div w:id="598224437">
      <w:bodyDiv w:val="1"/>
      <w:marLeft w:val="0"/>
      <w:marRight w:val="0"/>
      <w:marTop w:val="0"/>
      <w:marBottom w:val="0"/>
      <w:divBdr>
        <w:top w:val="none" w:sz="0" w:space="0" w:color="auto"/>
        <w:left w:val="none" w:sz="0" w:space="0" w:color="auto"/>
        <w:bottom w:val="none" w:sz="0" w:space="0" w:color="auto"/>
        <w:right w:val="none" w:sz="0" w:space="0" w:color="auto"/>
      </w:divBdr>
    </w:div>
    <w:div w:id="599677762">
      <w:bodyDiv w:val="1"/>
      <w:marLeft w:val="0"/>
      <w:marRight w:val="0"/>
      <w:marTop w:val="0"/>
      <w:marBottom w:val="0"/>
      <w:divBdr>
        <w:top w:val="none" w:sz="0" w:space="0" w:color="auto"/>
        <w:left w:val="none" w:sz="0" w:space="0" w:color="auto"/>
        <w:bottom w:val="none" w:sz="0" w:space="0" w:color="auto"/>
        <w:right w:val="none" w:sz="0" w:space="0" w:color="auto"/>
      </w:divBdr>
    </w:div>
    <w:div w:id="599801222">
      <w:bodyDiv w:val="1"/>
      <w:marLeft w:val="0"/>
      <w:marRight w:val="0"/>
      <w:marTop w:val="0"/>
      <w:marBottom w:val="0"/>
      <w:divBdr>
        <w:top w:val="none" w:sz="0" w:space="0" w:color="auto"/>
        <w:left w:val="none" w:sz="0" w:space="0" w:color="auto"/>
        <w:bottom w:val="none" w:sz="0" w:space="0" w:color="auto"/>
        <w:right w:val="none" w:sz="0" w:space="0" w:color="auto"/>
      </w:divBdr>
    </w:div>
    <w:div w:id="599995577">
      <w:bodyDiv w:val="1"/>
      <w:marLeft w:val="0"/>
      <w:marRight w:val="0"/>
      <w:marTop w:val="0"/>
      <w:marBottom w:val="0"/>
      <w:divBdr>
        <w:top w:val="none" w:sz="0" w:space="0" w:color="auto"/>
        <w:left w:val="none" w:sz="0" w:space="0" w:color="auto"/>
        <w:bottom w:val="none" w:sz="0" w:space="0" w:color="auto"/>
        <w:right w:val="none" w:sz="0" w:space="0" w:color="auto"/>
      </w:divBdr>
    </w:div>
    <w:div w:id="600145836">
      <w:bodyDiv w:val="1"/>
      <w:marLeft w:val="0"/>
      <w:marRight w:val="0"/>
      <w:marTop w:val="0"/>
      <w:marBottom w:val="0"/>
      <w:divBdr>
        <w:top w:val="none" w:sz="0" w:space="0" w:color="auto"/>
        <w:left w:val="none" w:sz="0" w:space="0" w:color="auto"/>
        <w:bottom w:val="none" w:sz="0" w:space="0" w:color="auto"/>
        <w:right w:val="none" w:sz="0" w:space="0" w:color="auto"/>
      </w:divBdr>
    </w:div>
    <w:div w:id="600261119">
      <w:bodyDiv w:val="1"/>
      <w:marLeft w:val="0"/>
      <w:marRight w:val="0"/>
      <w:marTop w:val="0"/>
      <w:marBottom w:val="0"/>
      <w:divBdr>
        <w:top w:val="none" w:sz="0" w:space="0" w:color="auto"/>
        <w:left w:val="none" w:sz="0" w:space="0" w:color="auto"/>
        <w:bottom w:val="none" w:sz="0" w:space="0" w:color="auto"/>
        <w:right w:val="none" w:sz="0" w:space="0" w:color="auto"/>
      </w:divBdr>
    </w:div>
    <w:div w:id="600262906">
      <w:bodyDiv w:val="1"/>
      <w:marLeft w:val="0"/>
      <w:marRight w:val="0"/>
      <w:marTop w:val="0"/>
      <w:marBottom w:val="0"/>
      <w:divBdr>
        <w:top w:val="none" w:sz="0" w:space="0" w:color="auto"/>
        <w:left w:val="none" w:sz="0" w:space="0" w:color="auto"/>
        <w:bottom w:val="none" w:sz="0" w:space="0" w:color="auto"/>
        <w:right w:val="none" w:sz="0" w:space="0" w:color="auto"/>
      </w:divBdr>
    </w:div>
    <w:div w:id="600407224">
      <w:bodyDiv w:val="1"/>
      <w:marLeft w:val="0"/>
      <w:marRight w:val="0"/>
      <w:marTop w:val="0"/>
      <w:marBottom w:val="0"/>
      <w:divBdr>
        <w:top w:val="none" w:sz="0" w:space="0" w:color="auto"/>
        <w:left w:val="none" w:sz="0" w:space="0" w:color="auto"/>
        <w:bottom w:val="none" w:sz="0" w:space="0" w:color="auto"/>
        <w:right w:val="none" w:sz="0" w:space="0" w:color="auto"/>
      </w:divBdr>
    </w:div>
    <w:div w:id="601911591">
      <w:bodyDiv w:val="1"/>
      <w:marLeft w:val="0"/>
      <w:marRight w:val="0"/>
      <w:marTop w:val="0"/>
      <w:marBottom w:val="0"/>
      <w:divBdr>
        <w:top w:val="none" w:sz="0" w:space="0" w:color="auto"/>
        <w:left w:val="none" w:sz="0" w:space="0" w:color="auto"/>
        <w:bottom w:val="none" w:sz="0" w:space="0" w:color="auto"/>
        <w:right w:val="none" w:sz="0" w:space="0" w:color="auto"/>
      </w:divBdr>
    </w:div>
    <w:div w:id="602104536">
      <w:bodyDiv w:val="1"/>
      <w:marLeft w:val="0"/>
      <w:marRight w:val="0"/>
      <w:marTop w:val="0"/>
      <w:marBottom w:val="0"/>
      <w:divBdr>
        <w:top w:val="none" w:sz="0" w:space="0" w:color="auto"/>
        <w:left w:val="none" w:sz="0" w:space="0" w:color="auto"/>
        <w:bottom w:val="none" w:sz="0" w:space="0" w:color="auto"/>
        <w:right w:val="none" w:sz="0" w:space="0" w:color="auto"/>
      </w:divBdr>
    </w:div>
    <w:div w:id="602228207">
      <w:bodyDiv w:val="1"/>
      <w:marLeft w:val="0"/>
      <w:marRight w:val="0"/>
      <w:marTop w:val="0"/>
      <w:marBottom w:val="0"/>
      <w:divBdr>
        <w:top w:val="none" w:sz="0" w:space="0" w:color="auto"/>
        <w:left w:val="none" w:sz="0" w:space="0" w:color="auto"/>
        <w:bottom w:val="none" w:sz="0" w:space="0" w:color="auto"/>
        <w:right w:val="none" w:sz="0" w:space="0" w:color="auto"/>
      </w:divBdr>
    </w:div>
    <w:div w:id="602491535">
      <w:bodyDiv w:val="1"/>
      <w:marLeft w:val="0"/>
      <w:marRight w:val="0"/>
      <w:marTop w:val="0"/>
      <w:marBottom w:val="0"/>
      <w:divBdr>
        <w:top w:val="none" w:sz="0" w:space="0" w:color="auto"/>
        <w:left w:val="none" w:sz="0" w:space="0" w:color="auto"/>
        <w:bottom w:val="none" w:sz="0" w:space="0" w:color="auto"/>
        <w:right w:val="none" w:sz="0" w:space="0" w:color="auto"/>
      </w:divBdr>
    </w:div>
    <w:div w:id="602566738">
      <w:bodyDiv w:val="1"/>
      <w:marLeft w:val="0"/>
      <w:marRight w:val="0"/>
      <w:marTop w:val="0"/>
      <w:marBottom w:val="0"/>
      <w:divBdr>
        <w:top w:val="none" w:sz="0" w:space="0" w:color="auto"/>
        <w:left w:val="none" w:sz="0" w:space="0" w:color="auto"/>
        <w:bottom w:val="none" w:sz="0" w:space="0" w:color="auto"/>
        <w:right w:val="none" w:sz="0" w:space="0" w:color="auto"/>
      </w:divBdr>
    </w:div>
    <w:div w:id="603421616">
      <w:bodyDiv w:val="1"/>
      <w:marLeft w:val="0"/>
      <w:marRight w:val="0"/>
      <w:marTop w:val="0"/>
      <w:marBottom w:val="0"/>
      <w:divBdr>
        <w:top w:val="none" w:sz="0" w:space="0" w:color="auto"/>
        <w:left w:val="none" w:sz="0" w:space="0" w:color="auto"/>
        <w:bottom w:val="none" w:sz="0" w:space="0" w:color="auto"/>
        <w:right w:val="none" w:sz="0" w:space="0" w:color="auto"/>
      </w:divBdr>
    </w:div>
    <w:div w:id="603801548">
      <w:bodyDiv w:val="1"/>
      <w:marLeft w:val="0"/>
      <w:marRight w:val="0"/>
      <w:marTop w:val="0"/>
      <w:marBottom w:val="0"/>
      <w:divBdr>
        <w:top w:val="none" w:sz="0" w:space="0" w:color="auto"/>
        <w:left w:val="none" w:sz="0" w:space="0" w:color="auto"/>
        <w:bottom w:val="none" w:sz="0" w:space="0" w:color="auto"/>
        <w:right w:val="none" w:sz="0" w:space="0" w:color="auto"/>
      </w:divBdr>
    </w:div>
    <w:div w:id="604732748">
      <w:bodyDiv w:val="1"/>
      <w:marLeft w:val="0"/>
      <w:marRight w:val="0"/>
      <w:marTop w:val="0"/>
      <w:marBottom w:val="0"/>
      <w:divBdr>
        <w:top w:val="none" w:sz="0" w:space="0" w:color="auto"/>
        <w:left w:val="none" w:sz="0" w:space="0" w:color="auto"/>
        <w:bottom w:val="none" w:sz="0" w:space="0" w:color="auto"/>
        <w:right w:val="none" w:sz="0" w:space="0" w:color="auto"/>
      </w:divBdr>
    </w:div>
    <w:div w:id="604926728">
      <w:bodyDiv w:val="1"/>
      <w:marLeft w:val="0"/>
      <w:marRight w:val="0"/>
      <w:marTop w:val="0"/>
      <w:marBottom w:val="0"/>
      <w:divBdr>
        <w:top w:val="none" w:sz="0" w:space="0" w:color="auto"/>
        <w:left w:val="none" w:sz="0" w:space="0" w:color="auto"/>
        <w:bottom w:val="none" w:sz="0" w:space="0" w:color="auto"/>
        <w:right w:val="none" w:sz="0" w:space="0" w:color="auto"/>
      </w:divBdr>
    </w:div>
    <w:div w:id="605238005">
      <w:bodyDiv w:val="1"/>
      <w:marLeft w:val="0"/>
      <w:marRight w:val="0"/>
      <w:marTop w:val="0"/>
      <w:marBottom w:val="0"/>
      <w:divBdr>
        <w:top w:val="none" w:sz="0" w:space="0" w:color="auto"/>
        <w:left w:val="none" w:sz="0" w:space="0" w:color="auto"/>
        <w:bottom w:val="none" w:sz="0" w:space="0" w:color="auto"/>
        <w:right w:val="none" w:sz="0" w:space="0" w:color="auto"/>
      </w:divBdr>
    </w:div>
    <w:div w:id="606154840">
      <w:bodyDiv w:val="1"/>
      <w:marLeft w:val="0"/>
      <w:marRight w:val="0"/>
      <w:marTop w:val="0"/>
      <w:marBottom w:val="0"/>
      <w:divBdr>
        <w:top w:val="none" w:sz="0" w:space="0" w:color="auto"/>
        <w:left w:val="none" w:sz="0" w:space="0" w:color="auto"/>
        <w:bottom w:val="none" w:sz="0" w:space="0" w:color="auto"/>
        <w:right w:val="none" w:sz="0" w:space="0" w:color="auto"/>
      </w:divBdr>
    </w:div>
    <w:div w:id="606154911">
      <w:bodyDiv w:val="1"/>
      <w:marLeft w:val="0"/>
      <w:marRight w:val="0"/>
      <w:marTop w:val="0"/>
      <w:marBottom w:val="0"/>
      <w:divBdr>
        <w:top w:val="none" w:sz="0" w:space="0" w:color="auto"/>
        <w:left w:val="none" w:sz="0" w:space="0" w:color="auto"/>
        <w:bottom w:val="none" w:sz="0" w:space="0" w:color="auto"/>
        <w:right w:val="none" w:sz="0" w:space="0" w:color="auto"/>
      </w:divBdr>
    </w:div>
    <w:div w:id="606157055">
      <w:bodyDiv w:val="1"/>
      <w:marLeft w:val="0"/>
      <w:marRight w:val="0"/>
      <w:marTop w:val="0"/>
      <w:marBottom w:val="0"/>
      <w:divBdr>
        <w:top w:val="none" w:sz="0" w:space="0" w:color="auto"/>
        <w:left w:val="none" w:sz="0" w:space="0" w:color="auto"/>
        <w:bottom w:val="none" w:sz="0" w:space="0" w:color="auto"/>
        <w:right w:val="none" w:sz="0" w:space="0" w:color="auto"/>
      </w:divBdr>
    </w:div>
    <w:div w:id="606542257">
      <w:bodyDiv w:val="1"/>
      <w:marLeft w:val="0"/>
      <w:marRight w:val="0"/>
      <w:marTop w:val="0"/>
      <w:marBottom w:val="0"/>
      <w:divBdr>
        <w:top w:val="none" w:sz="0" w:space="0" w:color="auto"/>
        <w:left w:val="none" w:sz="0" w:space="0" w:color="auto"/>
        <w:bottom w:val="none" w:sz="0" w:space="0" w:color="auto"/>
        <w:right w:val="none" w:sz="0" w:space="0" w:color="auto"/>
      </w:divBdr>
    </w:div>
    <w:div w:id="606618183">
      <w:bodyDiv w:val="1"/>
      <w:marLeft w:val="0"/>
      <w:marRight w:val="0"/>
      <w:marTop w:val="0"/>
      <w:marBottom w:val="0"/>
      <w:divBdr>
        <w:top w:val="none" w:sz="0" w:space="0" w:color="auto"/>
        <w:left w:val="none" w:sz="0" w:space="0" w:color="auto"/>
        <w:bottom w:val="none" w:sz="0" w:space="0" w:color="auto"/>
        <w:right w:val="none" w:sz="0" w:space="0" w:color="auto"/>
      </w:divBdr>
    </w:div>
    <w:div w:id="607665402">
      <w:bodyDiv w:val="1"/>
      <w:marLeft w:val="0"/>
      <w:marRight w:val="0"/>
      <w:marTop w:val="0"/>
      <w:marBottom w:val="0"/>
      <w:divBdr>
        <w:top w:val="none" w:sz="0" w:space="0" w:color="auto"/>
        <w:left w:val="none" w:sz="0" w:space="0" w:color="auto"/>
        <w:bottom w:val="none" w:sz="0" w:space="0" w:color="auto"/>
        <w:right w:val="none" w:sz="0" w:space="0" w:color="auto"/>
      </w:divBdr>
    </w:div>
    <w:div w:id="607736918">
      <w:bodyDiv w:val="1"/>
      <w:marLeft w:val="0"/>
      <w:marRight w:val="0"/>
      <w:marTop w:val="0"/>
      <w:marBottom w:val="0"/>
      <w:divBdr>
        <w:top w:val="none" w:sz="0" w:space="0" w:color="auto"/>
        <w:left w:val="none" w:sz="0" w:space="0" w:color="auto"/>
        <w:bottom w:val="none" w:sz="0" w:space="0" w:color="auto"/>
        <w:right w:val="none" w:sz="0" w:space="0" w:color="auto"/>
      </w:divBdr>
    </w:div>
    <w:div w:id="608465092">
      <w:bodyDiv w:val="1"/>
      <w:marLeft w:val="0"/>
      <w:marRight w:val="0"/>
      <w:marTop w:val="0"/>
      <w:marBottom w:val="0"/>
      <w:divBdr>
        <w:top w:val="none" w:sz="0" w:space="0" w:color="auto"/>
        <w:left w:val="none" w:sz="0" w:space="0" w:color="auto"/>
        <w:bottom w:val="none" w:sz="0" w:space="0" w:color="auto"/>
        <w:right w:val="none" w:sz="0" w:space="0" w:color="auto"/>
      </w:divBdr>
    </w:div>
    <w:div w:id="608971732">
      <w:bodyDiv w:val="1"/>
      <w:marLeft w:val="0"/>
      <w:marRight w:val="0"/>
      <w:marTop w:val="0"/>
      <w:marBottom w:val="0"/>
      <w:divBdr>
        <w:top w:val="none" w:sz="0" w:space="0" w:color="auto"/>
        <w:left w:val="none" w:sz="0" w:space="0" w:color="auto"/>
        <w:bottom w:val="none" w:sz="0" w:space="0" w:color="auto"/>
        <w:right w:val="none" w:sz="0" w:space="0" w:color="auto"/>
      </w:divBdr>
    </w:div>
    <w:div w:id="609094750">
      <w:bodyDiv w:val="1"/>
      <w:marLeft w:val="0"/>
      <w:marRight w:val="0"/>
      <w:marTop w:val="0"/>
      <w:marBottom w:val="0"/>
      <w:divBdr>
        <w:top w:val="none" w:sz="0" w:space="0" w:color="auto"/>
        <w:left w:val="none" w:sz="0" w:space="0" w:color="auto"/>
        <w:bottom w:val="none" w:sz="0" w:space="0" w:color="auto"/>
        <w:right w:val="none" w:sz="0" w:space="0" w:color="auto"/>
      </w:divBdr>
    </w:div>
    <w:div w:id="609633126">
      <w:bodyDiv w:val="1"/>
      <w:marLeft w:val="0"/>
      <w:marRight w:val="0"/>
      <w:marTop w:val="0"/>
      <w:marBottom w:val="0"/>
      <w:divBdr>
        <w:top w:val="none" w:sz="0" w:space="0" w:color="auto"/>
        <w:left w:val="none" w:sz="0" w:space="0" w:color="auto"/>
        <w:bottom w:val="none" w:sz="0" w:space="0" w:color="auto"/>
        <w:right w:val="none" w:sz="0" w:space="0" w:color="auto"/>
      </w:divBdr>
    </w:div>
    <w:div w:id="609974236">
      <w:bodyDiv w:val="1"/>
      <w:marLeft w:val="0"/>
      <w:marRight w:val="0"/>
      <w:marTop w:val="0"/>
      <w:marBottom w:val="0"/>
      <w:divBdr>
        <w:top w:val="none" w:sz="0" w:space="0" w:color="auto"/>
        <w:left w:val="none" w:sz="0" w:space="0" w:color="auto"/>
        <w:bottom w:val="none" w:sz="0" w:space="0" w:color="auto"/>
        <w:right w:val="none" w:sz="0" w:space="0" w:color="auto"/>
      </w:divBdr>
    </w:div>
    <w:div w:id="610433280">
      <w:bodyDiv w:val="1"/>
      <w:marLeft w:val="0"/>
      <w:marRight w:val="0"/>
      <w:marTop w:val="0"/>
      <w:marBottom w:val="0"/>
      <w:divBdr>
        <w:top w:val="none" w:sz="0" w:space="0" w:color="auto"/>
        <w:left w:val="none" w:sz="0" w:space="0" w:color="auto"/>
        <w:bottom w:val="none" w:sz="0" w:space="0" w:color="auto"/>
        <w:right w:val="none" w:sz="0" w:space="0" w:color="auto"/>
      </w:divBdr>
    </w:div>
    <w:div w:id="610867913">
      <w:bodyDiv w:val="1"/>
      <w:marLeft w:val="0"/>
      <w:marRight w:val="0"/>
      <w:marTop w:val="0"/>
      <w:marBottom w:val="0"/>
      <w:divBdr>
        <w:top w:val="none" w:sz="0" w:space="0" w:color="auto"/>
        <w:left w:val="none" w:sz="0" w:space="0" w:color="auto"/>
        <w:bottom w:val="none" w:sz="0" w:space="0" w:color="auto"/>
        <w:right w:val="none" w:sz="0" w:space="0" w:color="auto"/>
      </w:divBdr>
    </w:div>
    <w:div w:id="610939174">
      <w:bodyDiv w:val="1"/>
      <w:marLeft w:val="0"/>
      <w:marRight w:val="0"/>
      <w:marTop w:val="0"/>
      <w:marBottom w:val="0"/>
      <w:divBdr>
        <w:top w:val="none" w:sz="0" w:space="0" w:color="auto"/>
        <w:left w:val="none" w:sz="0" w:space="0" w:color="auto"/>
        <w:bottom w:val="none" w:sz="0" w:space="0" w:color="auto"/>
        <w:right w:val="none" w:sz="0" w:space="0" w:color="auto"/>
      </w:divBdr>
    </w:div>
    <w:div w:id="611134225">
      <w:bodyDiv w:val="1"/>
      <w:marLeft w:val="0"/>
      <w:marRight w:val="0"/>
      <w:marTop w:val="0"/>
      <w:marBottom w:val="0"/>
      <w:divBdr>
        <w:top w:val="none" w:sz="0" w:space="0" w:color="auto"/>
        <w:left w:val="none" w:sz="0" w:space="0" w:color="auto"/>
        <w:bottom w:val="none" w:sz="0" w:space="0" w:color="auto"/>
        <w:right w:val="none" w:sz="0" w:space="0" w:color="auto"/>
      </w:divBdr>
    </w:div>
    <w:div w:id="611280733">
      <w:bodyDiv w:val="1"/>
      <w:marLeft w:val="0"/>
      <w:marRight w:val="0"/>
      <w:marTop w:val="0"/>
      <w:marBottom w:val="0"/>
      <w:divBdr>
        <w:top w:val="none" w:sz="0" w:space="0" w:color="auto"/>
        <w:left w:val="none" w:sz="0" w:space="0" w:color="auto"/>
        <w:bottom w:val="none" w:sz="0" w:space="0" w:color="auto"/>
        <w:right w:val="none" w:sz="0" w:space="0" w:color="auto"/>
      </w:divBdr>
    </w:div>
    <w:div w:id="611984406">
      <w:bodyDiv w:val="1"/>
      <w:marLeft w:val="0"/>
      <w:marRight w:val="0"/>
      <w:marTop w:val="0"/>
      <w:marBottom w:val="0"/>
      <w:divBdr>
        <w:top w:val="none" w:sz="0" w:space="0" w:color="auto"/>
        <w:left w:val="none" w:sz="0" w:space="0" w:color="auto"/>
        <w:bottom w:val="none" w:sz="0" w:space="0" w:color="auto"/>
        <w:right w:val="none" w:sz="0" w:space="0" w:color="auto"/>
      </w:divBdr>
    </w:div>
    <w:div w:id="612244754">
      <w:bodyDiv w:val="1"/>
      <w:marLeft w:val="0"/>
      <w:marRight w:val="0"/>
      <w:marTop w:val="0"/>
      <w:marBottom w:val="0"/>
      <w:divBdr>
        <w:top w:val="none" w:sz="0" w:space="0" w:color="auto"/>
        <w:left w:val="none" w:sz="0" w:space="0" w:color="auto"/>
        <w:bottom w:val="none" w:sz="0" w:space="0" w:color="auto"/>
        <w:right w:val="none" w:sz="0" w:space="0" w:color="auto"/>
      </w:divBdr>
    </w:div>
    <w:div w:id="612326734">
      <w:bodyDiv w:val="1"/>
      <w:marLeft w:val="0"/>
      <w:marRight w:val="0"/>
      <w:marTop w:val="0"/>
      <w:marBottom w:val="0"/>
      <w:divBdr>
        <w:top w:val="none" w:sz="0" w:space="0" w:color="auto"/>
        <w:left w:val="none" w:sz="0" w:space="0" w:color="auto"/>
        <w:bottom w:val="none" w:sz="0" w:space="0" w:color="auto"/>
        <w:right w:val="none" w:sz="0" w:space="0" w:color="auto"/>
      </w:divBdr>
    </w:div>
    <w:div w:id="613288936">
      <w:bodyDiv w:val="1"/>
      <w:marLeft w:val="0"/>
      <w:marRight w:val="0"/>
      <w:marTop w:val="0"/>
      <w:marBottom w:val="0"/>
      <w:divBdr>
        <w:top w:val="none" w:sz="0" w:space="0" w:color="auto"/>
        <w:left w:val="none" w:sz="0" w:space="0" w:color="auto"/>
        <w:bottom w:val="none" w:sz="0" w:space="0" w:color="auto"/>
        <w:right w:val="none" w:sz="0" w:space="0" w:color="auto"/>
      </w:divBdr>
    </w:div>
    <w:div w:id="614018928">
      <w:bodyDiv w:val="1"/>
      <w:marLeft w:val="0"/>
      <w:marRight w:val="0"/>
      <w:marTop w:val="0"/>
      <w:marBottom w:val="0"/>
      <w:divBdr>
        <w:top w:val="none" w:sz="0" w:space="0" w:color="auto"/>
        <w:left w:val="none" w:sz="0" w:space="0" w:color="auto"/>
        <w:bottom w:val="none" w:sz="0" w:space="0" w:color="auto"/>
        <w:right w:val="none" w:sz="0" w:space="0" w:color="auto"/>
      </w:divBdr>
    </w:div>
    <w:div w:id="616064629">
      <w:bodyDiv w:val="1"/>
      <w:marLeft w:val="0"/>
      <w:marRight w:val="0"/>
      <w:marTop w:val="0"/>
      <w:marBottom w:val="0"/>
      <w:divBdr>
        <w:top w:val="none" w:sz="0" w:space="0" w:color="auto"/>
        <w:left w:val="none" w:sz="0" w:space="0" w:color="auto"/>
        <w:bottom w:val="none" w:sz="0" w:space="0" w:color="auto"/>
        <w:right w:val="none" w:sz="0" w:space="0" w:color="auto"/>
      </w:divBdr>
    </w:div>
    <w:div w:id="617105486">
      <w:bodyDiv w:val="1"/>
      <w:marLeft w:val="0"/>
      <w:marRight w:val="0"/>
      <w:marTop w:val="0"/>
      <w:marBottom w:val="0"/>
      <w:divBdr>
        <w:top w:val="none" w:sz="0" w:space="0" w:color="auto"/>
        <w:left w:val="none" w:sz="0" w:space="0" w:color="auto"/>
        <w:bottom w:val="none" w:sz="0" w:space="0" w:color="auto"/>
        <w:right w:val="none" w:sz="0" w:space="0" w:color="auto"/>
      </w:divBdr>
    </w:div>
    <w:div w:id="618755883">
      <w:bodyDiv w:val="1"/>
      <w:marLeft w:val="0"/>
      <w:marRight w:val="0"/>
      <w:marTop w:val="0"/>
      <w:marBottom w:val="0"/>
      <w:divBdr>
        <w:top w:val="none" w:sz="0" w:space="0" w:color="auto"/>
        <w:left w:val="none" w:sz="0" w:space="0" w:color="auto"/>
        <w:bottom w:val="none" w:sz="0" w:space="0" w:color="auto"/>
        <w:right w:val="none" w:sz="0" w:space="0" w:color="auto"/>
      </w:divBdr>
    </w:div>
    <w:div w:id="620188506">
      <w:bodyDiv w:val="1"/>
      <w:marLeft w:val="0"/>
      <w:marRight w:val="0"/>
      <w:marTop w:val="0"/>
      <w:marBottom w:val="0"/>
      <w:divBdr>
        <w:top w:val="none" w:sz="0" w:space="0" w:color="auto"/>
        <w:left w:val="none" w:sz="0" w:space="0" w:color="auto"/>
        <w:bottom w:val="none" w:sz="0" w:space="0" w:color="auto"/>
        <w:right w:val="none" w:sz="0" w:space="0" w:color="auto"/>
      </w:divBdr>
    </w:div>
    <w:div w:id="620502261">
      <w:bodyDiv w:val="1"/>
      <w:marLeft w:val="0"/>
      <w:marRight w:val="0"/>
      <w:marTop w:val="0"/>
      <w:marBottom w:val="0"/>
      <w:divBdr>
        <w:top w:val="none" w:sz="0" w:space="0" w:color="auto"/>
        <w:left w:val="none" w:sz="0" w:space="0" w:color="auto"/>
        <w:bottom w:val="none" w:sz="0" w:space="0" w:color="auto"/>
        <w:right w:val="none" w:sz="0" w:space="0" w:color="auto"/>
      </w:divBdr>
    </w:div>
    <w:div w:id="620578541">
      <w:bodyDiv w:val="1"/>
      <w:marLeft w:val="0"/>
      <w:marRight w:val="0"/>
      <w:marTop w:val="0"/>
      <w:marBottom w:val="0"/>
      <w:divBdr>
        <w:top w:val="none" w:sz="0" w:space="0" w:color="auto"/>
        <w:left w:val="none" w:sz="0" w:space="0" w:color="auto"/>
        <w:bottom w:val="none" w:sz="0" w:space="0" w:color="auto"/>
        <w:right w:val="none" w:sz="0" w:space="0" w:color="auto"/>
      </w:divBdr>
    </w:div>
    <w:div w:id="620695430">
      <w:bodyDiv w:val="1"/>
      <w:marLeft w:val="0"/>
      <w:marRight w:val="0"/>
      <w:marTop w:val="0"/>
      <w:marBottom w:val="0"/>
      <w:divBdr>
        <w:top w:val="none" w:sz="0" w:space="0" w:color="auto"/>
        <w:left w:val="none" w:sz="0" w:space="0" w:color="auto"/>
        <w:bottom w:val="none" w:sz="0" w:space="0" w:color="auto"/>
        <w:right w:val="none" w:sz="0" w:space="0" w:color="auto"/>
      </w:divBdr>
    </w:div>
    <w:div w:id="621151396">
      <w:bodyDiv w:val="1"/>
      <w:marLeft w:val="0"/>
      <w:marRight w:val="0"/>
      <w:marTop w:val="0"/>
      <w:marBottom w:val="0"/>
      <w:divBdr>
        <w:top w:val="none" w:sz="0" w:space="0" w:color="auto"/>
        <w:left w:val="none" w:sz="0" w:space="0" w:color="auto"/>
        <w:bottom w:val="none" w:sz="0" w:space="0" w:color="auto"/>
        <w:right w:val="none" w:sz="0" w:space="0" w:color="auto"/>
      </w:divBdr>
    </w:div>
    <w:div w:id="621225880">
      <w:bodyDiv w:val="1"/>
      <w:marLeft w:val="0"/>
      <w:marRight w:val="0"/>
      <w:marTop w:val="0"/>
      <w:marBottom w:val="0"/>
      <w:divBdr>
        <w:top w:val="none" w:sz="0" w:space="0" w:color="auto"/>
        <w:left w:val="none" w:sz="0" w:space="0" w:color="auto"/>
        <w:bottom w:val="none" w:sz="0" w:space="0" w:color="auto"/>
        <w:right w:val="none" w:sz="0" w:space="0" w:color="auto"/>
      </w:divBdr>
    </w:div>
    <w:div w:id="621420111">
      <w:bodyDiv w:val="1"/>
      <w:marLeft w:val="0"/>
      <w:marRight w:val="0"/>
      <w:marTop w:val="0"/>
      <w:marBottom w:val="0"/>
      <w:divBdr>
        <w:top w:val="none" w:sz="0" w:space="0" w:color="auto"/>
        <w:left w:val="none" w:sz="0" w:space="0" w:color="auto"/>
        <w:bottom w:val="none" w:sz="0" w:space="0" w:color="auto"/>
        <w:right w:val="none" w:sz="0" w:space="0" w:color="auto"/>
      </w:divBdr>
    </w:div>
    <w:div w:id="621498939">
      <w:bodyDiv w:val="1"/>
      <w:marLeft w:val="0"/>
      <w:marRight w:val="0"/>
      <w:marTop w:val="0"/>
      <w:marBottom w:val="0"/>
      <w:divBdr>
        <w:top w:val="none" w:sz="0" w:space="0" w:color="auto"/>
        <w:left w:val="none" w:sz="0" w:space="0" w:color="auto"/>
        <w:bottom w:val="none" w:sz="0" w:space="0" w:color="auto"/>
        <w:right w:val="none" w:sz="0" w:space="0" w:color="auto"/>
      </w:divBdr>
    </w:div>
    <w:div w:id="622611961">
      <w:bodyDiv w:val="1"/>
      <w:marLeft w:val="0"/>
      <w:marRight w:val="0"/>
      <w:marTop w:val="0"/>
      <w:marBottom w:val="0"/>
      <w:divBdr>
        <w:top w:val="none" w:sz="0" w:space="0" w:color="auto"/>
        <w:left w:val="none" w:sz="0" w:space="0" w:color="auto"/>
        <w:bottom w:val="none" w:sz="0" w:space="0" w:color="auto"/>
        <w:right w:val="none" w:sz="0" w:space="0" w:color="auto"/>
      </w:divBdr>
    </w:div>
    <w:div w:id="623117355">
      <w:bodyDiv w:val="1"/>
      <w:marLeft w:val="0"/>
      <w:marRight w:val="0"/>
      <w:marTop w:val="0"/>
      <w:marBottom w:val="0"/>
      <w:divBdr>
        <w:top w:val="none" w:sz="0" w:space="0" w:color="auto"/>
        <w:left w:val="none" w:sz="0" w:space="0" w:color="auto"/>
        <w:bottom w:val="none" w:sz="0" w:space="0" w:color="auto"/>
        <w:right w:val="none" w:sz="0" w:space="0" w:color="auto"/>
      </w:divBdr>
    </w:div>
    <w:div w:id="623728408">
      <w:bodyDiv w:val="1"/>
      <w:marLeft w:val="0"/>
      <w:marRight w:val="0"/>
      <w:marTop w:val="0"/>
      <w:marBottom w:val="0"/>
      <w:divBdr>
        <w:top w:val="none" w:sz="0" w:space="0" w:color="auto"/>
        <w:left w:val="none" w:sz="0" w:space="0" w:color="auto"/>
        <w:bottom w:val="none" w:sz="0" w:space="0" w:color="auto"/>
        <w:right w:val="none" w:sz="0" w:space="0" w:color="auto"/>
      </w:divBdr>
    </w:div>
    <w:div w:id="624193184">
      <w:bodyDiv w:val="1"/>
      <w:marLeft w:val="0"/>
      <w:marRight w:val="0"/>
      <w:marTop w:val="0"/>
      <w:marBottom w:val="0"/>
      <w:divBdr>
        <w:top w:val="none" w:sz="0" w:space="0" w:color="auto"/>
        <w:left w:val="none" w:sz="0" w:space="0" w:color="auto"/>
        <w:bottom w:val="none" w:sz="0" w:space="0" w:color="auto"/>
        <w:right w:val="none" w:sz="0" w:space="0" w:color="auto"/>
      </w:divBdr>
    </w:div>
    <w:div w:id="625160059">
      <w:bodyDiv w:val="1"/>
      <w:marLeft w:val="0"/>
      <w:marRight w:val="0"/>
      <w:marTop w:val="0"/>
      <w:marBottom w:val="0"/>
      <w:divBdr>
        <w:top w:val="none" w:sz="0" w:space="0" w:color="auto"/>
        <w:left w:val="none" w:sz="0" w:space="0" w:color="auto"/>
        <w:bottom w:val="none" w:sz="0" w:space="0" w:color="auto"/>
        <w:right w:val="none" w:sz="0" w:space="0" w:color="auto"/>
      </w:divBdr>
    </w:div>
    <w:div w:id="625160866">
      <w:bodyDiv w:val="1"/>
      <w:marLeft w:val="0"/>
      <w:marRight w:val="0"/>
      <w:marTop w:val="0"/>
      <w:marBottom w:val="0"/>
      <w:divBdr>
        <w:top w:val="none" w:sz="0" w:space="0" w:color="auto"/>
        <w:left w:val="none" w:sz="0" w:space="0" w:color="auto"/>
        <w:bottom w:val="none" w:sz="0" w:space="0" w:color="auto"/>
        <w:right w:val="none" w:sz="0" w:space="0" w:color="auto"/>
      </w:divBdr>
    </w:div>
    <w:div w:id="625769828">
      <w:bodyDiv w:val="1"/>
      <w:marLeft w:val="0"/>
      <w:marRight w:val="0"/>
      <w:marTop w:val="0"/>
      <w:marBottom w:val="0"/>
      <w:divBdr>
        <w:top w:val="none" w:sz="0" w:space="0" w:color="auto"/>
        <w:left w:val="none" w:sz="0" w:space="0" w:color="auto"/>
        <w:bottom w:val="none" w:sz="0" w:space="0" w:color="auto"/>
        <w:right w:val="none" w:sz="0" w:space="0" w:color="auto"/>
      </w:divBdr>
    </w:div>
    <w:div w:id="626205849">
      <w:bodyDiv w:val="1"/>
      <w:marLeft w:val="0"/>
      <w:marRight w:val="0"/>
      <w:marTop w:val="0"/>
      <w:marBottom w:val="0"/>
      <w:divBdr>
        <w:top w:val="none" w:sz="0" w:space="0" w:color="auto"/>
        <w:left w:val="none" w:sz="0" w:space="0" w:color="auto"/>
        <w:bottom w:val="none" w:sz="0" w:space="0" w:color="auto"/>
        <w:right w:val="none" w:sz="0" w:space="0" w:color="auto"/>
      </w:divBdr>
    </w:div>
    <w:div w:id="626591527">
      <w:bodyDiv w:val="1"/>
      <w:marLeft w:val="0"/>
      <w:marRight w:val="0"/>
      <w:marTop w:val="0"/>
      <w:marBottom w:val="0"/>
      <w:divBdr>
        <w:top w:val="none" w:sz="0" w:space="0" w:color="auto"/>
        <w:left w:val="none" w:sz="0" w:space="0" w:color="auto"/>
        <w:bottom w:val="none" w:sz="0" w:space="0" w:color="auto"/>
        <w:right w:val="none" w:sz="0" w:space="0" w:color="auto"/>
      </w:divBdr>
    </w:div>
    <w:div w:id="627317183">
      <w:bodyDiv w:val="1"/>
      <w:marLeft w:val="0"/>
      <w:marRight w:val="0"/>
      <w:marTop w:val="0"/>
      <w:marBottom w:val="0"/>
      <w:divBdr>
        <w:top w:val="none" w:sz="0" w:space="0" w:color="auto"/>
        <w:left w:val="none" w:sz="0" w:space="0" w:color="auto"/>
        <w:bottom w:val="none" w:sz="0" w:space="0" w:color="auto"/>
        <w:right w:val="none" w:sz="0" w:space="0" w:color="auto"/>
      </w:divBdr>
    </w:div>
    <w:div w:id="627703831">
      <w:bodyDiv w:val="1"/>
      <w:marLeft w:val="0"/>
      <w:marRight w:val="0"/>
      <w:marTop w:val="0"/>
      <w:marBottom w:val="0"/>
      <w:divBdr>
        <w:top w:val="none" w:sz="0" w:space="0" w:color="auto"/>
        <w:left w:val="none" w:sz="0" w:space="0" w:color="auto"/>
        <w:bottom w:val="none" w:sz="0" w:space="0" w:color="auto"/>
        <w:right w:val="none" w:sz="0" w:space="0" w:color="auto"/>
      </w:divBdr>
    </w:div>
    <w:div w:id="628168149">
      <w:bodyDiv w:val="1"/>
      <w:marLeft w:val="0"/>
      <w:marRight w:val="0"/>
      <w:marTop w:val="0"/>
      <w:marBottom w:val="0"/>
      <w:divBdr>
        <w:top w:val="none" w:sz="0" w:space="0" w:color="auto"/>
        <w:left w:val="none" w:sz="0" w:space="0" w:color="auto"/>
        <w:bottom w:val="none" w:sz="0" w:space="0" w:color="auto"/>
        <w:right w:val="none" w:sz="0" w:space="0" w:color="auto"/>
      </w:divBdr>
    </w:div>
    <w:div w:id="629362196">
      <w:bodyDiv w:val="1"/>
      <w:marLeft w:val="0"/>
      <w:marRight w:val="0"/>
      <w:marTop w:val="0"/>
      <w:marBottom w:val="0"/>
      <w:divBdr>
        <w:top w:val="none" w:sz="0" w:space="0" w:color="auto"/>
        <w:left w:val="none" w:sz="0" w:space="0" w:color="auto"/>
        <w:bottom w:val="none" w:sz="0" w:space="0" w:color="auto"/>
        <w:right w:val="none" w:sz="0" w:space="0" w:color="auto"/>
      </w:divBdr>
    </w:div>
    <w:div w:id="629867222">
      <w:bodyDiv w:val="1"/>
      <w:marLeft w:val="0"/>
      <w:marRight w:val="0"/>
      <w:marTop w:val="0"/>
      <w:marBottom w:val="0"/>
      <w:divBdr>
        <w:top w:val="none" w:sz="0" w:space="0" w:color="auto"/>
        <w:left w:val="none" w:sz="0" w:space="0" w:color="auto"/>
        <w:bottom w:val="none" w:sz="0" w:space="0" w:color="auto"/>
        <w:right w:val="none" w:sz="0" w:space="0" w:color="auto"/>
      </w:divBdr>
    </w:div>
    <w:div w:id="630131850">
      <w:bodyDiv w:val="1"/>
      <w:marLeft w:val="0"/>
      <w:marRight w:val="0"/>
      <w:marTop w:val="0"/>
      <w:marBottom w:val="0"/>
      <w:divBdr>
        <w:top w:val="none" w:sz="0" w:space="0" w:color="auto"/>
        <w:left w:val="none" w:sz="0" w:space="0" w:color="auto"/>
        <w:bottom w:val="none" w:sz="0" w:space="0" w:color="auto"/>
        <w:right w:val="none" w:sz="0" w:space="0" w:color="auto"/>
      </w:divBdr>
    </w:div>
    <w:div w:id="630861830">
      <w:bodyDiv w:val="1"/>
      <w:marLeft w:val="0"/>
      <w:marRight w:val="0"/>
      <w:marTop w:val="0"/>
      <w:marBottom w:val="0"/>
      <w:divBdr>
        <w:top w:val="none" w:sz="0" w:space="0" w:color="auto"/>
        <w:left w:val="none" w:sz="0" w:space="0" w:color="auto"/>
        <w:bottom w:val="none" w:sz="0" w:space="0" w:color="auto"/>
        <w:right w:val="none" w:sz="0" w:space="0" w:color="auto"/>
      </w:divBdr>
    </w:div>
    <w:div w:id="632639687">
      <w:bodyDiv w:val="1"/>
      <w:marLeft w:val="0"/>
      <w:marRight w:val="0"/>
      <w:marTop w:val="0"/>
      <w:marBottom w:val="0"/>
      <w:divBdr>
        <w:top w:val="none" w:sz="0" w:space="0" w:color="auto"/>
        <w:left w:val="none" w:sz="0" w:space="0" w:color="auto"/>
        <w:bottom w:val="none" w:sz="0" w:space="0" w:color="auto"/>
        <w:right w:val="none" w:sz="0" w:space="0" w:color="auto"/>
      </w:divBdr>
    </w:div>
    <w:div w:id="632830887">
      <w:bodyDiv w:val="1"/>
      <w:marLeft w:val="0"/>
      <w:marRight w:val="0"/>
      <w:marTop w:val="0"/>
      <w:marBottom w:val="0"/>
      <w:divBdr>
        <w:top w:val="none" w:sz="0" w:space="0" w:color="auto"/>
        <w:left w:val="none" w:sz="0" w:space="0" w:color="auto"/>
        <w:bottom w:val="none" w:sz="0" w:space="0" w:color="auto"/>
        <w:right w:val="none" w:sz="0" w:space="0" w:color="auto"/>
      </w:divBdr>
    </w:div>
    <w:div w:id="633144060">
      <w:bodyDiv w:val="1"/>
      <w:marLeft w:val="0"/>
      <w:marRight w:val="0"/>
      <w:marTop w:val="0"/>
      <w:marBottom w:val="0"/>
      <w:divBdr>
        <w:top w:val="none" w:sz="0" w:space="0" w:color="auto"/>
        <w:left w:val="none" w:sz="0" w:space="0" w:color="auto"/>
        <w:bottom w:val="none" w:sz="0" w:space="0" w:color="auto"/>
        <w:right w:val="none" w:sz="0" w:space="0" w:color="auto"/>
      </w:divBdr>
    </w:div>
    <w:div w:id="633364967">
      <w:bodyDiv w:val="1"/>
      <w:marLeft w:val="0"/>
      <w:marRight w:val="0"/>
      <w:marTop w:val="0"/>
      <w:marBottom w:val="0"/>
      <w:divBdr>
        <w:top w:val="none" w:sz="0" w:space="0" w:color="auto"/>
        <w:left w:val="none" w:sz="0" w:space="0" w:color="auto"/>
        <w:bottom w:val="none" w:sz="0" w:space="0" w:color="auto"/>
        <w:right w:val="none" w:sz="0" w:space="0" w:color="auto"/>
      </w:divBdr>
    </w:div>
    <w:div w:id="633608437">
      <w:bodyDiv w:val="1"/>
      <w:marLeft w:val="0"/>
      <w:marRight w:val="0"/>
      <w:marTop w:val="0"/>
      <w:marBottom w:val="0"/>
      <w:divBdr>
        <w:top w:val="none" w:sz="0" w:space="0" w:color="auto"/>
        <w:left w:val="none" w:sz="0" w:space="0" w:color="auto"/>
        <w:bottom w:val="none" w:sz="0" w:space="0" w:color="auto"/>
        <w:right w:val="none" w:sz="0" w:space="0" w:color="auto"/>
      </w:divBdr>
    </w:div>
    <w:div w:id="634259751">
      <w:bodyDiv w:val="1"/>
      <w:marLeft w:val="0"/>
      <w:marRight w:val="0"/>
      <w:marTop w:val="0"/>
      <w:marBottom w:val="0"/>
      <w:divBdr>
        <w:top w:val="none" w:sz="0" w:space="0" w:color="auto"/>
        <w:left w:val="none" w:sz="0" w:space="0" w:color="auto"/>
        <w:bottom w:val="none" w:sz="0" w:space="0" w:color="auto"/>
        <w:right w:val="none" w:sz="0" w:space="0" w:color="auto"/>
      </w:divBdr>
    </w:div>
    <w:div w:id="634531383">
      <w:bodyDiv w:val="1"/>
      <w:marLeft w:val="0"/>
      <w:marRight w:val="0"/>
      <w:marTop w:val="0"/>
      <w:marBottom w:val="0"/>
      <w:divBdr>
        <w:top w:val="none" w:sz="0" w:space="0" w:color="auto"/>
        <w:left w:val="none" w:sz="0" w:space="0" w:color="auto"/>
        <w:bottom w:val="none" w:sz="0" w:space="0" w:color="auto"/>
        <w:right w:val="none" w:sz="0" w:space="0" w:color="auto"/>
      </w:divBdr>
    </w:div>
    <w:div w:id="634606575">
      <w:bodyDiv w:val="1"/>
      <w:marLeft w:val="0"/>
      <w:marRight w:val="0"/>
      <w:marTop w:val="0"/>
      <w:marBottom w:val="0"/>
      <w:divBdr>
        <w:top w:val="none" w:sz="0" w:space="0" w:color="auto"/>
        <w:left w:val="none" w:sz="0" w:space="0" w:color="auto"/>
        <w:bottom w:val="none" w:sz="0" w:space="0" w:color="auto"/>
        <w:right w:val="none" w:sz="0" w:space="0" w:color="auto"/>
      </w:divBdr>
    </w:div>
    <w:div w:id="634989056">
      <w:bodyDiv w:val="1"/>
      <w:marLeft w:val="0"/>
      <w:marRight w:val="0"/>
      <w:marTop w:val="0"/>
      <w:marBottom w:val="0"/>
      <w:divBdr>
        <w:top w:val="none" w:sz="0" w:space="0" w:color="auto"/>
        <w:left w:val="none" w:sz="0" w:space="0" w:color="auto"/>
        <w:bottom w:val="none" w:sz="0" w:space="0" w:color="auto"/>
        <w:right w:val="none" w:sz="0" w:space="0" w:color="auto"/>
      </w:divBdr>
    </w:div>
    <w:div w:id="636254763">
      <w:bodyDiv w:val="1"/>
      <w:marLeft w:val="0"/>
      <w:marRight w:val="0"/>
      <w:marTop w:val="0"/>
      <w:marBottom w:val="0"/>
      <w:divBdr>
        <w:top w:val="none" w:sz="0" w:space="0" w:color="auto"/>
        <w:left w:val="none" w:sz="0" w:space="0" w:color="auto"/>
        <w:bottom w:val="none" w:sz="0" w:space="0" w:color="auto"/>
        <w:right w:val="none" w:sz="0" w:space="0" w:color="auto"/>
      </w:divBdr>
    </w:div>
    <w:div w:id="636569792">
      <w:bodyDiv w:val="1"/>
      <w:marLeft w:val="0"/>
      <w:marRight w:val="0"/>
      <w:marTop w:val="0"/>
      <w:marBottom w:val="0"/>
      <w:divBdr>
        <w:top w:val="none" w:sz="0" w:space="0" w:color="auto"/>
        <w:left w:val="none" w:sz="0" w:space="0" w:color="auto"/>
        <w:bottom w:val="none" w:sz="0" w:space="0" w:color="auto"/>
        <w:right w:val="none" w:sz="0" w:space="0" w:color="auto"/>
      </w:divBdr>
    </w:div>
    <w:div w:id="636764047">
      <w:bodyDiv w:val="1"/>
      <w:marLeft w:val="0"/>
      <w:marRight w:val="0"/>
      <w:marTop w:val="0"/>
      <w:marBottom w:val="0"/>
      <w:divBdr>
        <w:top w:val="none" w:sz="0" w:space="0" w:color="auto"/>
        <w:left w:val="none" w:sz="0" w:space="0" w:color="auto"/>
        <w:bottom w:val="none" w:sz="0" w:space="0" w:color="auto"/>
        <w:right w:val="none" w:sz="0" w:space="0" w:color="auto"/>
      </w:divBdr>
    </w:div>
    <w:div w:id="637299554">
      <w:bodyDiv w:val="1"/>
      <w:marLeft w:val="0"/>
      <w:marRight w:val="0"/>
      <w:marTop w:val="0"/>
      <w:marBottom w:val="0"/>
      <w:divBdr>
        <w:top w:val="none" w:sz="0" w:space="0" w:color="auto"/>
        <w:left w:val="none" w:sz="0" w:space="0" w:color="auto"/>
        <w:bottom w:val="none" w:sz="0" w:space="0" w:color="auto"/>
        <w:right w:val="none" w:sz="0" w:space="0" w:color="auto"/>
      </w:divBdr>
    </w:div>
    <w:div w:id="637300127">
      <w:bodyDiv w:val="1"/>
      <w:marLeft w:val="0"/>
      <w:marRight w:val="0"/>
      <w:marTop w:val="0"/>
      <w:marBottom w:val="0"/>
      <w:divBdr>
        <w:top w:val="none" w:sz="0" w:space="0" w:color="auto"/>
        <w:left w:val="none" w:sz="0" w:space="0" w:color="auto"/>
        <w:bottom w:val="none" w:sz="0" w:space="0" w:color="auto"/>
        <w:right w:val="none" w:sz="0" w:space="0" w:color="auto"/>
      </w:divBdr>
    </w:div>
    <w:div w:id="637686749">
      <w:bodyDiv w:val="1"/>
      <w:marLeft w:val="0"/>
      <w:marRight w:val="0"/>
      <w:marTop w:val="0"/>
      <w:marBottom w:val="0"/>
      <w:divBdr>
        <w:top w:val="none" w:sz="0" w:space="0" w:color="auto"/>
        <w:left w:val="none" w:sz="0" w:space="0" w:color="auto"/>
        <w:bottom w:val="none" w:sz="0" w:space="0" w:color="auto"/>
        <w:right w:val="none" w:sz="0" w:space="0" w:color="auto"/>
      </w:divBdr>
    </w:div>
    <w:div w:id="637687834">
      <w:bodyDiv w:val="1"/>
      <w:marLeft w:val="0"/>
      <w:marRight w:val="0"/>
      <w:marTop w:val="0"/>
      <w:marBottom w:val="0"/>
      <w:divBdr>
        <w:top w:val="none" w:sz="0" w:space="0" w:color="auto"/>
        <w:left w:val="none" w:sz="0" w:space="0" w:color="auto"/>
        <w:bottom w:val="none" w:sz="0" w:space="0" w:color="auto"/>
        <w:right w:val="none" w:sz="0" w:space="0" w:color="auto"/>
      </w:divBdr>
    </w:div>
    <w:div w:id="638610004">
      <w:bodyDiv w:val="1"/>
      <w:marLeft w:val="0"/>
      <w:marRight w:val="0"/>
      <w:marTop w:val="0"/>
      <w:marBottom w:val="0"/>
      <w:divBdr>
        <w:top w:val="none" w:sz="0" w:space="0" w:color="auto"/>
        <w:left w:val="none" w:sz="0" w:space="0" w:color="auto"/>
        <w:bottom w:val="none" w:sz="0" w:space="0" w:color="auto"/>
        <w:right w:val="none" w:sz="0" w:space="0" w:color="auto"/>
      </w:divBdr>
    </w:div>
    <w:div w:id="638804861">
      <w:bodyDiv w:val="1"/>
      <w:marLeft w:val="0"/>
      <w:marRight w:val="0"/>
      <w:marTop w:val="0"/>
      <w:marBottom w:val="0"/>
      <w:divBdr>
        <w:top w:val="none" w:sz="0" w:space="0" w:color="auto"/>
        <w:left w:val="none" w:sz="0" w:space="0" w:color="auto"/>
        <w:bottom w:val="none" w:sz="0" w:space="0" w:color="auto"/>
        <w:right w:val="none" w:sz="0" w:space="0" w:color="auto"/>
      </w:divBdr>
    </w:div>
    <w:div w:id="639119445">
      <w:bodyDiv w:val="1"/>
      <w:marLeft w:val="0"/>
      <w:marRight w:val="0"/>
      <w:marTop w:val="0"/>
      <w:marBottom w:val="0"/>
      <w:divBdr>
        <w:top w:val="none" w:sz="0" w:space="0" w:color="auto"/>
        <w:left w:val="none" w:sz="0" w:space="0" w:color="auto"/>
        <w:bottom w:val="none" w:sz="0" w:space="0" w:color="auto"/>
        <w:right w:val="none" w:sz="0" w:space="0" w:color="auto"/>
      </w:divBdr>
    </w:div>
    <w:div w:id="639530779">
      <w:bodyDiv w:val="1"/>
      <w:marLeft w:val="0"/>
      <w:marRight w:val="0"/>
      <w:marTop w:val="0"/>
      <w:marBottom w:val="0"/>
      <w:divBdr>
        <w:top w:val="none" w:sz="0" w:space="0" w:color="auto"/>
        <w:left w:val="none" w:sz="0" w:space="0" w:color="auto"/>
        <w:bottom w:val="none" w:sz="0" w:space="0" w:color="auto"/>
        <w:right w:val="none" w:sz="0" w:space="0" w:color="auto"/>
      </w:divBdr>
    </w:div>
    <w:div w:id="640036501">
      <w:bodyDiv w:val="1"/>
      <w:marLeft w:val="0"/>
      <w:marRight w:val="0"/>
      <w:marTop w:val="0"/>
      <w:marBottom w:val="0"/>
      <w:divBdr>
        <w:top w:val="none" w:sz="0" w:space="0" w:color="auto"/>
        <w:left w:val="none" w:sz="0" w:space="0" w:color="auto"/>
        <w:bottom w:val="none" w:sz="0" w:space="0" w:color="auto"/>
        <w:right w:val="none" w:sz="0" w:space="0" w:color="auto"/>
      </w:divBdr>
    </w:div>
    <w:div w:id="640042897">
      <w:bodyDiv w:val="1"/>
      <w:marLeft w:val="0"/>
      <w:marRight w:val="0"/>
      <w:marTop w:val="0"/>
      <w:marBottom w:val="0"/>
      <w:divBdr>
        <w:top w:val="none" w:sz="0" w:space="0" w:color="auto"/>
        <w:left w:val="none" w:sz="0" w:space="0" w:color="auto"/>
        <w:bottom w:val="none" w:sz="0" w:space="0" w:color="auto"/>
        <w:right w:val="none" w:sz="0" w:space="0" w:color="auto"/>
      </w:divBdr>
    </w:div>
    <w:div w:id="640308682">
      <w:bodyDiv w:val="1"/>
      <w:marLeft w:val="0"/>
      <w:marRight w:val="0"/>
      <w:marTop w:val="0"/>
      <w:marBottom w:val="0"/>
      <w:divBdr>
        <w:top w:val="none" w:sz="0" w:space="0" w:color="auto"/>
        <w:left w:val="none" w:sz="0" w:space="0" w:color="auto"/>
        <w:bottom w:val="none" w:sz="0" w:space="0" w:color="auto"/>
        <w:right w:val="none" w:sz="0" w:space="0" w:color="auto"/>
      </w:divBdr>
    </w:div>
    <w:div w:id="640310262">
      <w:bodyDiv w:val="1"/>
      <w:marLeft w:val="0"/>
      <w:marRight w:val="0"/>
      <w:marTop w:val="0"/>
      <w:marBottom w:val="0"/>
      <w:divBdr>
        <w:top w:val="none" w:sz="0" w:space="0" w:color="auto"/>
        <w:left w:val="none" w:sz="0" w:space="0" w:color="auto"/>
        <w:bottom w:val="none" w:sz="0" w:space="0" w:color="auto"/>
        <w:right w:val="none" w:sz="0" w:space="0" w:color="auto"/>
      </w:divBdr>
    </w:div>
    <w:div w:id="641234394">
      <w:bodyDiv w:val="1"/>
      <w:marLeft w:val="0"/>
      <w:marRight w:val="0"/>
      <w:marTop w:val="0"/>
      <w:marBottom w:val="0"/>
      <w:divBdr>
        <w:top w:val="none" w:sz="0" w:space="0" w:color="auto"/>
        <w:left w:val="none" w:sz="0" w:space="0" w:color="auto"/>
        <w:bottom w:val="none" w:sz="0" w:space="0" w:color="auto"/>
        <w:right w:val="none" w:sz="0" w:space="0" w:color="auto"/>
      </w:divBdr>
    </w:div>
    <w:div w:id="641271228">
      <w:bodyDiv w:val="1"/>
      <w:marLeft w:val="0"/>
      <w:marRight w:val="0"/>
      <w:marTop w:val="0"/>
      <w:marBottom w:val="0"/>
      <w:divBdr>
        <w:top w:val="none" w:sz="0" w:space="0" w:color="auto"/>
        <w:left w:val="none" w:sz="0" w:space="0" w:color="auto"/>
        <w:bottom w:val="none" w:sz="0" w:space="0" w:color="auto"/>
        <w:right w:val="none" w:sz="0" w:space="0" w:color="auto"/>
      </w:divBdr>
    </w:div>
    <w:div w:id="641497654">
      <w:bodyDiv w:val="1"/>
      <w:marLeft w:val="0"/>
      <w:marRight w:val="0"/>
      <w:marTop w:val="0"/>
      <w:marBottom w:val="0"/>
      <w:divBdr>
        <w:top w:val="none" w:sz="0" w:space="0" w:color="auto"/>
        <w:left w:val="none" w:sz="0" w:space="0" w:color="auto"/>
        <w:bottom w:val="none" w:sz="0" w:space="0" w:color="auto"/>
        <w:right w:val="none" w:sz="0" w:space="0" w:color="auto"/>
      </w:divBdr>
    </w:div>
    <w:div w:id="642005703">
      <w:bodyDiv w:val="1"/>
      <w:marLeft w:val="0"/>
      <w:marRight w:val="0"/>
      <w:marTop w:val="0"/>
      <w:marBottom w:val="0"/>
      <w:divBdr>
        <w:top w:val="none" w:sz="0" w:space="0" w:color="auto"/>
        <w:left w:val="none" w:sz="0" w:space="0" w:color="auto"/>
        <w:bottom w:val="none" w:sz="0" w:space="0" w:color="auto"/>
        <w:right w:val="none" w:sz="0" w:space="0" w:color="auto"/>
      </w:divBdr>
    </w:div>
    <w:div w:id="642584323">
      <w:bodyDiv w:val="1"/>
      <w:marLeft w:val="0"/>
      <w:marRight w:val="0"/>
      <w:marTop w:val="0"/>
      <w:marBottom w:val="0"/>
      <w:divBdr>
        <w:top w:val="none" w:sz="0" w:space="0" w:color="auto"/>
        <w:left w:val="none" w:sz="0" w:space="0" w:color="auto"/>
        <w:bottom w:val="none" w:sz="0" w:space="0" w:color="auto"/>
        <w:right w:val="none" w:sz="0" w:space="0" w:color="auto"/>
      </w:divBdr>
    </w:div>
    <w:div w:id="643511188">
      <w:bodyDiv w:val="1"/>
      <w:marLeft w:val="0"/>
      <w:marRight w:val="0"/>
      <w:marTop w:val="0"/>
      <w:marBottom w:val="0"/>
      <w:divBdr>
        <w:top w:val="none" w:sz="0" w:space="0" w:color="auto"/>
        <w:left w:val="none" w:sz="0" w:space="0" w:color="auto"/>
        <w:bottom w:val="none" w:sz="0" w:space="0" w:color="auto"/>
        <w:right w:val="none" w:sz="0" w:space="0" w:color="auto"/>
      </w:divBdr>
    </w:div>
    <w:div w:id="643895016">
      <w:bodyDiv w:val="1"/>
      <w:marLeft w:val="0"/>
      <w:marRight w:val="0"/>
      <w:marTop w:val="0"/>
      <w:marBottom w:val="0"/>
      <w:divBdr>
        <w:top w:val="none" w:sz="0" w:space="0" w:color="auto"/>
        <w:left w:val="none" w:sz="0" w:space="0" w:color="auto"/>
        <w:bottom w:val="none" w:sz="0" w:space="0" w:color="auto"/>
        <w:right w:val="none" w:sz="0" w:space="0" w:color="auto"/>
      </w:divBdr>
    </w:div>
    <w:div w:id="643969690">
      <w:bodyDiv w:val="1"/>
      <w:marLeft w:val="0"/>
      <w:marRight w:val="0"/>
      <w:marTop w:val="0"/>
      <w:marBottom w:val="0"/>
      <w:divBdr>
        <w:top w:val="none" w:sz="0" w:space="0" w:color="auto"/>
        <w:left w:val="none" w:sz="0" w:space="0" w:color="auto"/>
        <w:bottom w:val="none" w:sz="0" w:space="0" w:color="auto"/>
        <w:right w:val="none" w:sz="0" w:space="0" w:color="auto"/>
      </w:divBdr>
    </w:div>
    <w:div w:id="644355398">
      <w:bodyDiv w:val="1"/>
      <w:marLeft w:val="0"/>
      <w:marRight w:val="0"/>
      <w:marTop w:val="0"/>
      <w:marBottom w:val="0"/>
      <w:divBdr>
        <w:top w:val="none" w:sz="0" w:space="0" w:color="auto"/>
        <w:left w:val="none" w:sz="0" w:space="0" w:color="auto"/>
        <w:bottom w:val="none" w:sz="0" w:space="0" w:color="auto"/>
        <w:right w:val="none" w:sz="0" w:space="0" w:color="auto"/>
      </w:divBdr>
    </w:div>
    <w:div w:id="645164283">
      <w:bodyDiv w:val="1"/>
      <w:marLeft w:val="0"/>
      <w:marRight w:val="0"/>
      <w:marTop w:val="0"/>
      <w:marBottom w:val="0"/>
      <w:divBdr>
        <w:top w:val="none" w:sz="0" w:space="0" w:color="auto"/>
        <w:left w:val="none" w:sz="0" w:space="0" w:color="auto"/>
        <w:bottom w:val="none" w:sz="0" w:space="0" w:color="auto"/>
        <w:right w:val="none" w:sz="0" w:space="0" w:color="auto"/>
      </w:divBdr>
    </w:div>
    <w:div w:id="645351971">
      <w:bodyDiv w:val="1"/>
      <w:marLeft w:val="0"/>
      <w:marRight w:val="0"/>
      <w:marTop w:val="0"/>
      <w:marBottom w:val="0"/>
      <w:divBdr>
        <w:top w:val="none" w:sz="0" w:space="0" w:color="auto"/>
        <w:left w:val="none" w:sz="0" w:space="0" w:color="auto"/>
        <w:bottom w:val="none" w:sz="0" w:space="0" w:color="auto"/>
        <w:right w:val="none" w:sz="0" w:space="0" w:color="auto"/>
      </w:divBdr>
    </w:div>
    <w:div w:id="645399564">
      <w:bodyDiv w:val="1"/>
      <w:marLeft w:val="0"/>
      <w:marRight w:val="0"/>
      <w:marTop w:val="0"/>
      <w:marBottom w:val="0"/>
      <w:divBdr>
        <w:top w:val="none" w:sz="0" w:space="0" w:color="auto"/>
        <w:left w:val="none" w:sz="0" w:space="0" w:color="auto"/>
        <w:bottom w:val="none" w:sz="0" w:space="0" w:color="auto"/>
        <w:right w:val="none" w:sz="0" w:space="0" w:color="auto"/>
      </w:divBdr>
    </w:div>
    <w:div w:id="645620704">
      <w:bodyDiv w:val="1"/>
      <w:marLeft w:val="0"/>
      <w:marRight w:val="0"/>
      <w:marTop w:val="0"/>
      <w:marBottom w:val="0"/>
      <w:divBdr>
        <w:top w:val="none" w:sz="0" w:space="0" w:color="auto"/>
        <w:left w:val="none" w:sz="0" w:space="0" w:color="auto"/>
        <w:bottom w:val="none" w:sz="0" w:space="0" w:color="auto"/>
        <w:right w:val="none" w:sz="0" w:space="0" w:color="auto"/>
      </w:divBdr>
    </w:div>
    <w:div w:id="645667729">
      <w:bodyDiv w:val="1"/>
      <w:marLeft w:val="0"/>
      <w:marRight w:val="0"/>
      <w:marTop w:val="0"/>
      <w:marBottom w:val="0"/>
      <w:divBdr>
        <w:top w:val="none" w:sz="0" w:space="0" w:color="auto"/>
        <w:left w:val="none" w:sz="0" w:space="0" w:color="auto"/>
        <w:bottom w:val="none" w:sz="0" w:space="0" w:color="auto"/>
        <w:right w:val="none" w:sz="0" w:space="0" w:color="auto"/>
      </w:divBdr>
    </w:div>
    <w:div w:id="645739059">
      <w:bodyDiv w:val="1"/>
      <w:marLeft w:val="0"/>
      <w:marRight w:val="0"/>
      <w:marTop w:val="0"/>
      <w:marBottom w:val="0"/>
      <w:divBdr>
        <w:top w:val="none" w:sz="0" w:space="0" w:color="auto"/>
        <w:left w:val="none" w:sz="0" w:space="0" w:color="auto"/>
        <w:bottom w:val="none" w:sz="0" w:space="0" w:color="auto"/>
        <w:right w:val="none" w:sz="0" w:space="0" w:color="auto"/>
      </w:divBdr>
    </w:div>
    <w:div w:id="646012990">
      <w:bodyDiv w:val="1"/>
      <w:marLeft w:val="0"/>
      <w:marRight w:val="0"/>
      <w:marTop w:val="0"/>
      <w:marBottom w:val="0"/>
      <w:divBdr>
        <w:top w:val="none" w:sz="0" w:space="0" w:color="auto"/>
        <w:left w:val="none" w:sz="0" w:space="0" w:color="auto"/>
        <w:bottom w:val="none" w:sz="0" w:space="0" w:color="auto"/>
        <w:right w:val="none" w:sz="0" w:space="0" w:color="auto"/>
      </w:divBdr>
    </w:div>
    <w:div w:id="646515728">
      <w:bodyDiv w:val="1"/>
      <w:marLeft w:val="0"/>
      <w:marRight w:val="0"/>
      <w:marTop w:val="0"/>
      <w:marBottom w:val="0"/>
      <w:divBdr>
        <w:top w:val="none" w:sz="0" w:space="0" w:color="auto"/>
        <w:left w:val="none" w:sz="0" w:space="0" w:color="auto"/>
        <w:bottom w:val="none" w:sz="0" w:space="0" w:color="auto"/>
        <w:right w:val="none" w:sz="0" w:space="0" w:color="auto"/>
      </w:divBdr>
    </w:div>
    <w:div w:id="646544975">
      <w:bodyDiv w:val="1"/>
      <w:marLeft w:val="0"/>
      <w:marRight w:val="0"/>
      <w:marTop w:val="0"/>
      <w:marBottom w:val="0"/>
      <w:divBdr>
        <w:top w:val="none" w:sz="0" w:space="0" w:color="auto"/>
        <w:left w:val="none" w:sz="0" w:space="0" w:color="auto"/>
        <w:bottom w:val="none" w:sz="0" w:space="0" w:color="auto"/>
        <w:right w:val="none" w:sz="0" w:space="0" w:color="auto"/>
      </w:divBdr>
    </w:div>
    <w:div w:id="646594792">
      <w:bodyDiv w:val="1"/>
      <w:marLeft w:val="0"/>
      <w:marRight w:val="0"/>
      <w:marTop w:val="0"/>
      <w:marBottom w:val="0"/>
      <w:divBdr>
        <w:top w:val="none" w:sz="0" w:space="0" w:color="auto"/>
        <w:left w:val="none" w:sz="0" w:space="0" w:color="auto"/>
        <w:bottom w:val="none" w:sz="0" w:space="0" w:color="auto"/>
        <w:right w:val="none" w:sz="0" w:space="0" w:color="auto"/>
      </w:divBdr>
    </w:div>
    <w:div w:id="646738852">
      <w:bodyDiv w:val="1"/>
      <w:marLeft w:val="0"/>
      <w:marRight w:val="0"/>
      <w:marTop w:val="0"/>
      <w:marBottom w:val="0"/>
      <w:divBdr>
        <w:top w:val="none" w:sz="0" w:space="0" w:color="auto"/>
        <w:left w:val="none" w:sz="0" w:space="0" w:color="auto"/>
        <w:bottom w:val="none" w:sz="0" w:space="0" w:color="auto"/>
        <w:right w:val="none" w:sz="0" w:space="0" w:color="auto"/>
      </w:divBdr>
    </w:div>
    <w:div w:id="646785530">
      <w:bodyDiv w:val="1"/>
      <w:marLeft w:val="0"/>
      <w:marRight w:val="0"/>
      <w:marTop w:val="0"/>
      <w:marBottom w:val="0"/>
      <w:divBdr>
        <w:top w:val="none" w:sz="0" w:space="0" w:color="auto"/>
        <w:left w:val="none" w:sz="0" w:space="0" w:color="auto"/>
        <w:bottom w:val="none" w:sz="0" w:space="0" w:color="auto"/>
        <w:right w:val="none" w:sz="0" w:space="0" w:color="auto"/>
      </w:divBdr>
    </w:div>
    <w:div w:id="646862957">
      <w:bodyDiv w:val="1"/>
      <w:marLeft w:val="0"/>
      <w:marRight w:val="0"/>
      <w:marTop w:val="0"/>
      <w:marBottom w:val="0"/>
      <w:divBdr>
        <w:top w:val="none" w:sz="0" w:space="0" w:color="auto"/>
        <w:left w:val="none" w:sz="0" w:space="0" w:color="auto"/>
        <w:bottom w:val="none" w:sz="0" w:space="0" w:color="auto"/>
        <w:right w:val="none" w:sz="0" w:space="0" w:color="auto"/>
      </w:divBdr>
    </w:div>
    <w:div w:id="647056069">
      <w:bodyDiv w:val="1"/>
      <w:marLeft w:val="0"/>
      <w:marRight w:val="0"/>
      <w:marTop w:val="0"/>
      <w:marBottom w:val="0"/>
      <w:divBdr>
        <w:top w:val="none" w:sz="0" w:space="0" w:color="auto"/>
        <w:left w:val="none" w:sz="0" w:space="0" w:color="auto"/>
        <w:bottom w:val="none" w:sz="0" w:space="0" w:color="auto"/>
        <w:right w:val="none" w:sz="0" w:space="0" w:color="auto"/>
      </w:divBdr>
    </w:div>
    <w:div w:id="647709011">
      <w:bodyDiv w:val="1"/>
      <w:marLeft w:val="0"/>
      <w:marRight w:val="0"/>
      <w:marTop w:val="0"/>
      <w:marBottom w:val="0"/>
      <w:divBdr>
        <w:top w:val="none" w:sz="0" w:space="0" w:color="auto"/>
        <w:left w:val="none" w:sz="0" w:space="0" w:color="auto"/>
        <w:bottom w:val="none" w:sz="0" w:space="0" w:color="auto"/>
        <w:right w:val="none" w:sz="0" w:space="0" w:color="auto"/>
      </w:divBdr>
    </w:div>
    <w:div w:id="647973354">
      <w:bodyDiv w:val="1"/>
      <w:marLeft w:val="0"/>
      <w:marRight w:val="0"/>
      <w:marTop w:val="0"/>
      <w:marBottom w:val="0"/>
      <w:divBdr>
        <w:top w:val="none" w:sz="0" w:space="0" w:color="auto"/>
        <w:left w:val="none" w:sz="0" w:space="0" w:color="auto"/>
        <w:bottom w:val="none" w:sz="0" w:space="0" w:color="auto"/>
        <w:right w:val="none" w:sz="0" w:space="0" w:color="auto"/>
      </w:divBdr>
    </w:div>
    <w:div w:id="648175921">
      <w:bodyDiv w:val="1"/>
      <w:marLeft w:val="0"/>
      <w:marRight w:val="0"/>
      <w:marTop w:val="0"/>
      <w:marBottom w:val="0"/>
      <w:divBdr>
        <w:top w:val="none" w:sz="0" w:space="0" w:color="auto"/>
        <w:left w:val="none" w:sz="0" w:space="0" w:color="auto"/>
        <w:bottom w:val="none" w:sz="0" w:space="0" w:color="auto"/>
        <w:right w:val="none" w:sz="0" w:space="0" w:color="auto"/>
      </w:divBdr>
    </w:div>
    <w:div w:id="648284318">
      <w:bodyDiv w:val="1"/>
      <w:marLeft w:val="0"/>
      <w:marRight w:val="0"/>
      <w:marTop w:val="0"/>
      <w:marBottom w:val="0"/>
      <w:divBdr>
        <w:top w:val="none" w:sz="0" w:space="0" w:color="auto"/>
        <w:left w:val="none" w:sz="0" w:space="0" w:color="auto"/>
        <w:bottom w:val="none" w:sz="0" w:space="0" w:color="auto"/>
        <w:right w:val="none" w:sz="0" w:space="0" w:color="auto"/>
      </w:divBdr>
    </w:div>
    <w:div w:id="649597731">
      <w:bodyDiv w:val="1"/>
      <w:marLeft w:val="0"/>
      <w:marRight w:val="0"/>
      <w:marTop w:val="0"/>
      <w:marBottom w:val="0"/>
      <w:divBdr>
        <w:top w:val="none" w:sz="0" w:space="0" w:color="auto"/>
        <w:left w:val="none" w:sz="0" w:space="0" w:color="auto"/>
        <w:bottom w:val="none" w:sz="0" w:space="0" w:color="auto"/>
        <w:right w:val="none" w:sz="0" w:space="0" w:color="auto"/>
      </w:divBdr>
    </w:div>
    <w:div w:id="649678460">
      <w:bodyDiv w:val="1"/>
      <w:marLeft w:val="0"/>
      <w:marRight w:val="0"/>
      <w:marTop w:val="0"/>
      <w:marBottom w:val="0"/>
      <w:divBdr>
        <w:top w:val="none" w:sz="0" w:space="0" w:color="auto"/>
        <w:left w:val="none" w:sz="0" w:space="0" w:color="auto"/>
        <w:bottom w:val="none" w:sz="0" w:space="0" w:color="auto"/>
        <w:right w:val="none" w:sz="0" w:space="0" w:color="auto"/>
      </w:divBdr>
    </w:div>
    <w:div w:id="650838545">
      <w:bodyDiv w:val="1"/>
      <w:marLeft w:val="0"/>
      <w:marRight w:val="0"/>
      <w:marTop w:val="0"/>
      <w:marBottom w:val="0"/>
      <w:divBdr>
        <w:top w:val="none" w:sz="0" w:space="0" w:color="auto"/>
        <w:left w:val="none" w:sz="0" w:space="0" w:color="auto"/>
        <w:bottom w:val="none" w:sz="0" w:space="0" w:color="auto"/>
        <w:right w:val="none" w:sz="0" w:space="0" w:color="auto"/>
      </w:divBdr>
    </w:div>
    <w:div w:id="651561256">
      <w:bodyDiv w:val="1"/>
      <w:marLeft w:val="0"/>
      <w:marRight w:val="0"/>
      <w:marTop w:val="0"/>
      <w:marBottom w:val="0"/>
      <w:divBdr>
        <w:top w:val="none" w:sz="0" w:space="0" w:color="auto"/>
        <w:left w:val="none" w:sz="0" w:space="0" w:color="auto"/>
        <w:bottom w:val="none" w:sz="0" w:space="0" w:color="auto"/>
        <w:right w:val="none" w:sz="0" w:space="0" w:color="auto"/>
      </w:divBdr>
    </w:div>
    <w:div w:id="651714896">
      <w:bodyDiv w:val="1"/>
      <w:marLeft w:val="0"/>
      <w:marRight w:val="0"/>
      <w:marTop w:val="0"/>
      <w:marBottom w:val="0"/>
      <w:divBdr>
        <w:top w:val="none" w:sz="0" w:space="0" w:color="auto"/>
        <w:left w:val="none" w:sz="0" w:space="0" w:color="auto"/>
        <w:bottom w:val="none" w:sz="0" w:space="0" w:color="auto"/>
        <w:right w:val="none" w:sz="0" w:space="0" w:color="auto"/>
      </w:divBdr>
    </w:div>
    <w:div w:id="652416827">
      <w:bodyDiv w:val="1"/>
      <w:marLeft w:val="0"/>
      <w:marRight w:val="0"/>
      <w:marTop w:val="0"/>
      <w:marBottom w:val="0"/>
      <w:divBdr>
        <w:top w:val="none" w:sz="0" w:space="0" w:color="auto"/>
        <w:left w:val="none" w:sz="0" w:space="0" w:color="auto"/>
        <w:bottom w:val="none" w:sz="0" w:space="0" w:color="auto"/>
        <w:right w:val="none" w:sz="0" w:space="0" w:color="auto"/>
      </w:divBdr>
    </w:div>
    <w:div w:id="653148216">
      <w:bodyDiv w:val="1"/>
      <w:marLeft w:val="0"/>
      <w:marRight w:val="0"/>
      <w:marTop w:val="0"/>
      <w:marBottom w:val="0"/>
      <w:divBdr>
        <w:top w:val="none" w:sz="0" w:space="0" w:color="auto"/>
        <w:left w:val="none" w:sz="0" w:space="0" w:color="auto"/>
        <w:bottom w:val="none" w:sz="0" w:space="0" w:color="auto"/>
        <w:right w:val="none" w:sz="0" w:space="0" w:color="auto"/>
      </w:divBdr>
    </w:div>
    <w:div w:id="653797919">
      <w:bodyDiv w:val="1"/>
      <w:marLeft w:val="0"/>
      <w:marRight w:val="0"/>
      <w:marTop w:val="0"/>
      <w:marBottom w:val="0"/>
      <w:divBdr>
        <w:top w:val="none" w:sz="0" w:space="0" w:color="auto"/>
        <w:left w:val="none" w:sz="0" w:space="0" w:color="auto"/>
        <w:bottom w:val="none" w:sz="0" w:space="0" w:color="auto"/>
        <w:right w:val="none" w:sz="0" w:space="0" w:color="auto"/>
      </w:divBdr>
    </w:div>
    <w:div w:id="654913636">
      <w:bodyDiv w:val="1"/>
      <w:marLeft w:val="0"/>
      <w:marRight w:val="0"/>
      <w:marTop w:val="0"/>
      <w:marBottom w:val="0"/>
      <w:divBdr>
        <w:top w:val="none" w:sz="0" w:space="0" w:color="auto"/>
        <w:left w:val="none" w:sz="0" w:space="0" w:color="auto"/>
        <w:bottom w:val="none" w:sz="0" w:space="0" w:color="auto"/>
        <w:right w:val="none" w:sz="0" w:space="0" w:color="auto"/>
      </w:divBdr>
    </w:div>
    <w:div w:id="655381054">
      <w:bodyDiv w:val="1"/>
      <w:marLeft w:val="0"/>
      <w:marRight w:val="0"/>
      <w:marTop w:val="0"/>
      <w:marBottom w:val="0"/>
      <w:divBdr>
        <w:top w:val="none" w:sz="0" w:space="0" w:color="auto"/>
        <w:left w:val="none" w:sz="0" w:space="0" w:color="auto"/>
        <w:bottom w:val="none" w:sz="0" w:space="0" w:color="auto"/>
        <w:right w:val="none" w:sz="0" w:space="0" w:color="auto"/>
      </w:divBdr>
    </w:div>
    <w:div w:id="656880802">
      <w:bodyDiv w:val="1"/>
      <w:marLeft w:val="0"/>
      <w:marRight w:val="0"/>
      <w:marTop w:val="0"/>
      <w:marBottom w:val="0"/>
      <w:divBdr>
        <w:top w:val="none" w:sz="0" w:space="0" w:color="auto"/>
        <w:left w:val="none" w:sz="0" w:space="0" w:color="auto"/>
        <w:bottom w:val="none" w:sz="0" w:space="0" w:color="auto"/>
        <w:right w:val="none" w:sz="0" w:space="0" w:color="auto"/>
      </w:divBdr>
    </w:div>
    <w:div w:id="657148659">
      <w:bodyDiv w:val="1"/>
      <w:marLeft w:val="0"/>
      <w:marRight w:val="0"/>
      <w:marTop w:val="0"/>
      <w:marBottom w:val="0"/>
      <w:divBdr>
        <w:top w:val="none" w:sz="0" w:space="0" w:color="auto"/>
        <w:left w:val="none" w:sz="0" w:space="0" w:color="auto"/>
        <w:bottom w:val="none" w:sz="0" w:space="0" w:color="auto"/>
        <w:right w:val="none" w:sz="0" w:space="0" w:color="auto"/>
      </w:divBdr>
    </w:div>
    <w:div w:id="657654999">
      <w:bodyDiv w:val="1"/>
      <w:marLeft w:val="0"/>
      <w:marRight w:val="0"/>
      <w:marTop w:val="0"/>
      <w:marBottom w:val="0"/>
      <w:divBdr>
        <w:top w:val="none" w:sz="0" w:space="0" w:color="auto"/>
        <w:left w:val="none" w:sz="0" w:space="0" w:color="auto"/>
        <w:bottom w:val="none" w:sz="0" w:space="0" w:color="auto"/>
        <w:right w:val="none" w:sz="0" w:space="0" w:color="auto"/>
      </w:divBdr>
    </w:div>
    <w:div w:id="657655913">
      <w:bodyDiv w:val="1"/>
      <w:marLeft w:val="0"/>
      <w:marRight w:val="0"/>
      <w:marTop w:val="0"/>
      <w:marBottom w:val="0"/>
      <w:divBdr>
        <w:top w:val="none" w:sz="0" w:space="0" w:color="auto"/>
        <w:left w:val="none" w:sz="0" w:space="0" w:color="auto"/>
        <w:bottom w:val="none" w:sz="0" w:space="0" w:color="auto"/>
        <w:right w:val="none" w:sz="0" w:space="0" w:color="auto"/>
      </w:divBdr>
    </w:div>
    <w:div w:id="657809985">
      <w:bodyDiv w:val="1"/>
      <w:marLeft w:val="0"/>
      <w:marRight w:val="0"/>
      <w:marTop w:val="0"/>
      <w:marBottom w:val="0"/>
      <w:divBdr>
        <w:top w:val="none" w:sz="0" w:space="0" w:color="auto"/>
        <w:left w:val="none" w:sz="0" w:space="0" w:color="auto"/>
        <w:bottom w:val="none" w:sz="0" w:space="0" w:color="auto"/>
        <w:right w:val="none" w:sz="0" w:space="0" w:color="auto"/>
      </w:divBdr>
    </w:div>
    <w:div w:id="658341632">
      <w:bodyDiv w:val="1"/>
      <w:marLeft w:val="0"/>
      <w:marRight w:val="0"/>
      <w:marTop w:val="0"/>
      <w:marBottom w:val="0"/>
      <w:divBdr>
        <w:top w:val="none" w:sz="0" w:space="0" w:color="auto"/>
        <w:left w:val="none" w:sz="0" w:space="0" w:color="auto"/>
        <w:bottom w:val="none" w:sz="0" w:space="0" w:color="auto"/>
        <w:right w:val="none" w:sz="0" w:space="0" w:color="auto"/>
      </w:divBdr>
    </w:div>
    <w:div w:id="658461693">
      <w:bodyDiv w:val="1"/>
      <w:marLeft w:val="0"/>
      <w:marRight w:val="0"/>
      <w:marTop w:val="0"/>
      <w:marBottom w:val="0"/>
      <w:divBdr>
        <w:top w:val="none" w:sz="0" w:space="0" w:color="auto"/>
        <w:left w:val="none" w:sz="0" w:space="0" w:color="auto"/>
        <w:bottom w:val="none" w:sz="0" w:space="0" w:color="auto"/>
        <w:right w:val="none" w:sz="0" w:space="0" w:color="auto"/>
      </w:divBdr>
    </w:div>
    <w:div w:id="658921532">
      <w:bodyDiv w:val="1"/>
      <w:marLeft w:val="0"/>
      <w:marRight w:val="0"/>
      <w:marTop w:val="0"/>
      <w:marBottom w:val="0"/>
      <w:divBdr>
        <w:top w:val="none" w:sz="0" w:space="0" w:color="auto"/>
        <w:left w:val="none" w:sz="0" w:space="0" w:color="auto"/>
        <w:bottom w:val="none" w:sz="0" w:space="0" w:color="auto"/>
        <w:right w:val="none" w:sz="0" w:space="0" w:color="auto"/>
      </w:divBdr>
    </w:div>
    <w:div w:id="660086497">
      <w:bodyDiv w:val="1"/>
      <w:marLeft w:val="0"/>
      <w:marRight w:val="0"/>
      <w:marTop w:val="0"/>
      <w:marBottom w:val="0"/>
      <w:divBdr>
        <w:top w:val="none" w:sz="0" w:space="0" w:color="auto"/>
        <w:left w:val="none" w:sz="0" w:space="0" w:color="auto"/>
        <w:bottom w:val="none" w:sz="0" w:space="0" w:color="auto"/>
        <w:right w:val="none" w:sz="0" w:space="0" w:color="auto"/>
      </w:divBdr>
    </w:div>
    <w:div w:id="660742958">
      <w:bodyDiv w:val="1"/>
      <w:marLeft w:val="0"/>
      <w:marRight w:val="0"/>
      <w:marTop w:val="0"/>
      <w:marBottom w:val="0"/>
      <w:divBdr>
        <w:top w:val="none" w:sz="0" w:space="0" w:color="auto"/>
        <w:left w:val="none" w:sz="0" w:space="0" w:color="auto"/>
        <w:bottom w:val="none" w:sz="0" w:space="0" w:color="auto"/>
        <w:right w:val="none" w:sz="0" w:space="0" w:color="auto"/>
      </w:divBdr>
    </w:div>
    <w:div w:id="661197646">
      <w:bodyDiv w:val="1"/>
      <w:marLeft w:val="0"/>
      <w:marRight w:val="0"/>
      <w:marTop w:val="0"/>
      <w:marBottom w:val="0"/>
      <w:divBdr>
        <w:top w:val="none" w:sz="0" w:space="0" w:color="auto"/>
        <w:left w:val="none" w:sz="0" w:space="0" w:color="auto"/>
        <w:bottom w:val="none" w:sz="0" w:space="0" w:color="auto"/>
        <w:right w:val="none" w:sz="0" w:space="0" w:color="auto"/>
      </w:divBdr>
    </w:div>
    <w:div w:id="661273609">
      <w:bodyDiv w:val="1"/>
      <w:marLeft w:val="0"/>
      <w:marRight w:val="0"/>
      <w:marTop w:val="0"/>
      <w:marBottom w:val="0"/>
      <w:divBdr>
        <w:top w:val="none" w:sz="0" w:space="0" w:color="auto"/>
        <w:left w:val="none" w:sz="0" w:space="0" w:color="auto"/>
        <w:bottom w:val="none" w:sz="0" w:space="0" w:color="auto"/>
        <w:right w:val="none" w:sz="0" w:space="0" w:color="auto"/>
      </w:divBdr>
    </w:div>
    <w:div w:id="661734063">
      <w:bodyDiv w:val="1"/>
      <w:marLeft w:val="0"/>
      <w:marRight w:val="0"/>
      <w:marTop w:val="0"/>
      <w:marBottom w:val="0"/>
      <w:divBdr>
        <w:top w:val="none" w:sz="0" w:space="0" w:color="auto"/>
        <w:left w:val="none" w:sz="0" w:space="0" w:color="auto"/>
        <w:bottom w:val="none" w:sz="0" w:space="0" w:color="auto"/>
        <w:right w:val="none" w:sz="0" w:space="0" w:color="auto"/>
      </w:divBdr>
    </w:div>
    <w:div w:id="661809228">
      <w:bodyDiv w:val="1"/>
      <w:marLeft w:val="0"/>
      <w:marRight w:val="0"/>
      <w:marTop w:val="0"/>
      <w:marBottom w:val="0"/>
      <w:divBdr>
        <w:top w:val="none" w:sz="0" w:space="0" w:color="auto"/>
        <w:left w:val="none" w:sz="0" w:space="0" w:color="auto"/>
        <w:bottom w:val="none" w:sz="0" w:space="0" w:color="auto"/>
        <w:right w:val="none" w:sz="0" w:space="0" w:color="auto"/>
      </w:divBdr>
    </w:div>
    <w:div w:id="661810719">
      <w:bodyDiv w:val="1"/>
      <w:marLeft w:val="0"/>
      <w:marRight w:val="0"/>
      <w:marTop w:val="0"/>
      <w:marBottom w:val="0"/>
      <w:divBdr>
        <w:top w:val="none" w:sz="0" w:space="0" w:color="auto"/>
        <w:left w:val="none" w:sz="0" w:space="0" w:color="auto"/>
        <w:bottom w:val="none" w:sz="0" w:space="0" w:color="auto"/>
        <w:right w:val="none" w:sz="0" w:space="0" w:color="auto"/>
      </w:divBdr>
    </w:div>
    <w:div w:id="662709914">
      <w:bodyDiv w:val="1"/>
      <w:marLeft w:val="0"/>
      <w:marRight w:val="0"/>
      <w:marTop w:val="0"/>
      <w:marBottom w:val="0"/>
      <w:divBdr>
        <w:top w:val="none" w:sz="0" w:space="0" w:color="auto"/>
        <w:left w:val="none" w:sz="0" w:space="0" w:color="auto"/>
        <w:bottom w:val="none" w:sz="0" w:space="0" w:color="auto"/>
        <w:right w:val="none" w:sz="0" w:space="0" w:color="auto"/>
      </w:divBdr>
    </w:div>
    <w:div w:id="662857839">
      <w:bodyDiv w:val="1"/>
      <w:marLeft w:val="0"/>
      <w:marRight w:val="0"/>
      <w:marTop w:val="0"/>
      <w:marBottom w:val="0"/>
      <w:divBdr>
        <w:top w:val="none" w:sz="0" w:space="0" w:color="auto"/>
        <w:left w:val="none" w:sz="0" w:space="0" w:color="auto"/>
        <w:bottom w:val="none" w:sz="0" w:space="0" w:color="auto"/>
        <w:right w:val="none" w:sz="0" w:space="0" w:color="auto"/>
      </w:divBdr>
    </w:div>
    <w:div w:id="664821319">
      <w:bodyDiv w:val="1"/>
      <w:marLeft w:val="0"/>
      <w:marRight w:val="0"/>
      <w:marTop w:val="0"/>
      <w:marBottom w:val="0"/>
      <w:divBdr>
        <w:top w:val="none" w:sz="0" w:space="0" w:color="auto"/>
        <w:left w:val="none" w:sz="0" w:space="0" w:color="auto"/>
        <w:bottom w:val="none" w:sz="0" w:space="0" w:color="auto"/>
        <w:right w:val="none" w:sz="0" w:space="0" w:color="auto"/>
      </w:divBdr>
    </w:div>
    <w:div w:id="665665873">
      <w:bodyDiv w:val="1"/>
      <w:marLeft w:val="0"/>
      <w:marRight w:val="0"/>
      <w:marTop w:val="0"/>
      <w:marBottom w:val="0"/>
      <w:divBdr>
        <w:top w:val="none" w:sz="0" w:space="0" w:color="auto"/>
        <w:left w:val="none" w:sz="0" w:space="0" w:color="auto"/>
        <w:bottom w:val="none" w:sz="0" w:space="0" w:color="auto"/>
        <w:right w:val="none" w:sz="0" w:space="0" w:color="auto"/>
      </w:divBdr>
    </w:div>
    <w:div w:id="666254261">
      <w:bodyDiv w:val="1"/>
      <w:marLeft w:val="0"/>
      <w:marRight w:val="0"/>
      <w:marTop w:val="0"/>
      <w:marBottom w:val="0"/>
      <w:divBdr>
        <w:top w:val="none" w:sz="0" w:space="0" w:color="auto"/>
        <w:left w:val="none" w:sz="0" w:space="0" w:color="auto"/>
        <w:bottom w:val="none" w:sz="0" w:space="0" w:color="auto"/>
        <w:right w:val="none" w:sz="0" w:space="0" w:color="auto"/>
      </w:divBdr>
    </w:div>
    <w:div w:id="666397509">
      <w:bodyDiv w:val="1"/>
      <w:marLeft w:val="0"/>
      <w:marRight w:val="0"/>
      <w:marTop w:val="0"/>
      <w:marBottom w:val="0"/>
      <w:divBdr>
        <w:top w:val="none" w:sz="0" w:space="0" w:color="auto"/>
        <w:left w:val="none" w:sz="0" w:space="0" w:color="auto"/>
        <w:bottom w:val="none" w:sz="0" w:space="0" w:color="auto"/>
        <w:right w:val="none" w:sz="0" w:space="0" w:color="auto"/>
      </w:divBdr>
    </w:div>
    <w:div w:id="666791942">
      <w:bodyDiv w:val="1"/>
      <w:marLeft w:val="0"/>
      <w:marRight w:val="0"/>
      <w:marTop w:val="0"/>
      <w:marBottom w:val="0"/>
      <w:divBdr>
        <w:top w:val="none" w:sz="0" w:space="0" w:color="auto"/>
        <w:left w:val="none" w:sz="0" w:space="0" w:color="auto"/>
        <w:bottom w:val="none" w:sz="0" w:space="0" w:color="auto"/>
        <w:right w:val="none" w:sz="0" w:space="0" w:color="auto"/>
      </w:divBdr>
    </w:div>
    <w:div w:id="666858084">
      <w:bodyDiv w:val="1"/>
      <w:marLeft w:val="0"/>
      <w:marRight w:val="0"/>
      <w:marTop w:val="0"/>
      <w:marBottom w:val="0"/>
      <w:divBdr>
        <w:top w:val="none" w:sz="0" w:space="0" w:color="auto"/>
        <w:left w:val="none" w:sz="0" w:space="0" w:color="auto"/>
        <w:bottom w:val="none" w:sz="0" w:space="0" w:color="auto"/>
        <w:right w:val="none" w:sz="0" w:space="0" w:color="auto"/>
      </w:divBdr>
    </w:div>
    <w:div w:id="666979390">
      <w:bodyDiv w:val="1"/>
      <w:marLeft w:val="0"/>
      <w:marRight w:val="0"/>
      <w:marTop w:val="0"/>
      <w:marBottom w:val="0"/>
      <w:divBdr>
        <w:top w:val="none" w:sz="0" w:space="0" w:color="auto"/>
        <w:left w:val="none" w:sz="0" w:space="0" w:color="auto"/>
        <w:bottom w:val="none" w:sz="0" w:space="0" w:color="auto"/>
        <w:right w:val="none" w:sz="0" w:space="0" w:color="auto"/>
      </w:divBdr>
    </w:div>
    <w:div w:id="666984196">
      <w:bodyDiv w:val="1"/>
      <w:marLeft w:val="0"/>
      <w:marRight w:val="0"/>
      <w:marTop w:val="0"/>
      <w:marBottom w:val="0"/>
      <w:divBdr>
        <w:top w:val="none" w:sz="0" w:space="0" w:color="auto"/>
        <w:left w:val="none" w:sz="0" w:space="0" w:color="auto"/>
        <w:bottom w:val="none" w:sz="0" w:space="0" w:color="auto"/>
        <w:right w:val="none" w:sz="0" w:space="0" w:color="auto"/>
      </w:divBdr>
    </w:div>
    <w:div w:id="667288337">
      <w:bodyDiv w:val="1"/>
      <w:marLeft w:val="0"/>
      <w:marRight w:val="0"/>
      <w:marTop w:val="0"/>
      <w:marBottom w:val="0"/>
      <w:divBdr>
        <w:top w:val="none" w:sz="0" w:space="0" w:color="auto"/>
        <w:left w:val="none" w:sz="0" w:space="0" w:color="auto"/>
        <w:bottom w:val="none" w:sz="0" w:space="0" w:color="auto"/>
        <w:right w:val="none" w:sz="0" w:space="0" w:color="auto"/>
      </w:divBdr>
    </w:div>
    <w:div w:id="667639181">
      <w:bodyDiv w:val="1"/>
      <w:marLeft w:val="0"/>
      <w:marRight w:val="0"/>
      <w:marTop w:val="0"/>
      <w:marBottom w:val="0"/>
      <w:divBdr>
        <w:top w:val="none" w:sz="0" w:space="0" w:color="auto"/>
        <w:left w:val="none" w:sz="0" w:space="0" w:color="auto"/>
        <w:bottom w:val="none" w:sz="0" w:space="0" w:color="auto"/>
        <w:right w:val="none" w:sz="0" w:space="0" w:color="auto"/>
      </w:divBdr>
    </w:div>
    <w:div w:id="667640254">
      <w:bodyDiv w:val="1"/>
      <w:marLeft w:val="0"/>
      <w:marRight w:val="0"/>
      <w:marTop w:val="0"/>
      <w:marBottom w:val="0"/>
      <w:divBdr>
        <w:top w:val="none" w:sz="0" w:space="0" w:color="auto"/>
        <w:left w:val="none" w:sz="0" w:space="0" w:color="auto"/>
        <w:bottom w:val="none" w:sz="0" w:space="0" w:color="auto"/>
        <w:right w:val="none" w:sz="0" w:space="0" w:color="auto"/>
      </w:divBdr>
    </w:div>
    <w:div w:id="668219404">
      <w:bodyDiv w:val="1"/>
      <w:marLeft w:val="0"/>
      <w:marRight w:val="0"/>
      <w:marTop w:val="0"/>
      <w:marBottom w:val="0"/>
      <w:divBdr>
        <w:top w:val="none" w:sz="0" w:space="0" w:color="auto"/>
        <w:left w:val="none" w:sz="0" w:space="0" w:color="auto"/>
        <w:bottom w:val="none" w:sz="0" w:space="0" w:color="auto"/>
        <w:right w:val="none" w:sz="0" w:space="0" w:color="auto"/>
      </w:divBdr>
    </w:div>
    <w:div w:id="668368082">
      <w:bodyDiv w:val="1"/>
      <w:marLeft w:val="0"/>
      <w:marRight w:val="0"/>
      <w:marTop w:val="0"/>
      <w:marBottom w:val="0"/>
      <w:divBdr>
        <w:top w:val="none" w:sz="0" w:space="0" w:color="auto"/>
        <w:left w:val="none" w:sz="0" w:space="0" w:color="auto"/>
        <w:bottom w:val="none" w:sz="0" w:space="0" w:color="auto"/>
        <w:right w:val="none" w:sz="0" w:space="0" w:color="auto"/>
      </w:divBdr>
    </w:div>
    <w:div w:id="668757846">
      <w:bodyDiv w:val="1"/>
      <w:marLeft w:val="0"/>
      <w:marRight w:val="0"/>
      <w:marTop w:val="0"/>
      <w:marBottom w:val="0"/>
      <w:divBdr>
        <w:top w:val="none" w:sz="0" w:space="0" w:color="auto"/>
        <w:left w:val="none" w:sz="0" w:space="0" w:color="auto"/>
        <w:bottom w:val="none" w:sz="0" w:space="0" w:color="auto"/>
        <w:right w:val="none" w:sz="0" w:space="0" w:color="auto"/>
      </w:divBdr>
    </w:div>
    <w:div w:id="671761897">
      <w:bodyDiv w:val="1"/>
      <w:marLeft w:val="0"/>
      <w:marRight w:val="0"/>
      <w:marTop w:val="0"/>
      <w:marBottom w:val="0"/>
      <w:divBdr>
        <w:top w:val="none" w:sz="0" w:space="0" w:color="auto"/>
        <w:left w:val="none" w:sz="0" w:space="0" w:color="auto"/>
        <w:bottom w:val="none" w:sz="0" w:space="0" w:color="auto"/>
        <w:right w:val="none" w:sz="0" w:space="0" w:color="auto"/>
      </w:divBdr>
    </w:div>
    <w:div w:id="672680856">
      <w:bodyDiv w:val="1"/>
      <w:marLeft w:val="0"/>
      <w:marRight w:val="0"/>
      <w:marTop w:val="0"/>
      <w:marBottom w:val="0"/>
      <w:divBdr>
        <w:top w:val="none" w:sz="0" w:space="0" w:color="auto"/>
        <w:left w:val="none" w:sz="0" w:space="0" w:color="auto"/>
        <w:bottom w:val="none" w:sz="0" w:space="0" w:color="auto"/>
        <w:right w:val="none" w:sz="0" w:space="0" w:color="auto"/>
      </w:divBdr>
    </w:div>
    <w:div w:id="672685799">
      <w:bodyDiv w:val="1"/>
      <w:marLeft w:val="0"/>
      <w:marRight w:val="0"/>
      <w:marTop w:val="0"/>
      <w:marBottom w:val="0"/>
      <w:divBdr>
        <w:top w:val="none" w:sz="0" w:space="0" w:color="auto"/>
        <w:left w:val="none" w:sz="0" w:space="0" w:color="auto"/>
        <w:bottom w:val="none" w:sz="0" w:space="0" w:color="auto"/>
        <w:right w:val="none" w:sz="0" w:space="0" w:color="auto"/>
      </w:divBdr>
    </w:div>
    <w:div w:id="673844961">
      <w:bodyDiv w:val="1"/>
      <w:marLeft w:val="0"/>
      <w:marRight w:val="0"/>
      <w:marTop w:val="0"/>
      <w:marBottom w:val="0"/>
      <w:divBdr>
        <w:top w:val="none" w:sz="0" w:space="0" w:color="auto"/>
        <w:left w:val="none" w:sz="0" w:space="0" w:color="auto"/>
        <w:bottom w:val="none" w:sz="0" w:space="0" w:color="auto"/>
        <w:right w:val="none" w:sz="0" w:space="0" w:color="auto"/>
      </w:divBdr>
    </w:div>
    <w:div w:id="674652976">
      <w:bodyDiv w:val="1"/>
      <w:marLeft w:val="0"/>
      <w:marRight w:val="0"/>
      <w:marTop w:val="0"/>
      <w:marBottom w:val="0"/>
      <w:divBdr>
        <w:top w:val="none" w:sz="0" w:space="0" w:color="auto"/>
        <w:left w:val="none" w:sz="0" w:space="0" w:color="auto"/>
        <w:bottom w:val="none" w:sz="0" w:space="0" w:color="auto"/>
        <w:right w:val="none" w:sz="0" w:space="0" w:color="auto"/>
      </w:divBdr>
    </w:div>
    <w:div w:id="676735349">
      <w:bodyDiv w:val="1"/>
      <w:marLeft w:val="0"/>
      <w:marRight w:val="0"/>
      <w:marTop w:val="0"/>
      <w:marBottom w:val="0"/>
      <w:divBdr>
        <w:top w:val="none" w:sz="0" w:space="0" w:color="auto"/>
        <w:left w:val="none" w:sz="0" w:space="0" w:color="auto"/>
        <w:bottom w:val="none" w:sz="0" w:space="0" w:color="auto"/>
        <w:right w:val="none" w:sz="0" w:space="0" w:color="auto"/>
      </w:divBdr>
    </w:div>
    <w:div w:id="677540760">
      <w:bodyDiv w:val="1"/>
      <w:marLeft w:val="0"/>
      <w:marRight w:val="0"/>
      <w:marTop w:val="0"/>
      <w:marBottom w:val="0"/>
      <w:divBdr>
        <w:top w:val="none" w:sz="0" w:space="0" w:color="auto"/>
        <w:left w:val="none" w:sz="0" w:space="0" w:color="auto"/>
        <w:bottom w:val="none" w:sz="0" w:space="0" w:color="auto"/>
        <w:right w:val="none" w:sz="0" w:space="0" w:color="auto"/>
      </w:divBdr>
    </w:div>
    <w:div w:id="678505797">
      <w:bodyDiv w:val="1"/>
      <w:marLeft w:val="0"/>
      <w:marRight w:val="0"/>
      <w:marTop w:val="0"/>
      <w:marBottom w:val="0"/>
      <w:divBdr>
        <w:top w:val="none" w:sz="0" w:space="0" w:color="auto"/>
        <w:left w:val="none" w:sz="0" w:space="0" w:color="auto"/>
        <w:bottom w:val="none" w:sz="0" w:space="0" w:color="auto"/>
        <w:right w:val="none" w:sz="0" w:space="0" w:color="auto"/>
      </w:divBdr>
    </w:div>
    <w:div w:id="678891347">
      <w:bodyDiv w:val="1"/>
      <w:marLeft w:val="0"/>
      <w:marRight w:val="0"/>
      <w:marTop w:val="0"/>
      <w:marBottom w:val="0"/>
      <w:divBdr>
        <w:top w:val="none" w:sz="0" w:space="0" w:color="auto"/>
        <w:left w:val="none" w:sz="0" w:space="0" w:color="auto"/>
        <w:bottom w:val="none" w:sz="0" w:space="0" w:color="auto"/>
        <w:right w:val="none" w:sz="0" w:space="0" w:color="auto"/>
      </w:divBdr>
    </w:div>
    <w:div w:id="679232986">
      <w:bodyDiv w:val="1"/>
      <w:marLeft w:val="0"/>
      <w:marRight w:val="0"/>
      <w:marTop w:val="0"/>
      <w:marBottom w:val="0"/>
      <w:divBdr>
        <w:top w:val="none" w:sz="0" w:space="0" w:color="auto"/>
        <w:left w:val="none" w:sz="0" w:space="0" w:color="auto"/>
        <w:bottom w:val="none" w:sz="0" w:space="0" w:color="auto"/>
        <w:right w:val="none" w:sz="0" w:space="0" w:color="auto"/>
      </w:divBdr>
    </w:div>
    <w:div w:id="679894334">
      <w:bodyDiv w:val="1"/>
      <w:marLeft w:val="0"/>
      <w:marRight w:val="0"/>
      <w:marTop w:val="0"/>
      <w:marBottom w:val="0"/>
      <w:divBdr>
        <w:top w:val="none" w:sz="0" w:space="0" w:color="auto"/>
        <w:left w:val="none" w:sz="0" w:space="0" w:color="auto"/>
        <w:bottom w:val="none" w:sz="0" w:space="0" w:color="auto"/>
        <w:right w:val="none" w:sz="0" w:space="0" w:color="auto"/>
      </w:divBdr>
    </w:div>
    <w:div w:id="680936919">
      <w:bodyDiv w:val="1"/>
      <w:marLeft w:val="0"/>
      <w:marRight w:val="0"/>
      <w:marTop w:val="0"/>
      <w:marBottom w:val="0"/>
      <w:divBdr>
        <w:top w:val="none" w:sz="0" w:space="0" w:color="auto"/>
        <w:left w:val="none" w:sz="0" w:space="0" w:color="auto"/>
        <w:bottom w:val="none" w:sz="0" w:space="0" w:color="auto"/>
        <w:right w:val="none" w:sz="0" w:space="0" w:color="auto"/>
      </w:divBdr>
    </w:div>
    <w:div w:id="681779264">
      <w:bodyDiv w:val="1"/>
      <w:marLeft w:val="0"/>
      <w:marRight w:val="0"/>
      <w:marTop w:val="0"/>
      <w:marBottom w:val="0"/>
      <w:divBdr>
        <w:top w:val="none" w:sz="0" w:space="0" w:color="auto"/>
        <w:left w:val="none" w:sz="0" w:space="0" w:color="auto"/>
        <w:bottom w:val="none" w:sz="0" w:space="0" w:color="auto"/>
        <w:right w:val="none" w:sz="0" w:space="0" w:color="auto"/>
      </w:divBdr>
    </w:div>
    <w:div w:id="682167760">
      <w:bodyDiv w:val="1"/>
      <w:marLeft w:val="0"/>
      <w:marRight w:val="0"/>
      <w:marTop w:val="0"/>
      <w:marBottom w:val="0"/>
      <w:divBdr>
        <w:top w:val="none" w:sz="0" w:space="0" w:color="auto"/>
        <w:left w:val="none" w:sz="0" w:space="0" w:color="auto"/>
        <w:bottom w:val="none" w:sz="0" w:space="0" w:color="auto"/>
        <w:right w:val="none" w:sz="0" w:space="0" w:color="auto"/>
      </w:divBdr>
    </w:div>
    <w:div w:id="682824507">
      <w:bodyDiv w:val="1"/>
      <w:marLeft w:val="0"/>
      <w:marRight w:val="0"/>
      <w:marTop w:val="0"/>
      <w:marBottom w:val="0"/>
      <w:divBdr>
        <w:top w:val="none" w:sz="0" w:space="0" w:color="auto"/>
        <w:left w:val="none" w:sz="0" w:space="0" w:color="auto"/>
        <w:bottom w:val="none" w:sz="0" w:space="0" w:color="auto"/>
        <w:right w:val="none" w:sz="0" w:space="0" w:color="auto"/>
      </w:divBdr>
    </w:div>
    <w:div w:id="685446189">
      <w:bodyDiv w:val="1"/>
      <w:marLeft w:val="0"/>
      <w:marRight w:val="0"/>
      <w:marTop w:val="0"/>
      <w:marBottom w:val="0"/>
      <w:divBdr>
        <w:top w:val="none" w:sz="0" w:space="0" w:color="auto"/>
        <w:left w:val="none" w:sz="0" w:space="0" w:color="auto"/>
        <w:bottom w:val="none" w:sz="0" w:space="0" w:color="auto"/>
        <w:right w:val="none" w:sz="0" w:space="0" w:color="auto"/>
      </w:divBdr>
    </w:div>
    <w:div w:id="685980570">
      <w:bodyDiv w:val="1"/>
      <w:marLeft w:val="0"/>
      <w:marRight w:val="0"/>
      <w:marTop w:val="0"/>
      <w:marBottom w:val="0"/>
      <w:divBdr>
        <w:top w:val="none" w:sz="0" w:space="0" w:color="auto"/>
        <w:left w:val="none" w:sz="0" w:space="0" w:color="auto"/>
        <w:bottom w:val="none" w:sz="0" w:space="0" w:color="auto"/>
        <w:right w:val="none" w:sz="0" w:space="0" w:color="auto"/>
      </w:divBdr>
    </w:div>
    <w:div w:id="686255511">
      <w:bodyDiv w:val="1"/>
      <w:marLeft w:val="0"/>
      <w:marRight w:val="0"/>
      <w:marTop w:val="0"/>
      <w:marBottom w:val="0"/>
      <w:divBdr>
        <w:top w:val="none" w:sz="0" w:space="0" w:color="auto"/>
        <w:left w:val="none" w:sz="0" w:space="0" w:color="auto"/>
        <w:bottom w:val="none" w:sz="0" w:space="0" w:color="auto"/>
        <w:right w:val="none" w:sz="0" w:space="0" w:color="auto"/>
      </w:divBdr>
    </w:div>
    <w:div w:id="686447004">
      <w:bodyDiv w:val="1"/>
      <w:marLeft w:val="0"/>
      <w:marRight w:val="0"/>
      <w:marTop w:val="0"/>
      <w:marBottom w:val="0"/>
      <w:divBdr>
        <w:top w:val="none" w:sz="0" w:space="0" w:color="auto"/>
        <w:left w:val="none" w:sz="0" w:space="0" w:color="auto"/>
        <w:bottom w:val="none" w:sz="0" w:space="0" w:color="auto"/>
        <w:right w:val="none" w:sz="0" w:space="0" w:color="auto"/>
      </w:divBdr>
    </w:div>
    <w:div w:id="686757149">
      <w:bodyDiv w:val="1"/>
      <w:marLeft w:val="0"/>
      <w:marRight w:val="0"/>
      <w:marTop w:val="0"/>
      <w:marBottom w:val="0"/>
      <w:divBdr>
        <w:top w:val="none" w:sz="0" w:space="0" w:color="auto"/>
        <w:left w:val="none" w:sz="0" w:space="0" w:color="auto"/>
        <w:bottom w:val="none" w:sz="0" w:space="0" w:color="auto"/>
        <w:right w:val="none" w:sz="0" w:space="0" w:color="auto"/>
      </w:divBdr>
    </w:div>
    <w:div w:id="687101775">
      <w:bodyDiv w:val="1"/>
      <w:marLeft w:val="0"/>
      <w:marRight w:val="0"/>
      <w:marTop w:val="0"/>
      <w:marBottom w:val="0"/>
      <w:divBdr>
        <w:top w:val="none" w:sz="0" w:space="0" w:color="auto"/>
        <w:left w:val="none" w:sz="0" w:space="0" w:color="auto"/>
        <w:bottom w:val="none" w:sz="0" w:space="0" w:color="auto"/>
        <w:right w:val="none" w:sz="0" w:space="0" w:color="auto"/>
      </w:divBdr>
    </w:div>
    <w:div w:id="687372194">
      <w:bodyDiv w:val="1"/>
      <w:marLeft w:val="0"/>
      <w:marRight w:val="0"/>
      <w:marTop w:val="0"/>
      <w:marBottom w:val="0"/>
      <w:divBdr>
        <w:top w:val="none" w:sz="0" w:space="0" w:color="auto"/>
        <w:left w:val="none" w:sz="0" w:space="0" w:color="auto"/>
        <w:bottom w:val="none" w:sz="0" w:space="0" w:color="auto"/>
        <w:right w:val="none" w:sz="0" w:space="0" w:color="auto"/>
      </w:divBdr>
    </w:div>
    <w:div w:id="689456386">
      <w:bodyDiv w:val="1"/>
      <w:marLeft w:val="0"/>
      <w:marRight w:val="0"/>
      <w:marTop w:val="0"/>
      <w:marBottom w:val="0"/>
      <w:divBdr>
        <w:top w:val="none" w:sz="0" w:space="0" w:color="auto"/>
        <w:left w:val="none" w:sz="0" w:space="0" w:color="auto"/>
        <w:bottom w:val="none" w:sz="0" w:space="0" w:color="auto"/>
        <w:right w:val="none" w:sz="0" w:space="0" w:color="auto"/>
      </w:divBdr>
    </w:div>
    <w:div w:id="689650093">
      <w:bodyDiv w:val="1"/>
      <w:marLeft w:val="0"/>
      <w:marRight w:val="0"/>
      <w:marTop w:val="0"/>
      <w:marBottom w:val="0"/>
      <w:divBdr>
        <w:top w:val="none" w:sz="0" w:space="0" w:color="auto"/>
        <w:left w:val="none" w:sz="0" w:space="0" w:color="auto"/>
        <w:bottom w:val="none" w:sz="0" w:space="0" w:color="auto"/>
        <w:right w:val="none" w:sz="0" w:space="0" w:color="auto"/>
      </w:divBdr>
    </w:div>
    <w:div w:id="689721568">
      <w:bodyDiv w:val="1"/>
      <w:marLeft w:val="0"/>
      <w:marRight w:val="0"/>
      <w:marTop w:val="0"/>
      <w:marBottom w:val="0"/>
      <w:divBdr>
        <w:top w:val="none" w:sz="0" w:space="0" w:color="auto"/>
        <w:left w:val="none" w:sz="0" w:space="0" w:color="auto"/>
        <w:bottom w:val="none" w:sz="0" w:space="0" w:color="auto"/>
        <w:right w:val="none" w:sz="0" w:space="0" w:color="auto"/>
      </w:divBdr>
    </w:div>
    <w:div w:id="689841336">
      <w:bodyDiv w:val="1"/>
      <w:marLeft w:val="0"/>
      <w:marRight w:val="0"/>
      <w:marTop w:val="0"/>
      <w:marBottom w:val="0"/>
      <w:divBdr>
        <w:top w:val="none" w:sz="0" w:space="0" w:color="auto"/>
        <w:left w:val="none" w:sz="0" w:space="0" w:color="auto"/>
        <w:bottom w:val="none" w:sz="0" w:space="0" w:color="auto"/>
        <w:right w:val="none" w:sz="0" w:space="0" w:color="auto"/>
      </w:divBdr>
    </w:div>
    <w:div w:id="690185675">
      <w:bodyDiv w:val="1"/>
      <w:marLeft w:val="0"/>
      <w:marRight w:val="0"/>
      <w:marTop w:val="0"/>
      <w:marBottom w:val="0"/>
      <w:divBdr>
        <w:top w:val="none" w:sz="0" w:space="0" w:color="auto"/>
        <w:left w:val="none" w:sz="0" w:space="0" w:color="auto"/>
        <w:bottom w:val="none" w:sz="0" w:space="0" w:color="auto"/>
        <w:right w:val="none" w:sz="0" w:space="0" w:color="auto"/>
      </w:divBdr>
    </w:div>
    <w:div w:id="690686445">
      <w:bodyDiv w:val="1"/>
      <w:marLeft w:val="0"/>
      <w:marRight w:val="0"/>
      <w:marTop w:val="0"/>
      <w:marBottom w:val="0"/>
      <w:divBdr>
        <w:top w:val="none" w:sz="0" w:space="0" w:color="auto"/>
        <w:left w:val="none" w:sz="0" w:space="0" w:color="auto"/>
        <w:bottom w:val="none" w:sz="0" w:space="0" w:color="auto"/>
        <w:right w:val="none" w:sz="0" w:space="0" w:color="auto"/>
      </w:divBdr>
    </w:div>
    <w:div w:id="691227329">
      <w:bodyDiv w:val="1"/>
      <w:marLeft w:val="0"/>
      <w:marRight w:val="0"/>
      <w:marTop w:val="0"/>
      <w:marBottom w:val="0"/>
      <w:divBdr>
        <w:top w:val="none" w:sz="0" w:space="0" w:color="auto"/>
        <w:left w:val="none" w:sz="0" w:space="0" w:color="auto"/>
        <w:bottom w:val="none" w:sz="0" w:space="0" w:color="auto"/>
        <w:right w:val="none" w:sz="0" w:space="0" w:color="auto"/>
      </w:divBdr>
    </w:div>
    <w:div w:id="691808877">
      <w:bodyDiv w:val="1"/>
      <w:marLeft w:val="0"/>
      <w:marRight w:val="0"/>
      <w:marTop w:val="0"/>
      <w:marBottom w:val="0"/>
      <w:divBdr>
        <w:top w:val="none" w:sz="0" w:space="0" w:color="auto"/>
        <w:left w:val="none" w:sz="0" w:space="0" w:color="auto"/>
        <w:bottom w:val="none" w:sz="0" w:space="0" w:color="auto"/>
        <w:right w:val="none" w:sz="0" w:space="0" w:color="auto"/>
      </w:divBdr>
    </w:div>
    <w:div w:id="691995410">
      <w:bodyDiv w:val="1"/>
      <w:marLeft w:val="0"/>
      <w:marRight w:val="0"/>
      <w:marTop w:val="0"/>
      <w:marBottom w:val="0"/>
      <w:divBdr>
        <w:top w:val="none" w:sz="0" w:space="0" w:color="auto"/>
        <w:left w:val="none" w:sz="0" w:space="0" w:color="auto"/>
        <w:bottom w:val="none" w:sz="0" w:space="0" w:color="auto"/>
        <w:right w:val="none" w:sz="0" w:space="0" w:color="auto"/>
      </w:divBdr>
    </w:div>
    <w:div w:id="692070461">
      <w:bodyDiv w:val="1"/>
      <w:marLeft w:val="0"/>
      <w:marRight w:val="0"/>
      <w:marTop w:val="0"/>
      <w:marBottom w:val="0"/>
      <w:divBdr>
        <w:top w:val="none" w:sz="0" w:space="0" w:color="auto"/>
        <w:left w:val="none" w:sz="0" w:space="0" w:color="auto"/>
        <w:bottom w:val="none" w:sz="0" w:space="0" w:color="auto"/>
        <w:right w:val="none" w:sz="0" w:space="0" w:color="auto"/>
      </w:divBdr>
    </w:div>
    <w:div w:id="692415688">
      <w:bodyDiv w:val="1"/>
      <w:marLeft w:val="0"/>
      <w:marRight w:val="0"/>
      <w:marTop w:val="0"/>
      <w:marBottom w:val="0"/>
      <w:divBdr>
        <w:top w:val="none" w:sz="0" w:space="0" w:color="auto"/>
        <w:left w:val="none" w:sz="0" w:space="0" w:color="auto"/>
        <w:bottom w:val="none" w:sz="0" w:space="0" w:color="auto"/>
        <w:right w:val="none" w:sz="0" w:space="0" w:color="auto"/>
      </w:divBdr>
    </w:div>
    <w:div w:id="692458339">
      <w:bodyDiv w:val="1"/>
      <w:marLeft w:val="0"/>
      <w:marRight w:val="0"/>
      <w:marTop w:val="0"/>
      <w:marBottom w:val="0"/>
      <w:divBdr>
        <w:top w:val="none" w:sz="0" w:space="0" w:color="auto"/>
        <w:left w:val="none" w:sz="0" w:space="0" w:color="auto"/>
        <w:bottom w:val="none" w:sz="0" w:space="0" w:color="auto"/>
        <w:right w:val="none" w:sz="0" w:space="0" w:color="auto"/>
      </w:divBdr>
    </w:div>
    <w:div w:id="692534778">
      <w:bodyDiv w:val="1"/>
      <w:marLeft w:val="0"/>
      <w:marRight w:val="0"/>
      <w:marTop w:val="0"/>
      <w:marBottom w:val="0"/>
      <w:divBdr>
        <w:top w:val="none" w:sz="0" w:space="0" w:color="auto"/>
        <w:left w:val="none" w:sz="0" w:space="0" w:color="auto"/>
        <w:bottom w:val="none" w:sz="0" w:space="0" w:color="auto"/>
        <w:right w:val="none" w:sz="0" w:space="0" w:color="auto"/>
      </w:divBdr>
    </w:div>
    <w:div w:id="692726175">
      <w:bodyDiv w:val="1"/>
      <w:marLeft w:val="0"/>
      <w:marRight w:val="0"/>
      <w:marTop w:val="0"/>
      <w:marBottom w:val="0"/>
      <w:divBdr>
        <w:top w:val="none" w:sz="0" w:space="0" w:color="auto"/>
        <w:left w:val="none" w:sz="0" w:space="0" w:color="auto"/>
        <w:bottom w:val="none" w:sz="0" w:space="0" w:color="auto"/>
        <w:right w:val="none" w:sz="0" w:space="0" w:color="auto"/>
      </w:divBdr>
    </w:div>
    <w:div w:id="693266266">
      <w:bodyDiv w:val="1"/>
      <w:marLeft w:val="0"/>
      <w:marRight w:val="0"/>
      <w:marTop w:val="0"/>
      <w:marBottom w:val="0"/>
      <w:divBdr>
        <w:top w:val="none" w:sz="0" w:space="0" w:color="auto"/>
        <w:left w:val="none" w:sz="0" w:space="0" w:color="auto"/>
        <w:bottom w:val="none" w:sz="0" w:space="0" w:color="auto"/>
        <w:right w:val="none" w:sz="0" w:space="0" w:color="auto"/>
      </w:divBdr>
    </w:div>
    <w:div w:id="693306076">
      <w:bodyDiv w:val="1"/>
      <w:marLeft w:val="0"/>
      <w:marRight w:val="0"/>
      <w:marTop w:val="0"/>
      <w:marBottom w:val="0"/>
      <w:divBdr>
        <w:top w:val="none" w:sz="0" w:space="0" w:color="auto"/>
        <w:left w:val="none" w:sz="0" w:space="0" w:color="auto"/>
        <w:bottom w:val="none" w:sz="0" w:space="0" w:color="auto"/>
        <w:right w:val="none" w:sz="0" w:space="0" w:color="auto"/>
      </w:divBdr>
    </w:div>
    <w:div w:id="694579724">
      <w:bodyDiv w:val="1"/>
      <w:marLeft w:val="0"/>
      <w:marRight w:val="0"/>
      <w:marTop w:val="0"/>
      <w:marBottom w:val="0"/>
      <w:divBdr>
        <w:top w:val="none" w:sz="0" w:space="0" w:color="auto"/>
        <w:left w:val="none" w:sz="0" w:space="0" w:color="auto"/>
        <w:bottom w:val="none" w:sz="0" w:space="0" w:color="auto"/>
        <w:right w:val="none" w:sz="0" w:space="0" w:color="auto"/>
      </w:divBdr>
    </w:div>
    <w:div w:id="694692579">
      <w:bodyDiv w:val="1"/>
      <w:marLeft w:val="0"/>
      <w:marRight w:val="0"/>
      <w:marTop w:val="0"/>
      <w:marBottom w:val="0"/>
      <w:divBdr>
        <w:top w:val="none" w:sz="0" w:space="0" w:color="auto"/>
        <w:left w:val="none" w:sz="0" w:space="0" w:color="auto"/>
        <w:bottom w:val="none" w:sz="0" w:space="0" w:color="auto"/>
        <w:right w:val="none" w:sz="0" w:space="0" w:color="auto"/>
      </w:divBdr>
    </w:div>
    <w:div w:id="695810835">
      <w:bodyDiv w:val="1"/>
      <w:marLeft w:val="0"/>
      <w:marRight w:val="0"/>
      <w:marTop w:val="0"/>
      <w:marBottom w:val="0"/>
      <w:divBdr>
        <w:top w:val="none" w:sz="0" w:space="0" w:color="auto"/>
        <w:left w:val="none" w:sz="0" w:space="0" w:color="auto"/>
        <w:bottom w:val="none" w:sz="0" w:space="0" w:color="auto"/>
        <w:right w:val="none" w:sz="0" w:space="0" w:color="auto"/>
      </w:divBdr>
    </w:div>
    <w:div w:id="697125718">
      <w:bodyDiv w:val="1"/>
      <w:marLeft w:val="0"/>
      <w:marRight w:val="0"/>
      <w:marTop w:val="0"/>
      <w:marBottom w:val="0"/>
      <w:divBdr>
        <w:top w:val="none" w:sz="0" w:space="0" w:color="auto"/>
        <w:left w:val="none" w:sz="0" w:space="0" w:color="auto"/>
        <w:bottom w:val="none" w:sz="0" w:space="0" w:color="auto"/>
        <w:right w:val="none" w:sz="0" w:space="0" w:color="auto"/>
      </w:divBdr>
    </w:div>
    <w:div w:id="697240538">
      <w:bodyDiv w:val="1"/>
      <w:marLeft w:val="0"/>
      <w:marRight w:val="0"/>
      <w:marTop w:val="0"/>
      <w:marBottom w:val="0"/>
      <w:divBdr>
        <w:top w:val="none" w:sz="0" w:space="0" w:color="auto"/>
        <w:left w:val="none" w:sz="0" w:space="0" w:color="auto"/>
        <w:bottom w:val="none" w:sz="0" w:space="0" w:color="auto"/>
        <w:right w:val="none" w:sz="0" w:space="0" w:color="auto"/>
      </w:divBdr>
    </w:div>
    <w:div w:id="697513856">
      <w:bodyDiv w:val="1"/>
      <w:marLeft w:val="0"/>
      <w:marRight w:val="0"/>
      <w:marTop w:val="0"/>
      <w:marBottom w:val="0"/>
      <w:divBdr>
        <w:top w:val="none" w:sz="0" w:space="0" w:color="auto"/>
        <w:left w:val="none" w:sz="0" w:space="0" w:color="auto"/>
        <w:bottom w:val="none" w:sz="0" w:space="0" w:color="auto"/>
        <w:right w:val="none" w:sz="0" w:space="0" w:color="auto"/>
      </w:divBdr>
    </w:div>
    <w:div w:id="698815452">
      <w:bodyDiv w:val="1"/>
      <w:marLeft w:val="0"/>
      <w:marRight w:val="0"/>
      <w:marTop w:val="0"/>
      <w:marBottom w:val="0"/>
      <w:divBdr>
        <w:top w:val="none" w:sz="0" w:space="0" w:color="auto"/>
        <w:left w:val="none" w:sz="0" w:space="0" w:color="auto"/>
        <w:bottom w:val="none" w:sz="0" w:space="0" w:color="auto"/>
        <w:right w:val="none" w:sz="0" w:space="0" w:color="auto"/>
      </w:divBdr>
    </w:div>
    <w:div w:id="698819559">
      <w:bodyDiv w:val="1"/>
      <w:marLeft w:val="0"/>
      <w:marRight w:val="0"/>
      <w:marTop w:val="0"/>
      <w:marBottom w:val="0"/>
      <w:divBdr>
        <w:top w:val="none" w:sz="0" w:space="0" w:color="auto"/>
        <w:left w:val="none" w:sz="0" w:space="0" w:color="auto"/>
        <w:bottom w:val="none" w:sz="0" w:space="0" w:color="auto"/>
        <w:right w:val="none" w:sz="0" w:space="0" w:color="auto"/>
      </w:divBdr>
    </w:div>
    <w:div w:id="699090400">
      <w:bodyDiv w:val="1"/>
      <w:marLeft w:val="0"/>
      <w:marRight w:val="0"/>
      <w:marTop w:val="0"/>
      <w:marBottom w:val="0"/>
      <w:divBdr>
        <w:top w:val="none" w:sz="0" w:space="0" w:color="auto"/>
        <w:left w:val="none" w:sz="0" w:space="0" w:color="auto"/>
        <w:bottom w:val="none" w:sz="0" w:space="0" w:color="auto"/>
        <w:right w:val="none" w:sz="0" w:space="0" w:color="auto"/>
      </w:divBdr>
    </w:div>
    <w:div w:id="699092581">
      <w:bodyDiv w:val="1"/>
      <w:marLeft w:val="0"/>
      <w:marRight w:val="0"/>
      <w:marTop w:val="0"/>
      <w:marBottom w:val="0"/>
      <w:divBdr>
        <w:top w:val="none" w:sz="0" w:space="0" w:color="auto"/>
        <w:left w:val="none" w:sz="0" w:space="0" w:color="auto"/>
        <w:bottom w:val="none" w:sz="0" w:space="0" w:color="auto"/>
        <w:right w:val="none" w:sz="0" w:space="0" w:color="auto"/>
      </w:divBdr>
    </w:div>
    <w:div w:id="699400867">
      <w:bodyDiv w:val="1"/>
      <w:marLeft w:val="0"/>
      <w:marRight w:val="0"/>
      <w:marTop w:val="0"/>
      <w:marBottom w:val="0"/>
      <w:divBdr>
        <w:top w:val="none" w:sz="0" w:space="0" w:color="auto"/>
        <w:left w:val="none" w:sz="0" w:space="0" w:color="auto"/>
        <w:bottom w:val="none" w:sz="0" w:space="0" w:color="auto"/>
        <w:right w:val="none" w:sz="0" w:space="0" w:color="auto"/>
      </w:divBdr>
    </w:div>
    <w:div w:id="700475984">
      <w:bodyDiv w:val="1"/>
      <w:marLeft w:val="0"/>
      <w:marRight w:val="0"/>
      <w:marTop w:val="0"/>
      <w:marBottom w:val="0"/>
      <w:divBdr>
        <w:top w:val="none" w:sz="0" w:space="0" w:color="auto"/>
        <w:left w:val="none" w:sz="0" w:space="0" w:color="auto"/>
        <w:bottom w:val="none" w:sz="0" w:space="0" w:color="auto"/>
        <w:right w:val="none" w:sz="0" w:space="0" w:color="auto"/>
      </w:divBdr>
    </w:div>
    <w:div w:id="701634641">
      <w:bodyDiv w:val="1"/>
      <w:marLeft w:val="0"/>
      <w:marRight w:val="0"/>
      <w:marTop w:val="0"/>
      <w:marBottom w:val="0"/>
      <w:divBdr>
        <w:top w:val="none" w:sz="0" w:space="0" w:color="auto"/>
        <w:left w:val="none" w:sz="0" w:space="0" w:color="auto"/>
        <w:bottom w:val="none" w:sz="0" w:space="0" w:color="auto"/>
        <w:right w:val="none" w:sz="0" w:space="0" w:color="auto"/>
      </w:divBdr>
    </w:div>
    <w:div w:id="702555658">
      <w:bodyDiv w:val="1"/>
      <w:marLeft w:val="0"/>
      <w:marRight w:val="0"/>
      <w:marTop w:val="0"/>
      <w:marBottom w:val="0"/>
      <w:divBdr>
        <w:top w:val="none" w:sz="0" w:space="0" w:color="auto"/>
        <w:left w:val="none" w:sz="0" w:space="0" w:color="auto"/>
        <w:bottom w:val="none" w:sz="0" w:space="0" w:color="auto"/>
        <w:right w:val="none" w:sz="0" w:space="0" w:color="auto"/>
      </w:divBdr>
    </w:div>
    <w:div w:id="703405798">
      <w:bodyDiv w:val="1"/>
      <w:marLeft w:val="0"/>
      <w:marRight w:val="0"/>
      <w:marTop w:val="0"/>
      <w:marBottom w:val="0"/>
      <w:divBdr>
        <w:top w:val="none" w:sz="0" w:space="0" w:color="auto"/>
        <w:left w:val="none" w:sz="0" w:space="0" w:color="auto"/>
        <w:bottom w:val="none" w:sz="0" w:space="0" w:color="auto"/>
        <w:right w:val="none" w:sz="0" w:space="0" w:color="auto"/>
      </w:divBdr>
    </w:div>
    <w:div w:id="703603065">
      <w:bodyDiv w:val="1"/>
      <w:marLeft w:val="0"/>
      <w:marRight w:val="0"/>
      <w:marTop w:val="0"/>
      <w:marBottom w:val="0"/>
      <w:divBdr>
        <w:top w:val="none" w:sz="0" w:space="0" w:color="auto"/>
        <w:left w:val="none" w:sz="0" w:space="0" w:color="auto"/>
        <w:bottom w:val="none" w:sz="0" w:space="0" w:color="auto"/>
        <w:right w:val="none" w:sz="0" w:space="0" w:color="auto"/>
      </w:divBdr>
    </w:div>
    <w:div w:id="704402682">
      <w:bodyDiv w:val="1"/>
      <w:marLeft w:val="0"/>
      <w:marRight w:val="0"/>
      <w:marTop w:val="0"/>
      <w:marBottom w:val="0"/>
      <w:divBdr>
        <w:top w:val="none" w:sz="0" w:space="0" w:color="auto"/>
        <w:left w:val="none" w:sz="0" w:space="0" w:color="auto"/>
        <w:bottom w:val="none" w:sz="0" w:space="0" w:color="auto"/>
        <w:right w:val="none" w:sz="0" w:space="0" w:color="auto"/>
      </w:divBdr>
    </w:div>
    <w:div w:id="705300177">
      <w:bodyDiv w:val="1"/>
      <w:marLeft w:val="0"/>
      <w:marRight w:val="0"/>
      <w:marTop w:val="0"/>
      <w:marBottom w:val="0"/>
      <w:divBdr>
        <w:top w:val="none" w:sz="0" w:space="0" w:color="auto"/>
        <w:left w:val="none" w:sz="0" w:space="0" w:color="auto"/>
        <w:bottom w:val="none" w:sz="0" w:space="0" w:color="auto"/>
        <w:right w:val="none" w:sz="0" w:space="0" w:color="auto"/>
      </w:divBdr>
    </w:div>
    <w:div w:id="705712961">
      <w:bodyDiv w:val="1"/>
      <w:marLeft w:val="0"/>
      <w:marRight w:val="0"/>
      <w:marTop w:val="0"/>
      <w:marBottom w:val="0"/>
      <w:divBdr>
        <w:top w:val="none" w:sz="0" w:space="0" w:color="auto"/>
        <w:left w:val="none" w:sz="0" w:space="0" w:color="auto"/>
        <w:bottom w:val="none" w:sz="0" w:space="0" w:color="auto"/>
        <w:right w:val="none" w:sz="0" w:space="0" w:color="auto"/>
      </w:divBdr>
    </w:div>
    <w:div w:id="706296233">
      <w:bodyDiv w:val="1"/>
      <w:marLeft w:val="0"/>
      <w:marRight w:val="0"/>
      <w:marTop w:val="0"/>
      <w:marBottom w:val="0"/>
      <w:divBdr>
        <w:top w:val="none" w:sz="0" w:space="0" w:color="auto"/>
        <w:left w:val="none" w:sz="0" w:space="0" w:color="auto"/>
        <w:bottom w:val="none" w:sz="0" w:space="0" w:color="auto"/>
        <w:right w:val="none" w:sz="0" w:space="0" w:color="auto"/>
      </w:divBdr>
    </w:div>
    <w:div w:id="707031228">
      <w:bodyDiv w:val="1"/>
      <w:marLeft w:val="0"/>
      <w:marRight w:val="0"/>
      <w:marTop w:val="0"/>
      <w:marBottom w:val="0"/>
      <w:divBdr>
        <w:top w:val="none" w:sz="0" w:space="0" w:color="auto"/>
        <w:left w:val="none" w:sz="0" w:space="0" w:color="auto"/>
        <w:bottom w:val="none" w:sz="0" w:space="0" w:color="auto"/>
        <w:right w:val="none" w:sz="0" w:space="0" w:color="auto"/>
      </w:divBdr>
    </w:div>
    <w:div w:id="707753265">
      <w:bodyDiv w:val="1"/>
      <w:marLeft w:val="0"/>
      <w:marRight w:val="0"/>
      <w:marTop w:val="0"/>
      <w:marBottom w:val="0"/>
      <w:divBdr>
        <w:top w:val="none" w:sz="0" w:space="0" w:color="auto"/>
        <w:left w:val="none" w:sz="0" w:space="0" w:color="auto"/>
        <w:bottom w:val="none" w:sz="0" w:space="0" w:color="auto"/>
        <w:right w:val="none" w:sz="0" w:space="0" w:color="auto"/>
      </w:divBdr>
    </w:div>
    <w:div w:id="707797360">
      <w:bodyDiv w:val="1"/>
      <w:marLeft w:val="0"/>
      <w:marRight w:val="0"/>
      <w:marTop w:val="0"/>
      <w:marBottom w:val="0"/>
      <w:divBdr>
        <w:top w:val="none" w:sz="0" w:space="0" w:color="auto"/>
        <w:left w:val="none" w:sz="0" w:space="0" w:color="auto"/>
        <w:bottom w:val="none" w:sz="0" w:space="0" w:color="auto"/>
        <w:right w:val="none" w:sz="0" w:space="0" w:color="auto"/>
      </w:divBdr>
    </w:div>
    <w:div w:id="708653644">
      <w:bodyDiv w:val="1"/>
      <w:marLeft w:val="0"/>
      <w:marRight w:val="0"/>
      <w:marTop w:val="0"/>
      <w:marBottom w:val="0"/>
      <w:divBdr>
        <w:top w:val="none" w:sz="0" w:space="0" w:color="auto"/>
        <w:left w:val="none" w:sz="0" w:space="0" w:color="auto"/>
        <w:bottom w:val="none" w:sz="0" w:space="0" w:color="auto"/>
        <w:right w:val="none" w:sz="0" w:space="0" w:color="auto"/>
      </w:divBdr>
    </w:div>
    <w:div w:id="708721561">
      <w:bodyDiv w:val="1"/>
      <w:marLeft w:val="0"/>
      <w:marRight w:val="0"/>
      <w:marTop w:val="0"/>
      <w:marBottom w:val="0"/>
      <w:divBdr>
        <w:top w:val="none" w:sz="0" w:space="0" w:color="auto"/>
        <w:left w:val="none" w:sz="0" w:space="0" w:color="auto"/>
        <w:bottom w:val="none" w:sz="0" w:space="0" w:color="auto"/>
        <w:right w:val="none" w:sz="0" w:space="0" w:color="auto"/>
      </w:divBdr>
    </w:div>
    <w:div w:id="710958943">
      <w:bodyDiv w:val="1"/>
      <w:marLeft w:val="0"/>
      <w:marRight w:val="0"/>
      <w:marTop w:val="0"/>
      <w:marBottom w:val="0"/>
      <w:divBdr>
        <w:top w:val="none" w:sz="0" w:space="0" w:color="auto"/>
        <w:left w:val="none" w:sz="0" w:space="0" w:color="auto"/>
        <w:bottom w:val="none" w:sz="0" w:space="0" w:color="auto"/>
        <w:right w:val="none" w:sz="0" w:space="0" w:color="auto"/>
      </w:divBdr>
    </w:div>
    <w:div w:id="710962896">
      <w:bodyDiv w:val="1"/>
      <w:marLeft w:val="0"/>
      <w:marRight w:val="0"/>
      <w:marTop w:val="0"/>
      <w:marBottom w:val="0"/>
      <w:divBdr>
        <w:top w:val="none" w:sz="0" w:space="0" w:color="auto"/>
        <w:left w:val="none" w:sz="0" w:space="0" w:color="auto"/>
        <w:bottom w:val="none" w:sz="0" w:space="0" w:color="auto"/>
        <w:right w:val="none" w:sz="0" w:space="0" w:color="auto"/>
      </w:divBdr>
    </w:div>
    <w:div w:id="711343580">
      <w:bodyDiv w:val="1"/>
      <w:marLeft w:val="0"/>
      <w:marRight w:val="0"/>
      <w:marTop w:val="0"/>
      <w:marBottom w:val="0"/>
      <w:divBdr>
        <w:top w:val="none" w:sz="0" w:space="0" w:color="auto"/>
        <w:left w:val="none" w:sz="0" w:space="0" w:color="auto"/>
        <w:bottom w:val="none" w:sz="0" w:space="0" w:color="auto"/>
        <w:right w:val="none" w:sz="0" w:space="0" w:color="auto"/>
      </w:divBdr>
    </w:div>
    <w:div w:id="711460644">
      <w:bodyDiv w:val="1"/>
      <w:marLeft w:val="0"/>
      <w:marRight w:val="0"/>
      <w:marTop w:val="0"/>
      <w:marBottom w:val="0"/>
      <w:divBdr>
        <w:top w:val="none" w:sz="0" w:space="0" w:color="auto"/>
        <w:left w:val="none" w:sz="0" w:space="0" w:color="auto"/>
        <w:bottom w:val="none" w:sz="0" w:space="0" w:color="auto"/>
        <w:right w:val="none" w:sz="0" w:space="0" w:color="auto"/>
      </w:divBdr>
    </w:div>
    <w:div w:id="711542257">
      <w:bodyDiv w:val="1"/>
      <w:marLeft w:val="0"/>
      <w:marRight w:val="0"/>
      <w:marTop w:val="0"/>
      <w:marBottom w:val="0"/>
      <w:divBdr>
        <w:top w:val="none" w:sz="0" w:space="0" w:color="auto"/>
        <w:left w:val="none" w:sz="0" w:space="0" w:color="auto"/>
        <w:bottom w:val="none" w:sz="0" w:space="0" w:color="auto"/>
        <w:right w:val="none" w:sz="0" w:space="0" w:color="auto"/>
      </w:divBdr>
    </w:div>
    <w:div w:id="711612793">
      <w:bodyDiv w:val="1"/>
      <w:marLeft w:val="0"/>
      <w:marRight w:val="0"/>
      <w:marTop w:val="0"/>
      <w:marBottom w:val="0"/>
      <w:divBdr>
        <w:top w:val="none" w:sz="0" w:space="0" w:color="auto"/>
        <w:left w:val="none" w:sz="0" w:space="0" w:color="auto"/>
        <w:bottom w:val="none" w:sz="0" w:space="0" w:color="auto"/>
        <w:right w:val="none" w:sz="0" w:space="0" w:color="auto"/>
      </w:divBdr>
    </w:div>
    <w:div w:id="714080955">
      <w:bodyDiv w:val="1"/>
      <w:marLeft w:val="0"/>
      <w:marRight w:val="0"/>
      <w:marTop w:val="0"/>
      <w:marBottom w:val="0"/>
      <w:divBdr>
        <w:top w:val="none" w:sz="0" w:space="0" w:color="auto"/>
        <w:left w:val="none" w:sz="0" w:space="0" w:color="auto"/>
        <w:bottom w:val="none" w:sz="0" w:space="0" w:color="auto"/>
        <w:right w:val="none" w:sz="0" w:space="0" w:color="auto"/>
      </w:divBdr>
    </w:div>
    <w:div w:id="714697200">
      <w:bodyDiv w:val="1"/>
      <w:marLeft w:val="0"/>
      <w:marRight w:val="0"/>
      <w:marTop w:val="0"/>
      <w:marBottom w:val="0"/>
      <w:divBdr>
        <w:top w:val="none" w:sz="0" w:space="0" w:color="auto"/>
        <w:left w:val="none" w:sz="0" w:space="0" w:color="auto"/>
        <w:bottom w:val="none" w:sz="0" w:space="0" w:color="auto"/>
        <w:right w:val="none" w:sz="0" w:space="0" w:color="auto"/>
      </w:divBdr>
    </w:div>
    <w:div w:id="714738021">
      <w:bodyDiv w:val="1"/>
      <w:marLeft w:val="0"/>
      <w:marRight w:val="0"/>
      <w:marTop w:val="0"/>
      <w:marBottom w:val="0"/>
      <w:divBdr>
        <w:top w:val="none" w:sz="0" w:space="0" w:color="auto"/>
        <w:left w:val="none" w:sz="0" w:space="0" w:color="auto"/>
        <w:bottom w:val="none" w:sz="0" w:space="0" w:color="auto"/>
        <w:right w:val="none" w:sz="0" w:space="0" w:color="auto"/>
      </w:divBdr>
    </w:div>
    <w:div w:id="714816479">
      <w:bodyDiv w:val="1"/>
      <w:marLeft w:val="0"/>
      <w:marRight w:val="0"/>
      <w:marTop w:val="0"/>
      <w:marBottom w:val="0"/>
      <w:divBdr>
        <w:top w:val="none" w:sz="0" w:space="0" w:color="auto"/>
        <w:left w:val="none" w:sz="0" w:space="0" w:color="auto"/>
        <w:bottom w:val="none" w:sz="0" w:space="0" w:color="auto"/>
        <w:right w:val="none" w:sz="0" w:space="0" w:color="auto"/>
      </w:divBdr>
    </w:div>
    <w:div w:id="715084386">
      <w:bodyDiv w:val="1"/>
      <w:marLeft w:val="0"/>
      <w:marRight w:val="0"/>
      <w:marTop w:val="0"/>
      <w:marBottom w:val="0"/>
      <w:divBdr>
        <w:top w:val="none" w:sz="0" w:space="0" w:color="auto"/>
        <w:left w:val="none" w:sz="0" w:space="0" w:color="auto"/>
        <w:bottom w:val="none" w:sz="0" w:space="0" w:color="auto"/>
        <w:right w:val="none" w:sz="0" w:space="0" w:color="auto"/>
      </w:divBdr>
    </w:div>
    <w:div w:id="715160704">
      <w:bodyDiv w:val="1"/>
      <w:marLeft w:val="0"/>
      <w:marRight w:val="0"/>
      <w:marTop w:val="0"/>
      <w:marBottom w:val="0"/>
      <w:divBdr>
        <w:top w:val="none" w:sz="0" w:space="0" w:color="auto"/>
        <w:left w:val="none" w:sz="0" w:space="0" w:color="auto"/>
        <w:bottom w:val="none" w:sz="0" w:space="0" w:color="auto"/>
        <w:right w:val="none" w:sz="0" w:space="0" w:color="auto"/>
      </w:divBdr>
    </w:div>
    <w:div w:id="716851932">
      <w:bodyDiv w:val="1"/>
      <w:marLeft w:val="0"/>
      <w:marRight w:val="0"/>
      <w:marTop w:val="0"/>
      <w:marBottom w:val="0"/>
      <w:divBdr>
        <w:top w:val="none" w:sz="0" w:space="0" w:color="auto"/>
        <w:left w:val="none" w:sz="0" w:space="0" w:color="auto"/>
        <w:bottom w:val="none" w:sz="0" w:space="0" w:color="auto"/>
        <w:right w:val="none" w:sz="0" w:space="0" w:color="auto"/>
      </w:divBdr>
    </w:div>
    <w:div w:id="716928086">
      <w:bodyDiv w:val="1"/>
      <w:marLeft w:val="0"/>
      <w:marRight w:val="0"/>
      <w:marTop w:val="0"/>
      <w:marBottom w:val="0"/>
      <w:divBdr>
        <w:top w:val="none" w:sz="0" w:space="0" w:color="auto"/>
        <w:left w:val="none" w:sz="0" w:space="0" w:color="auto"/>
        <w:bottom w:val="none" w:sz="0" w:space="0" w:color="auto"/>
        <w:right w:val="none" w:sz="0" w:space="0" w:color="auto"/>
      </w:divBdr>
    </w:div>
    <w:div w:id="717321738">
      <w:bodyDiv w:val="1"/>
      <w:marLeft w:val="0"/>
      <w:marRight w:val="0"/>
      <w:marTop w:val="0"/>
      <w:marBottom w:val="0"/>
      <w:divBdr>
        <w:top w:val="none" w:sz="0" w:space="0" w:color="auto"/>
        <w:left w:val="none" w:sz="0" w:space="0" w:color="auto"/>
        <w:bottom w:val="none" w:sz="0" w:space="0" w:color="auto"/>
        <w:right w:val="none" w:sz="0" w:space="0" w:color="auto"/>
      </w:divBdr>
    </w:div>
    <w:div w:id="717515192">
      <w:bodyDiv w:val="1"/>
      <w:marLeft w:val="0"/>
      <w:marRight w:val="0"/>
      <w:marTop w:val="0"/>
      <w:marBottom w:val="0"/>
      <w:divBdr>
        <w:top w:val="none" w:sz="0" w:space="0" w:color="auto"/>
        <w:left w:val="none" w:sz="0" w:space="0" w:color="auto"/>
        <w:bottom w:val="none" w:sz="0" w:space="0" w:color="auto"/>
        <w:right w:val="none" w:sz="0" w:space="0" w:color="auto"/>
      </w:divBdr>
    </w:div>
    <w:div w:id="717823301">
      <w:bodyDiv w:val="1"/>
      <w:marLeft w:val="0"/>
      <w:marRight w:val="0"/>
      <w:marTop w:val="0"/>
      <w:marBottom w:val="0"/>
      <w:divBdr>
        <w:top w:val="none" w:sz="0" w:space="0" w:color="auto"/>
        <w:left w:val="none" w:sz="0" w:space="0" w:color="auto"/>
        <w:bottom w:val="none" w:sz="0" w:space="0" w:color="auto"/>
        <w:right w:val="none" w:sz="0" w:space="0" w:color="auto"/>
      </w:divBdr>
    </w:div>
    <w:div w:id="718555760">
      <w:bodyDiv w:val="1"/>
      <w:marLeft w:val="0"/>
      <w:marRight w:val="0"/>
      <w:marTop w:val="0"/>
      <w:marBottom w:val="0"/>
      <w:divBdr>
        <w:top w:val="none" w:sz="0" w:space="0" w:color="auto"/>
        <w:left w:val="none" w:sz="0" w:space="0" w:color="auto"/>
        <w:bottom w:val="none" w:sz="0" w:space="0" w:color="auto"/>
        <w:right w:val="none" w:sz="0" w:space="0" w:color="auto"/>
      </w:divBdr>
    </w:div>
    <w:div w:id="718627540">
      <w:bodyDiv w:val="1"/>
      <w:marLeft w:val="0"/>
      <w:marRight w:val="0"/>
      <w:marTop w:val="0"/>
      <w:marBottom w:val="0"/>
      <w:divBdr>
        <w:top w:val="none" w:sz="0" w:space="0" w:color="auto"/>
        <w:left w:val="none" w:sz="0" w:space="0" w:color="auto"/>
        <w:bottom w:val="none" w:sz="0" w:space="0" w:color="auto"/>
        <w:right w:val="none" w:sz="0" w:space="0" w:color="auto"/>
      </w:divBdr>
    </w:div>
    <w:div w:id="719473921">
      <w:bodyDiv w:val="1"/>
      <w:marLeft w:val="0"/>
      <w:marRight w:val="0"/>
      <w:marTop w:val="0"/>
      <w:marBottom w:val="0"/>
      <w:divBdr>
        <w:top w:val="none" w:sz="0" w:space="0" w:color="auto"/>
        <w:left w:val="none" w:sz="0" w:space="0" w:color="auto"/>
        <w:bottom w:val="none" w:sz="0" w:space="0" w:color="auto"/>
        <w:right w:val="none" w:sz="0" w:space="0" w:color="auto"/>
      </w:divBdr>
    </w:div>
    <w:div w:id="720522645">
      <w:bodyDiv w:val="1"/>
      <w:marLeft w:val="0"/>
      <w:marRight w:val="0"/>
      <w:marTop w:val="0"/>
      <w:marBottom w:val="0"/>
      <w:divBdr>
        <w:top w:val="none" w:sz="0" w:space="0" w:color="auto"/>
        <w:left w:val="none" w:sz="0" w:space="0" w:color="auto"/>
        <w:bottom w:val="none" w:sz="0" w:space="0" w:color="auto"/>
        <w:right w:val="none" w:sz="0" w:space="0" w:color="auto"/>
      </w:divBdr>
    </w:div>
    <w:div w:id="720831430">
      <w:bodyDiv w:val="1"/>
      <w:marLeft w:val="0"/>
      <w:marRight w:val="0"/>
      <w:marTop w:val="0"/>
      <w:marBottom w:val="0"/>
      <w:divBdr>
        <w:top w:val="none" w:sz="0" w:space="0" w:color="auto"/>
        <w:left w:val="none" w:sz="0" w:space="0" w:color="auto"/>
        <w:bottom w:val="none" w:sz="0" w:space="0" w:color="auto"/>
        <w:right w:val="none" w:sz="0" w:space="0" w:color="auto"/>
      </w:divBdr>
    </w:div>
    <w:div w:id="721751156">
      <w:bodyDiv w:val="1"/>
      <w:marLeft w:val="0"/>
      <w:marRight w:val="0"/>
      <w:marTop w:val="0"/>
      <w:marBottom w:val="0"/>
      <w:divBdr>
        <w:top w:val="none" w:sz="0" w:space="0" w:color="auto"/>
        <w:left w:val="none" w:sz="0" w:space="0" w:color="auto"/>
        <w:bottom w:val="none" w:sz="0" w:space="0" w:color="auto"/>
        <w:right w:val="none" w:sz="0" w:space="0" w:color="auto"/>
      </w:divBdr>
    </w:div>
    <w:div w:id="722751074">
      <w:bodyDiv w:val="1"/>
      <w:marLeft w:val="0"/>
      <w:marRight w:val="0"/>
      <w:marTop w:val="0"/>
      <w:marBottom w:val="0"/>
      <w:divBdr>
        <w:top w:val="none" w:sz="0" w:space="0" w:color="auto"/>
        <w:left w:val="none" w:sz="0" w:space="0" w:color="auto"/>
        <w:bottom w:val="none" w:sz="0" w:space="0" w:color="auto"/>
        <w:right w:val="none" w:sz="0" w:space="0" w:color="auto"/>
      </w:divBdr>
    </w:div>
    <w:div w:id="722870219">
      <w:bodyDiv w:val="1"/>
      <w:marLeft w:val="0"/>
      <w:marRight w:val="0"/>
      <w:marTop w:val="0"/>
      <w:marBottom w:val="0"/>
      <w:divBdr>
        <w:top w:val="none" w:sz="0" w:space="0" w:color="auto"/>
        <w:left w:val="none" w:sz="0" w:space="0" w:color="auto"/>
        <w:bottom w:val="none" w:sz="0" w:space="0" w:color="auto"/>
        <w:right w:val="none" w:sz="0" w:space="0" w:color="auto"/>
      </w:divBdr>
    </w:div>
    <w:div w:id="723211746">
      <w:bodyDiv w:val="1"/>
      <w:marLeft w:val="0"/>
      <w:marRight w:val="0"/>
      <w:marTop w:val="0"/>
      <w:marBottom w:val="0"/>
      <w:divBdr>
        <w:top w:val="none" w:sz="0" w:space="0" w:color="auto"/>
        <w:left w:val="none" w:sz="0" w:space="0" w:color="auto"/>
        <w:bottom w:val="none" w:sz="0" w:space="0" w:color="auto"/>
        <w:right w:val="none" w:sz="0" w:space="0" w:color="auto"/>
      </w:divBdr>
    </w:div>
    <w:div w:id="723674743">
      <w:bodyDiv w:val="1"/>
      <w:marLeft w:val="0"/>
      <w:marRight w:val="0"/>
      <w:marTop w:val="0"/>
      <w:marBottom w:val="0"/>
      <w:divBdr>
        <w:top w:val="none" w:sz="0" w:space="0" w:color="auto"/>
        <w:left w:val="none" w:sz="0" w:space="0" w:color="auto"/>
        <w:bottom w:val="none" w:sz="0" w:space="0" w:color="auto"/>
        <w:right w:val="none" w:sz="0" w:space="0" w:color="auto"/>
      </w:divBdr>
    </w:div>
    <w:div w:id="723796128">
      <w:bodyDiv w:val="1"/>
      <w:marLeft w:val="0"/>
      <w:marRight w:val="0"/>
      <w:marTop w:val="0"/>
      <w:marBottom w:val="0"/>
      <w:divBdr>
        <w:top w:val="none" w:sz="0" w:space="0" w:color="auto"/>
        <w:left w:val="none" w:sz="0" w:space="0" w:color="auto"/>
        <w:bottom w:val="none" w:sz="0" w:space="0" w:color="auto"/>
        <w:right w:val="none" w:sz="0" w:space="0" w:color="auto"/>
      </w:divBdr>
    </w:div>
    <w:div w:id="723985851">
      <w:bodyDiv w:val="1"/>
      <w:marLeft w:val="0"/>
      <w:marRight w:val="0"/>
      <w:marTop w:val="0"/>
      <w:marBottom w:val="0"/>
      <w:divBdr>
        <w:top w:val="none" w:sz="0" w:space="0" w:color="auto"/>
        <w:left w:val="none" w:sz="0" w:space="0" w:color="auto"/>
        <w:bottom w:val="none" w:sz="0" w:space="0" w:color="auto"/>
        <w:right w:val="none" w:sz="0" w:space="0" w:color="auto"/>
      </w:divBdr>
    </w:div>
    <w:div w:id="724573577">
      <w:bodyDiv w:val="1"/>
      <w:marLeft w:val="0"/>
      <w:marRight w:val="0"/>
      <w:marTop w:val="0"/>
      <w:marBottom w:val="0"/>
      <w:divBdr>
        <w:top w:val="none" w:sz="0" w:space="0" w:color="auto"/>
        <w:left w:val="none" w:sz="0" w:space="0" w:color="auto"/>
        <w:bottom w:val="none" w:sz="0" w:space="0" w:color="auto"/>
        <w:right w:val="none" w:sz="0" w:space="0" w:color="auto"/>
      </w:divBdr>
    </w:div>
    <w:div w:id="724913848">
      <w:bodyDiv w:val="1"/>
      <w:marLeft w:val="0"/>
      <w:marRight w:val="0"/>
      <w:marTop w:val="0"/>
      <w:marBottom w:val="0"/>
      <w:divBdr>
        <w:top w:val="none" w:sz="0" w:space="0" w:color="auto"/>
        <w:left w:val="none" w:sz="0" w:space="0" w:color="auto"/>
        <w:bottom w:val="none" w:sz="0" w:space="0" w:color="auto"/>
        <w:right w:val="none" w:sz="0" w:space="0" w:color="auto"/>
      </w:divBdr>
    </w:div>
    <w:div w:id="725295383">
      <w:bodyDiv w:val="1"/>
      <w:marLeft w:val="0"/>
      <w:marRight w:val="0"/>
      <w:marTop w:val="0"/>
      <w:marBottom w:val="0"/>
      <w:divBdr>
        <w:top w:val="none" w:sz="0" w:space="0" w:color="auto"/>
        <w:left w:val="none" w:sz="0" w:space="0" w:color="auto"/>
        <w:bottom w:val="none" w:sz="0" w:space="0" w:color="auto"/>
        <w:right w:val="none" w:sz="0" w:space="0" w:color="auto"/>
      </w:divBdr>
    </w:div>
    <w:div w:id="725640917">
      <w:bodyDiv w:val="1"/>
      <w:marLeft w:val="0"/>
      <w:marRight w:val="0"/>
      <w:marTop w:val="0"/>
      <w:marBottom w:val="0"/>
      <w:divBdr>
        <w:top w:val="none" w:sz="0" w:space="0" w:color="auto"/>
        <w:left w:val="none" w:sz="0" w:space="0" w:color="auto"/>
        <w:bottom w:val="none" w:sz="0" w:space="0" w:color="auto"/>
        <w:right w:val="none" w:sz="0" w:space="0" w:color="auto"/>
      </w:divBdr>
    </w:div>
    <w:div w:id="725835101">
      <w:bodyDiv w:val="1"/>
      <w:marLeft w:val="0"/>
      <w:marRight w:val="0"/>
      <w:marTop w:val="0"/>
      <w:marBottom w:val="0"/>
      <w:divBdr>
        <w:top w:val="none" w:sz="0" w:space="0" w:color="auto"/>
        <w:left w:val="none" w:sz="0" w:space="0" w:color="auto"/>
        <w:bottom w:val="none" w:sz="0" w:space="0" w:color="auto"/>
        <w:right w:val="none" w:sz="0" w:space="0" w:color="auto"/>
      </w:divBdr>
    </w:div>
    <w:div w:id="726536494">
      <w:bodyDiv w:val="1"/>
      <w:marLeft w:val="0"/>
      <w:marRight w:val="0"/>
      <w:marTop w:val="0"/>
      <w:marBottom w:val="0"/>
      <w:divBdr>
        <w:top w:val="none" w:sz="0" w:space="0" w:color="auto"/>
        <w:left w:val="none" w:sz="0" w:space="0" w:color="auto"/>
        <w:bottom w:val="none" w:sz="0" w:space="0" w:color="auto"/>
        <w:right w:val="none" w:sz="0" w:space="0" w:color="auto"/>
      </w:divBdr>
    </w:div>
    <w:div w:id="726684377">
      <w:bodyDiv w:val="1"/>
      <w:marLeft w:val="0"/>
      <w:marRight w:val="0"/>
      <w:marTop w:val="0"/>
      <w:marBottom w:val="0"/>
      <w:divBdr>
        <w:top w:val="none" w:sz="0" w:space="0" w:color="auto"/>
        <w:left w:val="none" w:sz="0" w:space="0" w:color="auto"/>
        <w:bottom w:val="none" w:sz="0" w:space="0" w:color="auto"/>
        <w:right w:val="none" w:sz="0" w:space="0" w:color="auto"/>
      </w:divBdr>
    </w:div>
    <w:div w:id="726926287">
      <w:bodyDiv w:val="1"/>
      <w:marLeft w:val="0"/>
      <w:marRight w:val="0"/>
      <w:marTop w:val="0"/>
      <w:marBottom w:val="0"/>
      <w:divBdr>
        <w:top w:val="none" w:sz="0" w:space="0" w:color="auto"/>
        <w:left w:val="none" w:sz="0" w:space="0" w:color="auto"/>
        <w:bottom w:val="none" w:sz="0" w:space="0" w:color="auto"/>
        <w:right w:val="none" w:sz="0" w:space="0" w:color="auto"/>
      </w:divBdr>
    </w:div>
    <w:div w:id="727343608">
      <w:bodyDiv w:val="1"/>
      <w:marLeft w:val="0"/>
      <w:marRight w:val="0"/>
      <w:marTop w:val="0"/>
      <w:marBottom w:val="0"/>
      <w:divBdr>
        <w:top w:val="none" w:sz="0" w:space="0" w:color="auto"/>
        <w:left w:val="none" w:sz="0" w:space="0" w:color="auto"/>
        <w:bottom w:val="none" w:sz="0" w:space="0" w:color="auto"/>
        <w:right w:val="none" w:sz="0" w:space="0" w:color="auto"/>
      </w:divBdr>
    </w:div>
    <w:div w:id="727412459">
      <w:bodyDiv w:val="1"/>
      <w:marLeft w:val="0"/>
      <w:marRight w:val="0"/>
      <w:marTop w:val="0"/>
      <w:marBottom w:val="0"/>
      <w:divBdr>
        <w:top w:val="none" w:sz="0" w:space="0" w:color="auto"/>
        <w:left w:val="none" w:sz="0" w:space="0" w:color="auto"/>
        <w:bottom w:val="none" w:sz="0" w:space="0" w:color="auto"/>
        <w:right w:val="none" w:sz="0" w:space="0" w:color="auto"/>
      </w:divBdr>
    </w:div>
    <w:div w:id="728455679">
      <w:bodyDiv w:val="1"/>
      <w:marLeft w:val="0"/>
      <w:marRight w:val="0"/>
      <w:marTop w:val="0"/>
      <w:marBottom w:val="0"/>
      <w:divBdr>
        <w:top w:val="none" w:sz="0" w:space="0" w:color="auto"/>
        <w:left w:val="none" w:sz="0" w:space="0" w:color="auto"/>
        <w:bottom w:val="none" w:sz="0" w:space="0" w:color="auto"/>
        <w:right w:val="none" w:sz="0" w:space="0" w:color="auto"/>
      </w:divBdr>
    </w:div>
    <w:div w:id="728915452">
      <w:bodyDiv w:val="1"/>
      <w:marLeft w:val="0"/>
      <w:marRight w:val="0"/>
      <w:marTop w:val="0"/>
      <w:marBottom w:val="0"/>
      <w:divBdr>
        <w:top w:val="none" w:sz="0" w:space="0" w:color="auto"/>
        <w:left w:val="none" w:sz="0" w:space="0" w:color="auto"/>
        <w:bottom w:val="none" w:sz="0" w:space="0" w:color="auto"/>
        <w:right w:val="none" w:sz="0" w:space="0" w:color="auto"/>
      </w:divBdr>
    </w:div>
    <w:div w:id="729884565">
      <w:bodyDiv w:val="1"/>
      <w:marLeft w:val="0"/>
      <w:marRight w:val="0"/>
      <w:marTop w:val="0"/>
      <w:marBottom w:val="0"/>
      <w:divBdr>
        <w:top w:val="none" w:sz="0" w:space="0" w:color="auto"/>
        <w:left w:val="none" w:sz="0" w:space="0" w:color="auto"/>
        <w:bottom w:val="none" w:sz="0" w:space="0" w:color="auto"/>
        <w:right w:val="none" w:sz="0" w:space="0" w:color="auto"/>
      </w:divBdr>
    </w:div>
    <w:div w:id="729966588">
      <w:bodyDiv w:val="1"/>
      <w:marLeft w:val="0"/>
      <w:marRight w:val="0"/>
      <w:marTop w:val="0"/>
      <w:marBottom w:val="0"/>
      <w:divBdr>
        <w:top w:val="none" w:sz="0" w:space="0" w:color="auto"/>
        <w:left w:val="none" w:sz="0" w:space="0" w:color="auto"/>
        <w:bottom w:val="none" w:sz="0" w:space="0" w:color="auto"/>
        <w:right w:val="none" w:sz="0" w:space="0" w:color="auto"/>
      </w:divBdr>
    </w:div>
    <w:div w:id="730348845">
      <w:bodyDiv w:val="1"/>
      <w:marLeft w:val="0"/>
      <w:marRight w:val="0"/>
      <w:marTop w:val="0"/>
      <w:marBottom w:val="0"/>
      <w:divBdr>
        <w:top w:val="none" w:sz="0" w:space="0" w:color="auto"/>
        <w:left w:val="none" w:sz="0" w:space="0" w:color="auto"/>
        <w:bottom w:val="none" w:sz="0" w:space="0" w:color="auto"/>
        <w:right w:val="none" w:sz="0" w:space="0" w:color="auto"/>
      </w:divBdr>
    </w:div>
    <w:div w:id="731119691">
      <w:bodyDiv w:val="1"/>
      <w:marLeft w:val="0"/>
      <w:marRight w:val="0"/>
      <w:marTop w:val="0"/>
      <w:marBottom w:val="0"/>
      <w:divBdr>
        <w:top w:val="none" w:sz="0" w:space="0" w:color="auto"/>
        <w:left w:val="none" w:sz="0" w:space="0" w:color="auto"/>
        <w:bottom w:val="none" w:sz="0" w:space="0" w:color="auto"/>
        <w:right w:val="none" w:sz="0" w:space="0" w:color="auto"/>
      </w:divBdr>
    </w:div>
    <w:div w:id="731120788">
      <w:bodyDiv w:val="1"/>
      <w:marLeft w:val="0"/>
      <w:marRight w:val="0"/>
      <w:marTop w:val="0"/>
      <w:marBottom w:val="0"/>
      <w:divBdr>
        <w:top w:val="none" w:sz="0" w:space="0" w:color="auto"/>
        <w:left w:val="none" w:sz="0" w:space="0" w:color="auto"/>
        <w:bottom w:val="none" w:sz="0" w:space="0" w:color="auto"/>
        <w:right w:val="none" w:sz="0" w:space="0" w:color="auto"/>
      </w:divBdr>
    </w:div>
    <w:div w:id="733891365">
      <w:bodyDiv w:val="1"/>
      <w:marLeft w:val="0"/>
      <w:marRight w:val="0"/>
      <w:marTop w:val="0"/>
      <w:marBottom w:val="0"/>
      <w:divBdr>
        <w:top w:val="none" w:sz="0" w:space="0" w:color="auto"/>
        <w:left w:val="none" w:sz="0" w:space="0" w:color="auto"/>
        <w:bottom w:val="none" w:sz="0" w:space="0" w:color="auto"/>
        <w:right w:val="none" w:sz="0" w:space="0" w:color="auto"/>
      </w:divBdr>
    </w:div>
    <w:div w:id="735010807">
      <w:bodyDiv w:val="1"/>
      <w:marLeft w:val="0"/>
      <w:marRight w:val="0"/>
      <w:marTop w:val="0"/>
      <w:marBottom w:val="0"/>
      <w:divBdr>
        <w:top w:val="none" w:sz="0" w:space="0" w:color="auto"/>
        <w:left w:val="none" w:sz="0" w:space="0" w:color="auto"/>
        <w:bottom w:val="none" w:sz="0" w:space="0" w:color="auto"/>
        <w:right w:val="none" w:sz="0" w:space="0" w:color="auto"/>
      </w:divBdr>
    </w:div>
    <w:div w:id="735125436">
      <w:bodyDiv w:val="1"/>
      <w:marLeft w:val="0"/>
      <w:marRight w:val="0"/>
      <w:marTop w:val="0"/>
      <w:marBottom w:val="0"/>
      <w:divBdr>
        <w:top w:val="none" w:sz="0" w:space="0" w:color="auto"/>
        <w:left w:val="none" w:sz="0" w:space="0" w:color="auto"/>
        <w:bottom w:val="none" w:sz="0" w:space="0" w:color="auto"/>
        <w:right w:val="none" w:sz="0" w:space="0" w:color="auto"/>
      </w:divBdr>
    </w:div>
    <w:div w:id="736127948">
      <w:bodyDiv w:val="1"/>
      <w:marLeft w:val="0"/>
      <w:marRight w:val="0"/>
      <w:marTop w:val="0"/>
      <w:marBottom w:val="0"/>
      <w:divBdr>
        <w:top w:val="none" w:sz="0" w:space="0" w:color="auto"/>
        <w:left w:val="none" w:sz="0" w:space="0" w:color="auto"/>
        <w:bottom w:val="none" w:sz="0" w:space="0" w:color="auto"/>
        <w:right w:val="none" w:sz="0" w:space="0" w:color="auto"/>
      </w:divBdr>
    </w:div>
    <w:div w:id="736172127">
      <w:bodyDiv w:val="1"/>
      <w:marLeft w:val="0"/>
      <w:marRight w:val="0"/>
      <w:marTop w:val="0"/>
      <w:marBottom w:val="0"/>
      <w:divBdr>
        <w:top w:val="none" w:sz="0" w:space="0" w:color="auto"/>
        <w:left w:val="none" w:sz="0" w:space="0" w:color="auto"/>
        <w:bottom w:val="none" w:sz="0" w:space="0" w:color="auto"/>
        <w:right w:val="none" w:sz="0" w:space="0" w:color="auto"/>
      </w:divBdr>
    </w:div>
    <w:div w:id="736440056">
      <w:bodyDiv w:val="1"/>
      <w:marLeft w:val="0"/>
      <w:marRight w:val="0"/>
      <w:marTop w:val="0"/>
      <w:marBottom w:val="0"/>
      <w:divBdr>
        <w:top w:val="none" w:sz="0" w:space="0" w:color="auto"/>
        <w:left w:val="none" w:sz="0" w:space="0" w:color="auto"/>
        <w:bottom w:val="none" w:sz="0" w:space="0" w:color="auto"/>
        <w:right w:val="none" w:sz="0" w:space="0" w:color="auto"/>
      </w:divBdr>
    </w:div>
    <w:div w:id="736441116">
      <w:bodyDiv w:val="1"/>
      <w:marLeft w:val="0"/>
      <w:marRight w:val="0"/>
      <w:marTop w:val="0"/>
      <w:marBottom w:val="0"/>
      <w:divBdr>
        <w:top w:val="none" w:sz="0" w:space="0" w:color="auto"/>
        <w:left w:val="none" w:sz="0" w:space="0" w:color="auto"/>
        <w:bottom w:val="none" w:sz="0" w:space="0" w:color="auto"/>
        <w:right w:val="none" w:sz="0" w:space="0" w:color="auto"/>
      </w:divBdr>
    </w:div>
    <w:div w:id="736585837">
      <w:bodyDiv w:val="1"/>
      <w:marLeft w:val="0"/>
      <w:marRight w:val="0"/>
      <w:marTop w:val="0"/>
      <w:marBottom w:val="0"/>
      <w:divBdr>
        <w:top w:val="none" w:sz="0" w:space="0" w:color="auto"/>
        <w:left w:val="none" w:sz="0" w:space="0" w:color="auto"/>
        <w:bottom w:val="none" w:sz="0" w:space="0" w:color="auto"/>
        <w:right w:val="none" w:sz="0" w:space="0" w:color="auto"/>
      </w:divBdr>
    </w:div>
    <w:div w:id="736780946">
      <w:bodyDiv w:val="1"/>
      <w:marLeft w:val="0"/>
      <w:marRight w:val="0"/>
      <w:marTop w:val="0"/>
      <w:marBottom w:val="0"/>
      <w:divBdr>
        <w:top w:val="none" w:sz="0" w:space="0" w:color="auto"/>
        <w:left w:val="none" w:sz="0" w:space="0" w:color="auto"/>
        <w:bottom w:val="none" w:sz="0" w:space="0" w:color="auto"/>
        <w:right w:val="none" w:sz="0" w:space="0" w:color="auto"/>
      </w:divBdr>
    </w:div>
    <w:div w:id="736980719">
      <w:bodyDiv w:val="1"/>
      <w:marLeft w:val="0"/>
      <w:marRight w:val="0"/>
      <w:marTop w:val="0"/>
      <w:marBottom w:val="0"/>
      <w:divBdr>
        <w:top w:val="none" w:sz="0" w:space="0" w:color="auto"/>
        <w:left w:val="none" w:sz="0" w:space="0" w:color="auto"/>
        <w:bottom w:val="none" w:sz="0" w:space="0" w:color="auto"/>
        <w:right w:val="none" w:sz="0" w:space="0" w:color="auto"/>
      </w:divBdr>
    </w:div>
    <w:div w:id="737947577">
      <w:bodyDiv w:val="1"/>
      <w:marLeft w:val="0"/>
      <w:marRight w:val="0"/>
      <w:marTop w:val="0"/>
      <w:marBottom w:val="0"/>
      <w:divBdr>
        <w:top w:val="none" w:sz="0" w:space="0" w:color="auto"/>
        <w:left w:val="none" w:sz="0" w:space="0" w:color="auto"/>
        <w:bottom w:val="none" w:sz="0" w:space="0" w:color="auto"/>
        <w:right w:val="none" w:sz="0" w:space="0" w:color="auto"/>
      </w:divBdr>
    </w:div>
    <w:div w:id="738134194">
      <w:bodyDiv w:val="1"/>
      <w:marLeft w:val="0"/>
      <w:marRight w:val="0"/>
      <w:marTop w:val="0"/>
      <w:marBottom w:val="0"/>
      <w:divBdr>
        <w:top w:val="none" w:sz="0" w:space="0" w:color="auto"/>
        <w:left w:val="none" w:sz="0" w:space="0" w:color="auto"/>
        <w:bottom w:val="none" w:sz="0" w:space="0" w:color="auto"/>
        <w:right w:val="none" w:sz="0" w:space="0" w:color="auto"/>
      </w:divBdr>
    </w:div>
    <w:div w:id="738209757">
      <w:bodyDiv w:val="1"/>
      <w:marLeft w:val="0"/>
      <w:marRight w:val="0"/>
      <w:marTop w:val="0"/>
      <w:marBottom w:val="0"/>
      <w:divBdr>
        <w:top w:val="none" w:sz="0" w:space="0" w:color="auto"/>
        <w:left w:val="none" w:sz="0" w:space="0" w:color="auto"/>
        <w:bottom w:val="none" w:sz="0" w:space="0" w:color="auto"/>
        <w:right w:val="none" w:sz="0" w:space="0" w:color="auto"/>
      </w:divBdr>
    </w:div>
    <w:div w:id="738289264">
      <w:bodyDiv w:val="1"/>
      <w:marLeft w:val="0"/>
      <w:marRight w:val="0"/>
      <w:marTop w:val="0"/>
      <w:marBottom w:val="0"/>
      <w:divBdr>
        <w:top w:val="none" w:sz="0" w:space="0" w:color="auto"/>
        <w:left w:val="none" w:sz="0" w:space="0" w:color="auto"/>
        <w:bottom w:val="none" w:sz="0" w:space="0" w:color="auto"/>
        <w:right w:val="none" w:sz="0" w:space="0" w:color="auto"/>
      </w:divBdr>
    </w:div>
    <w:div w:id="738330081">
      <w:bodyDiv w:val="1"/>
      <w:marLeft w:val="0"/>
      <w:marRight w:val="0"/>
      <w:marTop w:val="0"/>
      <w:marBottom w:val="0"/>
      <w:divBdr>
        <w:top w:val="none" w:sz="0" w:space="0" w:color="auto"/>
        <w:left w:val="none" w:sz="0" w:space="0" w:color="auto"/>
        <w:bottom w:val="none" w:sz="0" w:space="0" w:color="auto"/>
        <w:right w:val="none" w:sz="0" w:space="0" w:color="auto"/>
      </w:divBdr>
    </w:div>
    <w:div w:id="738483098">
      <w:bodyDiv w:val="1"/>
      <w:marLeft w:val="0"/>
      <w:marRight w:val="0"/>
      <w:marTop w:val="0"/>
      <w:marBottom w:val="0"/>
      <w:divBdr>
        <w:top w:val="none" w:sz="0" w:space="0" w:color="auto"/>
        <w:left w:val="none" w:sz="0" w:space="0" w:color="auto"/>
        <w:bottom w:val="none" w:sz="0" w:space="0" w:color="auto"/>
        <w:right w:val="none" w:sz="0" w:space="0" w:color="auto"/>
      </w:divBdr>
    </w:div>
    <w:div w:id="740172833">
      <w:bodyDiv w:val="1"/>
      <w:marLeft w:val="0"/>
      <w:marRight w:val="0"/>
      <w:marTop w:val="0"/>
      <w:marBottom w:val="0"/>
      <w:divBdr>
        <w:top w:val="none" w:sz="0" w:space="0" w:color="auto"/>
        <w:left w:val="none" w:sz="0" w:space="0" w:color="auto"/>
        <w:bottom w:val="none" w:sz="0" w:space="0" w:color="auto"/>
        <w:right w:val="none" w:sz="0" w:space="0" w:color="auto"/>
      </w:divBdr>
    </w:div>
    <w:div w:id="740835125">
      <w:bodyDiv w:val="1"/>
      <w:marLeft w:val="0"/>
      <w:marRight w:val="0"/>
      <w:marTop w:val="0"/>
      <w:marBottom w:val="0"/>
      <w:divBdr>
        <w:top w:val="none" w:sz="0" w:space="0" w:color="auto"/>
        <w:left w:val="none" w:sz="0" w:space="0" w:color="auto"/>
        <w:bottom w:val="none" w:sz="0" w:space="0" w:color="auto"/>
        <w:right w:val="none" w:sz="0" w:space="0" w:color="auto"/>
      </w:divBdr>
    </w:div>
    <w:div w:id="742071384">
      <w:bodyDiv w:val="1"/>
      <w:marLeft w:val="0"/>
      <w:marRight w:val="0"/>
      <w:marTop w:val="0"/>
      <w:marBottom w:val="0"/>
      <w:divBdr>
        <w:top w:val="none" w:sz="0" w:space="0" w:color="auto"/>
        <w:left w:val="none" w:sz="0" w:space="0" w:color="auto"/>
        <w:bottom w:val="none" w:sz="0" w:space="0" w:color="auto"/>
        <w:right w:val="none" w:sz="0" w:space="0" w:color="auto"/>
      </w:divBdr>
    </w:div>
    <w:div w:id="742144594">
      <w:bodyDiv w:val="1"/>
      <w:marLeft w:val="0"/>
      <w:marRight w:val="0"/>
      <w:marTop w:val="0"/>
      <w:marBottom w:val="0"/>
      <w:divBdr>
        <w:top w:val="none" w:sz="0" w:space="0" w:color="auto"/>
        <w:left w:val="none" w:sz="0" w:space="0" w:color="auto"/>
        <w:bottom w:val="none" w:sz="0" w:space="0" w:color="auto"/>
        <w:right w:val="none" w:sz="0" w:space="0" w:color="auto"/>
      </w:divBdr>
    </w:div>
    <w:div w:id="742290517">
      <w:bodyDiv w:val="1"/>
      <w:marLeft w:val="0"/>
      <w:marRight w:val="0"/>
      <w:marTop w:val="0"/>
      <w:marBottom w:val="0"/>
      <w:divBdr>
        <w:top w:val="none" w:sz="0" w:space="0" w:color="auto"/>
        <w:left w:val="none" w:sz="0" w:space="0" w:color="auto"/>
        <w:bottom w:val="none" w:sz="0" w:space="0" w:color="auto"/>
        <w:right w:val="none" w:sz="0" w:space="0" w:color="auto"/>
      </w:divBdr>
    </w:div>
    <w:div w:id="742336183">
      <w:bodyDiv w:val="1"/>
      <w:marLeft w:val="0"/>
      <w:marRight w:val="0"/>
      <w:marTop w:val="0"/>
      <w:marBottom w:val="0"/>
      <w:divBdr>
        <w:top w:val="none" w:sz="0" w:space="0" w:color="auto"/>
        <w:left w:val="none" w:sz="0" w:space="0" w:color="auto"/>
        <w:bottom w:val="none" w:sz="0" w:space="0" w:color="auto"/>
        <w:right w:val="none" w:sz="0" w:space="0" w:color="auto"/>
      </w:divBdr>
    </w:div>
    <w:div w:id="742413698">
      <w:bodyDiv w:val="1"/>
      <w:marLeft w:val="0"/>
      <w:marRight w:val="0"/>
      <w:marTop w:val="0"/>
      <w:marBottom w:val="0"/>
      <w:divBdr>
        <w:top w:val="none" w:sz="0" w:space="0" w:color="auto"/>
        <w:left w:val="none" w:sz="0" w:space="0" w:color="auto"/>
        <w:bottom w:val="none" w:sz="0" w:space="0" w:color="auto"/>
        <w:right w:val="none" w:sz="0" w:space="0" w:color="auto"/>
      </w:divBdr>
    </w:div>
    <w:div w:id="742600361">
      <w:bodyDiv w:val="1"/>
      <w:marLeft w:val="0"/>
      <w:marRight w:val="0"/>
      <w:marTop w:val="0"/>
      <w:marBottom w:val="0"/>
      <w:divBdr>
        <w:top w:val="none" w:sz="0" w:space="0" w:color="auto"/>
        <w:left w:val="none" w:sz="0" w:space="0" w:color="auto"/>
        <w:bottom w:val="none" w:sz="0" w:space="0" w:color="auto"/>
        <w:right w:val="none" w:sz="0" w:space="0" w:color="auto"/>
      </w:divBdr>
    </w:div>
    <w:div w:id="743331481">
      <w:bodyDiv w:val="1"/>
      <w:marLeft w:val="0"/>
      <w:marRight w:val="0"/>
      <w:marTop w:val="0"/>
      <w:marBottom w:val="0"/>
      <w:divBdr>
        <w:top w:val="none" w:sz="0" w:space="0" w:color="auto"/>
        <w:left w:val="none" w:sz="0" w:space="0" w:color="auto"/>
        <w:bottom w:val="none" w:sz="0" w:space="0" w:color="auto"/>
        <w:right w:val="none" w:sz="0" w:space="0" w:color="auto"/>
      </w:divBdr>
    </w:div>
    <w:div w:id="745685391">
      <w:bodyDiv w:val="1"/>
      <w:marLeft w:val="0"/>
      <w:marRight w:val="0"/>
      <w:marTop w:val="0"/>
      <w:marBottom w:val="0"/>
      <w:divBdr>
        <w:top w:val="none" w:sz="0" w:space="0" w:color="auto"/>
        <w:left w:val="none" w:sz="0" w:space="0" w:color="auto"/>
        <w:bottom w:val="none" w:sz="0" w:space="0" w:color="auto"/>
        <w:right w:val="none" w:sz="0" w:space="0" w:color="auto"/>
      </w:divBdr>
    </w:div>
    <w:div w:id="747196820">
      <w:bodyDiv w:val="1"/>
      <w:marLeft w:val="0"/>
      <w:marRight w:val="0"/>
      <w:marTop w:val="0"/>
      <w:marBottom w:val="0"/>
      <w:divBdr>
        <w:top w:val="none" w:sz="0" w:space="0" w:color="auto"/>
        <w:left w:val="none" w:sz="0" w:space="0" w:color="auto"/>
        <w:bottom w:val="none" w:sz="0" w:space="0" w:color="auto"/>
        <w:right w:val="none" w:sz="0" w:space="0" w:color="auto"/>
      </w:divBdr>
    </w:div>
    <w:div w:id="747267403">
      <w:bodyDiv w:val="1"/>
      <w:marLeft w:val="0"/>
      <w:marRight w:val="0"/>
      <w:marTop w:val="0"/>
      <w:marBottom w:val="0"/>
      <w:divBdr>
        <w:top w:val="none" w:sz="0" w:space="0" w:color="auto"/>
        <w:left w:val="none" w:sz="0" w:space="0" w:color="auto"/>
        <w:bottom w:val="none" w:sz="0" w:space="0" w:color="auto"/>
        <w:right w:val="none" w:sz="0" w:space="0" w:color="auto"/>
      </w:divBdr>
    </w:div>
    <w:div w:id="748037190">
      <w:bodyDiv w:val="1"/>
      <w:marLeft w:val="0"/>
      <w:marRight w:val="0"/>
      <w:marTop w:val="0"/>
      <w:marBottom w:val="0"/>
      <w:divBdr>
        <w:top w:val="none" w:sz="0" w:space="0" w:color="auto"/>
        <w:left w:val="none" w:sz="0" w:space="0" w:color="auto"/>
        <w:bottom w:val="none" w:sz="0" w:space="0" w:color="auto"/>
        <w:right w:val="none" w:sz="0" w:space="0" w:color="auto"/>
      </w:divBdr>
    </w:div>
    <w:div w:id="748381034">
      <w:bodyDiv w:val="1"/>
      <w:marLeft w:val="0"/>
      <w:marRight w:val="0"/>
      <w:marTop w:val="0"/>
      <w:marBottom w:val="0"/>
      <w:divBdr>
        <w:top w:val="none" w:sz="0" w:space="0" w:color="auto"/>
        <w:left w:val="none" w:sz="0" w:space="0" w:color="auto"/>
        <w:bottom w:val="none" w:sz="0" w:space="0" w:color="auto"/>
        <w:right w:val="none" w:sz="0" w:space="0" w:color="auto"/>
      </w:divBdr>
    </w:div>
    <w:div w:id="749038870">
      <w:bodyDiv w:val="1"/>
      <w:marLeft w:val="0"/>
      <w:marRight w:val="0"/>
      <w:marTop w:val="0"/>
      <w:marBottom w:val="0"/>
      <w:divBdr>
        <w:top w:val="none" w:sz="0" w:space="0" w:color="auto"/>
        <w:left w:val="none" w:sz="0" w:space="0" w:color="auto"/>
        <w:bottom w:val="none" w:sz="0" w:space="0" w:color="auto"/>
        <w:right w:val="none" w:sz="0" w:space="0" w:color="auto"/>
      </w:divBdr>
    </w:div>
    <w:div w:id="749615866">
      <w:bodyDiv w:val="1"/>
      <w:marLeft w:val="0"/>
      <w:marRight w:val="0"/>
      <w:marTop w:val="0"/>
      <w:marBottom w:val="0"/>
      <w:divBdr>
        <w:top w:val="none" w:sz="0" w:space="0" w:color="auto"/>
        <w:left w:val="none" w:sz="0" w:space="0" w:color="auto"/>
        <w:bottom w:val="none" w:sz="0" w:space="0" w:color="auto"/>
        <w:right w:val="none" w:sz="0" w:space="0" w:color="auto"/>
      </w:divBdr>
    </w:div>
    <w:div w:id="749741399">
      <w:bodyDiv w:val="1"/>
      <w:marLeft w:val="0"/>
      <w:marRight w:val="0"/>
      <w:marTop w:val="0"/>
      <w:marBottom w:val="0"/>
      <w:divBdr>
        <w:top w:val="none" w:sz="0" w:space="0" w:color="auto"/>
        <w:left w:val="none" w:sz="0" w:space="0" w:color="auto"/>
        <w:bottom w:val="none" w:sz="0" w:space="0" w:color="auto"/>
        <w:right w:val="none" w:sz="0" w:space="0" w:color="auto"/>
      </w:divBdr>
    </w:div>
    <w:div w:id="751321938">
      <w:bodyDiv w:val="1"/>
      <w:marLeft w:val="0"/>
      <w:marRight w:val="0"/>
      <w:marTop w:val="0"/>
      <w:marBottom w:val="0"/>
      <w:divBdr>
        <w:top w:val="none" w:sz="0" w:space="0" w:color="auto"/>
        <w:left w:val="none" w:sz="0" w:space="0" w:color="auto"/>
        <w:bottom w:val="none" w:sz="0" w:space="0" w:color="auto"/>
        <w:right w:val="none" w:sz="0" w:space="0" w:color="auto"/>
      </w:divBdr>
    </w:div>
    <w:div w:id="751970852">
      <w:bodyDiv w:val="1"/>
      <w:marLeft w:val="0"/>
      <w:marRight w:val="0"/>
      <w:marTop w:val="0"/>
      <w:marBottom w:val="0"/>
      <w:divBdr>
        <w:top w:val="none" w:sz="0" w:space="0" w:color="auto"/>
        <w:left w:val="none" w:sz="0" w:space="0" w:color="auto"/>
        <w:bottom w:val="none" w:sz="0" w:space="0" w:color="auto"/>
        <w:right w:val="none" w:sz="0" w:space="0" w:color="auto"/>
      </w:divBdr>
    </w:div>
    <w:div w:id="752160809">
      <w:bodyDiv w:val="1"/>
      <w:marLeft w:val="0"/>
      <w:marRight w:val="0"/>
      <w:marTop w:val="0"/>
      <w:marBottom w:val="0"/>
      <w:divBdr>
        <w:top w:val="none" w:sz="0" w:space="0" w:color="auto"/>
        <w:left w:val="none" w:sz="0" w:space="0" w:color="auto"/>
        <w:bottom w:val="none" w:sz="0" w:space="0" w:color="auto"/>
        <w:right w:val="none" w:sz="0" w:space="0" w:color="auto"/>
      </w:divBdr>
    </w:div>
    <w:div w:id="753015562">
      <w:bodyDiv w:val="1"/>
      <w:marLeft w:val="0"/>
      <w:marRight w:val="0"/>
      <w:marTop w:val="0"/>
      <w:marBottom w:val="0"/>
      <w:divBdr>
        <w:top w:val="none" w:sz="0" w:space="0" w:color="auto"/>
        <w:left w:val="none" w:sz="0" w:space="0" w:color="auto"/>
        <w:bottom w:val="none" w:sz="0" w:space="0" w:color="auto"/>
        <w:right w:val="none" w:sz="0" w:space="0" w:color="auto"/>
      </w:divBdr>
    </w:div>
    <w:div w:id="753673081">
      <w:bodyDiv w:val="1"/>
      <w:marLeft w:val="0"/>
      <w:marRight w:val="0"/>
      <w:marTop w:val="0"/>
      <w:marBottom w:val="0"/>
      <w:divBdr>
        <w:top w:val="none" w:sz="0" w:space="0" w:color="auto"/>
        <w:left w:val="none" w:sz="0" w:space="0" w:color="auto"/>
        <w:bottom w:val="none" w:sz="0" w:space="0" w:color="auto"/>
        <w:right w:val="none" w:sz="0" w:space="0" w:color="auto"/>
      </w:divBdr>
    </w:div>
    <w:div w:id="754517594">
      <w:bodyDiv w:val="1"/>
      <w:marLeft w:val="0"/>
      <w:marRight w:val="0"/>
      <w:marTop w:val="0"/>
      <w:marBottom w:val="0"/>
      <w:divBdr>
        <w:top w:val="none" w:sz="0" w:space="0" w:color="auto"/>
        <w:left w:val="none" w:sz="0" w:space="0" w:color="auto"/>
        <w:bottom w:val="none" w:sz="0" w:space="0" w:color="auto"/>
        <w:right w:val="none" w:sz="0" w:space="0" w:color="auto"/>
      </w:divBdr>
    </w:div>
    <w:div w:id="755395417">
      <w:bodyDiv w:val="1"/>
      <w:marLeft w:val="0"/>
      <w:marRight w:val="0"/>
      <w:marTop w:val="0"/>
      <w:marBottom w:val="0"/>
      <w:divBdr>
        <w:top w:val="none" w:sz="0" w:space="0" w:color="auto"/>
        <w:left w:val="none" w:sz="0" w:space="0" w:color="auto"/>
        <w:bottom w:val="none" w:sz="0" w:space="0" w:color="auto"/>
        <w:right w:val="none" w:sz="0" w:space="0" w:color="auto"/>
      </w:divBdr>
    </w:div>
    <w:div w:id="755709215">
      <w:bodyDiv w:val="1"/>
      <w:marLeft w:val="0"/>
      <w:marRight w:val="0"/>
      <w:marTop w:val="0"/>
      <w:marBottom w:val="0"/>
      <w:divBdr>
        <w:top w:val="none" w:sz="0" w:space="0" w:color="auto"/>
        <w:left w:val="none" w:sz="0" w:space="0" w:color="auto"/>
        <w:bottom w:val="none" w:sz="0" w:space="0" w:color="auto"/>
        <w:right w:val="none" w:sz="0" w:space="0" w:color="auto"/>
      </w:divBdr>
    </w:div>
    <w:div w:id="755713189">
      <w:bodyDiv w:val="1"/>
      <w:marLeft w:val="0"/>
      <w:marRight w:val="0"/>
      <w:marTop w:val="0"/>
      <w:marBottom w:val="0"/>
      <w:divBdr>
        <w:top w:val="none" w:sz="0" w:space="0" w:color="auto"/>
        <w:left w:val="none" w:sz="0" w:space="0" w:color="auto"/>
        <w:bottom w:val="none" w:sz="0" w:space="0" w:color="auto"/>
        <w:right w:val="none" w:sz="0" w:space="0" w:color="auto"/>
      </w:divBdr>
    </w:div>
    <w:div w:id="756941055">
      <w:bodyDiv w:val="1"/>
      <w:marLeft w:val="0"/>
      <w:marRight w:val="0"/>
      <w:marTop w:val="0"/>
      <w:marBottom w:val="0"/>
      <w:divBdr>
        <w:top w:val="none" w:sz="0" w:space="0" w:color="auto"/>
        <w:left w:val="none" w:sz="0" w:space="0" w:color="auto"/>
        <w:bottom w:val="none" w:sz="0" w:space="0" w:color="auto"/>
        <w:right w:val="none" w:sz="0" w:space="0" w:color="auto"/>
      </w:divBdr>
    </w:div>
    <w:div w:id="757024056">
      <w:bodyDiv w:val="1"/>
      <w:marLeft w:val="0"/>
      <w:marRight w:val="0"/>
      <w:marTop w:val="0"/>
      <w:marBottom w:val="0"/>
      <w:divBdr>
        <w:top w:val="none" w:sz="0" w:space="0" w:color="auto"/>
        <w:left w:val="none" w:sz="0" w:space="0" w:color="auto"/>
        <w:bottom w:val="none" w:sz="0" w:space="0" w:color="auto"/>
        <w:right w:val="none" w:sz="0" w:space="0" w:color="auto"/>
      </w:divBdr>
    </w:div>
    <w:div w:id="757098428">
      <w:bodyDiv w:val="1"/>
      <w:marLeft w:val="0"/>
      <w:marRight w:val="0"/>
      <w:marTop w:val="0"/>
      <w:marBottom w:val="0"/>
      <w:divBdr>
        <w:top w:val="none" w:sz="0" w:space="0" w:color="auto"/>
        <w:left w:val="none" w:sz="0" w:space="0" w:color="auto"/>
        <w:bottom w:val="none" w:sz="0" w:space="0" w:color="auto"/>
        <w:right w:val="none" w:sz="0" w:space="0" w:color="auto"/>
      </w:divBdr>
    </w:div>
    <w:div w:id="757678028">
      <w:bodyDiv w:val="1"/>
      <w:marLeft w:val="0"/>
      <w:marRight w:val="0"/>
      <w:marTop w:val="0"/>
      <w:marBottom w:val="0"/>
      <w:divBdr>
        <w:top w:val="none" w:sz="0" w:space="0" w:color="auto"/>
        <w:left w:val="none" w:sz="0" w:space="0" w:color="auto"/>
        <w:bottom w:val="none" w:sz="0" w:space="0" w:color="auto"/>
        <w:right w:val="none" w:sz="0" w:space="0" w:color="auto"/>
      </w:divBdr>
    </w:div>
    <w:div w:id="757941436">
      <w:bodyDiv w:val="1"/>
      <w:marLeft w:val="0"/>
      <w:marRight w:val="0"/>
      <w:marTop w:val="0"/>
      <w:marBottom w:val="0"/>
      <w:divBdr>
        <w:top w:val="none" w:sz="0" w:space="0" w:color="auto"/>
        <w:left w:val="none" w:sz="0" w:space="0" w:color="auto"/>
        <w:bottom w:val="none" w:sz="0" w:space="0" w:color="auto"/>
        <w:right w:val="none" w:sz="0" w:space="0" w:color="auto"/>
      </w:divBdr>
    </w:div>
    <w:div w:id="758333349">
      <w:bodyDiv w:val="1"/>
      <w:marLeft w:val="0"/>
      <w:marRight w:val="0"/>
      <w:marTop w:val="0"/>
      <w:marBottom w:val="0"/>
      <w:divBdr>
        <w:top w:val="none" w:sz="0" w:space="0" w:color="auto"/>
        <w:left w:val="none" w:sz="0" w:space="0" w:color="auto"/>
        <w:bottom w:val="none" w:sz="0" w:space="0" w:color="auto"/>
        <w:right w:val="none" w:sz="0" w:space="0" w:color="auto"/>
      </w:divBdr>
    </w:div>
    <w:div w:id="758411289">
      <w:bodyDiv w:val="1"/>
      <w:marLeft w:val="0"/>
      <w:marRight w:val="0"/>
      <w:marTop w:val="0"/>
      <w:marBottom w:val="0"/>
      <w:divBdr>
        <w:top w:val="none" w:sz="0" w:space="0" w:color="auto"/>
        <w:left w:val="none" w:sz="0" w:space="0" w:color="auto"/>
        <w:bottom w:val="none" w:sz="0" w:space="0" w:color="auto"/>
        <w:right w:val="none" w:sz="0" w:space="0" w:color="auto"/>
      </w:divBdr>
    </w:div>
    <w:div w:id="758600846">
      <w:bodyDiv w:val="1"/>
      <w:marLeft w:val="0"/>
      <w:marRight w:val="0"/>
      <w:marTop w:val="0"/>
      <w:marBottom w:val="0"/>
      <w:divBdr>
        <w:top w:val="none" w:sz="0" w:space="0" w:color="auto"/>
        <w:left w:val="none" w:sz="0" w:space="0" w:color="auto"/>
        <w:bottom w:val="none" w:sz="0" w:space="0" w:color="auto"/>
        <w:right w:val="none" w:sz="0" w:space="0" w:color="auto"/>
      </w:divBdr>
    </w:div>
    <w:div w:id="758603990">
      <w:bodyDiv w:val="1"/>
      <w:marLeft w:val="0"/>
      <w:marRight w:val="0"/>
      <w:marTop w:val="0"/>
      <w:marBottom w:val="0"/>
      <w:divBdr>
        <w:top w:val="none" w:sz="0" w:space="0" w:color="auto"/>
        <w:left w:val="none" w:sz="0" w:space="0" w:color="auto"/>
        <w:bottom w:val="none" w:sz="0" w:space="0" w:color="auto"/>
        <w:right w:val="none" w:sz="0" w:space="0" w:color="auto"/>
      </w:divBdr>
    </w:div>
    <w:div w:id="758986168">
      <w:bodyDiv w:val="1"/>
      <w:marLeft w:val="0"/>
      <w:marRight w:val="0"/>
      <w:marTop w:val="0"/>
      <w:marBottom w:val="0"/>
      <w:divBdr>
        <w:top w:val="none" w:sz="0" w:space="0" w:color="auto"/>
        <w:left w:val="none" w:sz="0" w:space="0" w:color="auto"/>
        <w:bottom w:val="none" w:sz="0" w:space="0" w:color="auto"/>
        <w:right w:val="none" w:sz="0" w:space="0" w:color="auto"/>
      </w:divBdr>
    </w:div>
    <w:div w:id="759258059">
      <w:bodyDiv w:val="1"/>
      <w:marLeft w:val="0"/>
      <w:marRight w:val="0"/>
      <w:marTop w:val="0"/>
      <w:marBottom w:val="0"/>
      <w:divBdr>
        <w:top w:val="none" w:sz="0" w:space="0" w:color="auto"/>
        <w:left w:val="none" w:sz="0" w:space="0" w:color="auto"/>
        <w:bottom w:val="none" w:sz="0" w:space="0" w:color="auto"/>
        <w:right w:val="none" w:sz="0" w:space="0" w:color="auto"/>
      </w:divBdr>
    </w:div>
    <w:div w:id="759983840">
      <w:bodyDiv w:val="1"/>
      <w:marLeft w:val="0"/>
      <w:marRight w:val="0"/>
      <w:marTop w:val="0"/>
      <w:marBottom w:val="0"/>
      <w:divBdr>
        <w:top w:val="none" w:sz="0" w:space="0" w:color="auto"/>
        <w:left w:val="none" w:sz="0" w:space="0" w:color="auto"/>
        <w:bottom w:val="none" w:sz="0" w:space="0" w:color="auto"/>
        <w:right w:val="none" w:sz="0" w:space="0" w:color="auto"/>
      </w:divBdr>
    </w:div>
    <w:div w:id="760102073">
      <w:bodyDiv w:val="1"/>
      <w:marLeft w:val="0"/>
      <w:marRight w:val="0"/>
      <w:marTop w:val="0"/>
      <w:marBottom w:val="0"/>
      <w:divBdr>
        <w:top w:val="none" w:sz="0" w:space="0" w:color="auto"/>
        <w:left w:val="none" w:sz="0" w:space="0" w:color="auto"/>
        <w:bottom w:val="none" w:sz="0" w:space="0" w:color="auto"/>
        <w:right w:val="none" w:sz="0" w:space="0" w:color="auto"/>
      </w:divBdr>
    </w:div>
    <w:div w:id="760377179">
      <w:bodyDiv w:val="1"/>
      <w:marLeft w:val="0"/>
      <w:marRight w:val="0"/>
      <w:marTop w:val="0"/>
      <w:marBottom w:val="0"/>
      <w:divBdr>
        <w:top w:val="none" w:sz="0" w:space="0" w:color="auto"/>
        <w:left w:val="none" w:sz="0" w:space="0" w:color="auto"/>
        <w:bottom w:val="none" w:sz="0" w:space="0" w:color="auto"/>
        <w:right w:val="none" w:sz="0" w:space="0" w:color="auto"/>
      </w:divBdr>
    </w:div>
    <w:div w:id="761101057">
      <w:bodyDiv w:val="1"/>
      <w:marLeft w:val="0"/>
      <w:marRight w:val="0"/>
      <w:marTop w:val="0"/>
      <w:marBottom w:val="0"/>
      <w:divBdr>
        <w:top w:val="none" w:sz="0" w:space="0" w:color="auto"/>
        <w:left w:val="none" w:sz="0" w:space="0" w:color="auto"/>
        <w:bottom w:val="none" w:sz="0" w:space="0" w:color="auto"/>
        <w:right w:val="none" w:sz="0" w:space="0" w:color="auto"/>
      </w:divBdr>
      <w:divsChild>
        <w:div w:id="1362322493">
          <w:marLeft w:val="1267"/>
          <w:marRight w:val="0"/>
          <w:marTop w:val="0"/>
          <w:marBottom w:val="0"/>
          <w:divBdr>
            <w:top w:val="none" w:sz="0" w:space="0" w:color="auto"/>
            <w:left w:val="none" w:sz="0" w:space="0" w:color="auto"/>
            <w:bottom w:val="none" w:sz="0" w:space="0" w:color="auto"/>
            <w:right w:val="none" w:sz="0" w:space="0" w:color="auto"/>
          </w:divBdr>
        </w:div>
      </w:divsChild>
    </w:div>
    <w:div w:id="761493420">
      <w:bodyDiv w:val="1"/>
      <w:marLeft w:val="0"/>
      <w:marRight w:val="0"/>
      <w:marTop w:val="0"/>
      <w:marBottom w:val="0"/>
      <w:divBdr>
        <w:top w:val="none" w:sz="0" w:space="0" w:color="auto"/>
        <w:left w:val="none" w:sz="0" w:space="0" w:color="auto"/>
        <w:bottom w:val="none" w:sz="0" w:space="0" w:color="auto"/>
        <w:right w:val="none" w:sz="0" w:space="0" w:color="auto"/>
      </w:divBdr>
    </w:div>
    <w:div w:id="761529590">
      <w:bodyDiv w:val="1"/>
      <w:marLeft w:val="0"/>
      <w:marRight w:val="0"/>
      <w:marTop w:val="0"/>
      <w:marBottom w:val="0"/>
      <w:divBdr>
        <w:top w:val="none" w:sz="0" w:space="0" w:color="auto"/>
        <w:left w:val="none" w:sz="0" w:space="0" w:color="auto"/>
        <w:bottom w:val="none" w:sz="0" w:space="0" w:color="auto"/>
        <w:right w:val="none" w:sz="0" w:space="0" w:color="auto"/>
      </w:divBdr>
    </w:div>
    <w:div w:id="762380528">
      <w:bodyDiv w:val="1"/>
      <w:marLeft w:val="0"/>
      <w:marRight w:val="0"/>
      <w:marTop w:val="0"/>
      <w:marBottom w:val="0"/>
      <w:divBdr>
        <w:top w:val="none" w:sz="0" w:space="0" w:color="auto"/>
        <w:left w:val="none" w:sz="0" w:space="0" w:color="auto"/>
        <w:bottom w:val="none" w:sz="0" w:space="0" w:color="auto"/>
        <w:right w:val="none" w:sz="0" w:space="0" w:color="auto"/>
      </w:divBdr>
    </w:div>
    <w:div w:id="762460648">
      <w:bodyDiv w:val="1"/>
      <w:marLeft w:val="0"/>
      <w:marRight w:val="0"/>
      <w:marTop w:val="0"/>
      <w:marBottom w:val="0"/>
      <w:divBdr>
        <w:top w:val="none" w:sz="0" w:space="0" w:color="auto"/>
        <w:left w:val="none" w:sz="0" w:space="0" w:color="auto"/>
        <w:bottom w:val="none" w:sz="0" w:space="0" w:color="auto"/>
        <w:right w:val="none" w:sz="0" w:space="0" w:color="auto"/>
      </w:divBdr>
    </w:div>
    <w:div w:id="763503313">
      <w:bodyDiv w:val="1"/>
      <w:marLeft w:val="0"/>
      <w:marRight w:val="0"/>
      <w:marTop w:val="0"/>
      <w:marBottom w:val="0"/>
      <w:divBdr>
        <w:top w:val="none" w:sz="0" w:space="0" w:color="auto"/>
        <w:left w:val="none" w:sz="0" w:space="0" w:color="auto"/>
        <w:bottom w:val="none" w:sz="0" w:space="0" w:color="auto"/>
        <w:right w:val="none" w:sz="0" w:space="0" w:color="auto"/>
      </w:divBdr>
    </w:div>
    <w:div w:id="763722159">
      <w:bodyDiv w:val="1"/>
      <w:marLeft w:val="0"/>
      <w:marRight w:val="0"/>
      <w:marTop w:val="0"/>
      <w:marBottom w:val="0"/>
      <w:divBdr>
        <w:top w:val="none" w:sz="0" w:space="0" w:color="auto"/>
        <w:left w:val="none" w:sz="0" w:space="0" w:color="auto"/>
        <w:bottom w:val="none" w:sz="0" w:space="0" w:color="auto"/>
        <w:right w:val="none" w:sz="0" w:space="0" w:color="auto"/>
      </w:divBdr>
    </w:div>
    <w:div w:id="764346659">
      <w:bodyDiv w:val="1"/>
      <w:marLeft w:val="0"/>
      <w:marRight w:val="0"/>
      <w:marTop w:val="0"/>
      <w:marBottom w:val="0"/>
      <w:divBdr>
        <w:top w:val="none" w:sz="0" w:space="0" w:color="auto"/>
        <w:left w:val="none" w:sz="0" w:space="0" w:color="auto"/>
        <w:bottom w:val="none" w:sz="0" w:space="0" w:color="auto"/>
        <w:right w:val="none" w:sz="0" w:space="0" w:color="auto"/>
      </w:divBdr>
    </w:div>
    <w:div w:id="764493322">
      <w:bodyDiv w:val="1"/>
      <w:marLeft w:val="0"/>
      <w:marRight w:val="0"/>
      <w:marTop w:val="0"/>
      <w:marBottom w:val="0"/>
      <w:divBdr>
        <w:top w:val="none" w:sz="0" w:space="0" w:color="auto"/>
        <w:left w:val="none" w:sz="0" w:space="0" w:color="auto"/>
        <w:bottom w:val="none" w:sz="0" w:space="0" w:color="auto"/>
        <w:right w:val="none" w:sz="0" w:space="0" w:color="auto"/>
      </w:divBdr>
    </w:div>
    <w:div w:id="765156419">
      <w:bodyDiv w:val="1"/>
      <w:marLeft w:val="0"/>
      <w:marRight w:val="0"/>
      <w:marTop w:val="0"/>
      <w:marBottom w:val="0"/>
      <w:divBdr>
        <w:top w:val="none" w:sz="0" w:space="0" w:color="auto"/>
        <w:left w:val="none" w:sz="0" w:space="0" w:color="auto"/>
        <w:bottom w:val="none" w:sz="0" w:space="0" w:color="auto"/>
        <w:right w:val="none" w:sz="0" w:space="0" w:color="auto"/>
      </w:divBdr>
    </w:div>
    <w:div w:id="766075901">
      <w:bodyDiv w:val="1"/>
      <w:marLeft w:val="0"/>
      <w:marRight w:val="0"/>
      <w:marTop w:val="0"/>
      <w:marBottom w:val="0"/>
      <w:divBdr>
        <w:top w:val="none" w:sz="0" w:space="0" w:color="auto"/>
        <w:left w:val="none" w:sz="0" w:space="0" w:color="auto"/>
        <w:bottom w:val="none" w:sz="0" w:space="0" w:color="auto"/>
        <w:right w:val="none" w:sz="0" w:space="0" w:color="auto"/>
      </w:divBdr>
    </w:div>
    <w:div w:id="766928453">
      <w:bodyDiv w:val="1"/>
      <w:marLeft w:val="0"/>
      <w:marRight w:val="0"/>
      <w:marTop w:val="0"/>
      <w:marBottom w:val="0"/>
      <w:divBdr>
        <w:top w:val="none" w:sz="0" w:space="0" w:color="auto"/>
        <w:left w:val="none" w:sz="0" w:space="0" w:color="auto"/>
        <w:bottom w:val="none" w:sz="0" w:space="0" w:color="auto"/>
        <w:right w:val="none" w:sz="0" w:space="0" w:color="auto"/>
      </w:divBdr>
    </w:div>
    <w:div w:id="767123168">
      <w:bodyDiv w:val="1"/>
      <w:marLeft w:val="0"/>
      <w:marRight w:val="0"/>
      <w:marTop w:val="0"/>
      <w:marBottom w:val="0"/>
      <w:divBdr>
        <w:top w:val="none" w:sz="0" w:space="0" w:color="auto"/>
        <w:left w:val="none" w:sz="0" w:space="0" w:color="auto"/>
        <w:bottom w:val="none" w:sz="0" w:space="0" w:color="auto"/>
        <w:right w:val="none" w:sz="0" w:space="0" w:color="auto"/>
      </w:divBdr>
    </w:div>
    <w:div w:id="767968691">
      <w:bodyDiv w:val="1"/>
      <w:marLeft w:val="0"/>
      <w:marRight w:val="0"/>
      <w:marTop w:val="0"/>
      <w:marBottom w:val="0"/>
      <w:divBdr>
        <w:top w:val="none" w:sz="0" w:space="0" w:color="auto"/>
        <w:left w:val="none" w:sz="0" w:space="0" w:color="auto"/>
        <w:bottom w:val="none" w:sz="0" w:space="0" w:color="auto"/>
        <w:right w:val="none" w:sz="0" w:space="0" w:color="auto"/>
      </w:divBdr>
    </w:div>
    <w:div w:id="768163202">
      <w:bodyDiv w:val="1"/>
      <w:marLeft w:val="0"/>
      <w:marRight w:val="0"/>
      <w:marTop w:val="0"/>
      <w:marBottom w:val="0"/>
      <w:divBdr>
        <w:top w:val="none" w:sz="0" w:space="0" w:color="auto"/>
        <w:left w:val="none" w:sz="0" w:space="0" w:color="auto"/>
        <w:bottom w:val="none" w:sz="0" w:space="0" w:color="auto"/>
        <w:right w:val="none" w:sz="0" w:space="0" w:color="auto"/>
      </w:divBdr>
    </w:div>
    <w:div w:id="768935178">
      <w:bodyDiv w:val="1"/>
      <w:marLeft w:val="0"/>
      <w:marRight w:val="0"/>
      <w:marTop w:val="0"/>
      <w:marBottom w:val="0"/>
      <w:divBdr>
        <w:top w:val="none" w:sz="0" w:space="0" w:color="auto"/>
        <w:left w:val="none" w:sz="0" w:space="0" w:color="auto"/>
        <w:bottom w:val="none" w:sz="0" w:space="0" w:color="auto"/>
        <w:right w:val="none" w:sz="0" w:space="0" w:color="auto"/>
      </w:divBdr>
    </w:div>
    <w:div w:id="769084204">
      <w:bodyDiv w:val="1"/>
      <w:marLeft w:val="0"/>
      <w:marRight w:val="0"/>
      <w:marTop w:val="0"/>
      <w:marBottom w:val="0"/>
      <w:divBdr>
        <w:top w:val="none" w:sz="0" w:space="0" w:color="auto"/>
        <w:left w:val="none" w:sz="0" w:space="0" w:color="auto"/>
        <w:bottom w:val="none" w:sz="0" w:space="0" w:color="auto"/>
        <w:right w:val="none" w:sz="0" w:space="0" w:color="auto"/>
      </w:divBdr>
    </w:div>
    <w:div w:id="769394547">
      <w:bodyDiv w:val="1"/>
      <w:marLeft w:val="0"/>
      <w:marRight w:val="0"/>
      <w:marTop w:val="0"/>
      <w:marBottom w:val="0"/>
      <w:divBdr>
        <w:top w:val="none" w:sz="0" w:space="0" w:color="auto"/>
        <w:left w:val="none" w:sz="0" w:space="0" w:color="auto"/>
        <w:bottom w:val="none" w:sz="0" w:space="0" w:color="auto"/>
        <w:right w:val="none" w:sz="0" w:space="0" w:color="auto"/>
      </w:divBdr>
    </w:div>
    <w:div w:id="769931077">
      <w:bodyDiv w:val="1"/>
      <w:marLeft w:val="0"/>
      <w:marRight w:val="0"/>
      <w:marTop w:val="0"/>
      <w:marBottom w:val="0"/>
      <w:divBdr>
        <w:top w:val="none" w:sz="0" w:space="0" w:color="auto"/>
        <w:left w:val="none" w:sz="0" w:space="0" w:color="auto"/>
        <w:bottom w:val="none" w:sz="0" w:space="0" w:color="auto"/>
        <w:right w:val="none" w:sz="0" w:space="0" w:color="auto"/>
      </w:divBdr>
    </w:div>
    <w:div w:id="771169739">
      <w:bodyDiv w:val="1"/>
      <w:marLeft w:val="0"/>
      <w:marRight w:val="0"/>
      <w:marTop w:val="0"/>
      <w:marBottom w:val="0"/>
      <w:divBdr>
        <w:top w:val="none" w:sz="0" w:space="0" w:color="auto"/>
        <w:left w:val="none" w:sz="0" w:space="0" w:color="auto"/>
        <w:bottom w:val="none" w:sz="0" w:space="0" w:color="auto"/>
        <w:right w:val="none" w:sz="0" w:space="0" w:color="auto"/>
      </w:divBdr>
    </w:div>
    <w:div w:id="772435942">
      <w:bodyDiv w:val="1"/>
      <w:marLeft w:val="0"/>
      <w:marRight w:val="0"/>
      <w:marTop w:val="0"/>
      <w:marBottom w:val="0"/>
      <w:divBdr>
        <w:top w:val="none" w:sz="0" w:space="0" w:color="auto"/>
        <w:left w:val="none" w:sz="0" w:space="0" w:color="auto"/>
        <w:bottom w:val="none" w:sz="0" w:space="0" w:color="auto"/>
        <w:right w:val="none" w:sz="0" w:space="0" w:color="auto"/>
      </w:divBdr>
    </w:div>
    <w:div w:id="773525668">
      <w:bodyDiv w:val="1"/>
      <w:marLeft w:val="0"/>
      <w:marRight w:val="0"/>
      <w:marTop w:val="0"/>
      <w:marBottom w:val="0"/>
      <w:divBdr>
        <w:top w:val="none" w:sz="0" w:space="0" w:color="auto"/>
        <w:left w:val="none" w:sz="0" w:space="0" w:color="auto"/>
        <w:bottom w:val="none" w:sz="0" w:space="0" w:color="auto"/>
        <w:right w:val="none" w:sz="0" w:space="0" w:color="auto"/>
      </w:divBdr>
    </w:div>
    <w:div w:id="773598131">
      <w:bodyDiv w:val="1"/>
      <w:marLeft w:val="0"/>
      <w:marRight w:val="0"/>
      <w:marTop w:val="0"/>
      <w:marBottom w:val="0"/>
      <w:divBdr>
        <w:top w:val="none" w:sz="0" w:space="0" w:color="auto"/>
        <w:left w:val="none" w:sz="0" w:space="0" w:color="auto"/>
        <w:bottom w:val="none" w:sz="0" w:space="0" w:color="auto"/>
        <w:right w:val="none" w:sz="0" w:space="0" w:color="auto"/>
      </w:divBdr>
    </w:div>
    <w:div w:id="773792111">
      <w:bodyDiv w:val="1"/>
      <w:marLeft w:val="0"/>
      <w:marRight w:val="0"/>
      <w:marTop w:val="0"/>
      <w:marBottom w:val="0"/>
      <w:divBdr>
        <w:top w:val="none" w:sz="0" w:space="0" w:color="auto"/>
        <w:left w:val="none" w:sz="0" w:space="0" w:color="auto"/>
        <w:bottom w:val="none" w:sz="0" w:space="0" w:color="auto"/>
        <w:right w:val="none" w:sz="0" w:space="0" w:color="auto"/>
      </w:divBdr>
    </w:div>
    <w:div w:id="774520648">
      <w:bodyDiv w:val="1"/>
      <w:marLeft w:val="0"/>
      <w:marRight w:val="0"/>
      <w:marTop w:val="0"/>
      <w:marBottom w:val="0"/>
      <w:divBdr>
        <w:top w:val="none" w:sz="0" w:space="0" w:color="auto"/>
        <w:left w:val="none" w:sz="0" w:space="0" w:color="auto"/>
        <w:bottom w:val="none" w:sz="0" w:space="0" w:color="auto"/>
        <w:right w:val="none" w:sz="0" w:space="0" w:color="auto"/>
      </w:divBdr>
    </w:div>
    <w:div w:id="775053044">
      <w:bodyDiv w:val="1"/>
      <w:marLeft w:val="0"/>
      <w:marRight w:val="0"/>
      <w:marTop w:val="0"/>
      <w:marBottom w:val="0"/>
      <w:divBdr>
        <w:top w:val="none" w:sz="0" w:space="0" w:color="auto"/>
        <w:left w:val="none" w:sz="0" w:space="0" w:color="auto"/>
        <w:bottom w:val="none" w:sz="0" w:space="0" w:color="auto"/>
        <w:right w:val="none" w:sz="0" w:space="0" w:color="auto"/>
      </w:divBdr>
    </w:div>
    <w:div w:id="775246403">
      <w:bodyDiv w:val="1"/>
      <w:marLeft w:val="0"/>
      <w:marRight w:val="0"/>
      <w:marTop w:val="0"/>
      <w:marBottom w:val="0"/>
      <w:divBdr>
        <w:top w:val="none" w:sz="0" w:space="0" w:color="auto"/>
        <w:left w:val="none" w:sz="0" w:space="0" w:color="auto"/>
        <w:bottom w:val="none" w:sz="0" w:space="0" w:color="auto"/>
        <w:right w:val="none" w:sz="0" w:space="0" w:color="auto"/>
      </w:divBdr>
    </w:div>
    <w:div w:id="775369769">
      <w:bodyDiv w:val="1"/>
      <w:marLeft w:val="0"/>
      <w:marRight w:val="0"/>
      <w:marTop w:val="0"/>
      <w:marBottom w:val="0"/>
      <w:divBdr>
        <w:top w:val="none" w:sz="0" w:space="0" w:color="auto"/>
        <w:left w:val="none" w:sz="0" w:space="0" w:color="auto"/>
        <w:bottom w:val="none" w:sz="0" w:space="0" w:color="auto"/>
        <w:right w:val="none" w:sz="0" w:space="0" w:color="auto"/>
      </w:divBdr>
    </w:div>
    <w:div w:id="776756617">
      <w:bodyDiv w:val="1"/>
      <w:marLeft w:val="0"/>
      <w:marRight w:val="0"/>
      <w:marTop w:val="0"/>
      <w:marBottom w:val="0"/>
      <w:divBdr>
        <w:top w:val="none" w:sz="0" w:space="0" w:color="auto"/>
        <w:left w:val="none" w:sz="0" w:space="0" w:color="auto"/>
        <w:bottom w:val="none" w:sz="0" w:space="0" w:color="auto"/>
        <w:right w:val="none" w:sz="0" w:space="0" w:color="auto"/>
      </w:divBdr>
    </w:div>
    <w:div w:id="777607475">
      <w:bodyDiv w:val="1"/>
      <w:marLeft w:val="0"/>
      <w:marRight w:val="0"/>
      <w:marTop w:val="0"/>
      <w:marBottom w:val="0"/>
      <w:divBdr>
        <w:top w:val="none" w:sz="0" w:space="0" w:color="auto"/>
        <w:left w:val="none" w:sz="0" w:space="0" w:color="auto"/>
        <w:bottom w:val="none" w:sz="0" w:space="0" w:color="auto"/>
        <w:right w:val="none" w:sz="0" w:space="0" w:color="auto"/>
      </w:divBdr>
    </w:div>
    <w:div w:id="777795901">
      <w:bodyDiv w:val="1"/>
      <w:marLeft w:val="0"/>
      <w:marRight w:val="0"/>
      <w:marTop w:val="0"/>
      <w:marBottom w:val="0"/>
      <w:divBdr>
        <w:top w:val="none" w:sz="0" w:space="0" w:color="auto"/>
        <w:left w:val="none" w:sz="0" w:space="0" w:color="auto"/>
        <w:bottom w:val="none" w:sz="0" w:space="0" w:color="auto"/>
        <w:right w:val="none" w:sz="0" w:space="0" w:color="auto"/>
      </w:divBdr>
    </w:div>
    <w:div w:id="777869713">
      <w:bodyDiv w:val="1"/>
      <w:marLeft w:val="0"/>
      <w:marRight w:val="0"/>
      <w:marTop w:val="0"/>
      <w:marBottom w:val="0"/>
      <w:divBdr>
        <w:top w:val="none" w:sz="0" w:space="0" w:color="auto"/>
        <w:left w:val="none" w:sz="0" w:space="0" w:color="auto"/>
        <w:bottom w:val="none" w:sz="0" w:space="0" w:color="auto"/>
        <w:right w:val="none" w:sz="0" w:space="0" w:color="auto"/>
      </w:divBdr>
    </w:div>
    <w:div w:id="778137077">
      <w:bodyDiv w:val="1"/>
      <w:marLeft w:val="0"/>
      <w:marRight w:val="0"/>
      <w:marTop w:val="0"/>
      <w:marBottom w:val="0"/>
      <w:divBdr>
        <w:top w:val="none" w:sz="0" w:space="0" w:color="auto"/>
        <w:left w:val="none" w:sz="0" w:space="0" w:color="auto"/>
        <w:bottom w:val="none" w:sz="0" w:space="0" w:color="auto"/>
        <w:right w:val="none" w:sz="0" w:space="0" w:color="auto"/>
      </w:divBdr>
    </w:div>
    <w:div w:id="778331290">
      <w:bodyDiv w:val="1"/>
      <w:marLeft w:val="0"/>
      <w:marRight w:val="0"/>
      <w:marTop w:val="0"/>
      <w:marBottom w:val="0"/>
      <w:divBdr>
        <w:top w:val="none" w:sz="0" w:space="0" w:color="auto"/>
        <w:left w:val="none" w:sz="0" w:space="0" w:color="auto"/>
        <w:bottom w:val="none" w:sz="0" w:space="0" w:color="auto"/>
        <w:right w:val="none" w:sz="0" w:space="0" w:color="auto"/>
      </w:divBdr>
    </w:div>
    <w:div w:id="778719613">
      <w:bodyDiv w:val="1"/>
      <w:marLeft w:val="0"/>
      <w:marRight w:val="0"/>
      <w:marTop w:val="0"/>
      <w:marBottom w:val="0"/>
      <w:divBdr>
        <w:top w:val="none" w:sz="0" w:space="0" w:color="auto"/>
        <w:left w:val="none" w:sz="0" w:space="0" w:color="auto"/>
        <w:bottom w:val="none" w:sz="0" w:space="0" w:color="auto"/>
        <w:right w:val="none" w:sz="0" w:space="0" w:color="auto"/>
      </w:divBdr>
    </w:div>
    <w:div w:id="778793100">
      <w:bodyDiv w:val="1"/>
      <w:marLeft w:val="0"/>
      <w:marRight w:val="0"/>
      <w:marTop w:val="0"/>
      <w:marBottom w:val="0"/>
      <w:divBdr>
        <w:top w:val="none" w:sz="0" w:space="0" w:color="auto"/>
        <w:left w:val="none" w:sz="0" w:space="0" w:color="auto"/>
        <w:bottom w:val="none" w:sz="0" w:space="0" w:color="auto"/>
        <w:right w:val="none" w:sz="0" w:space="0" w:color="auto"/>
      </w:divBdr>
    </w:div>
    <w:div w:id="779299829">
      <w:bodyDiv w:val="1"/>
      <w:marLeft w:val="0"/>
      <w:marRight w:val="0"/>
      <w:marTop w:val="0"/>
      <w:marBottom w:val="0"/>
      <w:divBdr>
        <w:top w:val="none" w:sz="0" w:space="0" w:color="auto"/>
        <w:left w:val="none" w:sz="0" w:space="0" w:color="auto"/>
        <w:bottom w:val="none" w:sz="0" w:space="0" w:color="auto"/>
        <w:right w:val="none" w:sz="0" w:space="0" w:color="auto"/>
      </w:divBdr>
    </w:div>
    <w:div w:id="779760409">
      <w:bodyDiv w:val="1"/>
      <w:marLeft w:val="0"/>
      <w:marRight w:val="0"/>
      <w:marTop w:val="0"/>
      <w:marBottom w:val="0"/>
      <w:divBdr>
        <w:top w:val="none" w:sz="0" w:space="0" w:color="auto"/>
        <w:left w:val="none" w:sz="0" w:space="0" w:color="auto"/>
        <w:bottom w:val="none" w:sz="0" w:space="0" w:color="auto"/>
        <w:right w:val="none" w:sz="0" w:space="0" w:color="auto"/>
      </w:divBdr>
    </w:div>
    <w:div w:id="780153280">
      <w:bodyDiv w:val="1"/>
      <w:marLeft w:val="0"/>
      <w:marRight w:val="0"/>
      <w:marTop w:val="0"/>
      <w:marBottom w:val="0"/>
      <w:divBdr>
        <w:top w:val="none" w:sz="0" w:space="0" w:color="auto"/>
        <w:left w:val="none" w:sz="0" w:space="0" w:color="auto"/>
        <w:bottom w:val="none" w:sz="0" w:space="0" w:color="auto"/>
        <w:right w:val="none" w:sz="0" w:space="0" w:color="auto"/>
      </w:divBdr>
    </w:div>
    <w:div w:id="780153628">
      <w:bodyDiv w:val="1"/>
      <w:marLeft w:val="0"/>
      <w:marRight w:val="0"/>
      <w:marTop w:val="0"/>
      <w:marBottom w:val="0"/>
      <w:divBdr>
        <w:top w:val="none" w:sz="0" w:space="0" w:color="auto"/>
        <w:left w:val="none" w:sz="0" w:space="0" w:color="auto"/>
        <w:bottom w:val="none" w:sz="0" w:space="0" w:color="auto"/>
        <w:right w:val="none" w:sz="0" w:space="0" w:color="auto"/>
      </w:divBdr>
    </w:div>
    <w:div w:id="780762348">
      <w:bodyDiv w:val="1"/>
      <w:marLeft w:val="0"/>
      <w:marRight w:val="0"/>
      <w:marTop w:val="0"/>
      <w:marBottom w:val="0"/>
      <w:divBdr>
        <w:top w:val="none" w:sz="0" w:space="0" w:color="auto"/>
        <w:left w:val="none" w:sz="0" w:space="0" w:color="auto"/>
        <w:bottom w:val="none" w:sz="0" w:space="0" w:color="auto"/>
        <w:right w:val="none" w:sz="0" w:space="0" w:color="auto"/>
      </w:divBdr>
    </w:div>
    <w:div w:id="781654529">
      <w:bodyDiv w:val="1"/>
      <w:marLeft w:val="0"/>
      <w:marRight w:val="0"/>
      <w:marTop w:val="0"/>
      <w:marBottom w:val="0"/>
      <w:divBdr>
        <w:top w:val="none" w:sz="0" w:space="0" w:color="auto"/>
        <w:left w:val="none" w:sz="0" w:space="0" w:color="auto"/>
        <w:bottom w:val="none" w:sz="0" w:space="0" w:color="auto"/>
        <w:right w:val="none" w:sz="0" w:space="0" w:color="auto"/>
      </w:divBdr>
    </w:div>
    <w:div w:id="781925025">
      <w:bodyDiv w:val="1"/>
      <w:marLeft w:val="0"/>
      <w:marRight w:val="0"/>
      <w:marTop w:val="0"/>
      <w:marBottom w:val="0"/>
      <w:divBdr>
        <w:top w:val="none" w:sz="0" w:space="0" w:color="auto"/>
        <w:left w:val="none" w:sz="0" w:space="0" w:color="auto"/>
        <w:bottom w:val="none" w:sz="0" w:space="0" w:color="auto"/>
        <w:right w:val="none" w:sz="0" w:space="0" w:color="auto"/>
      </w:divBdr>
    </w:div>
    <w:div w:id="782111296">
      <w:bodyDiv w:val="1"/>
      <w:marLeft w:val="0"/>
      <w:marRight w:val="0"/>
      <w:marTop w:val="0"/>
      <w:marBottom w:val="0"/>
      <w:divBdr>
        <w:top w:val="none" w:sz="0" w:space="0" w:color="auto"/>
        <w:left w:val="none" w:sz="0" w:space="0" w:color="auto"/>
        <w:bottom w:val="none" w:sz="0" w:space="0" w:color="auto"/>
        <w:right w:val="none" w:sz="0" w:space="0" w:color="auto"/>
      </w:divBdr>
    </w:div>
    <w:div w:id="782192221">
      <w:bodyDiv w:val="1"/>
      <w:marLeft w:val="0"/>
      <w:marRight w:val="0"/>
      <w:marTop w:val="0"/>
      <w:marBottom w:val="0"/>
      <w:divBdr>
        <w:top w:val="none" w:sz="0" w:space="0" w:color="auto"/>
        <w:left w:val="none" w:sz="0" w:space="0" w:color="auto"/>
        <w:bottom w:val="none" w:sz="0" w:space="0" w:color="auto"/>
        <w:right w:val="none" w:sz="0" w:space="0" w:color="auto"/>
      </w:divBdr>
    </w:div>
    <w:div w:id="784008968">
      <w:bodyDiv w:val="1"/>
      <w:marLeft w:val="0"/>
      <w:marRight w:val="0"/>
      <w:marTop w:val="0"/>
      <w:marBottom w:val="0"/>
      <w:divBdr>
        <w:top w:val="none" w:sz="0" w:space="0" w:color="auto"/>
        <w:left w:val="none" w:sz="0" w:space="0" w:color="auto"/>
        <w:bottom w:val="none" w:sz="0" w:space="0" w:color="auto"/>
        <w:right w:val="none" w:sz="0" w:space="0" w:color="auto"/>
      </w:divBdr>
    </w:div>
    <w:div w:id="784735011">
      <w:bodyDiv w:val="1"/>
      <w:marLeft w:val="0"/>
      <w:marRight w:val="0"/>
      <w:marTop w:val="0"/>
      <w:marBottom w:val="0"/>
      <w:divBdr>
        <w:top w:val="none" w:sz="0" w:space="0" w:color="auto"/>
        <w:left w:val="none" w:sz="0" w:space="0" w:color="auto"/>
        <w:bottom w:val="none" w:sz="0" w:space="0" w:color="auto"/>
        <w:right w:val="none" w:sz="0" w:space="0" w:color="auto"/>
      </w:divBdr>
    </w:div>
    <w:div w:id="785082268">
      <w:bodyDiv w:val="1"/>
      <w:marLeft w:val="0"/>
      <w:marRight w:val="0"/>
      <w:marTop w:val="0"/>
      <w:marBottom w:val="0"/>
      <w:divBdr>
        <w:top w:val="none" w:sz="0" w:space="0" w:color="auto"/>
        <w:left w:val="none" w:sz="0" w:space="0" w:color="auto"/>
        <w:bottom w:val="none" w:sz="0" w:space="0" w:color="auto"/>
        <w:right w:val="none" w:sz="0" w:space="0" w:color="auto"/>
      </w:divBdr>
    </w:div>
    <w:div w:id="786267557">
      <w:bodyDiv w:val="1"/>
      <w:marLeft w:val="0"/>
      <w:marRight w:val="0"/>
      <w:marTop w:val="0"/>
      <w:marBottom w:val="0"/>
      <w:divBdr>
        <w:top w:val="none" w:sz="0" w:space="0" w:color="auto"/>
        <w:left w:val="none" w:sz="0" w:space="0" w:color="auto"/>
        <w:bottom w:val="none" w:sz="0" w:space="0" w:color="auto"/>
        <w:right w:val="none" w:sz="0" w:space="0" w:color="auto"/>
      </w:divBdr>
    </w:div>
    <w:div w:id="786513111">
      <w:bodyDiv w:val="1"/>
      <w:marLeft w:val="0"/>
      <w:marRight w:val="0"/>
      <w:marTop w:val="0"/>
      <w:marBottom w:val="0"/>
      <w:divBdr>
        <w:top w:val="none" w:sz="0" w:space="0" w:color="auto"/>
        <w:left w:val="none" w:sz="0" w:space="0" w:color="auto"/>
        <w:bottom w:val="none" w:sz="0" w:space="0" w:color="auto"/>
        <w:right w:val="none" w:sz="0" w:space="0" w:color="auto"/>
      </w:divBdr>
    </w:div>
    <w:div w:id="787702041">
      <w:bodyDiv w:val="1"/>
      <w:marLeft w:val="0"/>
      <w:marRight w:val="0"/>
      <w:marTop w:val="0"/>
      <w:marBottom w:val="0"/>
      <w:divBdr>
        <w:top w:val="none" w:sz="0" w:space="0" w:color="auto"/>
        <w:left w:val="none" w:sz="0" w:space="0" w:color="auto"/>
        <w:bottom w:val="none" w:sz="0" w:space="0" w:color="auto"/>
        <w:right w:val="none" w:sz="0" w:space="0" w:color="auto"/>
      </w:divBdr>
    </w:div>
    <w:div w:id="788015899">
      <w:bodyDiv w:val="1"/>
      <w:marLeft w:val="0"/>
      <w:marRight w:val="0"/>
      <w:marTop w:val="0"/>
      <w:marBottom w:val="0"/>
      <w:divBdr>
        <w:top w:val="none" w:sz="0" w:space="0" w:color="auto"/>
        <w:left w:val="none" w:sz="0" w:space="0" w:color="auto"/>
        <w:bottom w:val="none" w:sz="0" w:space="0" w:color="auto"/>
        <w:right w:val="none" w:sz="0" w:space="0" w:color="auto"/>
      </w:divBdr>
    </w:div>
    <w:div w:id="788353499">
      <w:bodyDiv w:val="1"/>
      <w:marLeft w:val="0"/>
      <w:marRight w:val="0"/>
      <w:marTop w:val="0"/>
      <w:marBottom w:val="0"/>
      <w:divBdr>
        <w:top w:val="none" w:sz="0" w:space="0" w:color="auto"/>
        <w:left w:val="none" w:sz="0" w:space="0" w:color="auto"/>
        <w:bottom w:val="none" w:sz="0" w:space="0" w:color="auto"/>
        <w:right w:val="none" w:sz="0" w:space="0" w:color="auto"/>
      </w:divBdr>
    </w:div>
    <w:div w:id="789009027">
      <w:bodyDiv w:val="1"/>
      <w:marLeft w:val="0"/>
      <w:marRight w:val="0"/>
      <w:marTop w:val="0"/>
      <w:marBottom w:val="0"/>
      <w:divBdr>
        <w:top w:val="none" w:sz="0" w:space="0" w:color="auto"/>
        <w:left w:val="none" w:sz="0" w:space="0" w:color="auto"/>
        <w:bottom w:val="none" w:sz="0" w:space="0" w:color="auto"/>
        <w:right w:val="none" w:sz="0" w:space="0" w:color="auto"/>
      </w:divBdr>
    </w:div>
    <w:div w:id="789053892">
      <w:bodyDiv w:val="1"/>
      <w:marLeft w:val="0"/>
      <w:marRight w:val="0"/>
      <w:marTop w:val="0"/>
      <w:marBottom w:val="0"/>
      <w:divBdr>
        <w:top w:val="none" w:sz="0" w:space="0" w:color="auto"/>
        <w:left w:val="none" w:sz="0" w:space="0" w:color="auto"/>
        <w:bottom w:val="none" w:sz="0" w:space="0" w:color="auto"/>
        <w:right w:val="none" w:sz="0" w:space="0" w:color="auto"/>
      </w:divBdr>
    </w:div>
    <w:div w:id="789127778">
      <w:bodyDiv w:val="1"/>
      <w:marLeft w:val="0"/>
      <w:marRight w:val="0"/>
      <w:marTop w:val="0"/>
      <w:marBottom w:val="0"/>
      <w:divBdr>
        <w:top w:val="none" w:sz="0" w:space="0" w:color="auto"/>
        <w:left w:val="none" w:sz="0" w:space="0" w:color="auto"/>
        <w:bottom w:val="none" w:sz="0" w:space="0" w:color="auto"/>
        <w:right w:val="none" w:sz="0" w:space="0" w:color="auto"/>
      </w:divBdr>
    </w:div>
    <w:div w:id="790323092">
      <w:bodyDiv w:val="1"/>
      <w:marLeft w:val="0"/>
      <w:marRight w:val="0"/>
      <w:marTop w:val="0"/>
      <w:marBottom w:val="0"/>
      <w:divBdr>
        <w:top w:val="none" w:sz="0" w:space="0" w:color="auto"/>
        <w:left w:val="none" w:sz="0" w:space="0" w:color="auto"/>
        <w:bottom w:val="none" w:sz="0" w:space="0" w:color="auto"/>
        <w:right w:val="none" w:sz="0" w:space="0" w:color="auto"/>
      </w:divBdr>
    </w:div>
    <w:div w:id="790973218">
      <w:bodyDiv w:val="1"/>
      <w:marLeft w:val="0"/>
      <w:marRight w:val="0"/>
      <w:marTop w:val="0"/>
      <w:marBottom w:val="0"/>
      <w:divBdr>
        <w:top w:val="none" w:sz="0" w:space="0" w:color="auto"/>
        <w:left w:val="none" w:sz="0" w:space="0" w:color="auto"/>
        <w:bottom w:val="none" w:sz="0" w:space="0" w:color="auto"/>
        <w:right w:val="none" w:sz="0" w:space="0" w:color="auto"/>
      </w:divBdr>
    </w:div>
    <w:div w:id="791172922">
      <w:bodyDiv w:val="1"/>
      <w:marLeft w:val="0"/>
      <w:marRight w:val="0"/>
      <w:marTop w:val="0"/>
      <w:marBottom w:val="0"/>
      <w:divBdr>
        <w:top w:val="none" w:sz="0" w:space="0" w:color="auto"/>
        <w:left w:val="none" w:sz="0" w:space="0" w:color="auto"/>
        <w:bottom w:val="none" w:sz="0" w:space="0" w:color="auto"/>
        <w:right w:val="none" w:sz="0" w:space="0" w:color="auto"/>
      </w:divBdr>
    </w:div>
    <w:div w:id="791632228">
      <w:bodyDiv w:val="1"/>
      <w:marLeft w:val="0"/>
      <w:marRight w:val="0"/>
      <w:marTop w:val="0"/>
      <w:marBottom w:val="0"/>
      <w:divBdr>
        <w:top w:val="none" w:sz="0" w:space="0" w:color="auto"/>
        <w:left w:val="none" w:sz="0" w:space="0" w:color="auto"/>
        <w:bottom w:val="none" w:sz="0" w:space="0" w:color="auto"/>
        <w:right w:val="none" w:sz="0" w:space="0" w:color="auto"/>
      </w:divBdr>
    </w:div>
    <w:div w:id="792213803">
      <w:bodyDiv w:val="1"/>
      <w:marLeft w:val="0"/>
      <w:marRight w:val="0"/>
      <w:marTop w:val="0"/>
      <w:marBottom w:val="0"/>
      <w:divBdr>
        <w:top w:val="none" w:sz="0" w:space="0" w:color="auto"/>
        <w:left w:val="none" w:sz="0" w:space="0" w:color="auto"/>
        <w:bottom w:val="none" w:sz="0" w:space="0" w:color="auto"/>
        <w:right w:val="none" w:sz="0" w:space="0" w:color="auto"/>
      </w:divBdr>
    </w:div>
    <w:div w:id="792986212">
      <w:bodyDiv w:val="1"/>
      <w:marLeft w:val="0"/>
      <w:marRight w:val="0"/>
      <w:marTop w:val="0"/>
      <w:marBottom w:val="0"/>
      <w:divBdr>
        <w:top w:val="none" w:sz="0" w:space="0" w:color="auto"/>
        <w:left w:val="none" w:sz="0" w:space="0" w:color="auto"/>
        <w:bottom w:val="none" w:sz="0" w:space="0" w:color="auto"/>
        <w:right w:val="none" w:sz="0" w:space="0" w:color="auto"/>
      </w:divBdr>
    </w:div>
    <w:div w:id="793059194">
      <w:bodyDiv w:val="1"/>
      <w:marLeft w:val="0"/>
      <w:marRight w:val="0"/>
      <w:marTop w:val="0"/>
      <w:marBottom w:val="0"/>
      <w:divBdr>
        <w:top w:val="none" w:sz="0" w:space="0" w:color="auto"/>
        <w:left w:val="none" w:sz="0" w:space="0" w:color="auto"/>
        <w:bottom w:val="none" w:sz="0" w:space="0" w:color="auto"/>
        <w:right w:val="none" w:sz="0" w:space="0" w:color="auto"/>
      </w:divBdr>
    </w:div>
    <w:div w:id="793256057">
      <w:bodyDiv w:val="1"/>
      <w:marLeft w:val="0"/>
      <w:marRight w:val="0"/>
      <w:marTop w:val="0"/>
      <w:marBottom w:val="0"/>
      <w:divBdr>
        <w:top w:val="none" w:sz="0" w:space="0" w:color="auto"/>
        <w:left w:val="none" w:sz="0" w:space="0" w:color="auto"/>
        <w:bottom w:val="none" w:sz="0" w:space="0" w:color="auto"/>
        <w:right w:val="none" w:sz="0" w:space="0" w:color="auto"/>
      </w:divBdr>
    </w:div>
    <w:div w:id="793406478">
      <w:bodyDiv w:val="1"/>
      <w:marLeft w:val="0"/>
      <w:marRight w:val="0"/>
      <w:marTop w:val="0"/>
      <w:marBottom w:val="0"/>
      <w:divBdr>
        <w:top w:val="none" w:sz="0" w:space="0" w:color="auto"/>
        <w:left w:val="none" w:sz="0" w:space="0" w:color="auto"/>
        <w:bottom w:val="none" w:sz="0" w:space="0" w:color="auto"/>
        <w:right w:val="none" w:sz="0" w:space="0" w:color="auto"/>
      </w:divBdr>
    </w:div>
    <w:div w:id="793595315">
      <w:bodyDiv w:val="1"/>
      <w:marLeft w:val="0"/>
      <w:marRight w:val="0"/>
      <w:marTop w:val="0"/>
      <w:marBottom w:val="0"/>
      <w:divBdr>
        <w:top w:val="none" w:sz="0" w:space="0" w:color="auto"/>
        <w:left w:val="none" w:sz="0" w:space="0" w:color="auto"/>
        <w:bottom w:val="none" w:sz="0" w:space="0" w:color="auto"/>
        <w:right w:val="none" w:sz="0" w:space="0" w:color="auto"/>
      </w:divBdr>
    </w:div>
    <w:div w:id="793791895">
      <w:bodyDiv w:val="1"/>
      <w:marLeft w:val="0"/>
      <w:marRight w:val="0"/>
      <w:marTop w:val="0"/>
      <w:marBottom w:val="0"/>
      <w:divBdr>
        <w:top w:val="none" w:sz="0" w:space="0" w:color="auto"/>
        <w:left w:val="none" w:sz="0" w:space="0" w:color="auto"/>
        <w:bottom w:val="none" w:sz="0" w:space="0" w:color="auto"/>
        <w:right w:val="none" w:sz="0" w:space="0" w:color="auto"/>
      </w:divBdr>
    </w:div>
    <w:div w:id="793838362">
      <w:bodyDiv w:val="1"/>
      <w:marLeft w:val="0"/>
      <w:marRight w:val="0"/>
      <w:marTop w:val="0"/>
      <w:marBottom w:val="0"/>
      <w:divBdr>
        <w:top w:val="none" w:sz="0" w:space="0" w:color="auto"/>
        <w:left w:val="none" w:sz="0" w:space="0" w:color="auto"/>
        <w:bottom w:val="none" w:sz="0" w:space="0" w:color="auto"/>
        <w:right w:val="none" w:sz="0" w:space="0" w:color="auto"/>
      </w:divBdr>
    </w:div>
    <w:div w:id="793981164">
      <w:bodyDiv w:val="1"/>
      <w:marLeft w:val="0"/>
      <w:marRight w:val="0"/>
      <w:marTop w:val="0"/>
      <w:marBottom w:val="0"/>
      <w:divBdr>
        <w:top w:val="none" w:sz="0" w:space="0" w:color="auto"/>
        <w:left w:val="none" w:sz="0" w:space="0" w:color="auto"/>
        <w:bottom w:val="none" w:sz="0" w:space="0" w:color="auto"/>
        <w:right w:val="none" w:sz="0" w:space="0" w:color="auto"/>
      </w:divBdr>
    </w:div>
    <w:div w:id="794366903">
      <w:bodyDiv w:val="1"/>
      <w:marLeft w:val="0"/>
      <w:marRight w:val="0"/>
      <w:marTop w:val="0"/>
      <w:marBottom w:val="0"/>
      <w:divBdr>
        <w:top w:val="none" w:sz="0" w:space="0" w:color="auto"/>
        <w:left w:val="none" w:sz="0" w:space="0" w:color="auto"/>
        <w:bottom w:val="none" w:sz="0" w:space="0" w:color="auto"/>
        <w:right w:val="none" w:sz="0" w:space="0" w:color="auto"/>
      </w:divBdr>
    </w:div>
    <w:div w:id="795611435">
      <w:bodyDiv w:val="1"/>
      <w:marLeft w:val="0"/>
      <w:marRight w:val="0"/>
      <w:marTop w:val="0"/>
      <w:marBottom w:val="0"/>
      <w:divBdr>
        <w:top w:val="none" w:sz="0" w:space="0" w:color="auto"/>
        <w:left w:val="none" w:sz="0" w:space="0" w:color="auto"/>
        <w:bottom w:val="none" w:sz="0" w:space="0" w:color="auto"/>
        <w:right w:val="none" w:sz="0" w:space="0" w:color="auto"/>
      </w:divBdr>
    </w:div>
    <w:div w:id="795871803">
      <w:bodyDiv w:val="1"/>
      <w:marLeft w:val="0"/>
      <w:marRight w:val="0"/>
      <w:marTop w:val="0"/>
      <w:marBottom w:val="0"/>
      <w:divBdr>
        <w:top w:val="none" w:sz="0" w:space="0" w:color="auto"/>
        <w:left w:val="none" w:sz="0" w:space="0" w:color="auto"/>
        <w:bottom w:val="none" w:sz="0" w:space="0" w:color="auto"/>
        <w:right w:val="none" w:sz="0" w:space="0" w:color="auto"/>
      </w:divBdr>
    </w:div>
    <w:div w:id="796098203">
      <w:bodyDiv w:val="1"/>
      <w:marLeft w:val="0"/>
      <w:marRight w:val="0"/>
      <w:marTop w:val="0"/>
      <w:marBottom w:val="0"/>
      <w:divBdr>
        <w:top w:val="none" w:sz="0" w:space="0" w:color="auto"/>
        <w:left w:val="none" w:sz="0" w:space="0" w:color="auto"/>
        <w:bottom w:val="none" w:sz="0" w:space="0" w:color="auto"/>
        <w:right w:val="none" w:sz="0" w:space="0" w:color="auto"/>
      </w:divBdr>
    </w:div>
    <w:div w:id="796484577">
      <w:bodyDiv w:val="1"/>
      <w:marLeft w:val="0"/>
      <w:marRight w:val="0"/>
      <w:marTop w:val="0"/>
      <w:marBottom w:val="0"/>
      <w:divBdr>
        <w:top w:val="none" w:sz="0" w:space="0" w:color="auto"/>
        <w:left w:val="none" w:sz="0" w:space="0" w:color="auto"/>
        <w:bottom w:val="none" w:sz="0" w:space="0" w:color="auto"/>
        <w:right w:val="none" w:sz="0" w:space="0" w:color="auto"/>
      </w:divBdr>
    </w:div>
    <w:div w:id="796490208">
      <w:bodyDiv w:val="1"/>
      <w:marLeft w:val="0"/>
      <w:marRight w:val="0"/>
      <w:marTop w:val="0"/>
      <w:marBottom w:val="0"/>
      <w:divBdr>
        <w:top w:val="none" w:sz="0" w:space="0" w:color="auto"/>
        <w:left w:val="none" w:sz="0" w:space="0" w:color="auto"/>
        <w:bottom w:val="none" w:sz="0" w:space="0" w:color="auto"/>
        <w:right w:val="none" w:sz="0" w:space="0" w:color="auto"/>
      </w:divBdr>
    </w:div>
    <w:div w:id="797143567">
      <w:bodyDiv w:val="1"/>
      <w:marLeft w:val="0"/>
      <w:marRight w:val="0"/>
      <w:marTop w:val="0"/>
      <w:marBottom w:val="0"/>
      <w:divBdr>
        <w:top w:val="none" w:sz="0" w:space="0" w:color="auto"/>
        <w:left w:val="none" w:sz="0" w:space="0" w:color="auto"/>
        <w:bottom w:val="none" w:sz="0" w:space="0" w:color="auto"/>
        <w:right w:val="none" w:sz="0" w:space="0" w:color="auto"/>
      </w:divBdr>
    </w:div>
    <w:div w:id="797379065">
      <w:bodyDiv w:val="1"/>
      <w:marLeft w:val="0"/>
      <w:marRight w:val="0"/>
      <w:marTop w:val="0"/>
      <w:marBottom w:val="0"/>
      <w:divBdr>
        <w:top w:val="none" w:sz="0" w:space="0" w:color="auto"/>
        <w:left w:val="none" w:sz="0" w:space="0" w:color="auto"/>
        <w:bottom w:val="none" w:sz="0" w:space="0" w:color="auto"/>
        <w:right w:val="none" w:sz="0" w:space="0" w:color="auto"/>
      </w:divBdr>
    </w:div>
    <w:div w:id="797576363">
      <w:bodyDiv w:val="1"/>
      <w:marLeft w:val="0"/>
      <w:marRight w:val="0"/>
      <w:marTop w:val="0"/>
      <w:marBottom w:val="0"/>
      <w:divBdr>
        <w:top w:val="none" w:sz="0" w:space="0" w:color="auto"/>
        <w:left w:val="none" w:sz="0" w:space="0" w:color="auto"/>
        <w:bottom w:val="none" w:sz="0" w:space="0" w:color="auto"/>
        <w:right w:val="none" w:sz="0" w:space="0" w:color="auto"/>
      </w:divBdr>
    </w:div>
    <w:div w:id="797603409">
      <w:bodyDiv w:val="1"/>
      <w:marLeft w:val="0"/>
      <w:marRight w:val="0"/>
      <w:marTop w:val="0"/>
      <w:marBottom w:val="0"/>
      <w:divBdr>
        <w:top w:val="none" w:sz="0" w:space="0" w:color="auto"/>
        <w:left w:val="none" w:sz="0" w:space="0" w:color="auto"/>
        <w:bottom w:val="none" w:sz="0" w:space="0" w:color="auto"/>
        <w:right w:val="none" w:sz="0" w:space="0" w:color="auto"/>
      </w:divBdr>
    </w:div>
    <w:div w:id="797727990">
      <w:bodyDiv w:val="1"/>
      <w:marLeft w:val="0"/>
      <w:marRight w:val="0"/>
      <w:marTop w:val="0"/>
      <w:marBottom w:val="0"/>
      <w:divBdr>
        <w:top w:val="none" w:sz="0" w:space="0" w:color="auto"/>
        <w:left w:val="none" w:sz="0" w:space="0" w:color="auto"/>
        <w:bottom w:val="none" w:sz="0" w:space="0" w:color="auto"/>
        <w:right w:val="none" w:sz="0" w:space="0" w:color="auto"/>
      </w:divBdr>
    </w:div>
    <w:div w:id="798108743">
      <w:bodyDiv w:val="1"/>
      <w:marLeft w:val="0"/>
      <w:marRight w:val="0"/>
      <w:marTop w:val="0"/>
      <w:marBottom w:val="0"/>
      <w:divBdr>
        <w:top w:val="none" w:sz="0" w:space="0" w:color="auto"/>
        <w:left w:val="none" w:sz="0" w:space="0" w:color="auto"/>
        <w:bottom w:val="none" w:sz="0" w:space="0" w:color="auto"/>
        <w:right w:val="none" w:sz="0" w:space="0" w:color="auto"/>
      </w:divBdr>
    </w:div>
    <w:div w:id="798113577">
      <w:bodyDiv w:val="1"/>
      <w:marLeft w:val="0"/>
      <w:marRight w:val="0"/>
      <w:marTop w:val="0"/>
      <w:marBottom w:val="0"/>
      <w:divBdr>
        <w:top w:val="none" w:sz="0" w:space="0" w:color="auto"/>
        <w:left w:val="none" w:sz="0" w:space="0" w:color="auto"/>
        <w:bottom w:val="none" w:sz="0" w:space="0" w:color="auto"/>
        <w:right w:val="none" w:sz="0" w:space="0" w:color="auto"/>
      </w:divBdr>
    </w:div>
    <w:div w:id="798182162">
      <w:bodyDiv w:val="1"/>
      <w:marLeft w:val="0"/>
      <w:marRight w:val="0"/>
      <w:marTop w:val="0"/>
      <w:marBottom w:val="0"/>
      <w:divBdr>
        <w:top w:val="none" w:sz="0" w:space="0" w:color="auto"/>
        <w:left w:val="none" w:sz="0" w:space="0" w:color="auto"/>
        <w:bottom w:val="none" w:sz="0" w:space="0" w:color="auto"/>
        <w:right w:val="none" w:sz="0" w:space="0" w:color="auto"/>
      </w:divBdr>
    </w:div>
    <w:div w:id="798184906">
      <w:bodyDiv w:val="1"/>
      <w:marLeft w:val="0"/>
      <w:marRight w:val="0"/>
      <w:marTop w:val="0"/>
      <w:marBottom w:val="0"/>
      <w:divBdr>
        <w:top w:val="none" w:sz="0" w:space="0" w:color="auto"/>
        <w:left w:val="none" w:sz="0" w:space="0" w:color="auto"/>
        <w:bottom w:val="none" w:sz="0" w:space="0" w:color="auto"/>
        <w:right w:val="none" w:sz="0" w:space="0" w:color="auto"/>
      </w:divBdr>
    </w:div>
    <w:div w:id="798496307">
      <w:bodyDiv w:val="1"/>
      <w:marLeft w:val="0"/>
      <w:marRight w:val="0"/>
      <w:marTop w:val="0"/>
      <w:marBottom w:val="0"/>
      <w:divBdr>
        <w:top w:val="none" w:sz="0" w:space="0" w:color="auto"/>
        <w:left w:val="none" w:sz="0" w:space="0" w:color="auto"/>
        <w:bottom w:val="none" w:sz="0" w:space="0" w:color="auto"/>
        <w:right w:val="none" w:sz="0" w:space="0" w:color="auto"/>
      </w:divBdr>
    </w:div>
    <w:div w:id="799032408">
      <w:bodyDiv w:val="1"/>
      <w:marLeft w:val="0"/>
      <w:marRight w:val="0"/>
      <w:marTop w:val="0"/>
      <w:marBottom w:val="0"/>
      <w:divBdr>
        <w:top w:val="none" w:sz="0" w:space="0" w:color="auto"/>
        <w:left w:val="none" w:sz="0" w:space="0" w:color="auto"/>
        <w:bottom w:val="none" w:sz="0" w:space="0" w:color="auto"/>
        <w:right w:val="none" w:sz="0" w:space="0" w:color="auto"/>
      </w:divBdr>
    </w:div>
    <w:div w:id="799032672">
      <w:bodyDiv w:val="1"/>
      <w:marLeft w:val="0"/>
      <w:marRight w:val="0"/>
      <w:marTop w:val="0"/>
      <w:marBottom w:val="0"/>
      <w:divBdr>
        <w:top w:val="none" w:sz="0" w:space="0" w:color="auto"/>
        <w:left w:val="none" w:sz="0" w:space="0" w:color="auto"/>
        <w:bottom w:val="none" w:sz="0" w:space="0" w:color="auto"/>
        <w:right w:val="none" w:sz="0" w:space="0" w:color="auto"/>
      </w:divBdr>
    </w:div>
    <w:div w:id="799614925">
      <w:bodyDiv w:val="1"/>
      <w:marLeft w:val="0"/>
      <w:marRight w:val="0"/>
      <w:marTop w:val="0"/>
      <w:marBottom w:val="0"/>
      <w:divBdr>
        <w:top w:val="none" w:sz="0" w:space="0" w:color="auto"/>
        <w:left w:val="none" w:sz="0" w:space="0" w:color="auto"/>
        <w:bottom w:val="none" w:sz="0" w:space="0" w:color="auto"/>
        <w:right w:val="none" w:sz="0" w:space="0" w:color="auto"/>
      </w:divBdr>
    </w:div>
    <w:div w:id="800004018">
      <w:bodyDiv w:val="1"/>
      <w:marLeft w:val="0"/>
      <w:marRight w:val="0"/>
      <w:marTop w:val="0"/>
      <w:marBottom w:val="0"/>
      <w:divBdr>
        <w:top w:val="none" w:sz="0" w:space="0" w:color="auto"/>
        <w:left w:val="none" w:sz="0" w:space="0" w:color="auto"/>
        <w:bottom w:val="none" w:sz="0" w:space="0" w:color="auto"/>
        <w:right w:val="none" w:sz="0" w:space="0" w:color="auto"/>
      </w:divBdr>
    </w:div>
    <w:div w:id="800273847">
      <w:bodyDiv w:val="1"/>
      <w:marLeft w:val="0"/>
      <w:marRight w:val="0"/>
      <w:marTop w:val="0"/>
      <w:marBottom w:val="0"/>
      <w:divBdr>
        <w:top w:val="none" w:sz="0" w:space="0" w:color="auto"/>
        <w:left w:val="none" w:sz="0" w:space="0" w:color="auto"/>
        <w:bottom w:val="none" w:sz="0" w:space="0" w:color="auto"/>
        <w:right w:val="none" w:sz="0" w:space="0" w:color="auto"/>
      </w:divBdr>
    </w:div>
    <w:div w:id="800341170">
      <w:bodyDiv w:val="1"/>
      <w:marLeft w:val="0"/>
      <w:marRight w:val="0"/>
      <w:marTop w:val="0"/>
      <w:marBottom w:val="0"/>
      <w:divBdr>
        <w:top w:val="none" w:sz="0" w:space="0" w:color="auto"/>
        <w:left w:val="none" w:sz="0" w:space="0" w:color="auto"/>
        <w:bottom w:val="none" w:sz="0" w:space="0" w:color="auto"/>
        <w:right w:val="none" w:sz="0" w:space="0" w:color="auto"/>
      </w:divBdr>
    </w:div>
    <w:div w:id="800463459">
      <w:bodyDiv w:val="1"/>
      <w:marLeft w:val="0"/>
      <w:marRight w:val="0"/>
      <w:marTop w:val="0"/>
      <w:marBottom w:val="0"/>
      <w:divBdr>
        <w:top w:val="none" w:sz="0" w:space="0" w:color="auto"/>
        <w:left w:val="none" w:sz="0" w:space="0" w:color="auto"/>
        <w:bottom w:val="none" w:sz="0" w:space="0" w:color="auto"/>
        <w:right w:val="none" w:sz="0" w:space="0" w:color="auto"/>
      </w:divBdr>
    </w:div>
    <w:div w:id="801507925">
      <w:bodyDiv w:val="1"/>
      <w:marLeft w:val="0"/>
      <w:marRight w:val="0"/>
      <w:marTop w:val="0"/>
      <w:marBottom w:val="0"/>
      <w:divBdr>
        <w:top w:val="none" w:sz="0" w:space="0" w:color="auto"/>
        <w:left w:val="none" w:sz="0" w:space="0" w:color="auto"/>
        <w:bottom w:val="none" w:sz="0" w:space="0" w:color="auto"/>
        <w:right w:val="none" w:sz="0" w:space="0" w:color="auto"/>
      </w:divBdr>
    </w:div>
    <w:div w:id="801925390">
      <w:bodyDiv w:val="1"/>
      <w:marLeft w:val="0"/>
      <w:marRight w:val="0"/>
      <w:marTop w:val="0"/>
      <w:marBottom w:val="0"/>
      <w:divBdr>
        <w:top w:val="none" w:sz="0" w:space="0" w:color="auto"/>
        <w:left w:val="none" w:sz="0" w:space="0" w:color="auto"/>
        <w:bottom w:val="none" w:sz="0" w:space="0" w:color="auto"/>
        <w:right w:val="none" w:sz="0" w:space="0" w:color="auto"/>
      </w:divBdr>
    </w:div>
    <w:div w:id="801967596">
      <w:bodyDiv w:val="1"/>
      <w:marLeft w:val="0"/>
      <w:marRight w:val="0"/>
      <w:marTop w:val="0"/>
      <w:marBottom w:val="0"/>
      <w:divBdr>
        <w:top w:val="none" w:sz="0" w:space="0" w:color="auto"/>
        <w:left w:val="none" w:sz="0" w:space="0" w:color="auto"/>
        <w:bottom w:val="none" w:sz="0" w:space="0" w:color="auto"/>
        <w:right w:val="none" w:sz="0" w:space="0" w:color="auto"/>
      </w:divBdr>
    </w:div>
    <w:div w:id="802121234">
      <w:bodyDiv w:val="1"/>
      <w:marLeft w:val="0"/>
      <w:marRight w:val="0"/>
      <w:marTop w:val="0"/>
      <w:marBottom w:val="0"/>
      <w:divBdr>
        <w:top w:val="none" w:sz="0" w:space="0" w:color="auto"/>
        <w:left w:val="none" w:sz="0" w:space="0" w:color="auto"/>
        <w:bottom w:val="none" w:sz="0" w:space="0" w:color="auto"/>
        <w:right w:val="none" w:sz="0" w:space="0" w:color="auto"/>
      </w:divBdr>
    </w:div>
    <w:div w:id="802381286">
      <w:bodyDiv w:val="1"/>
      <w:marLeft w:val="0"/>
      <w:marRight w:val="0"/>
      <w:marTop w:val="0"/>
      <w:marBottom w:val="0"/>
      <w:divBdr>
        <w:top w:val="none" w:sz="0" w:space="0" w:color="auto"/>
        <w:left w:val="none" w:sz="0" w:space="0" w:color="auto"/>
        <w:bottom w:val="none" w:sz="0" w:space="0" w:color="auto"/>
        <w:right w:val="none" w:sz="0" w:space="0" w:color="auto"/>
      </w:divBdr>
    </w:div>
    <w:div w:id="802699942">
      <w:bodyDiv w:val="1"/>
      <w:marLeft w:val="0"/>
      <w:marRight w:val="0"/>
      <w:marTop w:val="0"/>
      <w:marBottom w:val="0"/>
      <w:divBdr>
        <w:top w:val="none" w:sz="0" w:space="0" w:color="auto"/>
        <w:left w:val="none" w:sz="0" w:space="0" w:color="auto"/>
        <w:bottom w:val="none" w:sz="0" w:space="0" w:color="auto"/>
        <w:right w:val="none" w:sz="0" w:space="0" w:color="auto"/>
      </w:divBdr>
    </w:div>
    <w:div w:id="805704112">
      <w:bodyDiv w:val="1"/>
      <w:marLeft w:val="0"/>
      <w:marRight w:val="0"/>
      <w:marTop w:val="0"/>
      <w:marBottom w:val="0"/>
      <w:divBdr>
        <w:top w:val="none" w:sz="0" w:space="0" w:color="auto"/>
        <w:left w:val="none" w:sz="0" w:space="0" w:color="auto"/>
        <w:bottom w:val="none" w:sz="0" w:space="0" w:color="auto"/>
        <w:right w:val="none" w:sz="0" w:space="0" w:color="auto"/>
      </w:divBdr>
    </w:div>
    <w:div w:id="806777608">
      <w:bodyDiv w:val="1"/>
      <w:marLeft w:val="0"/>
      <w:marRight w:val="0"/>
      <w:marTop w:val="0"/>
      <w:marBottom w:val="0"/>
      <w:divBdr>
        <w:top w:val="none" w:sz="0" w:space="0" w:color="auto"/>
        <w:left w:val="none" w:sz="0" w:space="0" w:color="auto"/>
        <w:bottom w:val="none" w:sz="0" w:space="0" w:color="auto"/>
        <w:right w:val="none" w:sz="0" w:space="0" w:color="auto"/>
      </w:divBdr>
    </w:div>
    <w:div w:id="807166572">
      <w:bodyDiv w:val="1"/>
      <w:marLeft w:val="0"/>
      <w:marRight w:val="0"/>
      <w:marTop w:val="0"/>
      <w:marBottom w:val="0"/>
      <w:divBdr>
        <w:top w:val="none" w:sz="0" w:space="0" w:color="auto"/>
        <w:left w:val="none" w:sz="0" w:space="0" w:color="auto"/>
        <w:bottom w:val="none" w:sz="0" w:space="0" w:color="auto"/>
        <w:right w:val="none" w:sz="0" w:space="0" w:color="auto"/>
      </w:divBdr>
    </w:div>
    <w:div w:id="808325008">
      <w:bodyDiv w:val="1"/>
      <w:marLeft w:val="0"/>
      <w:marRight w:val="0"/>
      <w:marTop w:val="0"/>
      <w:marBottom w:val="0"/>
      <w:divBdr>
        <w:top w:val="none" w:sz="0" w:space="0" w:color="auto"/>
        <w:left w:val="none" w:sz="0" w:space="0" w:color="auto"/>
        <w:bottom w:val="none" w:sz="0" w:space="0" w:color="auto"/>
        <w:right w:val="none" w:sz="0" w:space="0" w:color="auto"/>
      </w:divBdr>
    </w:div>
    <w:div w:id="808521133">
      <w:bodyDiv w:val="1"/>
      <w:marLeft w:val="0"/>
      <w:marRight w:val="0"/>
      <w:marTop w:val="0"/>
      <w:marBottom w:val="0"/>
      <w:divBdr>
        <w:top w:val="none" w:sz="0" w:space="0" w:color="auto"/>
        <w:left w:val="none" w:sz="0" w:space="0" w:color="auto"/>
        <w:bottom w:val="none" w:sz="0" w:space="0" w:color="auto"/>
        <w:right w:val="none" w:sz="0" w:space="0" w:color="auto"/>
      </w:divBdr>
    </w:div>
    <w:div w:id="808594372">
      <w:bodyDiv w:val="1"/>
      <w:marLeft w:val="0"/>
      <w:marRight w:val="0"/>
      <w:marTop w:val="0"/>
      <w:marBottom w:val="0"/>
      <w:divBdr>
        <w:top w:val="none" w:sz="0" w:space="0" w:color="auto"/>
        <w:left w:val="none" w:sz="0" w:space="0" w:color="auto"/>
        <w:bottom w:val="none" w:sz="0" w:space="0" w:color="auto"/>
        <w:right w:val="none" w:sz="0" w:space="0" w:color="auto"/>
      </w:divBdr>
    </w:div>
    <w:div w:id="808976539">
      <w:bodyDiv w:val="1"/>
      <w:marLeft w:val="0"/>
      <w:marRight w:val="0"/>
      <w:marTop w:val="0"/>
      <w:marBottom w:val="0"/>
      <w:divBdr>
        <w:top w:val="none" w:sz="0" w:space="0" w:color="auto"/>
        <w:left w:val="none" w:sz="0" w:space="0" w:color="auto"/>
        <w:bottom w:val="none" w:sz="0" w:space="0" w:color="auto"/>
        <w:right w:val="none" w:sz="0" w:space="0" w:color="auto"/>
      </w:divBdr>
    </w:div>
    <w:div w:id="809134557">
      <w:bodyDiv w:val="1"/>
      <w:marLeft w:val="0"/>
      <w:marRight w:val="0"/>
      <w:marTop w:val="0"/>
      <w:marBottom w:val="0"/>
      <w:divBdr>
        <w:top w:val="none" w:sz="0" w:space="0" w:color="auto"/>
        <w:left w:val="none" w:sz="0" w:space="0" w:color="auto"/>
        <w:bottom w:val="none" w:sz="0" w:space="0" w:color="auto"/>
        <w:right w:val="none" w:sz="0" w:space="0" w:color="auto"/>
      </w:divBdr>
    </w:div>
    <w:div w:id="809711791">
      <w:bodyDiv w:val="1"/>
      <w:marLeft w:val="0"/>
      <w:marRight w:val="0"/>
      <w:marTop w:val="0"/>
      <w:marBottom w:val="0"/>
      <w:divBdr>
        <w:top w:val="none" w:sz="0" w:space="0" w:color="auto"/>
        <w:left w:val="none" w:sz="0" w:space="0" w:color="auto"/>
        <w:bottom w:val="none" w:sz="0" w:space="0" w:color="auto"/>
        <w:right w:val="none" w:sz="0" w:space="0" w:color="auto"/>
      </w:divBdr>
    </w:div>
    <w:div w:id="810637904">
      <w:bodyDiv w:val="1"/>
      <w:marLeft w:val="0"/>
      <w:marRight w:val="0"/>
      <w:marTop w:val="0"/>
      <w:marBottom w:val="0"/>
      <w:divBdr>
        <w:top w:val="none" w:sz="0" w:space="0" w:color="auto"/>
        <w:left w:val="none" w:sz="0" w:space="0" w:color="auto"/>
        <w:bottom w:val="none" w:sz="0" w:space="0" w:color="auto"/>
        <w:right w:val="none" w:sz="0" w:space="0" w:color="auto"/>
      </w:divBdr>
    </w:div>
    <w:div w:id="811213454">
      <w:bodyDiv w:val="1"/>
      <w:marLeft w:val="0"/>
      <w:marRight w:val="0"/>
      <w:marTop w:val="0"/>
      <w:marBottom w:val="0"/>
      <w:divBdr>
        <w:top w:val="none" w:sz="0" w:space="0" w:color="auto"/>
        <w:left w:val="none" w:sz="0" w:space="0" w:color="auto"/>
        <w:bottom w:val="none" w:sz="0" w:space="0" w:color="auto"/>
        <w:right w:val="none" w:sz="0" w:space="0" w:color="auto"/>
      </w:divBdr>
    </w:div>
    <w:div w:id="811942674">
      <w:bodyDiv w:val="1"/>
      <w:marLeft w:val="0"/>
      <w:marRight w:val="0"/>
      <w:marTop w:val="0"/>
      <w:marBottom w:val="0"/>
      <w:divBdr>
        <w:top w:val="none" w:sz="0" w:space="0" w:color="auto"/>
        <w:left w:val="none" w:sz="0" w:space="0" w:color="auto"/>
        <w:bottom w:val="none" w:sz="0" w:space="0" w:color="auto"/>
        <w:right w:val="none" w:sz="0" w:space="0" w:color="auto"/>
      </w:divBdr>
    </w:div>
    <w:div w:id="812135400">
      <w:bodyDiv w:val="1"/>
      <w:marLeft w:val="0"/>
      <w:marRight w:val="0"/>
      <w:marTop w:val="0"/>
      <w:marBottom w:val="0"/>
      <w:divBdr>
        <w:top w:val="none" w:sz="0" w:space="0" w:color="auto"/>
        <w:left w:val="none" w:sz="0" w:space="0" w:color="auto"/>
        <w:bottom w:val="none" w:sz="0" w:space="0" w:color="auto"/>
        <w:right w:val="none" w:sz="0" w:space="0" w:color="auto"/>
      </w:divBdr>
    </w:div>
    <w:div w:id="812481869">
      <w:bodyDiv w:val="1"/>
      <w:marLeft w:val="0"/>
      <w:marRight w:val="0"/>
      <w:marTop w:val="0"/>
      <w:marBottom w:val="0"/>
      <w:divBdr>
        <w:top w:val="none" w:sz="0" w:space="0" w:color="auto"/>
        <w:left w:val="none" w:sz="0" w:space="0" w:color="auto"/>
        <w:bottom w:val="none" w:sz="0" w:space="0" w:color="auto"/>
        <w:right w:val="none" w:sz="0" w:space="0" w:color="auto"/>
      </w:divBdr>
    </w:div>
    <w:div w:id="813254776">
      <w:bodyDiv w:val="1"/>
      <w:marLeft w:val="0"/>
      <w:marRight w:val="0"/>
      <w:marTop w:val="0"/>
      <w:marBottom w:val="0"/>
      <w:divBdr>
        <w:top w:val="none" w:sz="0" w:space="0" w:color="auto"/>
        <w:left w:val="none" w:sz="0" w:space="0" w:color="auto"/>
        <w:bottom w:val="none" w:sz="0" w:space="0" w:color="auto"/>
        <w:right w:val="none" w:sz="0" w:space="0" w:color="auto"/>
      </w:divBdr>
    </w:div>
    <w:div w:id="813333815">
      <w:bodyDiv w:val="1"/>
      <w:marLeft w:val="0"/>
      <w:marRight w:val="0"/>
      <w:marTop w:val="0"/>
      <w:marBottom w:val="0"/>
      <w:divBdr>
        <w:top w:val="none" w:sz="0" w:space="0" w:color="auto"/>
        <w:left w:val="none" w:sz="0" w:space="0" w:color="auto"/>
        <w:bottom w:val="none" w:sz="0" w:space="0" w:color="auto"/>
        <w:right w:val="none" w:sz="0" w:space="0" w:color="auto"/>
      </w:divBdr>
    </w:div>
    <w:div w:id="813371189">
      <w:bodyDiv w:val="1"/>
      <w:marLeft w:val="0"/>
      <w:marRight w:val="0"/>
      <w:marTop w:val="0"/>
      <w:marBottom w:val="0"/>
      <w:divBdr>
        <w:top w:val="none" w:sz="0" w:space="0" w:color="auto"/>
        <w:left w:val="none" w:sz="0" w:space="0" w:color="auto"/>
        <w:bottom w:val="none" w:sz="0" w:space="0" w:color="auto"/>
        <w:right w:val="none" w:sz="0" w:space="0" w:color="auto"/>
      </w:divBdr>
    </w:div>
    <w:div w:id="813834154">
      <w:bodyDiv w:val="1"/>
      <w:marLeft w:val="0"/>
      <w:marRight w:val="0"/>
      <w:marTop w:val="0"/>
      <w:marBottom w:val="0"/>
      <w:divBdr>
        <w:top w:val="none" w:sz="0" w:space="0" w:color="auto"/>
        <w:left w:val="none" w:sz="0" w:space="0" w:color="auto"/>
        <w:bottom w:val="none" w:sz="0" w:space="0" w:color="auto"/>
        <w:right w:val="none" w:sz="0" w:space="0" w:color="auto"/>
      </w:divBdr>
    </w:div>
    <w:div w:id="814494643">
      <w:bodyDiv w:val="1"/>
      <w:marLeft w:val="0"/>
      <w:marRight w:val="0"/>
      <w:marTop w:val="0"/>
      <w:marBottom w:val="0"/>
      <w:divBdr>
        <w:top w:val="none" w:sz="0" w:space="0" w:color="auto"/>
        <w:left w:val="none" w:sz="0" w:space="0" w:color="auto"/>
        <w:bottom w:val="none" w:sz="0" w:space="0" w:color="auto"/>
        <w:right w:val="none" w:sz="0" w:space="0" w:color="auto"/>
      </w:divBdr>
    </w:div>
    <w:div w:id="814830790">
      <w:bodyDiv w:val="1"/>
      <w:marLeft w:val="0"/>
      <w:marRight w:val="0"/>
      <w:marTop w:val="0"/>
      <w:marBottom w:val="0"/>
      <w:divBdr>
        <w:top w:val="none" w:sz="0" w:space="0" w:color="auto"/>
        <w:left w:val="none" w:sz="0" w:space="0" w:color="auto"/>
        <w:bottom w:val="none" w:sz="0" w:space="0" w:color="auto"/>
        <w:right w:val="none" w:sz="0" w:space="0" w:color="auto"/>
      </w:divBdr>
    </w:div>
    <w:div w:id="815072525">
      <w:bodyDiv w:val="1"/>
      <w:marLeft w:val="0"/>
      <w:marRight w:val="0"/>
      <w:marTop w:val="0"/>
      <w:marBottom w:val="0"/>
      <w:divBdr>
        <w:top w:val="none" w:sz="0" w:space="0" w:color="auto"/>
        <w:left w:val="none" w:sz="0" w:space="0" w:color="auto"/>
        <w:bottom w:val="none" w:sz="0" w:space="0" w:color="auto"/>
        <w:right w:val="none" w:sz="0" w:space="0" w:color="auto"/>
      </w:divBdr>
    </w:div>
    <w:div w:id="816646864">
      <w:bodyDiv w:val="1"/>
      <w:marLeft w:val="0"/>
      <w:marRight w:val="0"/>
      <w:marTop w:val="0"/>
      <w:marBottom w:val="0"/>
      <w:divBdr>
        <w:top w:val="none" w:sz="0" w:space="0" w:color="auto"/>
        <w:left w:val="none" w:sz="0" w:space="0" w:color="auto"/>
        <w:bottom w:val="none" w:sz="0" w:space="0" w:color="auto"/>
        <w:right w:val="none" w:sz="0" w:space="0" w:color="auto"/>
      </w:divBdr>
    </w:div>
    <w:div w:id="817183695">
      <w:bodyDiv w:val="1"/>
      <w:marLeft w:val="0"/>
      <w:marRight w:val="0"/>
      <w:marTop w:val="0"/>
      <w:marBottom w:val="0"/>
      <w:divBdr>
        <w:top w:val="none" w:sz="0" w:space="0" w:color="auto"/>
        <w:left w:val="none" w:sz="0" w:space="0" w:color="auto"/>
        <w:bottom w:val="none" w:sz="0" w:space="0" w:color="auto"/>
        <w:right w:val="none" w:sz="0" w:space="0" w:color="auto"/>
      </w:divBdr>
    </w:div>
    <w:div w:id="817378587">
      <w:bodyDiv w:val="1"/>
      <w:marLeft w:val="0"/>
      <w:marRight w:val="0"/>
      <w:marTop w:val="0"/>
      <w:marBottom w:val="0"/>
      <w:divBdr>
        <w:top w:val="none" w:sz="0" w:space="0" w:color="auto"/>
        <w:left w:val="none" w:sz="0" w:space="0" w:color="auto"/>
        <w:bottom w:val="none" w:sz="0" w:space="0" w:color="auto"/>
        <w:right w:val="none" w:sz="0" w:space="0" w:color="auto"/>
      </w:divBdr>
    </w:div>
    <w:div w:id="817571005">
      <w:bodyDiv w:val="1"/>
      <w:marLeft w:val="0"/>
      <w:marRight w:val="0"/>
      <w:marTop w:val="0"/>
      <w:marBottom w:val="0"/>
      <w:divBdr>
        <w:top w:val="none" w:sz="0" w:space="0" w:color="auto"/>
        <w:left w:val="none" w:sz="0" w:space="0" w:color="auto"/>
        <w:bottom w:val="none" w:sz="0" w:space="0" w:color="auto"/>
        <w:right w:val="none" w:sz="0" w:space="0" w:color="auto"/>
      </w:divBdr>
    </w:div>
    <w:div w:id="817767280">
      <w:bodyDiv w:val="1"/>
      <w:marLeft w:val="0"/>
      <w:marRight w:val="0"/>
      <w:marTop w:val="0"/>
      <w:marBottom w:val="0"/>
      <w:divBdr>
        <w:top w:val="none" w:sz="0" w:space="0" w:color="auto"/>
        <w:left w:val="none" w:sz="0" w:space="0" w:color="auto"/>
        <w:bottom w:val="none" w:sz="0" w:space="0" w:color="auto"/>
        <w:right w:val="none" w:sz="0" w:space="0" w:color="auto"/>
      </w:divBdr>
    </w:div>
    <w:div w:id="818233744">
      <w:bodyDiv w:val="1"/>
      <w:marLeft w:val="0"/>
      <w:marRight w:val="0"/>
      <w:marTop w:val="0"/>
      <w:marBottom w:val="0"/>
      <w:divBdr>
        <w:top w:val="none" w:sz="0" w:space="0" w:color="auto"/>
        <w:left w:val="none" w:sz="0" w:space="0" w:color="auto"/>
        <w:bottom w:val="none" w:sz="0" w:space="0" w:color="auto"/>
        <w:right w:val="none" w:sz="0" w:space="0" w:color="auto"/>
      </w:divBdr>
    </w:div>
    <w:div w:id="818304365">
      <w:bodyDiv w:val="1"/>
      <w:marLeft w:val="0"/>
      <w:marRight w:val="0"/>
      <w:marTop w:val="0"/>
      <w:marBottom w:val="0"/>
      <w:divBdr>
        <w:top w:val="none" w:sz="0" w:space="0" w:color="auto"/>
        <w:left w:val="none" w:sz="0" w:space="0" w:color="auto"/>
        <w:bottom w:val="none" w:sz="0" w:space="0" w:color="auto"/>
        <w:right w:val="none" w:sz="0" w:space="0" w:color="auto"/>
      </w:divBdr>
    </w:div>
    <w:div w:id="818422750">
      <w:bodyDiv w:val="1"/>
      <w:marLeft w:val="0"/>
      <w:marRight w:val="0"/>
      <w:marTop w:val="0"/>
      <w:marBottom w:val="0"/>
      <w:divBdr>
        <w:top w:val="none" w:sz="0" w:space="0" w:color="auto"/>
        <w:left w:val="none" w:sz="0" w:space="0" w:color="auto"/>
        <w:bottom w:val="none" w:sz="0" w:space="0" w:color="auto"/>
        <w:right w:val="none" w:sz="0" w:space="0" w:color="auto"/>
      </w:divBdr>
    </w:div>
    <w:div w:id="819931043">
      <w:bodyDiv w:val="1"/>
      <w:marLeft w:val="0"/>
      <w:marRight w:val="0"/>
      <w:marTop w:val="0"/>
      <w:marBottom w:val="0"/>
      <w:divBdr>
        <w:top w:val="none" w:sz="0" w:space="0" w:color="auto"/>
        <w:left w:val="none" w:sz="0" w:space="0" w:color="auto"/>
        <w:bottom w:val="none" w:sz="0" w:space="0" w:color="auto"/>
        <w:right w:val="none" w:sz="0" w:space="0" w:color="auto"/>
      </w:divBdr>
    </w:div>
    <w:div w:id="821699895">
      <w:bodyDiv w:val="1"/>
      <w:marLeft w:val="0"/>
      <w:marRight w:val="0"/>
      <w:marTop w:val="0"/>
      <w:marBottom w:val="0"/>
      <w:divBdr>
        <w:top w:val="none" w:sz="0" w:space="0" w:color="auto"/>
        <w:left w:val="none" w:sz="0" w:space="0" w:color="auto"/>
        <w:bottom w:val="none" w:sz="0" w:space="0" w:color="auto"/>
        <w:right w:val="none" w:sz="0" w:space="0" w:color="auto"/>
      </w:divBdr>
    </w:div>
    <w:div w:id="822043862">
      <w:bodyDiv w:val="1"/>
      <w:marLeft w:val="0"/>
      <w:marRight w:val="0"/>
      <w:marTop w:val="0"/>
      <w:marBottom w:val="0"/>
      <w:divBdr>
        <w:top w:val="none" w:sz="0" w:space="0" w:color="auto"/>
        <w:left w:val="none" w:sz="0" w:space="0" w:color="auto"/>
        <w:bottom w:val="none" w:sz="0" w:space="0" w:color="auto"/>
        <w:right w:val="none" w:sz="0" w:space="0" w:color="auto"/>
      </w:divBdr>
    </w:div>
    <w:div w:id="822622321">
      <w:bodyDiv w:val="1"/>
      <w:marLeft w:val="0"/>
      <w:marRight w:val="0"/>
      <w:marTop w:val="0"/>
      <w:marBottom w:val="0"/>
      <w:divBdr>
        <w:top w:val="none" w:sz="0" w:space="0" w:color="auto"/>
        <w:left w:val="none" w:sz="0" w:space="0" w:color="auto"/>
        <w:bottom w:val="none" w:sz="0" w:space="0" w:color="auto"/>
        <w:right w:val="none" w:sz="0" w:space="0" w:color="auto"/>
      </w:divBdr>
    </w:div>
    <w:div w:id="823937824">
      <w:bodyDiv w:val="1"/>
      <w:marLeft w:val="0"/>
      <w:marRight w:val="0"/>
      <w:marTop w:val="0"/>
      <w:marBottom w:val="0"/>
      <w:divBdr>
        <w:top w:val="none" w:sz="0" w:space="0" w:color="auto"/>
        <w:left w:val="none" w:sz="0" w:space="0" w:color="auto"/>
        <w:bottom w:val="none" w:sz="0" w:space="0" w:color="auto"/>
        <w:right w:val="none" w:sz="0" w:space="0" w:color="auto"/>
      </w:divBdr>
    </w:div>
    <w:div w:id="825243948">
      <w:bodyDiv w:val="1"/>
      <w:marLeft w:val="0"/>
      <w:marRight w:val="0"/>
      <w:marTop w:val="0"/>
      <w:marBottom w:val="0"/>
      <w:divBdr>
        <w:top w:val="none" w:sz="0" w:space="0" w:color="auto"/>
        <w:left w:val="none" w:sz="0" w:space="0" w:color="auto"/>
        <w:bottom w:val="none" w:sz="0" w:space="0" w:color="auto"/>
        <w:right w:val="none" w:sz="0" w:space="0" w:color="auto"/>
      </w:divBdr>
    </w:div>
    <w:div w:id="825783055">
      <w:bodyDiv w:val="1"/>
      <w:marLeft w:val="0"/>
      <w:marRight w:val="0"/>
      <w:marTop w:val="0"/>
      <w:marBottom w:val="0"/>
      <w:divBdr>
        <w:top w:val="none" w:sz="0" w:space="0" w:color="auto"/>
        <w:left w:val="none" w:sz="0" w:space="0" w:color="auto"/>
        <w:bottom w:val="none" w:sz="0" w:space="0" w:color="auto"/>
        <w:right w:val="none" w:sz="0" w:space="0" w:color="auto"/>
      </w:divBdr>
    </w:div>
    <w:div w:id="826095919">
      <w:bodyDiv w:val="1"/>
      <w:marLeft w:val="0"/>
      <w:marRight w:val="0"/>
      <w:marTop w:val="0"/>
      <w:marBottom w:val="0"/>
      <w:divBdr>
        <w:top w:val="none" w:sz="0" w:space="0" w:color="auto"/>
        <w:left w:val="none" w:sz="0" w:space="0" w:color="auto"/>
        <w:bottom w:val="none" w:sz="0" w:space="0" w:color="auto"/>
        <w:right w:val="none" w:sz="0" w:space="0" w:color="auto"/>
      </w:divBdr>
    </w:div>
    <w:div w:id="826165438">
      <w:bodyDiv w:val="1"/>
      <w:marLeft w:val="0"/>
      <w:marRight w:val="0"/>
      <w:marTop w:val="0"/>
      <w:marBottom w:val="0"/>
      <w:divBdr>
        <w:top w:val="none" w:sz="0" w:space="0" w:color="auto"/>
        <w:left w:val="none" w:sz="0" w:space="0" w:color="auto"/>
        <w:bottom w:val="none" w:sz="0" w:space="0" w:color="auto"/>
        <w:right w:val="none" w:sz="0" w:space="0" w:color="auto"/>
      </w:divBdr>
    </w:div>
    <w:div w:id="826628770">
      <w:bodyDiv w:val="1"/>
      <w:marLeft w:val="0"/>
      <w:marRight w:val="0"/>
      <w:marTop w:val="0"/>
      <w:marBottom w:val="0"/>
      <w:divBdr>
        <w:top w:val="none" w:sz="0" w:space="0" w:color="auto"/>
        <w:left w:val="none" w:sz="0" w:space="0" w:color="auto"/>
        <w:bottom w:val="none" w:sz="0" w:space="0" w:color="auto"/>
        <w:right w:val="none" w:sz="0" w:space="0" w:color="auto"/>
      </w:divBdr>
    </w:div>
    <w:div w:id="826869880">
      <w:bodyDiv w:val="1"/>
      <w:marLeft w:val="0"/>
      <w:marRight w:val="0"/>
      <w:marTop w:val="0"/>
      <w:marBottom w:val="0"/>
      <w:divBdr>
        <w:top w:val="none" w:sz="0" w:space="0" w:color="auto"/>
        <w:left w:val="none" w:sz="0" w:space="0" w:color="auto"/>
        <w:bottom w:val="none" w:sz="0" w:space="0" w:color="auto"/>
        <w:right w:val="none" w:sz="0" w:space="0" w:color="auto"/>
      </w:divBdr>
    </w:div>
    <w:div w:id="828012167">
      <w:bodyDiv w:val="1"/>
      <w:marLeft w:val="0"/>
      <w:marRight w:val="0"/>
      <w:marTop w:val="0"/>
      <w:marBottom w:val="0"/>
      <w:divBdr>
        <w:top w:val="none" w:sz="0" w:space="0" w:color="auto"/>
        <w:left w:val="none" w:sz="0" w:space="0" w:color="auto"/>
        <w:bottom w:val="none" w:sz="0" w:space="0" w:color="auto"/>
        <w:right w:val="none" w:sz="0" w:space="0" w:color="auto"/>
      </w:divBdr>
    </w:div>
    <w:div w:id="828522063">
      <w:bodyDiv w:val="1"/>
      <w:marLeft w:val="0"/>
      <w:marRight w:val="0"/>
      <w:marTop w:val="0"/>
      <w:marBottom w:val="0"/>
      <w:divBdr>
        <w:top w:val="none" w:sz="0" w:space="0" w:color="auto"/>
        <w:left w:val="none" w:sz="0" w:space="0" w:color="auto"/>
        <w:bottom w:val="none" w:sz="0" w:space="0" w:color="auto"/>
        <w:right w:val="none" w:sz="0" w:space="0" w:color="auto"/>
      </w:divBdr>
    </w:div>
    <w:div w:id="828785843">
      <w:bodyDiv w:val="1"/>
      <w:marLeft w:val="0"/>
      <w:marRight w:val="0"/>
      <w:marTop w:val="0"/>
      <w:marBottom w:val="0"/>
      <w:divBdr>
        <w:top w:val="none" w:sz="0" w:space="0" w:color="auto"/>
        <w:left w:val="none" w:sz="0" w:space="0" w:color="auto"/>
        <w:bottom w:val="none" w:sz="0" w:space="0" w:color="auto"/>
        <w:right w:val="none" w:sz="0" w:space="0" w:color="auto"/>
      </w:divBdr>
    </w:div>
    <w:div w:id="828863661">
      <w:bodyDiv w:val="1"/>
      <w:marLeft w:val="0"/>
      <w:marRight w:val="0"/>
      <w:marTop w:val="0"/>
      <w:marBottom w:val="0"/>
      <w:divBdr>
        <w:top w:val="none" w:sz="0" w:space="0" w:color="auto"/>
        <w:left w:val="none" w:sz="0" w:space="0" w:color="auto"/>
        <w:bottom w:val="none" w:sz="0" w:space="0" w:color="auto"/>
        <w:right w:val="none" w:sz="0" w:space="0" w:color="auto"/>
      </w:divBdr>
    </w:div>
    <w:div w:id="829250346">
      <w:bodyDiv w:val="1"/>
      <w:marLeft w:val="0"/>
      <w:marRight w:val="0"/>
      <w:marTop w:val="0"/>
      <w:marBottom w:val="0"/>
      <w:divBdr>
        <w:top w:val="none" w:sz="0" w:space="0" w:color="auto"/>
        <w:left w:val="none" w:sz="0" w:space="0" w:color="auto"/>
        <w:bottom w:val="none" w:sz="0" w:space="0" w:color="auto"/>
        <w:right w:val="none" w:sz="0" w:space="0" w:color="auto"/>
      </w:divBdr>
    </w:div>
    <w:div w:id="830028479">
      <w:bodyDiv w:val="1"/>
      <w:marLeft w:val="0"/>
      <w:marRight w:val="0"/>
      <w:marTop w:val="0"/>
      <w:marBottom w:val="0"/>
      <w:divBdr>
        <w:top w:val="none" w:sz="0" w:space="0" w:color="auto"/>
        <w:left w:val="none" w:sz="0" w:space="0" w:color="auto"/>
        <w:bottom w:val="none" w:sz="0" w:space="0" w:color="auto"/>
        <w:right w:val="none" w:sz="0" w:space="0" w:color="auto"/>
      </w:divBdr>
    </w:div>
    <w:div w:id="830948722">
      <w:bodyDiv w:val="1"/>
      <w:marLeft w:val="0"/>
      <w:marRight w:val="0"/>
      <w:marTop w:val="0"/>
      <w:marBottom w:val="0"/>
      <w:divBdr>
        <w:top w:val="none" w:sz="0" w:space="0" w:color="auto"/>
        <w:left w:val="none" w:sz="0" w:space="0" w:color="auto"/>
        <w:bottom w:val="none" w:sz="0" w:space="0" w:color="auto"/>
        <w:right w:val="none" w:sz="0" w:space="0" w:color="auto"/>
      </w:divBdr>
    </w:div>
    <w:div w:id="831062618">
      <w:bodyDiv w:val="1"/>
      <w:marLeft w:val="0"/>
      <w:marRight w:val="0"/>
      <w:marTop w:val="0"/>
      <w:marBottom w:val="0"/>
      <w:divBdr>
        <w:top w:val="none" w:sz="0" w:space="0" w:color="auto"/>
        <w:left w:val="none" w:sz="0" w:space="0" w:color="auto"/>
        <w:bottom w:val="none" w:sz="0" w:space="0" w:color="auto"/>
        <w:right w:val="none" w:sz="0" w:space="0" w:color="auto"/>
      </w:divBdr>
    </w:div>
    <w:div w:id="831455902">
      <w:bodyDiv w:val="1"/>
      <w:marLeft w:val="0"/>
      <w:marRight w:val="0"/>
      <w:marTop w:val="0"/>
      <w:marBottom w:val="0"/>
      <w:divBdr>
        <w:top w:val="none" w:sz="0" w:space="0" w:color="auto"/>
        <w:left w:val="none" w:sz="0" w:space="0" w:color="auto"/>
        <w:bottom w:val="none" w:sz="0" w:space="0" w:color="auto"/>
        <w:right w:val="none" w:sz="0" w:space="0" w:color="auto"/>
      </w:divBdr>
    </w:div>
    <w:div w:id="831483803">
      <w:bodyDiv w:val="1"/>
      <w:marLeft w:val="0"/>
      <w:marRight w:val="0"/>
      <w:marTop w:val="0"/>
      <w:marBottom w:val="0"/>
      <w:divBdr>
        <w:top w:val="none" w:sz="0" w:space="0" w:color="auto"/>
        <w:left w:val="none" w:sz="0" w:space="0" w:color="auto"/>
        <w:bottom w:val="none" w:sz="0" w:space="0" w:color="auto"/>
        <w:right w:val="none" w:sz="0" w:space="0" w:color="auto"/>
      </w:divBdr>
    </w:div>
    <w:div w:id="831527440">
      <w:bodyDiv w:val="1"/>
      <w:marLeft w:val="0"/>
      <w:marRight w:val="0"/>
      <w:marTop w:val="0"/>
      <w:marBottom w:val="0"/>
      <w:divBdr>
        <w:top w:val="none" w:sz="0" w:space="0" w:color="auto"/>
        <w:left w:val="none" w:sz="0" w:space="0" w:color="auto"/>
        <w:bottom w:val="none" w:sz="0" w:space="0" w:color="auto"/>
        <w:right w:val="none" w:sz="0" w:space="0" w:color="auto"/>
      </w:divBdr>
    </w:div>
    <w:div w:id="833105955">
      <w:bodyDiv w:val="1"/>
      <w:marLeft w:val="0"/>
      <w:marRight w:val="0"/>
      <w:marTop w:val="0"/>
      <w:marBottom w:val="0"/>
      <w:divBdr>
        <w:top w:val="none" w:sz="0" w:space="0" w:color="auto"/>
        <w:left w:val="none" w:sz="0" w:space="0" w:color="auto"/>
        <w:bottom w:val="none" w:sz="0" w:space="0" w:color="auto"/>
        <w:right w:val="none" w:sz="0" w:space="0" w:color="auto"/>
      </w:divBdr>
    </w:div>
    <w:div w:id="834804757">
      <w:bodyDiv w:val="1"/>
      <w:marLeft w:val="0"/>
      <w:marRight w:val="0"/>
      <w:marTop w:val="0"/>
      <w:marBottom w:val="0"/>
      <w:divBdr>
        <w:top w:val="none" w:sz="0" w:space="0" w:color="auto"/>
        <w:left w:val="none" w:sz="0" w:space="0" w:color="auto"/>
        <w:bottom w:val="none" w:sz="0" w:space="0" w:color="auto"/>
        <w:right w:val="none" w:sz="0" w:space="0" w:color="auto"/>
      </w:divBdr>
    </w:div>
    <w:div w:id="835146873">
      <w:bodyDiv w:val="1"/>
      <w:marLeft w:val="0"/>
      <w:marRight w:val="0"/>
      <w:marTop w:val="0"/>
      <w:marBottom w:val="0"/>
      <w:divBdr>
        <w:top w:val="none" w:sz="0" w:space="0" w:color="auto"/>
        <w:left w:val="none" w:sz="0" w:space="0" w:color="auto"/>
        <w:bottom w:val="none" w:sz="0" w:space="0" w:color="auto"/>
        <w:right w:val="none" w:sz="0" w:space="0" w:color="auto"/>
      </w:divBdr>
    </w:div>
    <w:div w:id="835339662">
      <w:bodyDiv w:val="1"/>
      <w:marLeft w:val="0"/>
      <w:marRight w:val="0"/>
      <w:marTop w:val="0"/>
      <w:marBottom w:val="0"/>
      <w:divBdr>
        <w:top w:val="none" w:sz="0" w:space="0" w:color="auto"/>
        <w:left w:val="none" w:sz="0" w:space="0" w:color="auto"/>
        <w:bottom w:val="none" w:sz="0" w:space="0" w:color="auto"/>
        <w:right w:val="none" w:sz="0" w:space="0" w:color="auto"/>
      </w:divBdr>
    </w:div>
    <w:div w:id="836187544">
      <w:bodyDiv w:val="1"/>
      <w:marLeft w:val="0"/>
      <w:marRight w:val="0"/>
      <w:marTop w:val="0"/>
      <w:marBottom w:val="0"/>
      <w:divBdr>
        <w:top w:val="none" w:sz="0" w:space="0" w:color="auto"/>
        <w:left w:val="none" w:sz="0" w:space="0" w:color="auto"/>
        <w:bottom w:val="none" w:sz="0" w:space="0" w:color="auto"/>
        <w:right w:val="none" w:sz="0" w:space="0" w:color="auto"/>
      </w:divBdr>
    </w:div>
    <w:div w:id="836309526">
      <w:bodyDiv w:val="1"/>
      <w:marLeft w:val="0"/>
      <w:marRight w:val="0"/>
      <w:marTop w:val="0"/>
      <w:marBottom w:val="0"/>
      <w:divBdr>
        <w:top w:val="none" w:sz="0" w:space="0" w:color="auto"/>
        <w:left w:val="none" w:sz="0" w:space="0" w:color="auto"/>
        <w:bottom w:val="none" w:sz="0" w:space="0" w:color="auto"/>
        <w:right w:val="none" w:sz="0" w:space="0" w:color="auto"/>
      </w:divBdr>
    </w:div>
    <w:div w:id="836728994">
      <w:bodyDiv w:val="1"/>
      <w:marLeft w:val="0"/>
      <w:marRight w:val="0"/>
      <w:marTop w:val="0"/>
      <w:marBottom w:val="0"/>
      <w:divBdr>
        <w:top w:val="none" w:sz="0" w:space="0" w:color="auto"/>
        <w:left w:val="none" w:sz="0" w:space="0" w:color="auto"/>
        <w:bottom w:val="none" w:sz="0" w:space="0" w:color="auto"/>
        <w:right w:val="none" w:sz="0" w:space="0" w:color="auto"/>
      </w:divBdr>
    </w:div>
    <w:div w:id="837383901">
      <w:bodyDiv w:val="1"/>
      <w:marLeft w:val="0"/>
      <w:marRight w:val="0"/>
      <w:marTop w:val="0"/>
      <w:marBottom w:val="0"/>
      <w:divBdr>
        <w:top w:val="none" w:sz="0" w:space="0" w:color="auto"/>
        <w:left w:val="none" w:sz="0" w:space="0" w:color="auto"/>
        <w:bottom w:val="none" w:sz="0" w:space="0" w:color="auto"/>
        <w:right w:val="none" w:sz="0" w:space="0" w:color="auto"/>
      </w:divBdr>
    </w:div>
    <w:div w:id="837621205">
      <w:bodyDiv w:val="1"/>
      <w:marLeft w:val="0"/>
      <w:marRight w:val="0"/>
      <w:marTop w:val="0"/>
      <w:marBottom w:val="0"/>
      <w:divBdr>
        <w:top w:val="none" w:sz="0" w:space="0" w:color="auto"/>
        <w:left w:val="none" w:sz="0" w:space="0" w:color="auto"/>
        <w:bottom w:val="none" w:sz="0" w:space="0" w:color="auto"/>
        <w:right w:val="none" w:sz="0" w:space="0" w:color="auto"/>
      </w:divBdr>
    </w:div>
    <w:div w:id="838544739">
      <w:bodyDiv w:val="1"/>
      <w:marLeft w:val="0"/>
      <w:marRight w:val="0"/>
      <w:marTop w:val="0"/>
      <w:marBottom w:val="0"/>
      <w:divBdr>
        <w:top w:val="none" w:sz="0" w:space="0" w:color="auto"/>
        <w:left w:val="none" w:sz="0" w:space="0" w:color="auto"/>
        <w:bottom w:val="none" w:sz="0" w:space="0" w:color="auto"/>
        <w:right w:val="none" w:sz="0" w:space="0" w:color="auto"/>
      </w:divBdr>
    </w:div>
    <w:div w:id="838812080">
      <w:bodyDiv w:val="1"/>
      <w:marLeft w:val="0"/>
      <w:marRight w:val="0"/>
      <w:marTop w:val="0"/>
      <w:marBottom w:val="0"/>
      <w:divBdr>
        <w:top w:val="none" w:sz="0" w:space="0" w:color="auto"/>
        <w:left w:val="none" w:sz="0" w:space="0" w:color="auto"/>
        <w:bottom w:val="none" w:sz="0" w:space="0" w:color="auto"/>
        <w:right w:val="none" w:sz="0" w:space="0" w:color="auto"/>
      </w:divBdr>
    </w:div>
    <w:div w:id="839080010">
      <w:bodyDiv w:val="1"/>
      <w:marLeft w:val="0"/>
      <w:marRight w:val="0"/>
      <w:marTop w:val="0"/>
      <w:marBottom w:val="0"/>
      <w:divBdr>
        <w:top w:val="none" w:sz="0" w:space="0" w:color="auto"/>
        <w:left w:val="none" w:sz="0" w:space="0" w:color="auto"/>
        <w:bottom w:val="none" w:sz="0" w:space="0" w:color="auto"/>
        <w:right w:val="none" w:sz="0" w:space="0" w:color="auto"/>
      </w:divBdr>
    </w:div>
    <w:div w:id="839584123">
      <w:bodyDiv w:val="1"/>
      <w:marLeft w:val="0"/>
      <w:marRight w:val="0"/>
      <w:marTop w:val="0"/>
      <w:marBottom w:val="0"/>
      <w:divBdr>
        <w:top w:val="none" w:sz="0" w:space="0" w:color="auto"/>
        <w:left w:val="none" w:sz="0" w:space="0" w:color="auto"/>
        <w:bottom w:val="none" w:sz="0" w:space="0" w:color="auto"/>
        <w:right w:val="none" w:sz="0" w:space="0" w:color="auto"/>
      </w:divBdr>
    </w:div>
    <w:div w:id="839926854">
      <w:bodyDiv w:val="1"/>
      <w:marLeft w:val="0"/>
      <w:marRight w:val="0"/>
      <w:marTop w:val="0"/>
      <w:marBottom w:val="0"/>
      <w:divBdr>
        <w:top w:val="none" w:sz="0" w:space="0" w:color="auto"/>
        <w:left w:val="none" w:sz="0" w:space="0" w:color="auto"/>
        <w:bottom w:val="none" w:sz="0" w:space="0" w:color="auto"/>
        <w:right w:val="none" w:sz="0" w:space="0" w:color="auto"/>
      </w:divBdr>
    </w:div>
    <w:div w:id="840848509">
      <w:bodyDiv w:val="1"/>
      <w:marLeft w:val="0"/>
      <w:marRight w:val="0"/>
      <w:marTop w:val="0"/>
      <w:marBottom w:val="0"/>
      <w:divBdr>
        <w:top w:val="none" w:sz="0" w:space="0" w:color="auto"/>
        <w:left w:val="none" w:sz="0" w:space="0" w:color="auto"/>
        <w:bottom w:val="none" w:sz="0" w:space="0" w:color="auto"/>
        <w:right w:val="none" w:sz="0" w:space="0" w:color="auto"/>
      </w:divBdr>
    </w:div>
    <w:div w:id="840851502">
      <w:bodyDiv w:val="1"/>
      <w:marLeft w:val="0"/>
      <w:marRight w:val="0"/>
      <w:marTop w:val="0"/>
      <w:marBottom w:val="0"/>
      <w:divBdr>
        <w:top w:val="none" w:sz="0" w:space="0" w:color="auto"/>
        <w:left w:val="none" w:sz="0" w:space="0" w:color="auto"/>
        <w:bottom w:val="none" w:sz="0" w:space="0" w:color="auto"/>
        <w:right w:val="none" w:sz="0" w:space="0" w:color="auto"/>
      </w:divBdr>
    </w:div>
    <w:div w:id="841241606">
      <w:bodyDiv w:val="1"/>
      <w:marLeft w:val="0"/>
      <w:marRight w:val="0"/>
      <w:marTop w:val="0"/>
      <w:marBottom w:val="0"/>
      <w:divBdr>
        <w:top w:val="none" w:sz="0" w:space="0" w:color="auto"/>
        <w:left w:val="none" w:sz="0" w:space="0" w:color="auto"/>
        <w:bottom w:val="none" w:sz="0" w:space="0" w:color="auto"/>
        <w:right w:val="none" w:sz="0" w:space="0" w:color="auto"/>
      </w:divBdr>
    </w:div>
    <w:div w:id="842399968">
      <w:bodyDiv w:val="1"/>
      <w:marLeft w:val="0"/>
      <w:marRight w:val="0"/>
      <w:marTop w:val="0"/>
      <w:marBottom w:val="0"/>
      <w:divBdr>
        <w:top w:val="none" w:sz="0" w:space="0" w:color="auto"/>
        <w:left w:val="none" w:sz="0" w:space="0" w:color="auto"/>
        <w:bottom w:val="none" w:sz="0" w:space="0" w:color="auto"/>
        <w:right w:val="none" w:sz="0" w:space="0" w:color="auto"/>
      </w:divBdr>
    </w:div>
    <w:div w:id="842670673">
      <w:bodyDiv w:val="1"/>
      <w:marLeft w:val="0"/>
      <w:marRight w:val="0"/>
      <w:marTop w:val="0"/>
      <w:marBottom w:val="0"/>
      <w:divBdr>
        <w:top w:val="none" w:sz="0" w:space="0" w:color="auto"/>
        <w:left w:val="none" w:sz="0" w:space="0" w:color="auto"/>
        <w:bottom w:val="none" w:sz="0" w:space="0" w:color="auto"/>
        <w:right w:val="none" w:sz="0" w:space="0" w:color="auto"/>
      </w:divBdr>
    </w:div>
    <w:div w:id="843128028">
      <w:bodyDiv w:val="1"/>
      <w:marLeft w:val="0"/>
      <w:marRight w:val="0"/>
      <w:marTop w:val="0"/>
      <w:marBottom w:val="0"/>
      <w:divBdr>
        <w:top w:val="none" w:sz="0" w:space="0" w:color="auto"/>
        <w:left w:val="none" w:sz="0" w:space="0" w:color="auto"/>
        <w:bottom w:val="none" w:sz="0" w:space="0" w:color="auto"/>
        <w:right w:val="none" w:sz="0" w:space="0" w:color="auto"/>
      </w:divBdr>
    </w:div>
    <w:div w:id="843670016">
      <w:bodyDiv w:val="1"/>
      <w:marLeft w:val="0"/>
      <w:marRight w:val="0"/>
      <w:marTop w:val="0"/>
      <w:marBottom w:val="0"/>
      <w:divBdr>
        <w:top w:val="none" w:sz="0" w:space="0" w:color="auto"/>
        <w:left w:val="none" w:sz="0" w:space="0" w:color="auto"/>
        <w:bottom w:val="none" w:sz="0" w:space="0" w:color="auto"/>
        <w:right w:val="none" w:sz="0" w:space="0" w:color="auto"/>
      </w:divBdr>
    </w:div>
    <w:div w:id="844248150">
      <w:bodyDiv w:val="1"/>
      <w:marLeft w:val="0"/>
      <w:marRight w:val="0"/>
      <w:marTop w:val="0"/>
      <w:marBottom w:val="0"/>
      <w:divBdr>
        <w:top w:val="none" w:sz="0" w:space="0" w:color="auto"/>
        <w:left w:val="none" w:sz="0" w:space="0" w:color="auto"/>
        <w:bottom w:val="none" w:sz="0" w:space="0" w:color="auto"/>
        <w:right w:val="none" w:sz="0" w:space="0" w:color="auto"/>
      </w:divBdr>
    </w:div>
    <w:div w:id="844366572">
      <w:bodyDiv w:val="1"/>
      <w:marLeft w:val="0"/>
      <w:marRight w:val="0"/>
      <w:marTop w:val="0"/>
      <w:marBottom w:val="0"/>
      <w:divBdr>
        <w:top w:val="none" w:sz="0" w:space="0" w:color="auto"/>
        <w:left w:val="none" w:sz="0" w:space="0" w:color="auto"/>
        <w:bottom w:val="none" w:sz="0" w:space="0" w:color="auto"/>
        <w:right w:val="none" w:sz="0" w:space="0" w:color="auto"/>
      </w:divBdr>
    </w:div>
    <w:div w:id="845561334">
      <w:bodyDiv w:val="1"/>
      <w:marLeft w:val="0"/>
      <w:marRight w:val="0"/>
      <w:marTop w:val="0"/>
      <w:marBottom w:val="0"/>
      <w:divBdr>
        <w:top w:val="none" w:sz="0" w:space="0" w:color="auto"/>
        <w:left w:val="none" w:sz="0" w:space="0" w:color="auto"/>
        <w:bottom w:val="none" w:sz="0" w:space="0" w:color="auto"/>
        <w:right w:val="none" w:sz="0" w:space="0" w:color="auto"/>
      </w:divBdr>
    </w:div>
    <w:div w:id="847670819">
      <w:bodyDiv w:val="1"/>
      <w:marLeft w:val="0"/>
      <w:marRight w:val="0"/>
      <w:marTop w:val="0"/>
      <w:marBottom w:val="0"/>
      <w:divBdr>
        <w:top w:val="none" w:sz="0" w:space="0" w:color="auto"/>
        <w:left w:val="none" w:sz="0" w:space="0" w:color="auto"/>
        <w:bottom w:val="none" w:sz="0" w:space="0" w:color="auto"/>
        <w:right w:val="none" w:sz="0" w:space="0" w:color="auto"/>
      </w:divBdr>
    </w:div>
    <w:div w:id="848565577">
      <w:bodyDiv w:val="1"/>
      <w:marLeft w:val="0"/>
      <w:marRight w:val="0"/>
      <w:marTop w:val="0"/>
      <w:marBottom w:val="0"/>
      <w:divBdr>
        <w:top w:val="none" w:sz="0" w:space="0" w:color="auto"/>
        <w:left w:val="none" w:sz="0" w:space="0" w:color="auto"/>
        <w:bottom w:val="none" w:sz="0" w:space="0" w:color="auto"/>
        <w:right w:val="none" w:sz="0" w:space="0" w:color="auto"/>
      </w:divBdr>
    </w:div>
    <w:div w:id="848833141">
      <w:bodyDiv w:val="1"/>
      <w:marLeft w:val="0"/>
      <w:marRight w:val="0"/>
      <w:marTop w:val="0"/>
      <w:marBottom w:val="0"/>
      <w:divBdr>
        <w:top w:val="none" w:sz="0" w:space="0" w:color="auto"/>
        <w:left w:val="none" w:sz="0" w:space="0" w:color="auto"/>
        <w:bottom w:val="none" w:sz="0" w:space="0" w:color="auto"/>
        <w:right w:val="none" w:sz="0" w:space="0" w:color="auto"/>
      </w:divBdr>
    </w:div>
    <w:div w:id="849178949">
      <w:bodyDiv w:val="1"/>
      <w:marLeft w:val="0"/>
      <w:marRight w:val="0"/>
      <w:marTop w:val="0"/>
      <w:marBottom w:val="0"/>
      <w:divBdr>
        <w:top w:val="none" w:sz="0" w:space="0" w:color="auto"/>
        <w:left w:val="none" w:sz="0" w:space="0" w:color="auto"/>
        <w:bottom w:val="none" w:sz="0" w:space="0" w:color="auto"/>
        <w:right w:val="none" w:sz="0" w:space="0" w:color="auto"/>
      </w:divBdr>
    </w:div>
    <w:div w:id="850753446">
      <w:bodyDiv w:val="1"/>
      <w:marLeft w:val="0"/>
      <w:marRight w:val="0"/>
      <w:marTop w:val="0"/>
      <w:marBottom w:val="0"/>
      <w:divBdr>
        <w:top w:val="none" w:sz="0" w:space="0" w:color="auto"/>
        <w:left w:val="none" w:sz="0" w:space="0" w:color="auto"/>
        <w:bottom w:val="none" w:sz="0" w:space="0" w:color="auto"/>
        <w:right w:val="none" w:sz="0" w:space="0" w:color="auto"/>
      </w:divBdr>
    </w:div>
    <w:div w:id="850877827">
      <w:bodyDiv w:val="1"/>
      <w:marLeft w:val="0"/>
      <w:marRight w:val="0"/>
      <w:marTop w:val="0"/>
      <w:marBottom w:val="0"/>
      <w:divBdr>
        <w:top w:val="none" w:sz="0" w:space="0" w:color="auto"/>
        <w:left w:val="none" w:sz="0" w:space="0" w:color="auto"/>
        <w:bottom w:val="none" w:sz="0" w:space="0" w:color="auto"/>
        <w:right w:val="none" w:sz="0" w:space="0" w:color="auto"/>
      </w:divBdr>
    </w:div>
    <w:div w:id="851264885">
      <w:bodyDiv w:val="1"/>
      <w:marLeft w:val="0"/>
      <w:marRight w:val="0"/>
      <w:marTop w:val="0"/>
      <w:marBottom w:val="0"/>
      <w:divBdr>
        <w:top w:val="none" w:sz="0" w:space="0" w:color="auto"/>
        <w:left w:val="none" w:sz="0" w:space="0" w:color="auto"/>
        <w:bottom w:val="none" w:sz="0" w:space="0" w:color="auto"/>
        <w:right w:val="none" w:sz="0" w:space="0" w:color="auto"/>
      </w:divBdr>
    </w:div>
    <w:div w:id="851912685">
      <w:bodyDiv w:val="1"/>
      <w:marLeft w:val="0"/>
      <w:marRight w:val="0"/>
      <w:marTop w:val="0"/>
      <w:marBottom w:val="0"/>
      <w:divBdr>
        <w:top w:val="none" w:sz="0" w:space="0" w:color="auto"/>
        <w:left w:val="none" w:sz="0" w:space="0" w:color="auto"/>
        <w:bottom w:val="none" w:sz="0" w:space="0" w:color="auto"/>
        <w:right w:val="none" w:sz="0" w:space="0" w:color="auto"/>
      </w:divBdr>
    </w:div>
    <w:div w:id="853107169">
      <w:bodyDiv w:val="1"/>
      <w:marLeft w:val="0"/>
      <w:marRight w:val="0"/>
      <w:marTop w:val="0"/>
      <w:marBottom w:val="0"/>
      <w:divBdr>
        <w:top w:val="none" w:sz="0" w:space="0" w:color="auto"/>
        <w:left w:val="none" w:sz="0" w:space="0" w:color="auto"/>
        <w:bottom w:val="none" w:sz="0" w:space="0" w:color="auto"/>
        <w:right w:val="none" w:sz="0" w:space="0" w:color="auto"/>
      </w:divBdr>
    </w:div>
    <w:div w:id="853301650">
      <w:bodyDiv w:val="1"/>
      <w:marLeft w:val="0"/>
      <w:marRight w:val="0"/>
      <w:marTop w:val="0"/>
      <w:marBottom w:val="0"/>
      <w:divBdr>
        <w:top w:val="none" w:sz="0" w:space="0" w:color="auto"/>
        <w:left w:val="none" w:sz="0" w:space="0" w:color="auto"/>
        <w:bottom w:val="none" w:sz="0" w:space="0" w:color="auto"/>
        <w:right w:val="none" w:sz="0" w:space="0" w:color="auto"/>
      </w:divBdr>
    </w:div>
    <w:div w:id="854660834">
      <w:bodyDiv w:val="1"/>
      <w:marLeft w:val="0"/>
      <w:marRight w:val="0"/>
      <w:marTop w:val="0"/>
      <w:marBottom w:val="0"/>
      <w:divBdr>
        <w:top w:val="none" w:sz="0" w:space="0" w:color="auto"/>
        <w:left w:val="none" w:sz="0" w:space="0" w:color="auto"/>
        <w:bottom w:val="none" w:sz="0" w:space="0" w:color="auto"/>
        <w:right w:val="none" w:sz="0" w:space="0" w:color="auto"/>
      </w:divBdr>
    </w:div>
    <w:div w:id="855771289">
      <w:bodyDiv w:val="1"/>
      <w:marLeft w:val="0"/>
      <w:marRight w:val="0"/>
      <w:marTop w:val="0"/>
      <w:marBottom w:val="0"/>
      <w:divBdr>
        <w:top w:val="none" w:sz="0" w:space="0" w:color="auto"/>
        <w:left w:val="none" w:sz="0" w:space="0" w:color="auto"/>
        <w:bottom w:val="none" w:sz="0" w:space="0" w:color="auto"/>
        <w:right w:val="none" w:sz="0" w:space="0" w:color="auto"/>
      </w:divBdr>
    </w:div>
    <w:div w:id="859782565">
      <w:bodyDiv w:val="1"/>
      <w:marLeft w:val="0"/>
      <w:marRight w:val="0"/>
      <w:marTop w:val="0"/>
      <w:marBottom w:val="0"/>
      <w:divBdr>
        <w:top w:val="none" w:sz="0" w:space="0" w:color="auto"/>
        <w:left w:val="none" w:sz="0" w:space="0" w:color="auto"/>
        <w:bottom w:val="none" w:sz="0" w:space="0" w:color="auto"/>
        <w:right w:val="none" w:sz="0" w:space="0" w:color="auto"/>
      </w:divBdr>
    </w:div>
    <w:div w:id="859972213">
      <w:bodyDiv w:val="1"/>
      <w:marLeft w:val="0"/>
      <w:marRight w:val="0"/>
      <w:marTop w:val="0"/>
      <w:marBottom w:val="0"/>
      <w:divBdr>
        <w:top w:val="none" w:sz="0" w:space="0" w:color="auto"/>
        <w:left w:val="none" w:sz="0" w:space="0" w:color="auto"/>
        <w:bottom w:val="none" w:sz="0" w:space="0" w:color="auto"/>
        <w:right w:val="none" w:sz="0" w:space="0" w:color="auto"/>
      </w:divBdr>
    </w:div>
    <w:div w:id="860120011">
      <w:bodyDiv w:val="1"/>
      <w:marLeft w:val="0"/>
      <w:marRight w:val="0"/>
      <w:marTop w:val="0"/>
      <w:marBottom w:val="0"/>
      <w:divBdr>
        <w:top w:val="none" w:sz="0" w:space="0" w:color="auto"/>
        <w:left w:val="none" w:sz="0" w:space="0" w:color="auto"/>
        <w:bottom w:val="none" w:sz="0" w:space="0" w:color="auto"/>
        <w:right w:val="none" w:sz="0" w:space="0" w:color="auto"/>
      </w:divBdr>
    </w:div>
    <w:div w:id="861019375">
      <w:bodyDiv w:val="1"/>
      <w:marLeft w:val="0"/>
      <w:marRight w:val="0"/>
      <w:marTop w:val="0"/>
      <w:marBottom w:val="0"/>
      <w:divBdr>
        <w:top w:val="none" w:sz="0" w:space="0" w:color="auto"/>
        <w:left w:val="none" w:sz="0" w:space="0" w:color="auto"/>
        <w:bottom w:val="none" w:sz="0" w:space="0" w:color="auto"/>
        <w:right w:val="none" w:sz="0" w:space="0" w:color="auto"/>
      </w:divBdr>
    </w:div>
    <w:div w:id="861088132">
      <w:bodyDiv w:val="1"/>
      <w:marLeft w:val="0"/>
      <w:marRight w:val="0"/>
      <w:marTop w:val="0"/>
      <w:marBottom w:val="0"/>
      <w:divBdr>
        <w:top w:val="none" w:sz="0" w:space="0" w:color="auto"/>
        <w:left w:val="none" w:sz="0" w:space="0" w:color="auto"/>
        <w:bottom w:val="none" w:sz="0" w:space="0" w:color="auto"/>
        <w:right w:val="none" w:sz="0" w:space="0" w:color="auto"/>
      </w:divBdr>
    </w:div>
    <w:div w:id="861629832">
      <w:bodyDiv w:val="1"/>
      <w:marLeft w:val="0"/>
      <w:marRight w:val="0"/>
      <w:marTop w:val="0"/>
      <w:marBottom w:val="0"/>
      <w:divBdr>
        <w:top w:val="none" w:sz="0" w:space="0" w:color="auto"/>
        <w:left w:val="none" w:sz="0" w:space="0" w:color="auto"/>
        <w:bottom w:val="none" w:sz="0" w:space="0" w:color="auto"/>
        <w:right w:val="none" w:sz="0" w:space="0" w:color="auto"/>
      </w:divBdr>
    </w:div>
    <w:div w:id="861943512">
      <w:bodyDiv w:val="1"/>
      <w:marLeft w:val="0"/>
      <w:marRight w:val="0"/>
      <w:marTop w:val="0"/>
      <w:marBottom w:val="0"/>
      <w:divBdr>
        <w:top w:val="none" w:sz="0" w:space="0" w:color="auto"/>
        <w:left w:val="none" w:sz="0" w:space="0" w:color="auto"/>
        <w:bottom w:val="none" w:sz="0" w:space="0" w:color="auto"/>
        <w:right w:val="none" w:sz="0" w:space="0" w:color="auto"/>
      </w:divBdr>
    </w:div>
    <w:div w:id="862204153">
      <w:bodyDiv w:val="1"/>
      <w:marLeft w:val="0"/>
      <w:marRight w:val="0"/>
      <w:marTop w:val="0"/>
      <w:marBottom w:val="0"/>
      <w:divBdr>
        <w:top w:val="none" w:sz="0" w:space="0" w:color="auto"/>
        <w:left w:val="none" w:sz="0" w:space="0" w:color="auto"/>
        <w:bottom w:val="none" w:sz="0" w:space="0" w:color="auto"/>
        <w:right w:val="none" w:sz="0" w:space="0" w:color="auto"/>
      </w:divBdr>
    </w:div>
    <w:div w:id="862747400">
      <w:bodyDiv w:val="1"/>
      <w:marLeft w:val="0"/>
      <w:marRight w:val="0"/>
      <w:marTop w:val="0"/>
      <w:marBottom w:val="0"/>
      <w:divBdr>
        <w:top w:val="none" w:sz="0" w:space="0" w:color="auto"/>
        <w:left w:val="none" w:sz="0" w:space="0" w:color="auto"/>
        <w:bottom w:val="none" w:sz="0" w:space="0" w:color="auto"/>
        <w:right w:val="none" w:sz="0" w:space="0" w:color="auto"/>
      </w:divBdr>
    </w:div>
    <w:div w:id="863441056">
      <w:bodyDiv w:val="1"/>
      <w:marLeft w:val="0"/>
      <w:marRight w:val="0"/>
      <w:marTop w:val="0"/>
      <w:marBottom w:val="0"/>
      <w:divBdr>
        <w:top w:val="none" w:sz="0" w:space="0" w:color="auto"/>
        <w:left w:val="none" w:sz="0" w:space="0" w:color="auto"/>
        <w:bottom w:val="none" w:sz="0" w:space="0" w:color="auto"/>
        <w:right w:val="none" w:sz="0" w:space="0" w:color="auto"/>
      </w:divBdr>
    </w:div>
    <w:div w:id="864054870">
      <w:bodyDiv w:val="1"/>
      <w:marLeft w:val="0"/>
      <w:marRight w:val="0"/>
      <w:marTop w:val="0"/>
      <w:marBottom w:val="0"/>
      <w:divBdr>
        <w:top w:val="none" w:sz="0" w:space="0" w:color="auto"/>
        <w:left w:val="none" w:sz="0" w:space="0" w:color="auto"/>
        <w:bottom w:val="none" w:sz="0" w:space="0" w:color="auto"/>
        <w:right w:val="none" w:sz="0" w:space="0" w:color="auto"/>
      </w:divBdr>
    </w:div>
    <w:div w:id="864293632">
      <w:bodyDiv w:val="1"/>
      <w:marLeft w:val="0"/>
      <w:marRight w:val="0"/>
      <w:marTop w:val="0"/>
      <w:marBottom w:val="0"/>
      <w:divBdr>
        <w:top w:val="none" w:sz="0" w:space="0" w:color="auto"/>
        <w:left w:val="none" w:sz="0" w:space="0" w:color="auto"/>
        <w:bottom w:val="none" w:sz="0" w:space="0" w:color="auto"/>
        <w:right w:val="none" w:sz="0" w:space="0" w:color="auto"/>
      </w:divBdr>
    </w:div>
    <w:div w:id="865869268">
      <w:bodyDiv w:val="1"/>
      <w:marLeft w:val="0"/>
      <w:marRight w:val="0"/>
      <w:marTop w:val="0"/>
      <w:marBottom w:val="0"/>
      <w:divBdr>
        <w:top w:val="none" w:sz="0" w:space="0" w:color="auto"/>
        <w:left w:val="none" w:sz="0" w:space="0" w:color="auto"/>
        <w:bottom w:val="none" w:sz="0" w:space="0" w:color="auto"/>
        <w:right w:val="none" w:sz="0" w:space="0" w:color="auto"/>
      </w:divBdr>
    </w:div>
    <w:div w:id="866136202">
      <w:bodyDiv w:val="1"/>
      <w:marLeft w:val="0"/>
      <w:marRight w:val="0"/>
      <w:marTop w:val="0"/>
      <w:marBottom w:val="0"/>
      <w:divBdr>
        <w:top w:val="none" w:sz="0" w:space="0" w:color="auto"/>
        <w:left w:val="none" w:sz="0" w:space="0" w:color="auto"/>
        <w:bottom w:val="none" w:sz="0" w:space="0" w:color="auto"/>
        <w:right w:val="none" w:sz="0" w:space="0" w:color="auto"/>
      </w:divBdr>
    </w:div>
    <w:div w:id="866988636">
      <w:bodyDiv w:val="1"/>
      <w:marLeft w:val="0"/>
      <w:marRight w:val="0"/>
      <w:marTop w:val="0"/>
      <w:marBottom w:val="0"/>
      <w:divBdr>
        <w:top w:val="none" w:sz="0" w:space="0" w:color="auto"/>
        <w:left w:val="none" w:sz="0" w:space="0" w:color="auto"/>
        <w:bottom w:val="none" w:sz="0" w:space="0" w:color="auto"/>
        <w:right w:val="none" w:sz="0" w:space="0" w:color="auto"/>
      </w:divBdr>
    </w:div>
    <w:div w:id="867836145">
      <w:bodyDiv w:val="1"/>
      <w:marLeft w:val="0"/>
      <w:marRight w:val="0"/>
      <w:marTop w:val="0"/>
      <w:marBottom w:val="0"/>
      <w:divBdr>
        <w:top w:val="none" w:sz="0" w:space="0" w:color="auto"/>
        <w:left w:val="none" w:sz="0" w:space="0" w:color="auto"/>
        <w:bottom w:val="none" w:sz="0" w:space="0" w:color="auto"/>
        <w:right w:val="none" w:sz="0" w:space="0" w:color="auto"/>
      </w:divBdr>
    </w:div>
    <w:div w:id="867908850">
      <w:bodyDiv w:val="1"/>
      <w:marLeft w:val="0"/>
      <w:marRight w:val="0"/>
      <w:marTop w:val="0"/>
      <w:marBottom w:val="0"/>
      <w:divBdr>
        <w:top w:val="none" w:sz="0" w:space="0" w:color="auto"/>
        <w:left w:val="none" w:sz="0" w:space="0" w:color="auto"/>
        <w:bottom w:val="none" w:sz="0" w:space="0" w:color="auto"/>
        <w:right w:val="none" w:sz="0" w:space="0" w:color="auto"/>
      </w:divBdr>
    </w:div>
    <w:div w:id="868421233">
      <w:bodyDiv w:val="1"/>
      <w:marLeft w:val="0"/>
      <w:marRight w:val="0"/>
      <w:marTop w:val="0"/>
      <w:marBottom w:val="0"/>
      <w:divBdr>
        <w:top w:val="none" w:sz="0" w:space="0" w:color="auto"/>
        <w:left w:val="none" w:sz="0" w:space="0" w:color="auto"/>
        <w:bottom w:val="none" w:sz="0" w:space="0" w:color="auto"/>
        <w:right w:val="none" w:sz="0" w:space="0" w:color="auto"/>
      </w:divBdr>
    </w:div>
    <w:div w:id="869026817">
      <w:bodyDiv w:val="1"/>
      <w:marLeft w:val="0"/>
      <w:marRight w:val="0"/>
      <w:marTop w:val="0"/>
      <w:marBottom w:val="0"/>
      <w:divBdr>
        <w:top w:val="none" w:sz="0" w:space="0" w:color="auto"/>
        <w:left w:val="none" w:sz="0" w:space="0" w:color="auto"/>
        <w:bottom w:val="none" w:sz="0" w:space="0" w:color="auto"/>
        <w:right w:val="none" w:sz="0" w:space="0" w:color="auto"/>
      </w:divBdr>
    </w:div>
    <w:div w:id="870800572">
      <w:bodyDiv w:val="1"/>
      <w:marLeft w:val="0"/>
      <w:marRight w:val="0"/>
      <w:marTop w:val="0"/>
      <w:marBottom w:val="0"/>
      <w:divBdr>
        <w:top w:val="none" w:sz="0" w:space="0" w:color="auto"/>
        <w:left w:val="none" w:sz="0" w:space="0" w:color="auto"/>
        <w:bottom w:val="none" w:sz="0" w:space="0" w:color="auto"/>
        <w:right w:val="none" w:sz="0" w:space="0" w:color="auto"/>
      </w:divBdr>
    </w:div>
    <w:div w:id="870922347">
      <w:bodyDiv w:val="1"/>
      <w:marLeft w:val="0"/>
      <w:marRight w:val="0"/>
      <w:marTop w:val="0"/>
      <w:marBottom w:val="0"/>
      <w:divBdr>
        <w:top w:val="none" w:sz="0" w:space="0" w:color="auto"/>
        <w:left w:val="none" w:sz="0" w:space="0" w:color="auto"/>
        <w:bottom w:val="none" w:sz="0" w:space="0" w:color="auto"/>
        <w:right w:val="none" w:sz="0" w:space="0" w:color="auto"/>
      </w:divBdr>
    </w:div>
    <w:div w:id="873008268">
      <w:bodyDiv w:val="1"/>
      <w:marLeft w:val="0"/>
      <w:marRight w:val="0"/>
      <w:marTop w:val="0"/>
      <w:marBottom w:val="0"/>
      <w:divBdr>
        <w:top w:val="none" w:sz="0" w:space="0" w:color="auto"/>
        <w:left w:val="none" w:sz="0" w:space="0" w:color="auto"/>
        <w:bottom w:val="none" w:sz="0" w:space="0" w:color="auto"/>
        <w:right w:val="none" w:sz="0" w:space="0" w:color="auto"/>
      </w:divBdr>
    </w:div>
    <w:div w:id="873225170">
      <w:bodyDiv w:val="1"/>
      <w:marLeft w:val="0"/>
      <w:marRight w:val="0"/>
      <w:marTop w:val="0"/>
      <w:marBottom w:val="0"/>
      <w:divBdr>
        <w:top w:val="none" w:sz="0" w:space="0" w:color="auto"/>
        <w:left w:val="none" w:sz="0" w:space="0" w:color="auto"/>
        <w:bottom w:val="none" w:sz="0" w:space="0" w:color="auto"/>
        <w:right w:val="none" w:sz="0" w:space="0" w:color="auto"/>
      </w:divBdr>
    </w:div>
    <w:div w:id="873268471">
      <w:bodyDiv w:val="1"/>
      <w:marLeft w:val="0"/>
      <w:marRight w:val="0"/>
      <w:marTop w:val="0"/>
      <w:marBottom w:val="0"/>
      <w:divBdr>
        <w:top w:val="none" w:sz="0" w:space="0" w:color="auto"/>
        <w:left w:val="none" w:sz="0" w:space="0" w:color="auto"/>
        <w:bottom w:val="none" w:sz="0" w:space="0" w:color="auto"/>
        <w:right w:val="none" w:sz="0" w:space="0" w:color="auto"/>
      </w:divBdr>
    </w:div>
    <w:div w:id="873807237">
      <w:bodyDiv w:val="1"/>
      <w:marLeft w:val="0"/>
      <w:marRight w:val="0"/>
      <w:marTop w:val="0"/>
      <w:marBottom w:val="0"/>
      <w:divBdr>
        <w:top w:val="none" w:sz="0" w:space="0" w:color="auto"/>
        <w:left w:val="none" w:sz="0" w:space="0" w:color="auto"/>
        <w:bottom w:val="none" w:sz="0" w:space="0" w:color="auto"/>
        <w:right w:val="none" w:sz="0" w:space="0" w:color="auto"/>
      </w:divBdr>
    </w:div>
    <w:div w:id="874849532">
      <w:bodyDiv w:val="1"/>
      <w:marLeft w:val="0"/>
      <w:marRight w:val="0"/>
      <w:marTop w:val="0"/>
      <w:marBottom w:val="0"/>
      <w:divBdr>
        <w:top w:val="none" w:sz="0" w:space="0" w:color="auto"/>
        <w:left w:val="none" w:sz="0" w:space="0" w:color="auto"/>
        <w:bottom w:val="none" w:sz="0" w:space="0" w:color="auto"/>
        <w:right w:val="none" w:sz="0" w:space="0" w:color="auto"/>
      </w:divBdr>
    </w:div>
    <w:div w:id="875626983">
      <w:bodyDiv w:val="1"/>
      <w:marLeft w:val="0"/>
      <w:marRight w:val="0"/>
      <w:marTop w:val="0"/>
      <w:marBottom w:val="0"/>
      <w:divBdr>
        <w:top w:val="none" w:sz="0" w:space="0" w:color="auto"/>
        <w:left w:val="none" w:sz="0" w:space="0" w:color="auto"/>
        <w:bottom w:val="none" w:sz="0" w:space="0" w:color="auto"/>
        <w:right w:val="none" w:sz="0" w:space="0" w:color="auto"/>
      </w:divBdr>
    </w:div>
    <w:div w:id="876503409">
      <w:bodyDiv w:val="1"/>
      <w:marLeft w:val="0"/>
      <w:marRight w:val="0"/>
      <w:marTop w:val="0"/>
      <w:marBottom w:val="0"/>
      <w:divBdr>
        <w:top w:val="none" w:sz="0" w:space="0" w:color="auto"/>
        <w:left w:val="none" w:sz="0" w:space="0" w:color="auto"/>
        <w:bottom w:val="none" w:sz="0" w:space="0" w:color="auto"/>
        <w:right w:val="none" w:sz="0" w:space="0" w:color="auto"/>
      </w:divBdr>
    </w:div>
    <w:div w:id="876509808">
      <w:bodyDiv w:val="1"/>
      <w:marLeft w:val="0"/>
      <w:marRight w:val="0"/>
      <w:marTop w:val="0"/>
      <w:marBottom w:val="0"/>
      <w:divBdr>
        <w:top w:val="none" w:sz="0" w:space="0" w:color="auto"/>
        <w:left w:val="none" w:sz="0" w:space="0" w:color="auto"/>
        <w:bottom w:val="none" w:sz="0" w:space="0" w:color="auto"/>
        <w:right w:val="none" w:sz="0" w:space="0" w:color="auto"/>
      </w:divBdr>
    </w:div>
    <w:div w:id="876940252">
      <w:bodyDiv w:val="1"/>
      <w:marLeft w:val="0"/>
      <w:marRight w:val="0"/>
      <w:marTop w:val="0"/>
      <w:marBottom w:val="0"/>
      <w:divBdr>
        <w:top w:val="none" w:sz="0" w:space="0" w:color="auto"/>
        <w:left w:val="none" w:sz="0" w:space="0" w:color="auto"/>
        <w:bottom w:val="none" w:sz="0" w:space="0" w:color="auto"/>
        <w:right w:val="none" w:sz="0" w:space="0" w:color="auto"/>
      </w:divBdr>
    </w:div>
    <w:div w:id="877860061">
      <w:bodyDiv w:val="1"/>
      <w:marLeft w:val="0"/>
      <w:marRight w:val="0"/>
      <w:marTop w:val="0"/>
      <w:marBottom w:val="0"/>
      <w:divBdr>
        <w:top w:val="none" w:sz="0" w:space="0" w:color="auto"/>
        <w:left w:val="none" w:sz="0" w:space="0" w:color="auto"/>
        <w:bottom w:val="none" w:sz="0" w:space="0" w:color="auto"/>
        <w:right w:val="none" w:sz="0" w:space="0" w:color="auto"/>
      </w:divBdr>
    </w:div>
    <w:div w:id="877936261">
      <w:bodyDiv w:val="1"/>
      <w:marLeft w:val="0"/>
      <w:marRight w:val="0"/>
      <w:marTop w:val="0"/>
      <w:marBottom w:val="0"/>
      <w:divBdr>
        <w:top w:val="none" w:sz="0" w:space="0" w:color="auto"/>
        <w:left w:val="none" w:sz="0" w:space="0" w:color="auto"/>
        <w:bottom w:val="none" w:sz="0" w:space="0" w:color="auto"/>
        <w:right w:val="none" w:sz="0" w:space="0" w:color="auto"/>
      </w:divBdr>
    </w:div>
    <w:div w:id="878056097">
      <w:bodyDiv w:val="1"/>
      <w:marLeft w:val="0"/>
      <w:marRight w:val="0"/>
      <w:marTop w:val="0"/>
      <w:marBottom w:val="0"/>
      <w:divBdr>
        <w:top w:val="none" w:sz="0" w:space="0" w:color="auto"/>
        <w:left w:val="none" w:sz="0" w:space="0" w:color="auto"/>
        <w:bottom w:val="none" w:sz="0" w:space="0" w:color="auto"/>
        <w:right w:val="none" w:sz="0" w:space="0" w:color="auto"/>
      </w:divBdr>
    </w:div>
    <w:div w:id="878905378">
      <w:bodyDiv w:val="1"/>
      <w:marLeft w:val="0"/>
      <w:marRight w:val="0"/>
      <w:marTop w:val="0"/>
      <w:marBottom w:val="0"/>
      <w:divBdr>
        <w:top w:val="none" w:sz="0" w:space="0" w:color="auto"/>
        <w:left w:val="none" w:sz="0" w:space="0" w:color="auto"/>
        <w:bottom w:val="none" w:sz="0" w:space="0" w:color="auto"/>
        <w:right w:val="none" w:sz="0" w:space="0" w:color="auto"/>
      </w:divBdr>
    </w:div>
    <w:div w:id="879973213">
      <w:bodyDiv w:val="1"/>
      <w:marLeft w:val="0"/>
      <w:marRight w:val="0"/>
      <w:marTop w:val="0"/>
      <w:marBottom w:val="0"/>
      <w:divBdr>
        <w:top w:val="none" w:sz="0" w:space="0" w:color="auto"/>
        <w:left w:val="none" w:sz="0" w:space="0" w:color="auto"/>
        <w:bottom w:val="none" w:sz="0" w:space="0" w:color="auto"/>
        <w:right w:val="none" w:sz="0" w:space="0" w:color="auto"/>
      </w:divBdr>
    </w:div>
    <w:div w:id="880365126">
      <w:bodyDiv w:val="1"/>
      <w:marLeft w:val="0"/>
      <w:marRight w:val="0"/>
      <w:marTop w:val="0"/>
      <w:marBottom w:val="0"/>
      <w:divBdr>
        <w:top w:val="none" w:sz="0" w:space="0" w:color="auto"/>
        <w:left w:val="none" w:sz="0" w:space="0" w:color="auto"/>
        <w:bottom w:val="none" w:sz="0" w:space="0" w:color="auto"/>
        <w:right w:val="none" w:sz="0" w:space="0" w:color="auto"/>
      </w:divBdr>
    </w:div>
    <w:div w:id="880436192">
      <w:bodyDiv w:val="1"/>
      <w:marLeft w:val="0"/>
      <w:marRight w:val="0"/>
      <w:marTop w:val="0"/>
      <w:marBottom w:val="0"/>
      <w:divBdr>
        <w:top w:val="none" w:sz="0" w:space="0" w:color="auto"/>
        <w:left w:val="none" w:sz="0" w:space="0" w:color="auto"/>
        <w:bottom w:val="none" w:sz="0" w:space="0" w:color="auto"/>
        <w:right w:val="none" w:sz="0" w:space="0" w:color="auto"/>
      </w:divBdr>
    </w:div>
    <w:div w:id="880439839">
      <w:bodyDiv w:val="1"/>
      <w:marLeft w:val="0"/>
      <w:marRight w:val="0"/>
      <w:marTop w:val="0"/>
      <w:marBottom w:val="0"/>
      <w:divBdr>
        <w:top w:val="none" w:sz="0" w:space="0" w:color="auto"/>
        <w:left w:val="none" w:sz="0" w:space="0" w:color="auto"/>
        <w:bottom w:val="none" w:sz="0" w:space="0" w:color="auto"/>
        <w:right w:val="none" w:sz="0" w:space="0" w:color="auto"/>
      </w:divBdr>
    </w:div>
    <w:div w:id="881095269">
      <w:bodyDiv w:val="1"/>
      <w:marLeft w:val="0"/>
      <w:marRight w:val="0"/>
      <w:marTop w:val="0"/>
      <w:marBottom w:val="0"/>
      <w:divBdr>
        <w:top w:val="none" w:sz="0" w:space="0" w:color="auto"/>
        <w:left w:val="none" w:sz="0" w:space="0" w:color="auto"/>
        <w:bottom w:val="none" w:sz="0" w:space="0" w:color="auto"/>
        <w:right w:val="none" w:sz="0" w:space="0" w:color="auto"/>
      </w:divBdr>
    </w:div>
    <w:div w:id="881096673">
      <w:bodyDiv w:val="1"/>
      <w:marLeft w:val="0"/>
      <w:marRight w:val="0"/>
      <w:marTop w:val="0"/>
      <w:marBottom w:val="0"/>
      <w:divBdr>
        <w:top w:val="none" w:sz="0" w:space="0" w:color="auto"/>
        <w:left w:val="none" w:sz="0" w:space="0" w:color="auto"/>
        <w:bottom w:val="none" w:sz="0" w:space="0" w:color="auto"/>
        <w:right w:val="none" w:sz="0" w:space="0" w:color="auto"/>
      </w:divBdr>
    </w:div>
    <w:div w:id="883255207">
      <w:bodyDiv w:val="1"/>
      <w:marLeft w:val="0"/>
      <w:marRight w:val="0"/>
      <w:marTop w:val="0"/>
      <w:marBottom w:val="0"/>
      <w:divBdr>
        <w:top w:val="none" w:sz="0" w:space="0" w:color="auto"/>
        <w:left w:val="none" w:sz="0" w:space="0" w:color="auto"/>
        <w:bottom w:val="none" w:sz="0" w:space="0" w:color="auto"/>
        <w:right w:val="none" w:sz="0" w:space="0" w:color="auto"/>
      </w:divBdr>
    </w:div>
    <w:div w:id="883785576">
      <w:bodyDiv w:val="1"/>
      <w:marLeft w:val="0"/>
      <w:marRight w:val="0"/>
      <w:marTop w:val="0"/>
      <w:marBottom w:val="0"/>
      <w:divBdr>
        <w:top w:val="none" w:sz="0" w:space="0" w:color="auto"/>
        <w:left w:val="none" w:sz="0" w:space="0" w:color="auto"/>
        <w:bottom w:val="none" w:sz="0" w:space="0" w:color="auto"/>
        <w:right w:val="none" w:sz="0" w:space="0" w:color="auto"/>
      </w:divBdr>
    </w:div>
    <w:div w:id="884103815">
      <w:bodyDiv w:val="1"/>
      <w:marLeft w:val="0"/>
      <w:marRight w:val="0"/>
      <w:marTop w:val="0"/>
      <w:marBottom w:val="0"/>
      <w:divBdr>
        <w:top w:val="none" w:sz="0" w:space="0" w:color="auto"/>
        <w:left w:val="none" w:sz="0" w:space="0" w:color="auto"/>
        <w:bottom w:val="none" w:sz="0" w:space="0" w:color="auto"/>
        <w:right w:val="none" w:sz="0" w:space="0" w:color="auto"/>
      </w:divBdr>
    </w:div>
    <w:div w:id="885602422">
      <w:bodyDiv w:val="1"/>
      <w:marLeft w:val="0"/>
      <w:marRight w:val="0"/>
      <w:marTop w:val="0"/>
      <w:marBottom w:val="0"/>
      <w:divBdr>
        <w:top w:val="none" w:sz="0" w:space="0" w:color="auto"/>
        <w:left w:val="none" w:sz="0" w:space="0" w:color="auto"/>
        <w:bottom w:val="none" w:sz="0" w:space="0" w:color="auto"/>
        <w:right w:val="none" w:sz="0" w:space="0" w:color="auto"/>
      </w:divBdr>
    </w:div>
    <w:div w:id="885602570">
      <w:bodyDiv w:val="1"/>
      <w:marLeft w:val="0"/>
      <w:marRight w:val="0"/>
      <w:marTop w:val="0"/>
      <w:marBottom w:val="0"/>
      <w:divBdr>
        <w:top w:val="none" w:sz="0" w:space="0" w:color="auto"/>
        <w:left w:val="none" w:sz="0" w:space="0" w:color="auto"/>
        <w:bottom w:val="none" w:sz="0" w:space="0" w:color="auto"/>
        <w:right w:val="none" w:sz="0" w:space="0" w:color="auto"/>
      </w:divBdr>
    </w:div>
    <w:div w:id="887305593">
      <w:bodyDiv w:val="1"/>
      <w:marLeft w:val="0"/>
      <w:marRight w:val="0"/>
      <w:marTop w:val="0"/>
      <w:marBottom w:val="0"/>
      <w:divBdr>
        <w:top w:val="none" w:sz="0" w:space="0" w:color="auto"/>
        <w:left w:val="none" w:sz="0" w:space="0" w:color="auto"/>
        <w:bottom w:val="none" w:sz="0" w:space="0" w:color="auto"/>
        <w:right w:val="none" w:sz="0" w:space="0" w:color="auto"/>
      </w:divBdr>
    </w:div>
    <w:div w:id="887424439">
      <w:bodyDiv w:val="1"/>
      <w:marLeft w:val="0"/>
      <w:marRight w:val="0"/>
      <w:marTop w:val="0"/>
      <w:marBottom w:val="0"/>
      <w:divBdr>
        <w:top w:val="none" w:sz="0" w:space="0" w:color="auto"/>
        <w:left w:val="none" w:sz="0" w:space="0" w:color="auto"/>
        <w:bottom w:val="none" w:sz="0" w:space="0" w:color="auto"/>
        <w:right w:val="none" w:sz="0" w:space="0" w:color="auto"/>
      </w:divBdr>
    </w:div>
    <w:div w:id="887644479">
      <w:bodyDiv w:val="1"/>
      <w:marLeft w:val="0"/>
      <w:marRight w:val="0"/>
      <w:marTop w:val="0"/>
      <w:marBottom w:val="0"/>
      <w:divBdr>
        <w:top w:val="none" w:sz="0" w:space="0" w:color="auto"/>
        <w:left w:val="none" w:sz="0" w:space="0" w:color="auto"/>
        <w:bottom w:val="none" w:sz="0" w:space="0" w:color="auto"/>
        <w:right w:val="none" w:sz="0" w:space="0" w:color="auto"/>
      </w:divBdr>
    </w:div>
    <w:div w:id="888152952">
      <w:bodyDiv w:val="1"/>
      <w:marLeft w:val="0"/>
      <w:marRight w:val="0"/>
      <w:marTop w:val="0"/>
      <w:marBottom w:val="0"/>
      <w:divBdr>
        <w:top w:val="none" w:sz="0" w:space="0" w:color="auto"/>
        <w:left w:val="none" w:sz="0" w:space="0" w:color="auto"/>
        <w:bottom w:val="none" w:sz="0" w:space="0" w:color="auto"/>
        <w:right w:val="none" w:sz="0" w:space="0" w:color="auto"/>
      </w:divBdr>
    </w:div>
    <w:div w:id="888567057">
      <w:bodyDiv w:val="1"/>
      <w:marLeft w:val="0"/>
      <w:marRight w:val="0"/>
      <w:marTop w:val="0"/>
      <w:marBottom w:val="0"/>
      <w:divBdr>
        <w:top w:val="none" w:sz="0" w:space="0" w:color="auto"/>
        <w:left w:val="none" w:sz="0" w:space="0" w:color="auto"/>
        <w:bottom w:val="none" w:sz="0" w:space="0" w:color="auto"/>
        <w:right w:val="none" w:sz="0" w:space="0" w:color="auto"/>
      </w:divBdr>
    </w:div>
    <w:div w:id="889614000">
      <w:bodyDiv w:val="1"/>
      <w:marLeft w:val="0"/>
      <w:marRight w:val="0"/>
      <w:marTop w:val="0"/>
      <w:marBottom w:val="0"/>
      <w:divBdr>
        <w:top w:val="none" w:sz="0" w:space="0" w:color="auto"/>
        <w:left w:val="none" w:sz="0" w:space="0" w:color="auto"/>
        <w:bottom w:val="none" w:sz="0" w:space="0" w:color="auto"/>
        <w:right w:val="none" w:sz="0" w:space="0" w:color="auto"/>
      </w:divBdr>
    </w:div>
    <w:div w:id="890119670">
      <w:bodyDiv w:val="1"/>
      <w:marLeft w:val="0"/>
      <w:marRight w:val="0"/>
      <w:marTop w:val="0"/>
      <w:marBottom w:val="0"/>
      <w:divBdr>
        <w:top w:val="none" w:sz="0" w:space="0" w:color="auto"/>
        <w:left w:val="none" w:sz="0" w:space="0" w:color="auto"/>
        <w:bottom w:val="none" w:sz="0" w:space="0" w:color="auto"/>
        <w:right w:val="none" w:sz="0" w:space="0" w:color="auto"/>
      </w:divBdr>
    </w:div>
    <w:div w:id="890187588">
      <w:bodyDiv w:val="1"/>
      <w:marLeft w:val="0"/>
      <w:marRight w:val="0"/>
      <w:marTop w:val="0"/>
      <w:marBottom w:val="0"/>
      <w:divBdr>
        <w:top w:val="none" w:sz="0" w:space="0" w:color="auto"/>
        <w:left w:val="none" w:sz="0" w:space="0" w:color="auto"/>
        <w:bottom w:val="none" w:sz="0" w:space="0" w:color="auto"/>
        <w:right w:val="none" w:sz="0" w:space="0" w:color="auto"/>
      </w:divBdr>
    </w:div>
    <w:div w:id="891188367">
      <w:bodyDiv w:val="1"/>
      <w:marLeft w:val="0"/>
      <w:marRight w:val="0"/>
      <w:marTop w:val="0"/>
      <w:marBottom w:val="0"/>
      <w:divBdr>
        <w:top w:val="none" w:sz="0" w:space="0" w:color="auto"/>
        <w:left w:val="none" w:sz="0" w:space="0" w:color="auto"/>
        <w:bottom w:val="none" w:sz="0" w:space="0" w:color="auto"/>
        <w:right w:val="none" w:sz="0" w:space="0" w:color="auto"/>
      </w:divBdr>
    </w:div>
    <w:div w:id="891231638">
      <w:bodyDiv w:val="1"/>
      <w:marLeft w:val="0"/>
      <w:marRight w:val="0"/>
      <w:marTop w:val="0"/>
      <w:marBottom w:val="0"/>
      <w:divBdr>
        <w:top w:val="none" w:sz="0" w:space="0" w:color="auto"/>
        <w:left w:val="none" w:sz="0" w:space="0" w:color="auto"/>
        <w:bottom w:val="none" w:sz="0" w:space="0" w:color="auto"/>
        <w:right w:val="none" w:sz="0" w:space="0" w:color="auto"/>
      </w:divBdr>
    </w:div>
    <w:div w:id="891649405">
      <w:bodyDiv w:val="1"/>
      <w:marLeft w:val="0"/>
      <w:marRight w:val="0"/>
      <w:marTop w:val="0"/>
      <w:marBottom w:val="0"/>
      <w:divBdr>
        <w:top w:val="none" w:sz="0" w:space="0" w:color="auto"/>
        <w:left w:val="none" w:sz="0" w:space="0" w:color="auto"/>
        <w:bottom w:val="none" w:sz="0" w:space="0" w:color="auto"/>
        <w:right w:val="none" w:sz="0" w:space="0" w:color="auto"/>
      </w:divBdr>
    </w:div>
    <w:div w:id="893396641">
      <w:bodyDiv w:val="1"/>
      <w:marLeft w:val="0"/>
      <w:marRight w:val="0"/>
      <w:marTop w:val="0"/>
      <w:marBottom w:val="0"/>
      <w:divBdr>
        <w:top w:val="none" w:sz="0" w:space="0" w:color="auto"/>
        <w:left w:val="none" w:sz="0" w:space="0" w:color="auto"/>
        <w:bottom w:val="none" w:sz="0" w:space="0" w:color="auto"/>
        <w:right w:val="none" w:sz="0" w:space="0" w:color="auto"/>
      </w:divBdr>
    </w:div>
    <w:div w:id="893977200">
      <w:bodyDiv w:val="1"/>
      <w:marLeft w:val="0"/>
      <w:marRight w:val="0"/>
      <w:marTop w:val="0"/>
      <w:marBottom w:val="0"/>
      <w:divBdr>
        <w:top w:val="none" w:sz="0" w:space="0" w:color="auto"/>
        <w:left w:val="none" w:sz="0" w:space="0" w:color="auto"/>
        <w:bottom w:val="none" w:sz="0" w:space="0" w:color="auto"/>
        <w:right w:val="none" w:sz="0" w:space="0" w:color="auto"/>
      </w:divBdr>
    </w:div>
    <w:div w:id="894200252">
      <w:bodyDiv w:val="1"/>
      <w:marLeft w:val="0"/>
      <w:marRight w:val="0"/>
      <w:marTop w:val="0"/>
      <w:marBottom w:val="0"/>
      <w:divBdr>
        <w:top w:val="none" w:sz="0" w:space="0" w:color="auto"/>
        <w:left w:val="none" w:sz="0" w:space="0" w:color="auto"/>
        <w:bottom w:val="none" w:sz="0" w:space="0" w:color="auto"/>
        <w:right w:val="none" w:sz="0" w:space="0" w:color="auto"/>
      </w:divBdr>
    </w:div>
    <w:div w:id="895436274">
      <w:bodyDiv w:val="1"/>
      <w:marLeft w:val="0"/>
      <w:marRight w:val="0"/>
      <w:marTop w:val="0"/>
      <w:marBottom w:val="0"/>
      <w:divBdr>
        <w:top w:val="none" w:sz="0" w:space="0" w:color="auto"/>
        <w:left w:val="none" w:sz="0" w:space="0" w:color="auto"/>
        <w:bottom w:val="none" w:sz="0" w:space="0" w:color="auto"/>
        <w:right w:val="none" w:sz="0" w:space="0" w:color="auto"/>
      </w:divBdr>
    </w:div>
    <w:div w:id="895506922">
      <w:bodyDiv w:val="1"/>
      <w:marLeft w:val="0"/>
      <w:marRight w:val="0"/>
      <w:marTop w:val="0"/>
      <w:marBottom w:val="0"/>
      <w:divBdr>
        <w:top w:val="none" w:sz="0" w:space="0" w:color="auto"/>
        <w:left w:val="none" w:sz="0" w:space="0" w:color="auto"/>
        <w:bottom w:val="none" w:sz="0" w:space="0" w:color="auto"/>
        <w:right w:val="none" w:sz="0" w:space="0" w:color="auto"/>
      </w:divBdr>
    </w:div>
    <w:div w:id="896277428">
      <w:bodyDiv w:val="1"/>
      <w:marLeft w:val="0"/>
      <w:marRight w:val="0"/>
      <w:marTop w:val="0"/>
      <w:marBottom w:val="0"/>
      <w:divBdr>
        <w:top w:val="none" w:sz="0" w:space="0" w:color="auto"/>
        <w:left w:val="none" w:sz="0" w:space="0" w:color="auto"/>
        <w:bottom w:val="none" w:sz="0" w:space="0" w:color="auto"/>
        <w:right w:val="none" w:sz="0" w:space="0" w:color="auto"/>
      </w:divBdr>
    </w:div>
    <w:div w:id="896361495">
      <w:bodyDiv w:val="1"/>
      <w:marLeft w:val="0"/>
      <w:marRight w:val="0"/>
      <w:marTop w:val="0"/>
      <w:marBottom w:val="0"/>
      <w:divBdr>
        <w:top w:val="none" w:sz="0" w:space="0" w:color="auto"/>
        <w:left w:val="none" w:sz="0" w:space="0" w:color="auto"/>
        <w:bottom w:val="none" w:sz="0" w:space="0" w:color="auto"/>
        <w:right w:val="none" w:sz="0" w:space="0" w:color="auto"/>
      </w:divBdr>
    </w:div>
    <w:div w:id="896672791">
      <w:bodyDiv w:val="1"/>
      <w:marLeft w:val="0"/>
      <w:marRight w:val="0"/>
      <w:marTop w:val="0"/>
      <w:marBottom w:val="0"/>
      <w:divBdr>
        <w:top w:val="none" w:sz="0" w:space="0" w:color="auto"/>
        <w:left w:val="none" w:sz="0" w:space="0" w:color="auto"/>
        <w:bottom w:val="none" w:sz="0" w:space="0" w:color="auto"/>
        <w:right w:val="none" w:sz="0" w:space="0" w:color="auto"/>
      </w:divBdr>
    </w:div>
    <w:div w:id="897282853">
      <w:bodyDiv w:val="1"/>
      <w:marLeft w:val="0"/>
      <w:marRight w:val="0"/>
      <w:marTop w:val="0"/>
      <w:marBottom w:val="0"/>
      <w:divBdr>
        <w:top w:val="none" w:sz="0" w:space="0" w:color="auto"/>
        <w:left w:val="none" w:sz="0" w:space="0" w:color="auto"/>
        <w:bottom w:val="none" w:sz="0" w:space="0" w:color="auto"/>
        <w:right w:val="none" w:sz="0" w:space="0" w:color="auto"/>
      </w:divBdr>
    </w:div>
    <w:div w:id="897398574">
      <w:bodyDiv w:val="1"/>
      <w:marLeft w:val="0"/>
      <w:marRight w:val="0"/>
      <w:marTop w:val="0"/>
      <w:marBottom w:val="0"/>
      <w:divBdr>
        <w:top w:val="none" w:sz="0" w:space="0" w:color="auto"/>
        <w:left w:val="none" w:sz="0" w:space="0" w:color="auto"/>
        <w:bottom w:val="none" w:sz="0" w:space="0" w:color="auto"/>
        <w:right w:val="none" w:sz="0" w:space="0" w:color="auto"/>
      </w:divBdr>
    </w:div>
    <w:div w:id="897714270">
      <w:bodyDiv w:val="1"/>
      <w:marLeft w:val="0"/>
      <w:marRight w:val="0"/>
      <w:marTop w:val="0"/>
      <w:marBottom w:val="0"/>
      <w:divBdr>
        <w:top w:val="none" w:sz="0" w:space="0" w:color="auto"/>
        <w:left w:val="none" w:sz="0" w:space="0" w:color="auto"/>
        <w:bottom w:val="none" w:sz="0" w:space="0" w:color="auto"/>
        <w:right w:val="none" w:sz="0" w:space="0" w:color="auto"/>
      </w:divBdr>
    </w:div>
    <w:div w:id="898512395">
      <w:bodyDiv w:val="1"/>
      <w:marLeft w:val="0"/>
      <w:marRight w:val="0"/>
      <w:marTop w:val="0"/>
      <w:marBottom w:val="0"/>
      <w:divBdr>
        <w:top w:val="none" w:sz="0" w:space="0" w:color="auto"/>
        <w:left w:val="none" w:sz="0" w:space="0" w:color="auto"/>
        <w:bottom w:val="none" w:sz="0" w:space="0" w:color="auto"/>
        <w:right w:val="none" w:sz="0" w:space="0" w:color="auto"/>
      </w:divBdr>
    </w:div>
    <w:div w:id="898629751">
      <w:bodyDiv w:val="1"/>
      <w:marLeft w:val="0"/>
      <w:marRight w:val="0"/>
      <w:marTop w:val="0"/>
      <w:marBottom w:val="0"/>
      <w:divBdr>
        <w:top w:val="none" w:sz="0" w:space="0" w:color="auto"/>
        <w:left w:val="none" w:sz="0" w:space="0" w:color="auto"/>
        <w:bottom w:val="none" w:sz="0" w:space="0" w:color="auto"/>
        <w:right w:val="none" w:sz="0" w:space="0" w:color="auto"/>
      </w:divBdr>
    </w:div>
    <w:div w:id="898981543">
      <w:bodyDiv w:val="1"/>
      <w:marLeft w:val="0"/>
      <w:marRight w:val="0"/>
      <w:marTop w:val="0"/>
      <w:marBottom w:val="0"/>
      <w:divBdr>
        <w:top w:val="none" w:sz="0" w:space="0" w:color="auto"/>
        <w:left w:val="none" w:sz="0" w:space="0" w:color="auto"/>
        <w:bottom w:val="none" w:sz="0" w:space="0" w:color="auto"/>
        <w:right w:val="none" w:sz="0" w:space="0" w:color="auto"/>
      </w:divBdr>
    </w:div>
    <w:div w:id="898982028">
      <w:bodyDiv w:val="1"/>
      <w:marLeft w:val="0"/>
      <w:marRight w:val="0"/>
      <w:marTop w:val="0"/>
      <w:marBottom w:val="0"/>
      <w:divBdr>
        <w:top w:val="none" w:sz="0" w:space="0" w:color="auto"/>
        <w:left w:val="none" w:sz="0" w:space="0" w:color="auto"/>
        <w:bottom w:val="none" w:sz="0" w:space="0" w:color="auto"/>
        <w:right w:val="none" w:sz="0" w:space="0" w:color="auto"/>
      </w:divBdr>
    </w:div>
    <w:div w:id="899244625">
      <w:bodyDiv w:val="1"/>
      <w:marLeft w:val="0"/>
      <w:marRight w:val="0"/>
      <w:marTop w:val="0"/>
      <w:marBottom w:val="0"/>
      <w:divBdr>
        <w:top w:val="none" w:sz="0" w:space="0" w:color="auto"/>
        <w:left w:val="none" w:sz="0" w:space="0" w:color="auto"/>
        <w:bottom w:val="none" w:sz="0" w:space="0" w:color="auto"/>
        <w:right w:val="none" w:sz="0" w:space="0" w:color="auto"/>
      </w:divBdr>
    </w:div>
    <w:div w:id="899638763">
      <w:bodyDiv w:val="1"/>
      <w:marLeft w:val="0"/>
      <w:marRight w:val="0"/>
      <w:marTop w:val="0"/>
      <w:marBottom w:val="0"/>
      <w:divBdr>
        <w:top w:val="none" w:sz="0" w:space="0" w:color="auto"/>
        <w:left w:val="none" w:sz="0" w:space="0" w:color="auto"/>
        <w:bottom w:val="none" w:sz="0" w:space="0" w:color="auto"/>
        <w:right w:val="none" w:sz="0" w:space="0" w:color="auto"/>
      </w:divBdr>
    </w:div>
    <w:div w:id="899756772">
      <w:bodyDiv w:val="1"/>
      <w:marLeft w:val="0"/>
      <w:marRight w:val="0"/>
      <w:marTop w:val="0"/>
      <w:marBottom w:val="0"/>
      <w:divBdr>
        <w:top w:val="none" w:sz="0" w:space="0" w:color="auto"/>
        <w:left w:val="none" w:sz="0" w:space="0" w:color="auto"/>
        <w:bottom w:val="none" w:sz="0" w:space="0" w:color="auto"/>
        <w:right w:val="none" w:sz="0" w:space="0" w:color="auto"/>
      </w:divBdr>
    </w:div>
    <w:div w:id="899902013">
      <w:bodyDiv w:val="1"/>
      <w:marLeft w:val="0"/>
      <w:marRight w:val="0"/>
      <w:marTop w:val="0"/>
      <w:marBottom w:val="0"/>
      <w:divBdr>
        <w:top w:val="none" w:sz="0" w:space="0" w:color="auto"/>
        <w:left w:val="none" w:sz="0" w:space="0" w:color="auto"/>
        <w:bottom w:val="none" w:sz="0" w:space="0" w:color="auto"/>
        <w:right w:val="none" w:sz="0" w:space="0" w:color="auto"/>
      </w:divBdr>
    </w:div>
    <w:div w:id="900676545">
      <w:bodyDiv w:val="1"/>
      <w:marLeft w:val="0"/>
      <w:marRight w:val="0"/>
      <w:marTop w:val="0"/>
      <w:marBottom w:val="0"/>
      <w:divBdr>
        <w:top w:val="none" w:sz="0" w:space="0" w:color="auto"/>
        <w:left w:val="none" w:sz="0" w:space="0" w:color="auto"/>
        <w:bottom w:val="none" w:sz="0" w:space="0" w:color="auto"/>
        <w:right w:val="none" w:sz="0" w:space="0" w:color="auto"/>
      </w:divBdr>
    </w:div>
    <w:div w:id="902369881">
      <w:bodyDiv w:val="1"/>
      <w:marLeft w:val="0"/>
      <w:marRight w:val="0"/>
      <w:marTop w:val="0"/>
      <w:marBottom w:val="0"/>
      <w:divBdr>
        <w:top w:val="none" w:sz="0" w:space="0" w:color="auto"/>
        <w:left w:val="none" w:sz="0" w:space="0" w:color="auto"/>
        <w:bottom w:val="none" w:sz="0" w:space="0" w:color="auto"/>
        <w:right w:val="none" w:sz="0" w:space="0" w:color="auto"/>
      </w:divBdr>
    </w:div>
    <w:div w:id="902594121">
      <w:bodyDiv w:val="1"/>
      <w:marLeft w:val="0"/>
      <w:marRight w:val="0"/>
      <w:marTop w:val="0"/>
      <w:marBottom w:val="0"/>
      <w:divBdr>
        <w:top w:val="none" w:sz="0" w:space="0" w:color="auto"/>
        <w:left w:val="none" w:sz="0" w:space="0" w:color="auto"/>
        <w:bottom w:val="none" w:sz="0" w:space="0" w:color="auto"/>
        <w:right w:val="none" w:sz="0" w:space="0" w:color="auto"/>
      </w:divBdr>
    </w:div>
    <w:div w:id="904149885">
      <w:bodyDiv w:val="1"/>
      <w:marLeft w:val="0"/>
      <w:marRight w:val="0"/>
      <w:marTop w:val="0"/>
      <w:marBottom w:val="0"/>
      <w:divBdr>
        <w:top w:val="none" w:sz="0" w:space="0" w:color="auto"/>
        <w:left w:val="none" w:sz="0" w:space="0" w:color="auto"/>
        <w:bottom w:val="none" w:sz="0" w:space="0" w:color="auto"/>
        <w:right w:val="none" w:sz="0" w:space="0" w:color="auto"/>
      </w:divBdr>
    </w:div>
    <w:div w:id="904337748">
      <w:bodyDiv w:val="1"/>
      <w:marLeft w:val="0"/>
      <w:marRight w:val="0"/>
      <w:marTop w:val="0"/>
      <w:marBottom w:val="0"/>
      <w:divBdr>
        <w:top w:val="none" w:sz="0" w:space="0" w:color="auto"/>
        <w:left w:val="none" w:sz="0" w:space="0" w:color="auto"/>
        <w:bottom w:val="none" w:sz="0" w:space="0" w:color="auto"/>
        <w:right w:val="none" w:sz="0" w:space="0" w:color="auto"/>
      </w:divBdr>
    </w:div>
    <w:div w:id="905916618">
      <w:bodyDiv w:val="1"/>
      <w:marLeft w:val="0"/>
      <w:marRight w:val="0"/>
      <w:marTop w:val="0"/>
      <w:marBottom w:val="0"/>
      <w:divBdr>
        <w:top w:val="none" w:sz="0" w:space="0" w:color="auto"/>
        <w:left w:val="none" w:sz="0" w:space="0" w:color="auto"/>
        <w:bottom w:val="none" w:sz="0" w:space="0" w:color="auto"/>
        <w:right w:val="none" w:sz="0" w:space="0" w:color="auto"/>
      </w:divBdr>
    </w:div>
    <w:div w:id="906066777">
      <w:bodyDiv w:val="1"/>
      <w:marLeft w:val="0"/>
      <w:marRight w:val="0"/>
      <w:marTop w:val="0"/>
      <w:marBottom w:val="0"/>
      <w:divBdr>
        <w:top w:val="none" w:sz="0" w:space="0" w:color="auto"/>
        <w:left w:val="none" w:sz="0" w:space="0" w:color="auto"/>
        <w:bottom w:val="none" w:sz="0" w:space="0" w:color="auto"/>
        <w:right w:val="none" w:sz="0" w:space="0" w:color="auto"/>
      </w:divBdr>
    </w:div>
    <w:div w:id="906452094">
      <w:bodyDiv w:val="1"/>
      <w:marLeft w:val="0"/>
      <w:marRight w:val="0"/>
      <w:marTop w:val="0"/>
      <w:marBottom w:val="0"/>
      <w:divBdr>
        <w:top w:val="none" w:sz="0" w:space="0" w:color="auto"/>
        <w:left w:val="none" w:sz="0" w:space="0" w:color="auto"/>
        <w:bottom w:val="none" w:sz="0" w:space="0" w:color="auto"/>
        <w:right w:val="none" w:sz="0" w:space="0" w:color="auto"/>
      </w:divBdr>
    </w:div>
    <w:div w:id="906763790">
      <w:bodyDiv w:val="1"/>
      <w:marLeft w:val="0"/>
      <w:marRight w:val="0"/>
      <w:marTop w:val="0"/>
      <w:marBottom w:val="0"/>
      <w:divBdr>
        <w:top w:val="none" w:sz="0" w:space="0" w:color="auto"/>
        <w:left w:val="none" w:sz="0" w:space="0" w:color="auto"/>
        <w:bottom w:val="none" w:sz="0" w:space="0" w:color="auto"/>
        <w:right w:val="none" w:sz="0" w:space="0" w:color="auto"/>
      </w:divBdr>
    </w:div>
    <w:div w:id="907230963">
      <w:bodyDiv w:val="1"/>
      <w:marLeft w:val="0"/>
      <w:marRight w:val="0"/>
      <w:marTop w:val="0"/>
      <w:marBottom w:val="0"/>
      <w:divBdr>
        <w:top w:val="none" w:sz="0" w:space="0" w:color="auto"/>
        <w:left w:val="none" w:sz="0" w:space="0" w:color="auto"/>
        <w:bottom w:val="none" w:sz="0" w:space="0" w:color="auto"/>
        <w:right w:val="none" w:sz="0" w:space="0" w:color="auto"/>
      </w:divBdr>
    </w:div>
    <w:div w:id="908421300">
      <w:bodyDiv w:val="1"/>
      <w:marLeft w:val="0"/>
      <w:marRight w:val="0"/>
      <w:marTop w:val="0"/>
      <w:marBottom w:val="0"/>
      <w:divBdr>
        <w:top w:val="none" w:sz="0" w:space="0" w:color="auto"/>
        <w:left w:val="none" w:sz="0" w:space="0" w:color="auto"/>
        <w:bottom w:val="none" w:sz="0" w:space="0" w:color="auto"/>
        <w:right w:val="none" w:sz="0" w:space="0" w:color="auto"/>
      </w:divBdr>
    </w:div>
    <w:div w:id="908736569">
      <w:bodyDiv w:val="1"/>
      <w:marLeft w:val="0"/>
      <w:marRight w:val="0"/>
      <w:marTop w:val="0"/>
      <w:marBottom w:val="0"/>
      <w:divBdr>
        <w:top w:val="none" w:sz="0" w:space="0" w:color="auto"/>
        <w:left w:val="none" w:sz="0" w:space="0" w:color="auto"/>
        <w:bottom w:val="none" w:sz="0" w:space="0" w:color="auto"/>
        <w:right w:val="none" w:sz="0" w:space="0" w:color="auto"/>
      </w:divBdr>
    </w:div>
    <w:div w:id="909656116">
      <w:bodyDiv w:val="1"/>
      <w:marLeft w:val="0"/>
      <w:marRight w:val="0"/>
      <w:marTop w:val="0"/>
      <w:marBottom w:val="0"/>
      <w:divBdr>
        <w:top w:val="none" w:sz="0" w:space="0" w:color="auto"/>
        <w:left w:val="none" w:sz="0" w:space="0" w:color="auto"/>
        <w:bottom w:val="none" w:sz="0" w:space="0" w:color="auto"/>
        <w:right w:val="none" w:sz="0" w:space="0" w:color="auto"/>
      </w:divBdr>
    </w:div>
    <w:div w:id="909846951">
      <w:bodyDiv w:val="1"/>
      <w:marLeft w:val="0"/>
      <w:marRight w:val="0"/>
      <w:marTop w:val="0"/>
      <w:marBottom w:val="0"/>
      <w:divBdr>
        <w:top w:val="none" w:sz="0" w:space="0" w:color="auto"/>
        <w:left w:val="none" w:sz="0" w:space="0" w:color="auto"/>
        <w:bottom w:val="none" w:sz="0" w:space="0" w:color="auto"/>
        <w:right w:val="none" w:sz="0" w:space="0" w:color="auto"/>
      </w:divBdr>
    </w:div>
    <w:div w:id="910312815">
      <w:bodyDiv w:val="1"/>
      <w:marLeft w:val="0"/>
      <w:marRight w:val="0"/>
      <w:marTop w:val="0"/>
      <w:marBottom w:val="0"/>
      <w:divBdr>
        <w:top w:val="none" w:sz="0" w:space="0" w:color="auto"/>
        <w:left w:val="none" w:sz="0" w:space="0" w:color="auto"/>
        <w:bottom w:val="none" w:sz="0" w:space="0" w:color="auto"/>
        <w:right w:val="none" w:sz="0" w:space="0" w:color="auto"/>
      </w:divBdr>
    </w:div>
    <w:div w:id="910384605">
      <w:bodyDiv w:val="1"/>
      <w:marLeft w:val="0"/>
      <w:marRight w:val="0"/>
      <w:marTop w:val="0"/>
      <w:marBottom w:val="0"/>
      <w:divBdr>
        <w:top w:val="none" w:sz="0" w:space="0" w:color="auto"/>
        <w:left w:val="none" w:sz="0" w:space="0" w:color="auto"/>
        <w:bottom w:val="none" w:sz="0" w:space="0" w:color="auto"/>
        <w:right w:val="none" w:sz="0" w:space="0" w:color="auto"/>
      </w:divBdr>
    </w:div>
    <w:div w:id="910432682">
      <w:bodyDiv w:val="1"/>
      <w:marLeft w:val="0"/>
      <w:marRight w:val="0"/>
      <w:marTop w:val="0"/>
      <w:marBottom w:val="0"/>
      <w:divBdr>
        <w:top w:val="none" w:sz="0" w:space="0" w:color="auto"/>
        <w:left w:val="none" w:sz="0" w:space="0" w:color="auto"/>
        <w:bottom w:val="none" w:sz="0" w:space="0" w:color="auto"/>
        <w:right w:val="none" w:sz="0" w:space="0" w:color="auto"/>
      </w:divBdr>
    </w:div>
    <w:div w:id="910701407">
      <w:bodyDiv w:val="1"/>
      <w:marLeft w:val="0"/>
      <w:marRight w:val="0"/>
      <w:marTop w:val="0"/>
      <w:marBottom w:val="0"/>
      <w:divBdr>
        <w:top w:val="none" w:sz="0" w:space="0" w:color="auto"/>
        <w:left w:val="none" w:sz="0" w:space="0" w:color="auto"/>
        <w:bottom w:val="none" w:sz="0" w:space="0" w:color="auto"/>
        <w:right w:val="none" w:sz="0" w:space="0" w:color="auto"/>
      </w:divBdr>
    </w:div>
    <w:div w:id="911280147">
      <w:bodyDiv w:val="1"/>
      <w:marLeft w:val="0"/>
      <w:marRight w:val="0"/>
      <w:marTop w:val="0"/>
      <w:marBottom w:val="0"/>
      <w:divBdr>
        <w:top w:val="none" w:sz="0" w:space="0" w:color="auto"/>
        <w:left w:val="none" w:sz="0" w:space="0" w:color="auto"/>
        <w:bottom w:val="none" w:sz="0" w:space="0" w:color="auto"/>
        <w:right w:val="none" w:sz="0" w:space="0" w:color="auto"/>
      </w:divBdr>
    </w:div>
    <w:div w:id="911962980">
      <w:bodyDiv w:val="1"/>
      <w:marLeft w:val="0"/>
      <w:marRight w:val="0"/>
      <w:marTop w:val="0"/>
      <w:marBottom w:val="0"/>
      <w:divBdr>
        <w:top w:val="none" w:sz="0" w:space="0" w:color="auto"/>
        <w:left w:val="none" w:sz="0" w:space="0" w:color="auto"/>
        <w:bottom w:val="none" w:sz="0" w:space="0" w:color="auto"/>
        <w:right w:val="none" w:sz="0" w:space="0" w:color="auto"/>
      </w:divBdr>
    </w:div>
    <w:div w:id="912621321">
      <w:bodyDiv w:val="1"/>
      <w:marLeft w:val="0"/>
      <w:marRight w:val="0"/>
      <w:marTop w:val="0"/>
      <w:marBottom w:val="0"/>
      <w:divBdr>
        <w:top w:val="none" w:sz="0" w:space="0" w:color="auto"/>
        <w:left w:val="none" w:sz="0" w:space="0" w:color="auto"/>
        <w:bottom w:val="none" w:sz="0" w:space="0" w:color="auto"/>
        <w:right w:val="none" w:sz="0" w:space="0" w:color="auto"/>
      </w:divBdr>
    </w:div>
    <w:div w:id="913273214">
      <w:bodyDiv w:val="1"/>
      <w:marLeft w:val="0"/>
      <w:marRight w:val="0"/>
      <w:marTop w:val="0"/>
      <w:marBottom w:val="0"/>
      <w:divBdr>
        <w:top w:val="none" w:sz="0" w:space="0" w:color="auto"/>
        <w:left w:val="none" w:sz="0" w:space="0" w:color="auto"/>
        <w:bottom w:val="none" w:sz="0" w:space="0" w:color="auto"/>
        <w:right w:val="none" w:sz="0" w:space="0" w:color="auto"/>
      </w:divBdr>
    </w:div>
    <w:div w:id="913398977">
      <w:bodyDiv w:val="1"/>
      <w:marLeft w:val="0"/>
      <w:marRight w:val="0"/>
      <w:marTop w:val="0"/>
      <w:marBottom w:val="0"/>
      <w:divBdr>
        <w:top w:val="none" w:sz="0" w:space="0" w:color="auto"/>
        <w:left w:val="none" w:sz="0" w:space="0" w:color="auto"/>
        <w:bottom w:val="none" w:sz="0" w:space="0" w:color="auto"/>
        <w:right w:val="none" w:sz="0" w:space="0" w:color="auto"/>
      </w:divBdr>
    </w:div>
    <w:div w:id="913665397">
      <w:bodyDiv w:val="1"/>
      <w:marLeft w:val="0"/>
      <w:marRight w:val="0"/>
      <w:marTop w:val="0"/>
      <w:marBottom w:val="0"/>
      <w:divBdr>
        <w:top w:val="none" w:sz="0" w:space="0" w:color="auto"/>
        <w:left w:val="none" w:sz="0" w:space="0" w:color="auto"/>
        <w:bottom w:val="none" w:sz="0" w:space="0" w:color="auto"/>
        <w:right w:val="none" w:sz="0" w:space="0" w:color="auto"/>
      </w:divBdr>
    </w:div>
    <w:div w:id="914120337">
      <w:bodyDiv w:val="1"/>
      <w:marLeft w:val="0"/>
      <w:marRight w:val="0"/>
      <w:marTop w:val="0"/>
      <w:marBottom w:val="0"/>
      <w:divBdr>
        <w:top w:val="none" w:sz="0" w:space="0" w:color="auto"/>
        <w:left w:val="none" w:sz="0" w:space="0" w:color="auto"/>
        <w:bottom w:val="none" w:sz="0" w:space="0" w:color="auto"/>
        <w:right w:val="none" w:sz="0" w:space="0" w:color="auto"/>
      </w:divBdr>
    </w:div>
    <w:div w:id="914323374">
      <w:bodyDiv w:val="1"/>
      <w:marLeft w:val="0"/>
      <w:marRight w:val="0"/>
      <w:marTop w:val="0"/>
      <w:marBottom w:val="0"/>
      <w:divBdr>
        <w:top w:val="none" w:sz="0" w:space="0" w:color="auto"/>
        <w:left w:val="none" w:sz="0" w:space="0" w:color="auto"/>
        <w:bottom w:val="none" w:sz="0" w:space="0" w:color="auto"/>
        <w:right w:val="none" w:sz="0" w:space="0" w:color="auto"/>
      </w:divBdr>
    </w:div>
    <w:div w:id="914825817">
      <w:bodyDiv w:val="1"/>
      <w:marLeft w:val="0"/>
      <w:marRight w:val="0"/>
      <w:marTop w:val="0"/>
      <w:marBottom w:val="0"/>
      <w:divBdr>
        <w:top w:val="none" w:sz="0" w:space="0" w:color="auto"/>
        <w:left w:val="none" w:sz="0" w:space="0" w:color="auto"/>
        <w:bottom w:val="none" w:sz="0" w:space="0" w:color="auto"/>
        <w:right w:val="none" w:sz="0" w:space="0" w:color="auto"/>
      </w:divBdr>
    </w:div>
    <w:div w:id="915046178">
      <w:bodyDiv w:val="1"/>
      <w:marLeft w:val="0"/>
      <w:marRight w:val="0"/>
      <w:marTop w:val="0"/>
      <w:marBottom w:val="0"/>
      <w:divBdr>
        <w:top w:val="none" w:sz="0" w:space="0" w:color="auto"/>
        <w:left w:val="none" w:sz="0" w:space="0" w:color="auto"/>
        <w:bottom w:val="none" w:sz="0" w:space="0" w:color="auto"/>
        <w:right w:val="none" w:sz="0" w:space="0" w:color="auto"/>
      </w:divBdr>
    </w:div>
    <w:div w:id="915088743">
      <w:bodyDiv w:val="1"/>
      <w:marLeft w:val="0"/>
      <w:marRight w:val="0"/>
      <w:marTop w:val="0"/>
      <w:marBottom w:val="0"/>
      <w:divBdr>
        <w:top w:val="none" w:sz="0" w:space="0" w:color="auto"/>
        <w:left w:val="none" w:sz="0" w:space="0" w:color="auto"/>
        <w:bottom w:val="none" w:sz="0" w:space="0" w:color="auto"/>
        <w:right w:val="none" w:sz="0" w:space="0" w:color="auto"/>
      </w:divBdr>
    </w:div>
    <w:div w:id="916087847">
      <w:bodyDiv w:val="1"/>
      <w:marLeft w:val="0"/>
      <w:marRight w:val="0"/>
      <w:marTop w:val="0"/>
      <w:marBottom w:val="0"/>
      <w:divBdr>
        <w:top w:val="none" w:sz="0" w:space="0" w:color="auto"/>
        <w:left w:val="none" w:sz="0" w:space="0" w:color="auto"/>
        <w:bottom w:val="none" w:sz="0" w:space="0" w:color="auto"/>
        <w:right w:val="none" w:sz="0" w:space="0" w:color="auto"/>
      </w:divBdr>
    </w:div>
    <w:div w:id="916211429">
      <w:bodyDiv w:val="1"/>
      <w:marLeft w:val="0"/>
      <w:marRight w:val="0"/>
      <w:marTop w:val="0"/>
      <w:marBottom w:val="0"/>
      <w:divBdr>
        <w:top w:val="none" w:sz="0" w:space="0" w:color="auto"/>
        <w:left w:val="none" w:sz="0" w:space="0" w:color="auto"/>
        <w:bottom w:val="none" w:sz="0" w:space="0" w:color="auto"/>
        <w:right w:val="none" w:sz="0" w:space="0" w:color="auto"/>
      </w:divBdr>
    </w:div>
    <w:div w:id="917180005">
      <w:bodyDiv w:val="1"/>
      <w:marLeft w:val="0"/>
      <w:marRight w:val="0"/>
      <w:marTop w:val="0"/>
      <w:marBottom w:val="0"/>
      <w:divBdr>
        <w:top w:val="none" w:sz="0" w:space="0" w:color="auto"/>
        <w:left w:val="none" w:sz="0" w:space="0" w:color="auto"/>
        <w:bottom w:val="none" w:sz="0" w:space="0" w:color="auto"/>
        <w:right w:val="none" w:sz="0" w:space="0" w:color="auto"/>
      </w:divBdr>
    </w:div>
    <w:div w:id="918052942">
      <w:bodyDiv w:val="1"/>
      <w:marLeft w:val="0"/>
      <w:marRight w:val="0"/>
      <w:marTop w:val="0"/>
      <w:marBottom w:val="0"/>
      <w:divBdr>
        <w:top w:val="none" w:sz="0" w:space="0" w:color="auto"/>
        <w:left w:val="none" w:sz="0" w:space="0" w:color="auto"/>
        <w:bottom w:val="none" w:sz="0" w:space="0" w:color="auto"/>
        <w:right w:val="none" w:sz="0" w:space="0" w:color="auto"/>
      </w:divBdr>
    </w:div>
    <w:div w:id="918321771">
      <w:bodyDiv w:val="1"/>
      <w:marLeft w:val="0"/>
      <w:marRight w:val="0"/>
      <w:marTop w:val="0"/>
      <w:marBottom w:val="0"/>
      <w:divBdr>
        <w:top w:val="none" w:sz="0" w:space="0" w:color="auto"/>
        <w:left w:val="none" w:sz="0" w:space="0" w:color="auto"/>
        <w:bottom w:val="none" w:sz="0" w:space="0" w:color="auto"/>
        <w:right w:val="none" w:sz="0" w:space="0" w:color="auto"/>
      </w:divBdr>
    </w:div>
    <w:div w:id="918832433">
      <w:bodyDiv w:val="1"/>
      <w:marLeft w:val="0"/>
      <w:marRight w:val="0"/>
      <w:marTop w:val="0"/>
      <w:marBottom w:val="0"/>
      <w:divBdr>
        <w:top w:val="none" w:sz="0" w:space="0" w:color="auto"/>
        <w:left w:val="none" w:sz="0" w:space="0" w:color="auto"/>
        <w:bottom w:val="none" w:sz="0" w:space="0" w:color="auto"/>
        <w:right w:val="none" w:sz="0" w:space="0" w:color="auto"/>
      </w:divBdr>
    </w:div>
    <w:div w:id="920674848">
      <w:bodyDiv w:val="1"/>
      <w:marLeft w:val="0"/>
      <w:marRight w:val="0"/>
      <w:marTop w:val="0"/>
      <w:marBottom w:val="0"/>
      <w:divBdr>
        <w:top w:val="none" w:sz="0" w:space="0" w:color="auto"/>
        <w:left w:val="none" w:sz="0" w:space="0" w:color="auto"/>
        <w:bottom w:val="none" w:sz="0" w:space="0" w:color="auto"/>
        <w:right w:val="none" w:sz="0" w:space="0" w:color="auto"/>
      </w:divBdr>
    </w:div>
    <w:div w:id="920680498">
      <w:bodyDiv w:val="1"/>
      <w:marLeft w:val="0"/>
      <w:marRight w:val="0"/>
      <w:marTop w:val="0"/>
      <w:marBottom w:val="0"/>
      <w:divBdr>
        <w:top w:val="none" w:sz="0" w:space="0" w:color="auto"/>
        <w:left w:val="none" w:sz="0" w:space="0" w:color="auto"/>
        <w:bottom w:val="none" w:sz="0" w:space="0" w:color="auto"/>
        <w:right w:val="none" w:sz="0" w:space="0" w:color="auto"/>
      </w:divBdr>
    </w:div>
    <w:div w:id="921179622">
      <w:bodyDiv w:val="1"/>
      <w:marLeft w:val="0"/>
      <w:marRight w:val="0"/>
      <w:marTop w:val="0"/>
      <w:marBottom w:val="0"/>
      <w:divBdr>
        <w:top w:val="none" w:sz="0" w:space="0" w:color="auto"/>
        <w:left w:val="none" w:sz="0" w:space="0" w:color="auto"/>
        <w:bottom w:val="none" w:sz="0" w:space="0" w:color="auto"/>
        <w:right w:val="none" w:sz="0" w:space="0" w:color="auto"/>
      </w:divBdr>
    </w:div>
    <w:div w:id="921790956">
      <w:bodyDiv w:val="1"/>
      <w:marLeft w:val="0"/>
      <w:marRight w:val="0"/>
      <w:marTop w:val="0"/>
      <w:marBottom w:val="0"/>
      <w:divBdr>
        <w:top w:val="none" w:sz="0" w:space="0" w:color="auto"/>
        <w:left w:val="none" w:sz="0" w:space="0" w:color="auto"/>
        <w:bottom w:val="none" w:sz="0" w:space="0" w:color="auto"/>
        <w:right w:val="none" w:sz="0" w:space="0" w:color="auto"/>
      </w:divBdr>
    </w:div>
    <w:div w:id="921916554">
      <w:bodyDiv w:val="1"/>
      <w:marLeft w:val="0"/>
      <w:marRight w:val="0"/>
      <w:marTop w:val="0"/>
      <w:marBottom w:val="0"/>
      <w:divBdr>
        <w:top w:val="none" w:sz="0" w:space="0" w:color="auto"/>
        <w:left w:val="none" w:sz="0" w:space="0" w:color="auto"/>
        <w:bottom w:val="none" w:sz="0" w:space="0" w:color="auto"/>
        <w:right w:val="none" w:sz="0" w:space="0" w:color="auto"/>
      </w:divBdr>
    </w:div>
    <w:div w:id="923993251">
      <w:bodyDiv w:val="1"/>
      <w:marLeft w:val="0"/>
      <w:marRight w:val="0"/>
      <w:marTop w:val="0"/>
      <w:marBottom w:val="0"/>
      <w:divBdr>
        <w:top w:val="none" w:sz="0" w:space="0" w:color="auto"/>
        <w:left w:val="none" w:sz="0" w:space="0" w:color="auto"/>
        <w:bottom w:val="none" w:sz="0" w:space="0" w:color="auto"/>
        <w:right w:val="none" w:sz="0" w:space="0" w:color="auto"/>
      </w:divBdr>
    </w:div>
    <w:div w:id="924458870">
      <w:bodyDiv w:val="1"/>
      <w:marLeft w:val="0"/>
      <w:marRight w:val="0"/>
      <w:marTop w:val="0"/>
      <w:marBottom w:val="0"/>
      <w:divBdr>
        <w:top w:val="none" w:sz="0" w:space="0" w:color="auto"/>
        <w:left w:val="none" w:sz="0" w:space="0" w:color="auto"/>
        <w:bottom w:val="none" w:sz="0" w:space="0" w:color="auto"/>
        <w:right w:val="none" w:sz="0" w:space="0" w:color="auto"/>
      </w:divBdr>
    </w:div>
    <w:div w:id="924613390">
      <w:bodyDiv w:val="1"/>
      <w:marLeft w:val="0"/>
      <w:marRight w:val="0"/>
      <w:marTop w:val="0"/>
      <w:marBottom w:val="0"/>
      <w:divBdr>
        <w:top w:val="none" w:sz="0" w:space="0" w:color="auto"/>
        <w:left w:val="none" w:sz="0" w:space="0" w:color="auto"/>
        <w:bottom w:val="none" w:sz="0" w:space="0" w:color="auto"/>
        <w:right w:val="none" w:sz="0" w:space="0" w:color="auto"/>
      </w:divBdr>
    </w:div>
    <w:div w:id="925382280">
      <w:bodyDiv w:val="1"/>
      <w:marLeft w:val="0"/>
      <w:marRight w:val="0"/>
      <w:marTop w:val="0"/>
      <w:marBottom w:val="0"/>
      <w:divBdr>
        <w:top w:val="none" w:sz="0" w:space="0" w:color="auto"/>
        <w:left w:val="none" w:sz="0" w:space="0" w:color="auto"/>
        <w:bottom w:val="none" w:sz="0" w:space="0" w:color="auto"/>
        <w:right w:val="none" w:sz="0" w:space="0" w:color="auto"/>
      </w:divBdr>
    </w:div>
    <w:div w:id="925843637">
      <w:bodyDiv w:val="1"/>
      <w:marLeft w:val="0"/>
      <w:marRight w:val="0"/>
      <w:marTop w:val="0"/>
      <w:marBottom w:val="0"/>
      <w:divBdr>
        <w:top w:val="none" w:sz="0" w:space="0" w:color="auto"/>
        <w:left w:val="none" w:sz="0" w:space="0" w:color="auto"/>
        <w:bottom w:val="none" w:sz="0" w:space="0" w:color="auto"/>
        <w:right w:val="none" w:sz="0" w:space="0" w:color="auto"/>
      </w:divBdr>
    </w:div>
    <w:div w:id="927734785">
      <w:bodyDiv w:val="1"/>
      <w:marLeft w:val="0"/>
      <w:marRight w:val="0"/>
      <w:marTop w:val="0"/>
      <w:marBottom w:val="0"/>
      <w:divBdr>
        <w:top w:val="none" w:sz="0" w:space="0" w:color="auto"/>
        <w:left w:val="none" w:sz="0" w:space="0" w:color="auto"/>
        <w:bottom w:val="none" w:sz="0" w:space="0" w:color="auto"/>
        <w:right w:val="none" w:sz="0" w:space="0" w:color="auto"/>
      </w:divBdr>
    </w:div>
    <w:div w:id="928659609">
      <w:bodyDiv w:val="1"/>
      <w:marLeft w:val="0"/>
      <w:marRight w:val="0"/>
      <w:marTop w:val="0"/>
      <w:marBottom w:val="0"/>
      <w:divBdr>
        <w:top w:val="none" w:sz="0" w:space="0" w:color="auto"/>
        <w:left w:val="none" w:sz="0" w:space="0" w:color="auto"/>
        <w:bottom w:val="none" w:sz="0" w:space="0" w:color="auto"/>
        <w:right w:val="none" w:sz="0" w:space="0" w:color="auto"/>
      </w:divBdr>
    </w:div>
    <w:div w:id="928660188">
      <w:bodyDiv w:val="1"/>
      <w:marLeft w:val="0"/>
      <w:marRight w:val="0"/>
      <w:marTop w:val="0"/>
      <w:marBottom w:val="0"/>
      <w:divBdr>
        <w:top w:val="none" w:sz="0" w:space="0" w:color="auto"/>
        <w:left w:val="none" w:sz="0" w:space="0" w:color="auto"/>
        <w:bottom w:val="none" w:sz="0" w:space="0" w:color="auto"/>
        <w:right w:val="none" w:sz="0" w:space="0" w:color="auto"/>
      </w:divBdr>
    </w:div>
    <w:div w:id="929237222">
      <w:bodyDiv w:val="1"/>
      <w:marLeft w:val="0"/>
      <w:marRight w:val="0"/>
      <w:marTop w:val="0"/>
      <w:marBottom w:val="0"/>
      <w:divBdr>
        <w:top w:val="none" w:sz="0" w:space="0" w:color="auto"/>
        <w:left w:val="none" w:sz="0" w:space="0" w:color="auto"/>
        <w:bottom w:val="none" w:sz="0" w:space="0" w:color="auto"/>
        <w:right w:val="none" w:sz="0" w:space="0" w:color="auto"/>
      </w:divBdr>
    </w:div>
    <w:div w:id="930550109">
      <w:bodyDiv w:val="1"/>
      <w:marLeft w:val="0"/>
      <w:marRight w:val="0"/>
      <w:marTop w:val="0"/>
      <w:marBottom w:val="0"/>
      <w:divBdr>
        <w:top w:val="none" w:sz="0" w:space="0" w:color="auto"/>
        <w:left w:val="none" w:sz="0" w:space="0" w:color="auto"/>
        <w:bottom w:val="none" w:sz="0" w:space="0" w:color="auto"/>
        <w:right w:val="none" w:sz="0" w:space="0" w:color="auto"/>
      </w:divBdr>
    </w:div>
    <w:div w:id="931087711">
      <w:bodyDiv w:val="1"/>
      <w:marLeft w:val="0"/>
      <w:marRight w:val="0"/>
      <w:marTop w:val="0"/>
      <w:marBottom w:val="0"/>
      <w:divBdr>
        <w:top w:val="none" w:sz="0" w:space="0" w:color="auto"/>
        <w:left w:val="none" w:sz="0" w:space="0" w:color="auto"/>
        <w:bottom w:val="none" w:sz="0" w:space="0" w:color="auto"/>
        <w:right w:val="none" w:sz="0" w:space="0" w:color="auto"/>
      </w:divBdr>
    </w:div>
    <w:div w:id="932205274">
      <w:bodyDiv w:val="1"/>
      <w:marLeft w:val="0"/>
      <w:marRight w:val="0"/>
      <w:marTop w:val="0"/>
      <w:marBottom w:val="0"/>
      <w:divBdr>
        <w:top w:val="none" w:sz="0" w:space="0" w:color="auto"/>
        <w:left w:val="none" w:sz="0" w:space="0" w:color="auto"/>
        <w:bottom w:val="none" w:sz="0" w:space="0" w:color="auto"/>
        <w:right w:val="none" w:sz="0" w:space="0" w:color="auto"/>
      </w:divBdr>
    </w:div>
    <w:div w:id="932589050">
      <w:bodyDiv w:val="1"/>
      <w:marLeft w:val="0"/>
      <w:marRight w:val="0"/>
      <w:marTop w:val="0"/>
      <w:marBottom w:val="0"/>
      <w:divBdr>
        <w:top w:val="none" w:sz="0" w:space="0" w:color="auto"/>
        <w:left w:val="none" w:sz="0" w:space="0" w:color="auto"/>
        <w:bottom w:val="none" w:sz="0" w:space="0" w:color="auto"/>
        <w:right w:val="none" w:sz="0" w:space="0" w:color="auto"/>
      </w:divBdr>
    </w:div>
    <w:div w:id="933130953">
      <w:bodyDiv w:val="1"/>
      <w:marLeft w:val="0"/>
      <w:marRight w:val="0"/>
      <w:marTop w:val="0"/>
      <w:marBottom w:val="0"/>
      <w:divBdr>
        <w:top w:val="none" w:sz="0" w:space="0" w:color="auto"/>
        <w:left w:val="none" w:sz="0" w:space="0" w:color="auto"/>
        <w:bottom w:val="none" w:sz="0" w:space="0" w:color="auto"/>
        <w:right w:val="none" w:sz="0" w:space="0" w:color="auto"/>
      </w:divBdr>
    </w:div>
    <w:div w:id="933169601">
      <w:bodyDiv w:val="1"/>
      <w:marLeft w:val="0"/>
      <w:marRight w:val="0"/>
      <w:marTop w:val="0"/>
      <w:marBottom w:val="0"/>
      <w:divBdr>
        <w:top w:val="none" w:sz="0" w:space="0" w:color="auto"/>
        <w:left w:val="none" w:sz="0" w:space="0" w:color="auto"/>
        <w:bottom w:val="none" w:sz="0" w:space="0" w:color="auto"/>
        <w:right w:val="none" w:sz="0" w:space="0" w:color="auto"/>
      </w:divBdr>
    </w:div>
    <w:div w:id="933587027">
      <w:bodyDiv w:val="1"/>
      <w:marLeft w:val="0"/>
      <w:marRight w:val="0"/>
      <w:marTop w:val="0"/>
      <w:marBottom w:val="0"/>
      <w:divBdr>
        <w:top w:val="none" w:sz="0" w:space="0" w:color="auto"/>
        <w:left w:val="none" w:sz="0" w:space="0" w:color="auto"/>
        <w:bottom w:val="none" w:sz="0" w:space="0" w:color="auto"/>
        <w:right w:val="none" w:sz="0" w:space="0" w:color="auto"/>
      </w:divBdr>
    </w:div>
    <w:div w:id="934023523">
      <w:bodyDiv w:val="1"/>
      <w:marLeft w:val="0"/>
      <w:marRight w:val="0"/>
      <w:marTop w:val="0"/>
      <w:marBottom w:val="0"/>
      <w:divBdr>
        <w:top w:val="none" w:sz="0" w:space="0" w:color="auto"/>
        <w:left w:val="none" w:sz="0" w:space="0" w:color="auto"/>
        <w:bottom w:val="none" w:sz="0" w:space="0" w:color="auto"/>
        <w:right w:val="none" w:sz="0" w:space="0" w:color="auto"/>
      </w:divBdr>
    </w:div>
    <w:div w:id="934093704">
      <w:bodyDiv w:val="1"/>
      <w:marLeft w:val="0"/>
      <w:marRight w:val="0"/>
      <w:marTop w:val="0"/>
      <w:marBottom w:val="0"/>
      <w:divBdr>
        <w:top w:val="none" w:sz="0" w:space="0" w:color="auto"/>
        <w:left w:val="none" w:sz="0" w:space="0" w:color="auto"/>
        <w:bottom w:val="none" w:sz="0" w:space="0" w:color="auto"/>
        <w:right w:val="none" w:sz="0" w:space="0" w:color="auto"/>
      </w:divBdr>
    </w:div>
    <w:div w:id="936450623">
      <w:bodyDiv w:val="1"/>
      <w:marLeft w:val="0"/>
      <w:marRight w:val="0"/>
      <w:marTop w:val="0"/>
      <w:marBottom w:val="0"/>
      <w:divBdr>
        <w:top w:val="none" w:sz="0" w:space="0" w:color="auto"/>
        <w:left w:val="none" w:sz="0" w:space="0" w:color="auto"/>
        <w:bottom w:val="none" w:sz="0" w:space="0" w:color="auto"/>
        <w:right w:val="none" w:sz="0" w:space="0" w:color="auto"/>
      </w:divBdr>
    </w:div>
    <w:div w:id="936599350">
      <w:bodyDiv w:val="1"/>
      <w:marLeft w:val="0"/>
      <w:marRight w:val="0"/>
      <w:marTop w:val="0"/>
      <w:marBottom w:val="0"/>
      <w:divBdr>
        <w:top w:val="none" w:sz="0" w:space="0" w:color="auto"/>
        <w:left w:val="none" w:sz="0" w:space="0" w:color="auto"/>
        <w:bottom w:val="none" w:sz="0" w:space="0" w:color="auto"/>
        <w:right w:val="none" w:sz="0" w:space="0" w:color="auto"/>
      </w:divBdr>
    </w:div>
    <w:div w:id="936720063">
      <w:bodyDiv w:val="1"/>
      <w:marLeft w:val="0"/>
      <w:marRight w:val="0"/>
      <w:marTop w:val="0"/>
      <w:marBottom w:val="0"/>
      <w:divBdr>
        <w:top w:val="none" w:sz="0" w:space="0" w:color="auto"/>
        <w:left w:val="none" w:sz="0" w:space="0" w:color="auto"/>
        <w:bottom w:val="none" w:sz="0" w:space="0" w:color="auto"/>
        <w:right w:val="none" w:sz="0" w:space="0" w:color="auto"/>
      </w:divBdr>
    </w:div>
    <w:div w:id="936787120">
      <w:bodyDiv w:val="1"/>
      <w:marLeft w:val="0"/>
      <w:marRight w:val="0"/>
      <w:marTop w:val="0"/>
      <w:marBottom w:val="0"/>
      <w:divBdr>
        <w:top w:val="none" w:sz="0" w:space="0" w:color="auto"/>
        <w:left w:val="none" w:sz="0" w:space="0" w:color="auto"/>
        <w:bottom w:val="none" w:sz="0" w:space="0" w:color="auto"/>
        <w:right w:val="none" w:sz="0" w:space="0" w:color="auto"/>
      </w:divBdr>
    </w:div>
    <w:div w:id="937253759">
      <w:bodyDiv w:val="1"/>
      <w:marLeft w:val="0"/>
      <w:marRight w:val="0"/>
      <w:marTop w:val="0"/>
      <w:marBottom w:val="0"/>
      <w:divBdr>
        <w:top w:val="none" w:sz="0" w:space="0" w:color="auto"/>
        <w:left w:val="none" w:sz="0" w:space="0" w:color="auto"/>
        <w:bottom w:val="none" w:sz="0" w:space="0" w:color="auto"/>
        <w:right w:val="none" w:sz="0" w:space="0" w:color="auto"/>
      </w:divBdr>
    </w:div>
    <w:div w:id="937374007">
      <w:bodyDiv w:val="1"/>
      <w:marLeft w:val="0"/>
      <w:marRight w:val="0"/>
      <w:marTop w:val="0"/>
      <w:marBottom w:val="0"/>
      <w:divBdr>
        <w:top w:val="none" w:sz="0" w:space="0" w:color="auto"/>
        <w:left w:val="none" w:sz="0" w:space="0" w:color="auto"/>
        <w:bottom w:val="none" w:sz="0" w:space="0" w:color="auto"/>
        <w:right w:val="none" w:sz="0" w:space="0" w:color="auto"/>
      </w:divBdr>
    </w:div>
    <w:div w:id="937834871">
      <w:bodyDiv w:val="1"/>
      <w:marLeft w:val="0"/>
      <w:marRight w:val="0"/>
      <w:marTop w:val="0"/>
      <w:marBottom w:val="0"/>
      <w:divBdr>
        <w:top w:val="none" w:sz="0" w:space="0" w:color="auto"/>
        <w:left w:val="none" w:sz="0" w:space="0" w:color="auto"/>
        <w:bottom w:val="none" w:sz="0" w:space="0" w:color="auto"/>
        <w:right w:val="none" w:sz="0" w:space="0" w:color="auto"/>
      </w:divBdr>
    </w:div>
    <w:div w:id="938870682">
      <w:bodyDiv w:val="1"/>
      <w:marLeft w:val="0"/>
      <w:marRight w:val="0"/>
      <w:marTop w:val="0"/>
      <w:marBottom w:val="0"/>
      <w:divBdr>
        <w:top w:val="none" w:sz="0" w:space="0" w:color="auto"/>
        <w:left w:val="none" w:sz="0" w:space="0" w:color="auto"/>
        <w:bottom w:val="none" w:sz="0" w:space="0" w:color="auto"/>
        <w:right w:val="none" w:sz="0" w:space="0" w:color="auto"/>
      </w:divBdr>
    </w:div>
    <w:div w:id="938951231">
      <w:bodyDiv w:val="1"/>
      <w:marLeft w:val="0"/>
      <w:marRight w:val="0"/>
      <w:marTop w:val="0"/>
      <w:marBottom w:val="0"/>
      <w:divBdr>
        <w:top w:val="none" w:sz="0" w:space="0" w:color="auto"/>
        <w:left w:val="none" w:sz="0" w:space="0" w:color="auto"/>
        <w:bottom w:val="none" w:sz="0" w:space="0" w:color="auto"/>
        <w:right w:val="none" w:sz="0" w:space="0" w:color="auto"/>
      </w:divBdr>
    </w:div>
    <w:div w:id="939265869">
      <w:bodyDiv w:val="1"/>
      <w:marLeft w:val="0"/>
      <w:marRight w:val="0"/>
      <w:marTop w:val="0"/>
      <w:marBottom w:val="0"/>
      <w:divBdr>
        <w:top w:val="none" w:sz="0" w:space="0" w:color="auto"/>
        <w:left w:val="none" w:sz="0" w:space="0" w:color="auto"/>
        <w:bottom w:val="none" w:sz="0" w:space="0" w:color="auto"/>
        <w:right w:val="none" w:sz="0" w:space="0" w:color="auto"/>
      </w:divBdr>
    </w:div>
    <w:div w:id="939339901">
      <w:bodyDiv w:val="1"/>
      <w:marLeft w:val="0"/>
      <w:marRight w:val="0"/>
      <w:marTop w:val="0"/>
      <w:marBottom w:val="0"/>
      <w:divBdr>
        <w:top w:val="none" w:sz="0" w:space="0" w:color="auto"/>
        <w:left w:val="none" w:sz="0" w:space="0" w:color="auto"/>
        <w:bottom w:val="none" w:sz="0" w:space="0" w:color="auto"/>
        <w:right w:val="none" w:sz="0" w:space="0" w:color="auto"/>
      </w:divBdr>
    </w:div>
    <w:div w:id="939947558">
      <w:bodyDiv w:val="1"/>
      <w:marLeft w:val="0"/>
      <w:marRight w:val="0"/>
      <w:marTop w:val="0"/>
      <w:marBottom w:val="0"/>
      <w:divBdr>
        <w:top w:val="none" w:sz="0" w:space="0" w:color="auto"/>
        <w:left w:val="none" w:sz="0" w:space="0" w:color="auto"/>
        <w:bottom w:val="none" w:sz="0" w:space="0" w:color="auto"/>
        <w:right w:val="none" w:sz="0" w:space="0" w:color="auto"/>
      </w:divBdr>
    </w:div>
    <w:div w:id="939987253">
      <w:bodyDiv w:val="1"/>
      <w:marLeft w:val="0"/>
      <w:marRight w:val="0"/>
      <w:marTop w:val="0"/>
      <w:marBottom w:val="0"/>
      <w:divBdr>
        <w:top w:val="none" w:sz="0" w:space="0" w:color="auto"/>
        <w:left w:val="none" w:sz="0" w:space="0" w:color="auto"/>
        <w:bottom w:val="none" w:sz="0" w:space="0" w:color="auto"/>
        <w:right w:val="none" w:sz="0" w:space="0" w:color="auto"/>
      </w:divBdr>
    </w:div>
    <w:div w:id="940188544">
      <w:bodyDiv w:val="1"/>
      <w:marLeft w:val="0"/>
      <w:marRight w:val="0"/>
      <w:marTop w:val="0"/>
      <w:marBottom w:val="0"/>
      <w:divBdr>
        <w:top w:val="none" w:sz="0" w:space="0" w:color="auto"/>
        <w:left w:val="none" w:sz="0" w:space="0" w:color="auto"/>
        <w:bottom w:val="none" w:sz="0" w:space="0" w:color="auto"/>
        <w:right w:val="none" w:sz="0" w:space="0" w:color="auto"/>
      </w:divBdr>
    </w:div>
    <w:div w:id="941497926">
      <w:bodyDiv w:val="1"/>
      <w:marLeft w:val="0"/>
      <w:marRight w:val="0"/>
      <w:marTop w:val="0"/>
      <w:marBottom w:val="0"/>
      <w:divBdr>
        <w:top w:val="none" w:sz="0" w:space="0" w:color="auto"/>
        <w:left w:val="none" w:sz="0" w:space="0" w:color="auto"/>
        <w:bottom w:val="none" w:sz="0" w:space="0" w:color="auto"/>
        <w:right w:val="none" w:sz="0" w:space="0" w:color="auto"/>
      </w:divBdr>
    </w:div>
    <w:div w:id="942036799">
      <w:bodyDiv w:val="1"/>
      <w:marLeft w:val="0"/>
      <w:marRight w:val="0"/>
      <w:marTop w:val="0"/>
      <w:marBottom w:val="0"/>
      <w:divBdr>
        <w:top w:val="none" w:sz="0" w:space="0" w:color="auto"/>
        <w:left w:val="none" w:sz="0" w:space="0" w:color="auto"/>
        <w:bottom w:val="none" w:sz="0" w:space="0" w:color="auto"/>
        <w:right w:val="none" w:sz="0" w:space="0" w:color="auto"/>
      </w:divBdr>
    </w:div>
    <w:div w:id="942416913">
      <w:bodyDiv w:val="1"/>
      <w:marLeft w:val="0"/>
      <w:marRight w:val="0"/>
      <w:marTop w:val="0"/>
      <w:marBottom w:val="0"/>
      <w:divBdr>
        <w:top w:val="none" w:sz="0" w:space="0" w:color="auto"/>
        <w:left w:val="none" w:sz="0" w:space="0" w:color="auto"/>
        <w:bottom w:val="none" w:sz="0" w:space="0" w:color="auto"/>
        <w:right w:val="none" w:sz="0" w:space="0" w:color="auto"/>
      </w:divBdr>
    </w:div>
    <w:div w:id="942493126">
      <w:bodyDiv w:val="1"/>
      <w:marLeft w:val="0"/>
      <w:marRight w:val="0"/>
      <w:marTop w:val="0"/>
      <w:marBottom w:val="0"/>
      <w:divBdr>
        <w:top w:val="none" w:sz="0" w:space="0" w:color="auto"/>
        <w:left w:val="none" w:sz="0" w:space="0" w:color="auto"/>
        <w:bottom w:val="none" w:sz="0" w:space="0" w:color="auto"/>
        <w:right w:val="none" w:sz="0" w:space="0" w:color="auto"/>
      </w:divBdr>
    </w:div>
    <w:div w:id="944535456">
      <w:bodyDiv w:val="1"/>
      <w:marLeft w:val="0"/>
      <w:marRight w:val="0"/>
      <w:marTop w:val="0"/>
      <w:marBottom w:val="0"/>
      <w:divBdr>
        <w:top w:val="none" w:sz="0" w:space="0" w:color="auto"/>
        <w:left w:val="none" w:sz="0" w:space="0" w:color="auto"/>
        <w:bottom w:val="none" w:sz="0" w:space="0" w:color="auto"/>
        <w:right w:val="none" w:sz="0" w:space="0" w:color="auto"/>
      </w:divBdr>
    </w:div>
    <w:div w:id="945039562">
      <w:bodyDiv w:val="1"/>
      <w:marLeft w:val="0"/>
      <w:marRight w:val="0"/>
      <w:marTop w:val="0"/>
      <w:marBottom w:val="0"/>
      <w:divBdr>
        <w:top w:val="none" w:sz="0" w:space="0" w:color="auto"/>
        <w:left w:val="none" w:sz="0" w:space="0" w:color="auto"/>
        <w:bottom w:val="none" w:sz="0" w:space="0" w:color="auto"/>
        <w:right w:val="none" w:sz="0" w:space="0" w:color="auto"/>
      </w:divBdr>
    </w:div>
    <w:div w:id="945162093">
      <w:bodyDiv w:val="1"/>
      <w:marLeft w:val="0"/>
      <w:marRight w:val="0"/>
      <w:marTop w:val="0"/>
      <w:marBottom w:val="0"/>
      <w:divBdr>
        <w:top w:val="none" w:sz="0" w:space="0" w:color="auto"/>
        <w:left w:val="none" w:sz="0" w:space="0" w:color="auto"/>
        <w:bottom w:val="none" w:sz="0" w:space="0" w:color="auto"/>
        <w:right w:val="none" w:sz="0" w:space="0" w:color="auto"/>
      </w:divBdr>
    </w:div>
    <w:div w:id="945237641">
      <w:bodyDiv w:val="1"/>
      <w:marLeft w:val="0"/>
      <w:marRight w:val="0"/>
      <w:marTop w:val="0"/>
      <w:marBottom w:val="0"/>
      <w:divBdr>
        <w:top w:val="none" w:sz="0" w:space="0" w:color="auto"/>
        <w:left w:val="none" w:sz="0" w:space="0" w:color="auto"/>
        <w:bottom w:val="none" w:sz="0" w:space="0" w:color="auto"/>
        <w:right w:val="none" w:sz="0" w:space="0" w:color="auto"/>
      </w:divBdr>
    </w:div>
    <w:div w:id="945501383">
      <w:bodyDiv w:val="1"/>
      <w:marLeft w:val="0"/>
      <w:marRight w:val="0"/>
      <w:marTop w:val="0"/>
      <w:marBottom w:val="0"/>
      <w:divBdr>
        <w:top w:val="none" w:sz="0" w:space="0" w:color="auto"/>
        <w:left w:val="none" w:sz="0" w:space="0" w:color="auto"/>
        <w:bottom w:val="none" w:sz="0" w:space="0" w:color="auto"/>
        <w:right w:val="none" w:sz="0" w:space="0" w:color="auto"/>
      </w:divBdr>
    </w:div>
    <w:div w:id="946229726">
      <w:bodyDiv w:val="1"/>
      <w:marLeft w:val="0"/>
      <w:marRight w:val="0"/>
      <w:marTop w:val="0"/>
      <w:marBottom w:val="0"/>
      <w:divBdr>
        <w:top w:val="none" w:sz="0" w:space="0" w:color="auto"/>
        <w:left w:val="none" w:sz="0" w:space="0" w:color="auto"/>
        <w:bottom w:val="none" w:sz="0" w:space="0" w:color="auto"/>
        <w:right w:val="none" w:sz="0" w:space="0" w:color="auto"/>
      </w:divBdr>
    </w:div>
    <w:div w:id="946305203">
      <w:bodyDiv w:val="1"/>
      <w:marLeft w:val="0"/>
      <w:marRight w:val="0"/>
      <w:marTop w:val="0"/>
      <w:marBottom w:val="0"/>
      <w:divBdr>
        <w:top w:val="none" w:sz="0" w:space="0" w:color="auto"/>
        <w:left w:val="none" w:sz="0" w:space="0" w:color="auto"/>
        <w:bottom w:val="none" w:sz="0" w:space="0" w:color="auto"/>
        <w:right w:val="none" w:sz="0" w:space="0" w:color="auto"/>
      </w:divBdr>
    </w:div>
    <w:div w:id="947392690">
      <w:bodyDiv w:val="1"/>
      <w:marLeft w:val="0"/>
      <w:marRight w:val="0"/>
      <w:marTop w:val="0"/>
      <w:marBottom w:val="0"/>
      <w:divBdr>
        <w:top w:val="none" w:sz="0" w:space="0" w:color="auto"/>
        <w:left w:val="none" w:sz="0" w:space="0" w:color="auto"/>
        <w:bottom w:val="none" w:sz="0" w:space="0" w:color="auto"/>
        <w:right w:val="none" w:sz="0" w:space="0" w:color="auto"/>
      </w:divBdr>
    </w:div>
    <w:div w:id="948320158">
      <w:bodyDiv w:val="1"/>
      <w:marLeft w:val="0"/>
      <w:marRight w:val="0"/>
      <w:marTop w:val="0"/>
      <w:marBottom w:val="0"/>
      <w:divBdr>
        <w:top w:val="none" w:sz="0" w:space="0" w:color="auto"/>
        <w:left w:val="none" w:sz="0" w:space="0" w:color="auto"/>
        <w:bottom w:val="none" w:sz="0" w:space="0" w:color="auto"/>
        <w:right w:val="none" w:sz="0" w:space="0" w:color="auto"/>
      </w:divBdr>
    </w:div>
    <w:div w:id="948854317">
      <w:bodyDiv w:val="1"/>
      <w:marLeft w:val="0"/>
      <w:marRight w:val="0"/>
      <w:marTop w:val="0"/>
      <w:marBottom w:val="0"/>
      <w:divBdr>
        <w:top w:val="none" w:sz="0" w:space="0" w:color="auto"/>
        <w:left w:val="none" w:sz="0" w:space="0" w:color="auto"/>
        <w:bottom w:val="none" w:sz="0" w:space="0" w:color="auto"/>
        <w:right w:val="none" w:sz="0" w:space="0" w:color="auto"/>
      </w:divBdr>
    </w:div>
    <w:div w:id="949245830">
      <w:bodyDiv w:val="1"/>
      <w:marLeft w:val="0"/>
      <w:marRight w:val="0"/>
      <w:marTop w:val="0"/>
      <w:marBottom w:val="0"/>
      <w:divBdr>
        <w:top w:val="none" w:sz="0" w:space="0" w:color="auto"/>
        <w:left w:val="none" w:sz="0" w:space="0" w:color="auto"/>
        <w:bottom w:val="none" w:sz="0" w:space="0" w:color="auto"/>
        <w:right w:val="none" w:sz="0" w:space="0" w:color="auto"/>
      </w:divBdr>
    </w:div>
    <w:div w:id="949898607">
      <w:bodyDiv w:val="1"/>
      <w:marLeft w:val="0"/>
      <w:marRight w:val="0"/>
      <w:marTop w:val="0"/>
      <w:marBottom w:val="0"/>
      <w:divBdr>
        <w:top w:val="none" w:sz="0" w:space="0" w:color="auto"/>
        <w:left w:val="none" w:sz="0" w:space="0" w:color="auto"/>
        <w:bottom w:val="none" w:sz="0" w:space="0" w:color="auto"/>
        <w:right w:val="none" w:sz="0" w:space="0" w:color="auto"/>
      </w:divBdr>
    </w:div>
    <w:div w:id="950940356">
      <w:bodyDiv w:val="1"/>
      <w:marLeft w:val="0"/>
      <w:marRight w:val="0"/>
      <w:marTop w:val="0"/>
      <w:marBottom w:val="0"/>
      <w:divBdr>
        <w:top w:val="none" w:sz="0" w:space="0" w:color="auto"/>
        <w:left w:val="none" w:sz="0" w:space="0" w:color="auto"/>
        <w:bottom w:val="none" w:sz="0" w:space="0" w:color="auto"/>
        <w:right w:val="none" w:sz="0" w:space="0" w:color="auto"/>
      </w:divBdr>
    </w:div>
    <w:div w:id="951474697">
      <w:bodyDiv w:val="1"/>
      <w:marLeft w:val="0"/>
      <w:marRight w:val="0"/>
      <w:marTop w:val="0"/>
      <w:marBottom w:val="0"/>
      <w:divBdr>
        <w:top w:val="none" w:sz="0" w:space="0" w:color="auto"/>
        <w:left w:val="none" w:sz="0" w:space="0" w:color="auto"/>
        <w:bottom w:val="none" w:sz="0" w:space="0" w:color="auto"/>
        <w:right w:val="none" w:sz="0" w:space="0" w:color="auto"/>
      </w:divBdr>
    </w:div>
    <w:div w:id="951744635">
      <w:bodyDiv w:val="1"/>
      <w:marLeft w:val="0"/>
      <w:marRight w:val="0"/>
      <w:marTop w:val="0"/>
      <w:marBottom w:val="0"/>
      <w:divBdr>
        <w:top w:val="none" w:sz="0" w:space="0" w:color="auto"/>
        <w:left w:val="none" w:sz="0" w:space="0" w:color="auto"/>
        <w:bottom w:val="none" w:sz="0" w:space="0" w:color="auto"/>
        <w:right w:val="none" w:sz="0" w:space="0" w:color="auto"/>
      </w:divBdr>
    </w:div>
    <w:div w:id="952399451">
      <w:bodyDiv w:val="1"/>
      <w:marLeft w:val="0"/>
      <w:marRight w:val="0"/>
      <w:marTop w:val="0"/>
      <w:marBottom w:val="0"/>
      <w:divBdr>
        <w:top w:val="none" w:sz="0" w:space="0" w:color="auto"/>
        <w:left w:val="none" w:sz="0" w:space="0" w:color="auto"/>
        <w:bottom w:val="none" w:sz="0" w:space="0" w:color="auto"/>
        <w:right w:val="none" w:sz="0" w:space="0" w:color="auto"/>
      </w:divBdr>
    </w:div>
    <w:div w:id="952904036">
      <w:bodyDiv w:val="1"/>
      <w:marLeft w:val="0"/>
      <w:marRight w:val="0"/>
      <w:marTop w:val="0"/>
      <w:marBottom w:val="0"/>
      <w:divBdr>
        <w:top w:val="none" w:sz="0" w:space="0" w:color="auto"/>
        <w:left w:val="none" w:sz="0" w:space="0" w:color="auto"/>
        <w:bottom w:val="none" w:sz="0" w:space="0" w:color="auto"/>
        <w:right w:val="none" w:sz="0" w:space="0" w:color="auto"/>
      </w:divBdr>
    </w:div>
    <w:div w:id="954141727">
      <w:bodyDiv w:val="1"/>
      <w:marLeft w:val="0"/>
      <w:marRight w:val="0"/>
      <w:marTop w:val="0"/>
      <w:marBottom w:val="0"/>
      <w:divBdr>
        <w:top w:val="none" w:sz="0" w:space="0" w:color="auto"/>
        <w:left w:val="none" w:sz="0" w:space="0" w:color="auto"/>
        <w:bottom w:val="none" w:sz="0" w:space="0" w:color="auto"/>
        <w:right w:val="none" w:sz="0" w:space="0" w:color="auto"/>
      </w:divBdr>
    </w:div>
    <w:div w:id="954479805">
      <w:bodyDiv w:val="1"/>
      <w:marLeft w:val="0"/>
      <w:marRight w:val="0"/>
      <w:marTop w:val="0"/>
      <w:marBottom w:val="0"/>
      <w:divBdr>
        <w:top w:val="none" w:sz="0" w:space="0" w:color="auto"/>
        <w:left w:val="none" w:sz="0" w:space="0" w:color="auto"/>
        <w:bottom w:val="none" w:sz="0" w:space="0" w:color="auto"/>
        <w:right w:val="none" w:sz="0" w:space="0" w:color="auto"/>
      </w:divBdr>
    </w:div>
    <w:div w:id="954561122">
      <w:bodyDiv w:val="1"/>
      <w:marLeft w:val="0"/>
      <w:marRight w:val="0"/>
      <w:marTop w:val="0"/>
      <w:marBottom w:val="0"/>
      <w:divBdr>
        <w:top w:val="none" w:sz="0" w:space="0" w:color="auto"/>
        <w:left w:val="none" w:sz="0" w:space="0" w:color="auto"/>
        <w:bottom w:val="none" w:sz="0" w:space="0" w:color="auto"/>
        <w:right w:val="none" w:sz="0" w:space="0" w:color="auto"/>
      </w:divBdr>
    </w:div>
    <w:div w:id="955453622">
      <w:bodyDiv w:val="1"/>
      <w:marLeft w:val="0"/>
      <w:marRight w:val="0"/>
      <w:marTop w:val="0"/>
      <w:marBottom w:val="0"/>
      <w:divBdr>
        <w:top w:val="none" w:sz="0" w:space="0" w:color="auto"/>
        <w:left w:val="none" w:sz="0" w:space="0" w:color="auto"/>
        <w:bottom w:val="none" w:sz="0" w:space="0" w:color="auto"/>
        <w:right w:val="none" w:sz="0" w:space="0" w:color="auto"/>
      </w:divBdr>
    </w:div>
    <w:div w:id="956523240">
      <w:bodyDiv w:val="1"/>
      <w:marLeft w:val="0"/>
      <w:marRight w:val="0"/>
      <w:marTop w:val="0"/>
      <w:marBottom w:val="0"/>
      <w:divBdr>
        <w:top w:val="none" w:sz="0" w:space="0" w:color="auto"/>
        <w:left w:val="none" w:sz="0" w:space="0" w:color="auto"/>
        <w:bottom w:val="none" w:sz="0" w:space="0" w:color="auto"/>
        <w:right w:val="none" w:sz="0" w:space="0" w:color="auto"/>
      </w:divBdr>
    </w:div>
    <w:div w:id="957493123">
      <w:bodyDiv w:val="1"/>
      <w:marLeft w:val="0"/>
      <w:marRight w:val="0"/>
      <w:marTop w:val="0"/>
      <w:marBottom w:val="0"/>
      <w:divBdr>
        <w:top w:val="none" w:sz="0" w:space="0" w:color="auto"/>
        <w:left w:val="none" w:sz="0" w:space="0" w:color="auto"/>
        <w:bottom w:val="none" w:sz="0" w:space="0" w:color="auto"/>
        <w:right w:val="none" w:sz="0" w:space="0" w:color="auto"/>
      </w:divBdr>
    </w:div>
    <w:div w:id="957564891">
      <w:bodyDiv w:val="1"/>
      <w:marLeft w:val="0"/>
      <w:marRight w:val="0"/>
      <w:marTop w:val="0"/>
      <w:marBottom w:val="0"/>
      <w:divBdr>
        <w:top w:val="none" w:sz="0" w:space="0" w:color="auto"/>
        <w:left w:val="none" w:sz="0" w:space="0" w:color="auto"/>
        <w:bottom w:val="none" w:sz="0" w:space="0" w:color="auto"/>
        <w:right w:val="none" w:sz="0" w:space="0" w:color="auto"/>
      </w:divBdr>
    </w:div>
    <w:div w:id="957906650">
      <w:bodyDiv w:val="1"/>
      <w:marLeft w:val="0"/>
      <w:marRight w:val="0"/>
      <w:marTop w:val="0"/>
      <w:marBottom w:val="0"/>
      <w:divBdr>
        <w:top w:val="none" w:sz="0" w:space="0" w:color="auto"/>
        <w:left w:val="none" w:sz="0" w:space="0" w:color="auto"/>
        <w:bottom w:val="none" w:sz="0" w:space="0" w:color="auto"/>
        <w:right w:val="none" w:sz="0" w:space="0" w:color="auto"/>
      </w:divBdr>
    </w:div>
    <w:div w:id="959188229">
      <w:bodyDiv w:val="1"/>
      <w:marLeft w:val="0"/>
      <w:marRight w:val="0"/>
      <w:marTop w:val="0"/>
      <w:marBottom w:val="0"/>
      <w:divBdr>
        <w:top w:val="none" w:sz="0" w:space="0" w:color="auto"/>
        <w:left w:val="none" w:sz="0" w:space="0" w:color="auto"/>
        <w:bottom w:val="none" w:sz="0" w:space="0" w:color="auto"/>
        <w:right w:val="none" w:sz="0" w:space="0" w:color="auto"/>
      </w:divBdr>
    </w:div>
    <w:div w:id="959998323">
      <w:bodyDiv w:val="1"/>
      <w:marLeft w:val="0"/>
      <w:marRight w:val="0"/>
      <w:marTop w:val="0"/>
      <w:marBottom w:val="0"/>
      <w:divBdr>
        <w:top w:val="none" w:sz="0" w:space="0" w:color="auto"/>
        <w:left w:val="none" w:sz="0" w:space="0" w:color="auto"/>
        <w:bottom w:val="none" w:sz="0" w:space="0" w:color="auto"/>
        <w:right w:val="none" w:sz="0" w:space="0" w:color="auto"/>
      </w:divBdr>
    </w:div>
    <w:div w:id="960038608">
      <w:bodyDiv w:val="1"/>
      <w:marLeft w:val="0"/>
      <w:marRight w:val="0"/>
      <w:marTop w:val="0"/>
      <w:marBottom w:val="0"/>
      <w:divBdr>
        <w:top w:val="none" w:sz="0" w:space="0" w:color="auto"/>
        <w:left w:val="none" w:sz="0" w:space="0" w:color="auto"/>
        <w:bottom w:val="none" w:sz="0" w:space="0" w:color="auto"/>
        <w:right w:val="none" w:sz="0" w:space="0" w:color="auto"/>
      </w:divBdr>
    </w:div>
    <w:div w:id="962426311">
      <w:bodyDiv w:val="1"/>
      <w:marLeft w:val="0"/>
      <w:marRight w:val="0"/>
      <w:marTop w:val="0"/>
      <w:marBottom w:val="0"/>
      <w:divBdr>
        <w:top w:val="none" w:sz="0" w:space="0" w:color="auto"/>
        <w:left w:val="none" w:sz="0" w:space="0" w:color="auto"/>
        <w:bottom w:val="none" w:sz="0" w:space="0" w:color="auto"/>
        <w:right w:val="none" w:sz="0" w:space="0" w:color="auto"/>
      </w:divBdr>
    </w:div>
    <w:div w:id="962617358">
      <w:bodyDiv w:val="1"/>
      <w:marLeft w:val="0"/>
      <w:marRight w:val="0"/>
      <w:marTop w:val="0"/>
      <w:marBottom w:val="0"/>
      <w:divBdr>
        <w:top w:val="none" w:sz="0" w:space="0" w:color="auto"/>
        <w:left w:val="none" w:sz="0" w:space="0" w:color="auto"/>
        <w:bottom w:val="none" w:sz="0" w:space="0" w:color="auto"/>
        <w:right w:val="none" w:sz="0" w:space="0" w:color="auto"/>
      </w:divBdr>
    </w:div>
    <w:div w:id="962811438">
      <w:bodyDiv w:val="1"/>
      <w:marLeft w:val="0"/>
      <w:marRight w:val="0"/>
      <w:marTop w:val="0"/>
      <w:marBottom w:val="0"/>
      <w:divBdr>
        <w:top w:val="none" w:sz="0" w:space="0" w:color="auto"/>
        <w:left w:val="none" w:sz="0" w:space="0" w:color="auto"/>
        <w:bottom w:val="none" w:sz="0" w:space="0" w:color="auto"/>
        <w:right w:val="none" w:sz="0" w:space="0" w:color="auto"/>
      </w:divBdr>
    </w:div>
    <w:div w:id="964966401">
      <w:bodyDiv w:val="1"/>
      <w:marLeft w:val="0"/>
      <w:marRight w:val="0"/>
      <w:marTop w:val="0"/>
      <w:marBottom w:val="0"/>
      <w:divBdr>
        <w:top w:val="none" w:sz="0" w:space="0" w:color="auto"/>
        <w:left w:val="none" w:sz="0" w:space="0" w:color="auto"/>
        <w:bottom w:val="none" w:sz="0" w:space="0" w:color="auto"/>
        <w:right w:val="none" w:sz="0" w:space="0" w:color="auto"/>
      </w:divBdr>
    </w:div>
    <w:div w:id="965812089">
      <w:bodyDiv w:val="1"/>
      <w:marLeft w:val="0"/>
      <w:marRight w:val="0"/>
      <w:marTop w:val="0"/>
      <w:marBottom w:val="0"/>
      <w:divBdr>
        <w:top w:val="none" w:sz="0" w:space="0" w:color="auto"/>
        <w:left w:val="none" w:sz="0" w:space="0" w:color="auto"/>
        <w:bottom w:val="none" w:sz="0" w:space="0" w:color="auto"/>
        <w:right w:val="none" w:sz="0" w:space="0" w:color="auto"/>
      </w:divBdr>
    </w:div>
    <w:div w:id="966275484">
      <w:bodyDiv w:val="1"/>
      <w:marLeft w:val="0"/>
      <w:marRight w:val="0"/>
      <w:marTop w:val="0"/>
      <w:marBottom w:val="0"/>
      <w:divBdr>
        <w:top w:val="none" w:sz="0" w:space="0" w:color="auto"/>
        <w:left w:val="none" w:sz="0" w:space="0" w:color="auto"/>
        <w:bottom w:val="none" w:sz="0" w:space="0" w:color="auto"/>
        <w:right w:val="none" w:sz="0" w:space="0" w:color="auto"/>
      </w:divBdr>
    </w:div>
    <w:div w:id="968365838">
      <w:bodyDiv w:val="1"/>
      <w:marLeft w:val="0"/>
      <w:marRight w:val="0"/>
      <w:marTop w:val="0"/>
      <w:marBottom w:val="0"/>
      <w:divBdr>
        <w:top w:val="none" w:sz="0" w:space="0" w:color="auto"/>
        <w:left w:val="none" w:sz="0" w:space="0" w:color="auto"/>
        <w:bottom w:val="none" w:sz="0" w:space="0" w:color="auto"/>
        <w:right w:val="none" w:sz="0" w:space="0" w:color="auto"/>
      </w:divBdr>
    </w:div>
    <w:div w:id="969169411">
      <w:bodyDiv w:val="1"/>
      <w:marLeft w:val="0"/>
      <w:marRight w:val="0"/>
      <w:marTop w:val="0"/>
      <w:marBottom w:val="0"/>
      <w:divBdr>
        <w:top w:val="none" w:sz="0" w:space="0" w:color="auto"/>
        <w:left w:val="none" w:sz="0" w:space="0" w:color="auto"/>
        <w:bottom w:val="none" w:sz="0" w:space="0" w:color="auto"/>
        <w:right w:val="none" w:sz="0" w:space="0" w:color="auto"/>
      </w:divBdr>
    </w:div>
    <w:div w:id="969240219">
      <w:bodyDiv w:val="1"/>
      <w:marLeft w:val="0"/>
      <w:marRight w:val="0"/>
      <w:marTop w:val="0"/>
      <w:marBottom w:val="0"/>
      <w:divBdr>
        <w:top w:val="none" w:sz="0" w:space="0" w:color="auto"/>
        <w:left w:val="none" w:sz="0" w:space="0" w:color="auto"/>
        <w:bottom w:val="none" w:sz="0" w:space="0" w:color="auto"/>
        <w:right w:val="none" w:sz="0" w:space="0" w:color="auto"/>
      </w:divBdr>
    </w:div>
    <w:div w:id="969241252">
      <w:bodyDiv w:val="1"/>
      <w:marLeft w:val="0"/>
      <w:marRight w:val="0"/>
      <w:marTop w:val="0"/>
      <w:marBottom w:val="0"/>
      <w:divBdr>
        <w:top w:val="none" w:sz="0" w:space="0" w:color="auto"/>
        <w:left w:val="none" w:sz="0" w:space="0" w:color="auto"/>
        <w:bottom w:val="none" w:sz="0" w:space="0" w:color="auto"/>
        <w:right w:val="none" w:sz="0" w:space="0" w:color="auto"/>
      </w:divBdr>
    </w:div>
    <w:div w:id="969286051">
      <w:bodyDiv w:val="1"/>
      <w:marLeft w:val="0"/>
      <w:marRight w:val="0"/>
      <w:marTop w:val="0"/>
      <w:marBottom w:val="0"/>
      <w:divBdr>
        <w:top w:val="none" w:sz="0" w:space="0" w:color="auto"/>
        <w:left w:val="none" w:sz="0" w:space="0" w:color="auto"/>
        <w:bottom w:val="none" w:sz="0" w:space="0" w:color="auto"/>
        <w:right w:val="none" w:sz="0" w:space="0" w:color="auto"/>
      </w:divBdr>
    </w:div>
    <w:div w:id="969628890">
      <w:bodyDiv w:val="1"/>
      <w:marLeft w:val="0"/>
      <w:marRight w:val="0"/>
      <w:marTop w:val="0"/>
      <w:marBottom w:val="0"/>
      <w:divBdr>
        <w:top w:val="none" w:sz="0" w:space="0" w:color="auto"/>
        <w:left w:val="none" w:sz="0" w:space="0" w:color="auto"/>
        <w:bottom w:val="none" w:sz="0" w:space="0" w:color="auto"/>
        <w:right w:val="none" w:sz="0" w:space="0" w:color="auto"/>
      </w:divBdr>
    </w:div>
    <w:div w:id="969819950">
      <w:bodyDiv w:val="1"/>
      <w:marLeft w:val="0"/>
      <w:marRight w:val="0"/>
      <w:marTop w:val="0"/>
      <w:marBottom w:val="0"/>
      <w:divBdr>
        <w:top w:val="none" w:sz="0" w:space="0" w:color="auto"/>
        <w:left w:val="none" w:sz="0" w:space="0" w:color="auto"/>
        <w:bottom w:val="none" w:sz="0" w:space="0" w:color="auto"/>
        <w:right w:val="none" w:sz="0" w:space="0" w:color="auto"/>
      </w:divBdr>
    </w:div>
    <w:div w:id="970208519">
      <w:bodyDiv w:val="1"/>
      <w:marLeft w:val="0"/>
      <w:marRight w:val="0"/>
      <w:marTop w:val="0"/>
      <w:marBottom w:val="0"/>
      <w:divBdr>
        <w:top w:val="none" w:sz="0" w:space="0" w:color="auto"/>
        <w:left w:val="none" w:sz="0" w:space="0" w:color="auto"/>
        <w:bottom w:val="none" w:sz="0" w:space="0" w:color="auto"/>
        <w:right w:val="none" w:sz="0" w:space="0" w:color="auto"/>
      </w:divBdr>
    </w:div>
    <w:div w:id="970941933">
      <w:bodyDiv w:val="1"/>
      <w:marLeft w:val="0"/>
      <w:marRight w:val="0"/>
      <w:marTop w:val="0"/>
      <w:marBottom w:val="0"/>
      <w:divBdr>
        <w:top w:val="none" w:sz="0" w:space="0" w:color="auto"/>
        <w:left w:val="none" w:sz="0" w:space="0" w:color="auto"/>
        <w:bottom w:val="none" w:sz="0" w:space="0" w:color="auto"/>
        <w:right w:val="none" w:sz="0" w:space="0" w:color="auto"/>
      </w:divBdr>
    </w:div>
    <w:div w:id="971979074">
      <w:bodyDiv w:val="1"/>
      <w:marLeft w:val="0"/>
      <w:marRight w:val="0"/>
      <w:marTop w:val="0"/>
      <w:marBottom w:val="0"/>
      <w:divBdr>
        <w:top w:val="none" w:sz="0" w:space="0" w:color="auto"/>
        <w:left w:val="none" w:sz="0" w:space="0" w:color="auto"/>
        <w:bottom w:val="none" w:sz="0" w:space="0" w:color="auto"/>
        <w:right w:val="none" w:sz="0" w:space="0" w:color="auto"/>
      </w:divBdr>
    </w:div>
    <w:div w:id="972060060">
      <w:bodyDiv w:val="1"/>
      <w:marLeft w:val="0"/>
      <w:marRight w:val="0"/>
      <w:marTop w:val="0"/>
      <w:marBottom w:val="0"/>
      <w:divBdr>
        <w:top w:val="none" w:sz="0" w:space="0" w:color="auto"/>
        <w:left w:val="none" w:sz="0" w:space="0" w:color="auto"/>
        <w:bottom w:val="none" w:sz="0" w:space="0" w:color="auto"/>
        <w:right w:val="none" w:sz="0" w:space="0" w:color="auto"/>
      </w:divBdr>
    </w:div>
    <w:div w:id="972104621">
      <w:bodyDiv w:val="1"/>
      <w:marLeft w:val="0"/>
      <w:marRight w:val="0"/>
      <w:marTop w:val="0"/>
      <w:marBottom w:val="0"/>
      <w:divBdr>
        <w:top w:val="none" w:sz="0" w:space="0" w:color="auto"/>
        <w:left w:val="none" w:sz="0" w:space="0" w:color="auto"/>
        <w:bottom w:val="none" w:sz="0" w:space="0" w:color="auto"/>
        <w:right w:val="none" w:sz="0" w:space="0" w:color="auto"/>
      </w:divBdr>
    </w:div>
    <w:div w:id="972179497">
      <w:bodyDiv w:val="1"/>
      <w:marLeft w:val="0"/>
      <w:marRight w:val="0"/>
      <w:marTop w:val="0"/>
      <w:marBottom w:val="0"/>
      <w:divBdr>
        <w:top w:val="none" w:sz="0" w:space="0" w:color="auto"/>
        <w:left w:val="none" w:sz="0" w:space="0" w:color="auto"/>
        <w:bottom w:val="none" w:sz="0" w:space="0" w:color="auto"/>
        <w:right w:val="none" w:sz="0" w:space="0" w:color="auto"/>
      </w:divBdr>
    </w:div>
    <w:div w:id="972253192">
      <w:bodyDiv w:val="1"/>
      <w:marLeft w:val="0"/>
      <w:marRight w:val="0"/>
      <w:marTop w:val="0"/>
      <w:marBottom w:val="0"/>
      <w:divBdr>
        <w:top w:val="none" w:sz="0" w:space="0" w:color="auto"/>
        <w:left w:val="none" w:sz="0" w:space="0" w:color="auto"/>
        <w:bottom w:val="none" w:sz="0" w:space="0" w:color="auto"/>
        <w:right w:val="none" w:sz="0" w:space="0" w:color="auto"/>
      </w:divBdr>
    </w:div>
    <w:div w:id="972439521">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3363975">
      <w:bodyDiv w:val="1"/>
      <w:marLeft w:val="0"/>
      <w:marRight w:val="0"/>
      <w:marTop w:val="0"/>
      <w:marBottom w:val="0"/>
      <w:divBdr>
        <w:top w:val="none" w:sz="0" w:space="0" w:color="auto"/>
        <w:left w:val="none" w:sz="0" w:space="0" w:color="auto"/>
        <w:bottom w:val="none" w:sz="0" w:space="0" w:color="auto"/>
        <w:right w:val="none" w:sz="0" w:space="0" w:color="auto"/>
      </w:divBdr>
    </w:div>
    <w:div w:id="973947571">
      <w:bodyDiv w:val="1"/>
      <w:marLeft w:val="0"/>
      <w:marRight w:val="0"/>
      <w:marTop w:val="0"/>
      <w:marBottom w:val="0"/>
      <w:divBdr>
        <w:top w:val="none" w:sz="0" w:space="0" w:color="auto"/>
        <w:left w:val="none" w:sz="0" w:space="0" w:color="auto"/>
        <w:bottom w:val="none" w:sz="0" w:space="0" w:color="auto"/>
        <w:right w:val="none" w:sz="0" w:space="0" w:color="auto"/>
      </w:divBdr>
    </w:div>
    <w:div w:id="974601262">
      <w:bodyDiv w:val="1"/>
      <w:marLeft w:val="0"/>
      <w:marRight w:val="0"/>
      <w:marTop w:val="0"/>
      <w:marBottom w:val="0"/>
      <w:divBdr>
        <w:top w:val="none" w:sz="0" w:space="0" w:color="auto"/>
        <w:left w:val="none" w:sz="0" w:space="0" w:color="auto"/>
        <w:bottom w:val="none" w:sz="0" w:space="0" w:color="auto"/>
        <w:right w:val="none" w:sz="0" w:space="0" w:color="auto"/>
      </w:divBdr>
    </w:div>
    <w:div w:id="975110538">
      <w:bodyDiv w:val="1"/>
      <w:marLeft w:val="0"/>
      <w:marRight w:val="0"/>
      <w:marTop w:val="0"/>
      <w:marBottom w:val="0"/>
      <w:divBdr>
        <w:top w:val="none" w:sz="0" w:space="0" w:color="auto"/>
        <w:left w:val="none" w:sz="0" w:space="0" w:color="auto"/>
        <w:bottom w:val="none" w:sz="0" w:space="0" w:color="auto"/>
        <w:right w:val="none" w:sz="0" w:space="0" w:color="auto"/>
      </w:divBdr>
    </w:div>
    <w:div w:id="975137066">
      <w:bodyDiv w:val="1"/>
      <w:marLeft w:val="0"/>
      <w:marRight w:val="0"/>
      <w:marTop w:val="0"/>
      <w:marBottom w:val="0"/>
      <w:divBdr>
        <w:top w:val="none" w:sz="0" w:space="0" w:color="auto"/>
        <w:left w:val="none" w:sz="0" w:space="0" w:color="auto"/>
        <w:bottom w:val="none" w:sz="0" w:space="0" w:color="auto"/>
        <w:right w:val="none" w:sz="0" w:space="0" w:color="auto"/>
      </w:divBdr>
    </w:div>
    <w:div w:id="975798246">
      <w:bodyDiv w:val="1"/>
      <w:marLeft w:val="0"/>
      <w:marRight w:val="0"/>
      <w:marTop w:val="0"/>
      <w:marBottom w:val="0"/>
      <w:divBdr>
        <w:top w:val="none" w:sz="0" w:space="0" w:color="auto"/>
        <w:left w:val="none" w:sz="0" w:space="0" w:color="auto"/>
        <w:bottom w:val="none" w:sz="0" w:space="0" w:color="auto"/>
        <w:right w:val="none" w:sz="0" w:space="0" w:color="auto"/>
      </w:divBdr>
    </w:div>
    <w:div w:id="976648160">
      <w:bodyDiv w:val="1"/>
      <w:marLeft w:val="0"/>
      <w:marRight w:val="0"/>
      <w:marTop w:val="0"/>
      <w:marBottom w:val="0"/>
      <w:divBdr>
        <w:top w:val="none" w:sz="0" w:space="0" w:color="auto"/>
        <w:left w:val="none" w:sz="0" w:space="0" w:color="auto"/>
        <w:bottom w:val="none" w:sz="0" w:space="0" w:color="auto"/>
        <w:right w:val="none" w:sz="0" w:space="0" w:color="auto"/>
      </w:divBdr>
    </w:div>
    <w:div w:id="976761185">
      <w:bodyDiv w:val="1"/>
      <w:marLeft w:val="0"/>
      <w:marRight w:val="0"/>
      <w:marTop w:val="0"/>
      <w:marBottom w:val="0"/>
      <w:divBdr>
        <w:top w:val="none" w:sz="0" w:space="0" w:color="auto"/>
        <w:left w:val="none" w:sz="0" w:space="0" w:color="auto"/>
        <w:bottom w:val="none" w:sz="0" w:space="0" w:color="auto"/>
        <w:right w:val="none" w:sz="0" w:space="0" w:color="auto"/>
      </w:divBdr>
    </w:div>
    <w:div w:id="977033849">
      <w:bodyDiv w:val="1"/>
      <w:marLeft w:val="0"/>
      <w:marRight w:val="0"/>
      <w:marTop w:val="0"/>
      <w:marBottom w:val="0"/>
      <w:divBdr>
        <w:top w:val="none" w:sz="0" w:space="0" w:color="auto"/>
        <w:left w:val="none" w:sz="0" w:space="0" w:color="auto"/>
        <w:bottom w:val="none" w:sz="0" w:space="0" w:color="auto"/>
        <w:right w:val="none" w:sz="0" w:space="0" w:color="auto"/>
      </w:divBdr>
    </w:div>
    <w:div w:id="978149634">
      <w:bodyDiv w:val="1"/>
      <w:marLeft w:val="0"/>
      <w:marRight w:val="0"/>
      <w:marTop w:val="0"/>
      <w:marBottom w:val="0"/>
      <w:divBdr>
        <w:top w:val="none" w:sz="0" w:space="0" w:color="auto"/>
        <w:left w:val="none" w:sz="0" w:space="0" w:color="auto"/>
        <w:bottom w:val="none" w:sz="0" w:space="0" w:color="auto"/>
        <w:right w:val="none" w:sz="0" w:space="0" w:color="auto"/>
      </w:divBdr>
    </w:div>
    <w:div w:id="978346226">
      <w:bodyDiv w:val="1"/>
      <w:marLeft w:val="0"/>
      <w:marRight w:val="0"/>
      <w:marTop w:val="0"/>
      <w:marBottom w:val="0"/>
      <w:divBdr>
        <w:top w:val="none" w:sz="0" w:space="0" w:color="auto"/>
        <w:left w:val="none" w:sz="0" w:space="0" w:color="auto"/>
        <w:bottom w:val="none" w:sz="0" w:space="0" w:color="auto"/>
        <w:right w:val="none" w:sz="0" w:space="0" w:color="auto"/>
      </w:divBdr>
    </w:div>
    <w:div w:id="978607918">
      <w:bodyDiv w:val="1"/>
      <w:marLeft w:val="0"/>
      <w:marRight w:val="0"/>
      <w:marTop w:val="0"/>
      <w:marBottom w:val="0"/>
      <w:divBdr>
        <w:top w:val="none" w:sz="0" w:space="0" w:color="auto"/>
        <w:left w:val="none" w:sz="0" w:space="0" w:color="auto"/>
        <w:bottom w:val="none" w:sz="0" w:space="0" w:color="auto"/>
        <w:right w:val="none" w:sz="0" w:space="0" w:color="auto"/>
      </w:divBdr>
    </w:div>
    <w:div w:id="978732552">
      <w:bodyDiv w:val="1"/>
      <w:marLeft w:val="0"/>
      <w:marRight w:val="0"/>
      <w:marTop w:val="0"/>
      <w:marBottom w:val="0"/>
      <w:divBdr>
        <w:top w:val="none" w:sz="0" w:space="0" w:color="auto"/>
        <w:left w:val="none" w:sz="0" w:space="0" w:color="auto"/>
        <w:bottom w:val="none" w:sz="0" w:space="0" w:color="auto"/>
        <w:right w:val="none" w:sz="0" w:space="0" w:color="auto"/>
      </w:divBdr>
    </w:div>
    <w:div w:id="979699306">
      <w:bodyDiv w:val="1"/>
      <w:marLeft w:val="0"/>
      <w:marRight w:val="0"/>
      <w:marTop w:val="0"/>
      <w:marBottom w:val="0"/>
      <w:divBdr>
        <w:top w:val="none" w:sz="0" w:space="0" w:color="auto"/>
        <w:left w:val="none" w:sz="0" w:space="0" w:color="auto"/>
        <w:bottom w:val="none" w:sz="0" w:space="0" w:color="auto"/>
        <w:right w:val="none" w:sz="0" w:space="0" w:color="auto"/>
      </w:divBdr>
    </w:div>
    <w:div w:id="980502593">
      <w:bodyDiv w:val="1"/>
      <w:marLeft w:val="0"/>
      <w:marRight w:val="0"/>
      <w:marTop w:val="0"/>
      <w:marBottom w:val="0"/>
      <w:divBdr>
        <w:top w:val="none" w:sz="0" w:space="0" w:color="auto"/>
        <w:left w:val="none" w:sz="0" w:space="0" w:color="auto"/>
        <w:bottom w:val="none" w:sz="0" w:space="0" w:color="auto"/>
        <w:right w:val="none" w:sz="0" w:space="0" w:color="auto"/>
      </w:divBdr>
    </w:div>
    <w:div w:id="980962723">
      <w:bodyDiv w:val="1"/>
      <w:marLeft w:val="0"/>
      <w:marRight w:val="0"/>
      <w:marTop w:val="0"/>
      <w:marBottom w:val="0"/>
      <w:divBdr>
        <w:top w:val="none" w:sz="0" w:space="0" w:color="auto"/>
        <w:left w:val="none" w:sz="0" w:space="0" w:color="auto"/>
        <w:bottom w:val="none" w:sz="0" w:space="0" w:color="auto"/>
        <w:right w:val="none" w:sz="0" w:space="0" w:color="auto"/>
      </w:divBdr>
    </w:div>
    <w:div w:id="981693706">
      <w:bodyDiv w:val="1"/>
      <w:marLeft w:val="0"/>
      <w:marRight w:val="0"/>
      <w:marTop w:val="0"/>
      <w:marBottom w:val="0"/>
      <w:divBdr>
        <w:top w:val="none" w:sz="0" w:space="0" w:color="auto"/>
        <w:left w:val="none" w:sz="0" w:space="0" w:color="auto"/>
        <w:bottom w:val="none" w:sz="0" w:space="0" w:color="auto"/>
        <w:right w:val="none" w:sz="0" w:space="0" w:color="auto"/>
      </w:divBdr>
    </w:div>
    <w:div w:id="981739993">
      <w:bodyDiv w:val="1"/>
      <w:marLeft w:val="0"/>
      <w:marRight w:val="0"/>
      <w:marTop w:val="0"/>
      <w:marBottom w:val="0"/>
      <w:divBdr>
        <w:top w:val="none" w:sz="0" w:space="0" w:color="auto"/>
        <w:left w:val="none" w:sz="0" w:space="0" w:color="auto"/>
        <w:bottom w:val="none" w:sz="0" w:space="0" w:color="auto"/>
        <w:right w:val="none" w:sz="0" w:space="0" w:color="auto"/>
      </w:divBdr>
    </w:div>
    <w:div w:id="983706512">
      <w:bodyDiv w:val="1"/>
      <w:marLeft w:val="0"/>
      <w:marRight w:val="0"/>
      <w:marTop w:val="0"/>
      <w:marBottom w:val="0"/>
      <w:divBdr>
        <w:top w:val="none" w:sz="0" w:space="0" w:color="auto"/>
        <w:left w:val="none" w:sz="0" w:space="0" w:color="auto"/>
        <w:bottom w:val="none" w:sz="0" w:space="0" w:color="auto"/>
        <w:right w:val="none" w:sz="0" w:space="0" w:color="auto"/>
      </w:divBdr>
    </w:div>
    <w:div w:id="983972637">
      <w:bodyDiv w:val="1"/>
      <w:marLeft w:val="0"/>
      <w:marRight w:val="0"/>
      <w:marTop w:val="0"/>
      <w:marBottom w:val="0"/>
      <w:divBdr>
        <w:top w:val="none" w:sz="0" w:space="0" w:color="auto"/>
        <w:left w:val="none" w:sz="0" w:space="0" w:color="auto"/>
        <w:bottom w:val="none" w:sz="0" w:space="0" w:color="auto"/>
        <w:right w:val="none" w:sz="0" w:space="0" w:color="auto"/>
      </w:divBdr>
    </w:div>
    <w:div w:id="984701267">
      <w:bodyDiv w:val="1"/>
      <w:marLeft w:val="0"/>
      <w:marRight w:val="0"/>
      <w:marTop w:val="0"/>
      <w:marBottom w:val="0"/>
      <w:divBdr>
        <w:top w:val="none" w:sz="0" w:space="0" w:color="auto"/>
        <w:left w:val="none" w:sz="0" w:space="0" w:color="auto"/>
        <w:bottom w:val="none" w:sz="0" w:space="0" w:color="auto"/>
        <w:right w:val="none" w:sz="0" w:space="0" w:color="auto"/>
      </w:divBdr>
    </w:div>
    <w:div w:id="984818827">
      <w:bodyDiv w:val="1"/>
      <w:marLeft w:val="0"/>
      <w:marRight w:val="0"/>
      <w:marTop w:val="0"/>
      <w:marBottom w:val="0"/>
      <w:divBdr>
        <w:top w:val="none" w:sz="0" w:space="0" w:color="auto"/>
        <w:left w:val="none" w:sz="0" w:space="0" w:color="auto"/>
        <w:bottom w:val="none" w:sz="0" w:space="0" w:color="auto"/>
        <w:right w:val="none" w:sz="0" w:space="0" w:color="auto"/>
      </w:divBdr>
    </w:div>
    <w:div w:id="985014961">
      <w:bodyDiv w:val="1"/>
      <w:marLeft w:val="0"/>
      <w:marRight w:val="0"/>
      <w:marTop w:val="0"/>
      <w:marBottom w:val="0"/>
      <w:divBdr>
        <w:top w:val="none" w:sz="0" w:space="0" w:color="auto"/>
        <w:left w:val="none" w:sz="0" w:space="0" w:color="auto"/>
        <w:bottom w:val="none" w:sz="0" w:space="0" w:color="auto"/>
        <w:right w:val="none" w:sz="0" w:space="0" w:color="auto"/>
      </w:divBdr>
    </w:div>
    <w:div w:id="985204546">
      <w:bodyDiv w:val="1"/>
      <w:marLeft w:val="0"/>
      <w:marRight w:val="0"/>
      <w:marTop w:val="0"/>
      <w:marBottom w:val="0"/>
      <w:divBdr>
        <w:top w:val="none" w:sz="0" w:space="0" w:color="auto"/>
        <w:left w:val="none" w:sz="0" w:space="0" w:color="auto"/>
        <w:bottom w:val="none" w:sz="0" w:space="0" w:color="auto"/>
        <w:right w:val="none" w:sz="0" w:space="0" w:color="auto"/>
      </w:divBdr>
    </w:div>
    <w:div w:id="985400730">
      <w:bodyDiv w:val="1"/>
      <w:marLeft w:val="0"/>
      <w:marRight w:val="0"/>
      <w:marTop w:val="0"/>
      <w:marBottom w:val="0"/>
      <w:divBdr>
        <w:top w:val="none" w:sz="0" w:space="0" w:color="auto"/>
        <w:left w:val="none" w:sz="0" w:space="0" w:color="auto"/>
        <w:bottom w:val="none" w:sz="0" w:space="0" w:color="auto"/>
        <w:right w:val="none" w:sz="0" w:space="0" w:color="auto"/>
      </w:divBdr>
    </w:div>
    <w:div w:id="985625904">
      <w:bodyDiv w:val="1"/>
      <w:marLeft w:val="0"/>
      <w:marRight w:val="0"/>
      <w:marTop w:val="0"/>
      <w:marBottom w:val="0"/>
      <w:divBdr>
        <w:top w:val="none" w:sz="0" w:space="0" w:color="auto"/>
        <w:left w:val="none" w:sz="0" w:space="0" w:color="auto"/>
        <w:bottom w:val="none" w:sz="0" w:space="0" w:color="auto"/>
        <w:right w:val="none" w:sz="0" w:space="0" w:color="auto"/>
      </w:divBdr>
    </w:div>
    <w:div w:id="986586932">
      <w:bodyDiv w:val="1"/>
      <w:marLeft w:val="0"/>
      <w:marRight w:val="0"/>
      <w:marTop w:val="0"/>
      <w:marBottom w:val="0"/>
      <w:divBdr>
        <w:top w:val="none" w:sz="0" w:space="0" w:color="auto"/>
        <w:left w:val="none" w:sz="0" w:space="0" w:color="auto"/>
        <w:bottom w:val="none" w:sz="0" w:space="0" w:color="auto"/>
        <w:right w:val="none" w:sz="0" w:space="0" w:color="auto"/>
      </w:divBdr>
    </w:div>
    <w:div w:id="986934640">
      <w:bodyDiv w:val="1"/>
      <w:marLeft w:val="0"/>
      <w:marRight w:val="0"/>
      <w:marTop w:val="0"/>
      <w:marBottom w:val="0"/>
      <w:divBdr>
        <w:top w:val="none" w:sz="0" w:space="0" w:color="auto"/>
        <w:left w:val="none" w:sz="0" w:space="0" w:color="auto"/>
        <w:bottom w:val="none" w:sz="0" w:space="0" w:color="auto"/>
        <w:right w:val="none" w:sz="0" w:space="0" w:color="auto"/>
      </w:divBdr>
    </w:div>
    <w:div w:id="987325604">
      <w:bodyDiv w:val="1"/>
      <w:marLeft w:val="0"/>
      <w:marRight w:val="0"/>
      <w:marTop w:val="0"/>
      <w:marBottom w:val="0"/>
      <w:divBdr>
        <w:top w:val="none" w:sz="0" w:space="0" w:color="auto"/>
        <w:left w:val="none" w:sz="0" w:space="0" w:color="auto"/>
        <w:bottom w:val="none" w:sz="0" w:space="0" w:color="auto"/>
        <w:right w:val="none" w:sz="0" w:space="0" w:color="auto"/>
      </w:divBdr>
    </w:div>
    <w:div w:id="987587797">
      <w:bodyDiv w:val="1"/>
      <w:marLeft w:val="0"/>
      <w:marRight w:val="0"/>
      <w:marTop w:val="0"/>
      <w:marBottom w:val="0"/>
      <w:divBdr>
        <w:top w:val="none" w:sz="0" w:space="0" w:color="auto"/>
        <w:left w:val="none" w:sz="0" w:space="0" w:color="auto"/>
        <w:bottom w:val="none" w:sz="0" w:space="0" w:color="auto"/>
        <w:right w:val="none" w:sz="0" w:space="0" w:color="auto"/>
      </w:divBdr>
    </w:div>
    <w:div w:id="988052739">
      <w:bodyDiv w:val="1"/>
      <w:marLeft w:val="0"/>
      <w:marRight w:val="0"/>
      <w:marTop w:val="0"/>
      <w:marBottom w:val="0"/>
      <w:divBdr>
        <w:top w:val="none" w:sz="0" w:space="0" w:color="auto"/>
        <w:left w:val="none" w:sz="0" w:space="0" w:color="auto"/>
        <w:bottom w:val="none" w:sz="0" w:space="0" w:color="auto"/>
        <w:right w:val="none" w:sz="0" w:space="0" w:color="auto"/>
      </w:divBdr>
    </w:div>
    <w:div w:id="988173551">
      <w:bodyDiv w:val="1"/>
      <w:marLeft w:val="0"/>
      <w:marRight w:val="0"/>
      <w:marTop w:val="0"/>
      <w:marBottom w:val="0"/>
      <w:divBdr>
        <w:top w:val="none" w:sz="0" w:space="0" w:color="auto"/>
        <w:left w:val="none" w:sz="0" w:space="0" w:color="auto"/>
        <w:bottom w:val="none" w:sz="0" w:space="0" w:color="auto"/>
        <w:right w:val="none" w:sz="0" w:space="0" w:color="auto"/>
      </w:divBdr>
    </w:div>
    <w:div w:id="988750185">
      <w:bodyDiv w:val="1"/>
      <w:marLeft w:val="0"/>
      <w:marRight w:val="0"/>
      <w:marTop w:val="0"/>
      <w:marBottom w:val="0"/>
      <w:divBdr>
        <w:top w:val="none" w:sz="0" w:space="0" w:color="auto"/>
        <w:left w:val="none" w:sz="0" w:space="0" w:color="auto"/>
        <w:bottom w:val="none" w:sz="0" w:space="0" w:color="auto"/>
        <w:right w:val="none" w:sz="0" w:space="0" w:color="auto"/>
      </w:divBdr>
    </w:div>
    <w:div w:id="988946609">
      <w:bodyDiv w:val="1"/>
      <w:marLeft w:val="0"/>
      <w:marRight w:val="0"/>
      <w:marTop w:val="0"/>
      <w:marBottom w:val="0"/>
      <w:divBdr>
        <w:top w:val="none" w:sz="0" w:space="0" w:color="auto"/>
        <w:left w:val="none" w:sz="0" w:space="0" w:color="auto"/>
        <w:bottom w:val="none" w:sz="0" w:space="0" w:color="auto"/>
        <w:right w:val="none" w:sz="0" w:space="0" w:color="auto"/>
      </w:divBdr>
    </w:div>
    <w:div w:id="989287947">
      <w:bodyDiv w:val="1"/>
      <w:marLeft w:val="0"/>
      <w:marRight w:val="0"/>
      <w:marTop w:val="0"/>
      <w:marBottom w:val="0"/>
      <w:divBdr>
        <w:top w:val="none" w:sz="0" w:space="0" w:color="auto"/>
        <w:left w:val="none" w:sz="0" w:space="0" w:color="auto"/>
        <w:bottom w:val="none" w:sz="0" w:space="0" w:color="auto"/>
        <w:right w:val="none" w:sz="0" w:space="0" w:color="auto"/>
      </w:divBdr>
    </w:div>
    <w:div w:id="989290119">
      <w:bodyDiv w:val="1"/>
      <w:marLeft w:val="0"/>
      <w:marRight w:val="0"/>
      <w:marTop w:val="0"/>
      <w:marBottom w:val="0"/>
      <w:divBdr>
        <w:top w:val="none" w:sz="0" w:space="0" w:color="auto"/>
        <w:left w:val="none" w:sz="0" w:space="0" w:color="auto"/>
        <w:bottom w:val="none" w:sz="0" w:space="0" w:color="auto"/>
        <w:right w:val="none" w:sz="0" w:space="0" w:color="auto"/>
      </w:divBdr>
    </w:div>
    <w:div w:id="990911159">
      <w:bodyDiv w:val="1"/>
      <w:marLeft w:val="0"/>
      <w:marRight w:val="0"/>
      <w:marTop w:val="0"/>
      <w:marBottom w:val="0"/>
      <w:divBdr>
        <w:top w:val="none" w:sz="0" w:space="0" w:color="auto"/>
        <w:left w:val="none" w:sz="0" w:space="0" w:color="auto"/>
        <w:bottom w:val="none" w:sz="0" w:space="0" w:color="auto"/>
        <w:right w:val="none" w:sz="0" w:space="0" w:color="auto"/>
      </w:divBdr>
    </w:div>
    <w:div w:id="991326725">
      <w:bodyDiv w:val="1"/>
      <w:marLeft w:val="0"/>
      <w:marRight w:val="0"/>
      <w:marTop w:val="0"/>
      <w:marBottom w:val="0"/>
      <w:divBdr>
        <w:top w:val="none" w:sz="0" w:space="0" w:color="auto"/>
        <w:left w:val="none" w:sz="0" w:space="0" w:color="auto"/>
        <w:bottom w:val="none" w:sz="0" w:space="0" w:color="auto"/>
        <w:right w:val="none" w:sz="0" w:space="0" w:color="auto"/>
      </w:divBdr>
    </w:div>
    <w:div w:id="991445537">
      <w:bodyDiv w:val="1"/>
      <w:marLeft w:val="0"/>
      <w:marRight w:val="0"/>
      <w:marTop w:val="0"/>
      <w:marBottom w:val="0"/>
      <w:divBdr>
        <w:top w:val="none" w:sz="0" w:space="0" w:color="auto"/>
        <w:left w:val="none" w:sz="0" w:space="0" w:color="auto"/>
        <w:bottom w:val="none" w:sz="0" w:space="0" w:color="auto"/>
        <w:right w:val="none" w:sz="0" w:space="0" w:color="auto"/>
      </w:divBdr>
    </w:div>
    <w:div w:id="992639435">
      <w:bodyDiv w:val="1"/>
      <w:marLeft w:val="0"/>
      <w:marRight w:val="0"/>
      <w:marTop w:val="0"/>
      <w:marBottom w:val="0"/>
      <w:divBdr>
        <w:top w:val="none" w:sz="0" w:space="0" w:color="auto"/>
        <w:left w:val="none" w:sz="0" w:space="0" w:color="auto"/>
        <w:bottom w:val="none" w:sz="0" w:space="0" w:color="auto"/>
        <w:right w:val="none" w:sz="0" w:space="0" w:color="auto"/>
      </w:divBdr>
    </w:div>
    <w:div w:id="993022247">
      <w:bodyDiv w:val="1"/>
      <w:marLeft w:val="0"/>
      <w:marRight w:val="0"/>
      <w:marTop w:val="0"/>
      <w:marBottom w:val="0"/>
      <w:divBdr>
        <w:top w:val="none" w:sz="0" w:space="0" w:color="auto"/>
        <w:left w:val="none" w:sz="0" w:space="0" w:color="auto"/>
        <w:bottom w:val="none" w:sz="0" w:space="0" w:color="auto"/>
        <w:right w:val="none" w:sz="0" w:space="0" w:color="auto"/>
      </w:divBdr>
    </w:div>
    <w:div w:id="994139807">
      <w:bodyDiv w:val="1"/>
      <w:marLeft w:val="0"/>
      <w:marRight w:val="0"/>
      <w:marTop w:val="0"/>
      <w:marBottom w:val="0"/>
      <w:divBdr>
        <w:top w:val="none" w:sz="0" w:space="0" w:color="auto"/>
        <w:left w:val="none" w:sz="0" w:space="0" w:color="auto"/>
        <w:bottom w:val="none" w:sz="0" w:space="0" w:color="auto"/>
        <w:right w:val="none" w:sz="0" w:space="0" w:color="auto"/>
      </w:divBdr>
    </w:div>
    <w:div w:id="994454305">
      <w:bodyDiv w:val="1"/>
      <w:marLeft w:val="0"/>
      <w:marRight w:val="0"/>
      <w:marTop w:val="0"/>
      <w:marBottom w:val="0"/>
      <w:divBdr>
        <w:top w:val="none" w:sz="0" w:space="0" w:color="auto"/>
        <w:left w:val="none" w:sz="0" w:space="0" w:color="auto"/>
        <w:bottom w:val="none" w:sz="0" w:space="0" w:color="auto"/>
        <w:right w:val="none" w:sz="0" w:space="0" w:color="auto"/>
      </w:divBdr>
    </w:div>
    <w:div w:id="994913764">
      <w:bodyDiv w:val="1"/>
      <w:marLeft w:val="0"/>
      <w:marRight w:val="0"/>
      <w:marTop w:val="0"/>
      <w:marBottom w:val="0"/>
      <w:divBdr>
        <w:top w:val="none" w:sz="0" w:space="0" w:color="auto"/>
        <w:left w:val="none" w:sz="0" w:space="0" w:color="auto"/>
        <w:bottom w:val="none" w:sz="0" w:space="0" w:color="auto"/>
        <w:right w:val="none" w:sz="0" w:space="0" w:color="auto"/>
      </w:divBdr>
    </w:div>
    <w:div w:id="996112841">
      <w:bodyDiv w:val="1"/>
      <w:marLeft w:val="0"/>
      <w:marRight w:val="0"/>
      <w:marTop w:val="0"/>
      <w:marBottom w:val="0"/>
      <w:divBdr>
        <w:top w:val="none" w:sz="0" w:space="0" w:color="auto"/>
        <w:left w:val="none" w:sz="0" w:space="0" w:color="auto"/>
        <w:bottom w:val="none" w:sz="0" w:space="0" w:color="auto"/>
        <w:right w:val="none" w:sz="0" w:space="0" w:color="auto"/>
      </w:divBdr>
    </w:div>
    <w:div w:id="996228055">
      <w:bodyDiv w:val="1"/>
      <w:marLeft w:val="0"/>
      <w:marRight w:val="0"/>
      <w:marTop w:val="0"/>
      <w:marBottom w:val="0"/>
      <w:divBdr>
        <w:top w:val="none" w:sz="0" w:space="0" w:color="auto"/>
        <w:left w:val="none" w:sz="0" w:space="0" w:color="auto"/>
        <w:bottom w:val="none" w:sz="0" w:space="0" w:color="auto"/>
        <w:right w:val="none" w:sz="0" w:space="0" w:color="auto"/>
      </w:divBdr>
    </w:div>
    <w:div w:id="996374858">
      <w:bodyDiv w:val="1"/>
      <w:marLeft w:val="0"/>
      <w:marRight w:val="0"/>
      <w:marTop w:val="0"/>
      <w:marBottom w:val="0"/>
      <w:divBdr>
        <w:top w:val="none" w:sz="0" w:space="0" w:color="auto"/>
        <w:left w:val="none" w:sz="0" w:space="0" w:color="auto"/>
        <w:bottom w:val="none" w:sz="0" w:space="0" w:color="auto"/>
        <w:right w:val="none" w:sz="0" w:space="0" w:color="auto"/>
      </w:divBdr>
    </w:div>
    <w:div w:id="997877846">
      <w:bodyDiv w:val="1"/>
      <w:marLeft w:val="0"/>
      <w:marRight w:val="0"/>
      <w:marTop w:val="0"/>
      <w:marBottom w:val="0"/>
      <w:divBdr>
        <w:top w:val="none" w:sz="0" w:space="0" w:color="auto"/>
        <w:left w:val="none" w:sz="0" w:space="0" w:color="auto"/>
        <w:bottom w:val="none" w:sz="0" w:space="0" w:color="auto"/>
        <w:right w:val="none" w:sz="0" w:space="0" w:color="auto"/>
      </w:divBdr>
    </w:div>
    <w:div w:id="998386823">
      <w:bodyDiv w:val="1"/>
      <w:marLeft w:val="0"/>
      <w:marRight w:val="0"/>
      <w:marTop w:val="0"/>
      <w:marBottom w:val="0"/>
      <w:divBdr>
        <w:top w:val="none" w:sz="0" w:space="0" w:color="auto"/>
        <w:left w:val="none" w:sz="0" w:space="0" w:color="auto"/>
        <w:bottom w:val="none" w:sz="0" w:space="0" w:color="auto"/>
        <w:right w:val="none" w:sz="0" w:space="0" w:color="auto"/>
      </w:divBdr>
    </w:div>
    <w:div w:id="998925092">
      <w:bodyDiv w:val="1"/>
      <w:marLeft w:val="0"/>
      <w:marRight w:val="0"/>
      <w:marTop w:val="0"/>
      <w:marBottom w:val="0"/>
      <w:divBdr>
        <w:top w:val="none" w:sz="0" w:space="0" w:color="auto"/>
        <w:left w:val="none" w:sz="0" w:space="0" w:color="auto"/>
        <w:bottom w:val="none" w:sz="0" w:space="0" w:color="auto"/>
        <w:right w:val="none" w:sz="0" w:space="0" w:color="auto"/>
      </w:divBdr>
    </w:div>
    <w:div w:id="999963686">
      <w:bodyDiv w:val="1"/>
      <w:marLeft w:val="0"/>
      <w:marRight w:val="0"/>
      <w:marTop w:val="0"/>
      <w:marBottom w:val="0"/>
      <w:divBdr>
        <w:top w:val="none" w:sz="0" w:space="0" w:color="auto"/>
        <w:left w:val="none" w:sz="0" w:space="0" w:color="auto"/>
        <w:bottom w:val="none" w:sz="0" w:space="0" w:color="auto"/>
        <w:right w:val="none" w:sz="0" w:space="0" w:color="auto"/>
      </w:divBdr>
    </w:div>
    <w:div w:id="1000040477">
      <w:bodyDiv w:val="1"/>
      <w:marLeft w:val="0"/>
      <w:marRight w:val="0"/>
      <w:marTop w:val="0"/>
      <w:marBottom w:val="0"/>
      <w:divBdr>
        <w:top w:val="none" w:sz="0" w:space="0" w:color="auto"/>
        <w:left w:val="none" w:sz="0" w:space="0" w:color="auto"/>
        <w:bottom w:val="none" w:sz="0" w:space="0" w:color="auto"/>
        <w:right w:val="none" w:sz="0" w:space="0" w:color="auto"/>
      </w:divBdr>
    </w:div>
    <w:div w:id="1000280173">
      <w:bodyDiv w:val="1"/>
      <w:marLeft w:val="0"/>
      <w:marRight w:val="0"/>
      <w:marTop w:val="0"/>
      <w:marBottom w:val="0"/>
      <w:divBdr>
        <w:top w:val="none" w:sz="0" w:space="0" w:color="auto"/>
        <w:left w:val="none" w:sz="0" w:space="0" w:color="auto"/>
        <w:bottom w:val="none" w:sz="0" w:space="0" w:color="auto"/>
        <w:right w:val="none" w:sz="0" w:space="0" w:color="auto"/>
      </w:divBdr>
    </w:div>
    <w:div w:id="1000766650">
      <w:bodyDiv w:val="1"/>
      <w:marLeft w:val="0"/>
      <w:marRight w:val="0"/>
      <w:marTop w:val="0"/>
      <w:marBottom w:val="0"/>
      <w:divBdr>
        <w:top w:val="none" w:sz="0" w:space="0" w:color="auto"/>
        <w:left w:val="none" w:sz="0" w:space="0" w:color="auto"/>
        <w:bottom w:val="none" w:sz="0" w:space="0" w:color="auto"/>
        <w:right w:val="none" w:sz="0" w:space="0" w:color="auto"/>
      </w:divBdr>
    </w:div>
    <w:div w:id="1000813139">
      <w:bodyDiv w:val="1"/>
      <w:marLeft w:val="0"/>
      <w:marRight w:val="0"/>
      <w:marTop w:val="0"/>
      <w:marBottom w:val="0"/>
      <w:divBdr>
        <w:top w:val="none" w:sz="0" w:space="0" w:color="auto"/>
        <w:left w:val="none" w:sz="0" w:space="0" w:color="auto"/>
        <w:bottom w:val="none" w:sz="0" w:space="0" w:color="auto"/>
        <w:right w:val="none" w:sz="0" w:space="0" w:color="auto"/>
      </w:divBdr>
    </w:div>
    <w:div w:id="1001007815">
      <w:bodyDiv w:val="1"/>
      <w:marLeft w:val="0"/>
      <w:marRight w:val="0"/>
      <w:marTop w:val="0"/>
      <w:marBottom w:val="0"/>
      <w:divBdr>
        <w:top w:val="none" w:sz="0" w:space="0" w:color="auto"/>
        <w:left w:val="none" w:sz="0" w:space="0" w:color="auto"/>
        <w:bottom w:val="none" w:sz="0" w:space="0" w:color="auto"/>
        <w:right w:val="none" w:sz="0" w:space="0" w:color="auto"/>
      </w:divBdr>
    </w:div>
    <w:div w:id="1001548714">
      <w:bodyDiv w:val="1"/>
      <w:marLeft w:val="0"/>
      <w:marRight w:val="0"/>
      <w:marTop w:val="0"/>
      <w:marBottom w:val="0"/>
      <w:divBdr>
        <w:top w:val="none" w:sz="0" w:space="0" w:color="auto"/>
        <w:left w:val="none" w:sz="0" w:space="0" w:color="auto"/>
        <w:bottom w:val="none" w:sz="0" w:space="0" w:color="auto"/>
        <w:right w:val="none" w:sz="0" w:space="0" w:color="auto"/>
      </w:divBdr>
    </w:div>
    <w:div w:id="1002010767">
      <w:bodyDiv w:val="1"/>
      <w:marLeft w:val="0"/>
      <w:marRight w:val="0"/>
      <w:marTop w:val="0"/>
      <w:marBottom w:val="0"/>
      <w:divBdr>
        <w:top w:val="none" w:sz="0" w:space="0" w:color="auto"/>
        <w:left w:val="none" w:sz="0" w:space="0" w:color="auto"/>
        <w:bottom w:val="none" w:sz="0" w:space="0" w:color="auto"/>
        <w:right w:val="none" w:sz="0" w:space="0" w:color="auto"/>
      </w:divBdr>
      <w:divsChild>
        <w:div w:id="1160267145">
          <w:marLeft w:val="1267"/>
          <w:marRight w:val="0"/>
          <w:marTop w:val="0"/>
          <w:marBottom w:val="0"/>
          <w:divBdr>
            <w:top w:val="none" w:sz="0" w:space="0" w:color="auto"/>
            <w:left w:val="none" w:sz="0" w:space="0" w:color="auto"/>
            <w:bottom w:val="none" w:sz="0" w:space="0" w:color="auto"/>
            <w:right w:val="none" w:sz="0" w:space="0" w:color="auto"/>
          </w:divBdr>
        </w:div>
      </w:divsChild>
    </w:div>
    <w:div w:id="1002393341">
      <w:bodyDiv w:val="1"/>
      <w:marLeft w:val="0"/>
      <w:marRight w:val="0"/>
      <w:marTop w:val="0"/>
      <w:marBottom w:val="0"/>
      <w:divBdr>
        <w:top w:val="none" w:sz="0" w:space="0" w:color="auto"/>
        <w:left w:val="none" w:sz="0" w:space="0" w:color="auto"/>
        <w:bottom w:val="none" w:sz="0" w:space="0" w:color="auto"/>
        <w:right w:val="none" w:sz="0" w:space="0" w:color="auto"/>
      </w:divBdr>
    </w:div>
    <w:div w:id="1002856561">
      <w:bodyDiv w:val="1"/>
      <w:marLeft w:val="0"/>
      <w:marRight w:val="0"/>
      <w:marTop w:val="0"/>
      <w:marBottom w:val="0"/>
      <w:divBdr>
        <w:top w:val="none" w:sz="0" w:space="0" w:color="auto"/>
        <w:left w:val="none" w:sz="0" w:space="0" w:color="auto"/>
        <w:bottom w:val="none" w:sz="0" w:space="0" w:color="auto"/>
        <w:right w:val="none" w:sz="0" w:space="0" w:color="auto"/>
      </w:divBdr>
    </w:div>
    <w:div w:id="1003780659">
      <w:bodyDiv w:val="1"/>
      <w:marLeft w:val="0"/>
      <w:marRight w:val="0"/>
      <w:marTop w:val="0"/>
      <w:marBottom w:val="0"/>
      <w:divBdr>
        <w:top w:val="none" w:sz="0" w:space="0" w:color="auto"/>
        <w:left w:val="none" w:sz="0" w:space="0" w:color="auto"/>
        <w:bottom w:val="none" w:sz="0" w:space="0" w:color="auto"/>
        <w:right w:val="none" w:sz="0" w:space="0" w:color="auto"/>
      </w:divBdr>
    </w:div>
    <w:div w:id="1004015680">
      <w:bodyDiv w:val="1"/>
      <w:marLeft w:val="0"/>
      <w:marRight w:val="0"/>
      <w:marTop w:val="0"/>
      <w:marBottom w:val="0"/>
      <w:divBdr>
        <w:top w:val="none" w:sz="0" w:space="0" w:color="auto"/>
        <w:left w:val="none" w:sz="0" w:space="0" w:color="auto"/>
        <w:bottom w:val="none" w:sz="0" w:space="0" w:color="auto"/>
        <w:right w:val="none" w:sz="0" w:space="0" w:color="auto"/>
      </w:divBdr>
    </w:div>
    <w:div w:id="1004821697">
      <w:bodyDiv w:val="1"/>
      <w:marLeft w:val="0"/>
      <w:marRight w:val="0"/>
      <w:marTop w:val="0"/>
      <w:marBottom w:val="0"/>
      <w:divBdr>
        <w:top w:val="none" w:sz="0" w:space="0" w:color="auto"/>
        <w:left w:val="none" w:sz="0" w:space="0" w:color="auto"/>
        <w:bottom w:val="none" w:sz="0" w:space="0" w:color="auto"/>
        <w:right w:val="none" w:sz="0" w:space="0" w:color="auto"/>
      </w:divBdr>
    </w:div>
    <w:div w:id="1005279732">
      <w:bodyDiv w:val="1"/>
      <w:marLeft w:val="0"/>
      <w:marRight w:val="0"/>
      <w:marTop w:val="0"/>
      <w:marBottom w:val="0"/>
      <w:divBdr>
        <w:top w:val="none" w:sz="0" w:space="0" w:color="auto"/>
        <w:left w:val="none" w:sz="0" w:space="0" w:color="auto"/>
        <w:bottom w:val="none" w:sz="0" w:space="0" w:color="auto"/>
        <w:right w:val="none" w:sz="0" w:space="0" w:color="auto"/>
      </w:divBdr>
    </w:div>
    <w:div w:id="1005282238">
      <w:bodyDiv w:val="1"/>
      <w:marLeft w:val="0"/>
      <w:marRight w:val="0"/>
      <w:marTop w:val="0"/>
      <w:marBottom w:val="0"/>
      <w:divBdr>
        <w:top w:val="none" w:sz="0" w:space="0" w:color="auto"/>
        <w:left w:val="none" w:sz="0" w:space="0" w:color="auto"/>
        <w:bottom w:val="none" w:sz="0" w:space="0" w:color="auto"/>
        <w:right w:val="none" w:sz="0" w:space="0" w:color="auto"/>
      </w:divBdr>
    </w:div>
    <w:div w:id="1005521133">
      <w:bodyDiv w:val="1"/>
      <w:marLeft w:val="0"/>
      <w:marRight w:val="0"/>
      <w:marTop w:val="0"/>
      <w:marBottom w:val="0"/>
      <w:divBdr>
        <w:top w:val="none" w:sz="0" w:space="0" w:color="auto"/>
        <w:left w:val="none" w:sz="0" w:space="0" w:color="auto"/>
        <w:bottom w:val="none" w:sz="0" w:space="0" w:color="auto"/>
        <w:right w:val="none" w:sz="0" w:space="0" w:color="auto"/>
      </w:divBdr>
    </w:div>
    <w:div w:id="1006320079">
      <w:bodyDiv w:val="1"/>
      <w:marLeft w:val="0"/>
      <w:marRight w:val="0"/>
      <w:marTop w:val="0"/>
      <w:marBottom w:val="0"/>
      <w:divBdr>
        <w:top w:val="none" w:sz="0" w:space="0" w:color="auto"/>
        <w:left w:val="none" w:sz="0" w:space="0" w:color="auto"/>
        <w:bottom w:val="none" w:sz="0" w:space="0" w:color="auto"/>
        <w:right w:val="none" w:sz="0" w:space="0" w:color="auto"/>
      </w:divBdr>
    </w:div>
    <w:div w:id="1006402704">
      <w:bodyDiv w:val="1"/>
      <w:marLeft w:val="0"/>
      <w:marRight w:val="0"/>
      <w:marTop w:val="0"/>
      <w:marBottom w:val="0"/>
      <w:divBdr>
        <w:top w:val="none" w:sz="0" w:space="0" w:color="auto"/>
        <w:left w:val="none" w:sz="0" w:space="0" w:color="auto"/>
        <w:bottom w:val="none" w:sz="0" w:space="0" w:color="auto"/>
        <w:right w:val="none" w:sz="0" w:space="0" w:color="auto"/>
      </w:divBdr>
    </w:div>
    <w:div w:id="1006832605">
      <w:bodyDiv w:val="1"/>
      <w:marLeft w:val="0"/>
      <w:marRight w:val="0"/>
      <w:marTop w:val="0"/>
      <w:marBottom w:val="0"/>
      <w:divBdr>
        <w:top w:val="none" w:sz="0" w:space="0" w:color="auto"/>
        <w:left w:val="none" w:sz="0" w:space="0" w:color="auto"/>
        <w:bottom w:val="none" w:sz="0" w:space="0" w:color="auto"/>
        <w:right w:val="none" w:sz="0" w:space="0" w:color="auto"/>
      </w:divBdr>
    </w:div>
    <w:div w:id="1006834133">
      <w:bodyDiv w:val="1"/>
      <w:marLeft w:val="0"/>
      <w:marRight w:val="0"/>
      <w:marTop w:val="0"/>
      <w:marBottom w:val="0"/>
      <w:divBdr>
        <w:top w:val="none" w:sz="0" w:space="0" w:color="auto"/>
        <w:left w:val="none" w:sz="0" w:space="0" w:color="auto"/>
        <w:bottom w:val="none" w:sz="0" w:space="0" w:color="auto"/>
        <w:right w:val="none" w:sz="0" w:space="0" w:color="auto"/>
      </w:divBdr>
    </w:div>
    <w:div w:id="1007054320">
      <w:bodyDiv w:val="1"/>
      <w:marLeft w:val="0"/>
      <w:marRight w:val="0"/>
      <w:marTop w:val="0"/>
      <w:marBottom w:val="0"/>
      <w:divBdr>
        <w:top w:val="none" w:sz="0" w:space="0" w:color="auto"/>
        <w:left w:val="none" w:sz="0" w:space="0" w:color="auto"/>
        <w:bottom w:val="none" w:sz="0" w:space="0" w:color="auto"/>
        <w:right w:val="none" w:sz="0" w:space="0" w:color="auto"/>
      </w:divBdr>
    </w:div>
    <w:div w:id="1007175242">
      <w:bodyDiv w:val="1"/>
      <w:marLeft w:val="0"/>
      <w:marRight w:val="0"/>
      <w:marTop w:val="0"/>
      <w:marBottom w:val="0"/>
      <w:divBdr>
        <w:top w:val="none" w:sz="0" w:space="0" w:color="auto"/>
        <w:left w:val="none" w:sz="0" w:space="0" w:color="auto"/>
        <w:bottom w:val="none" w:sz="0" w:space="0" w:color="auto"/>
        <w:right w:val="none" w:sz="0" w:space="0" w:color="auto"/>
      </w:divBdr>
    </w:div>
    <w:div w:id="1007709986">
      <w:bodyDiv w:val="1"/>
      <w:marLeft w:val="0"/>
      <w:marRight w:val="0"/>
      <w:marTop w:val="0"/>
      <w:marBottom w:val="0"/>
      <w:divBdr>
        <w:top w:val="none" w:sz="0" w:space="0" w:color="auto"/>
        <w:left w:val="none" w:sz="0" w:space="0" w:color="auto"/>
        <w:bottom w:val="none" w:sz="0" w:space="0" w:color="auto"/>
        <w:right w:val="none" w:sz="0" w:space="0" w:color="auto"/>
      </w:divBdr>
    </w:div>
    <w:div w:id="1007903872">
      <w:bodyDiv w:val="1"/>
      <w:marLeft w:val="0"/>
      <w:marRight w:val="0"/>
      <w:marTop w:val="0"/>
      <w:marBottom w:val="0"/>
      <w:divBdr>
        <w:top w:val="none" w:sz="0" w:space="0" w:color="auto"/>
        <w:left w:val="none" w:sz="0" w:space="0" w:color="auto"/>
        <w:bottom w:val="none" w:sz="0" w:space="0" w:color="auto"/>
        <w:right w:val="none" w:sz="0" w:space="0" w:color="auto"/>
      </w:divBdr>
    </w:div>
    <w:div w:id="1008751580">
      <w:bodyDiv w:val="1"/>
      <w:marLeft w:val="0"/>
      <w:marRight w:val="0"/>
      <w:marTop w:val="0"/>
      <w:marBottom w:val="0"/>
      <w:divBdr>
        <w:top w:val="none" w:sz="0" w:space="0" w:color="auto"/>
        <w:left w:val="none" w:sz="0" w:space="0" w:color="auto"/>
        <w:bottom w:val="none" w:sz="0" w:space="0" w:color="auto"/>
        <w:right w:val="none" w:sz="0" w:space="0" w:color="auto"/>
      </w:divBdr>
    </w:div>
    <w:div w:id="1009333628">
      <w:bodyDiv w:val="1"/>
      <w:marLeft w:val="0"/>
      <w:marRight w:val="0"/>
      <w:marTop w:val="0"/>
      <w:marBottom w:val="0"/>
      <w:divBdr>
        <w:top w:val="none" w:sz="0" w:space="0" w:color="auto"/>
        <w:left w:val="none" w:sz="0" w:space="0" w:color="auto"/>
        <w:bottom w:val="none" w:sz="0" w:space="0" w:color="auto"/>
        <w:right w:val="none" w:sz="0" w:space="0" w:color="auto"/>
      </w:divBdr>
    </w:div>
    <w:div w:id="1009680036">
      <w:bodyDiv w:val="1"/>
      <w:marLeft w:val="0"/>
      <w:marRight w:val="0"/>
      <w:marTop w:val="0"/>
      <w:marBottom w:val="0"/>
      <w:divBdr>
        <w:top w:val="none" w:sz="0" w:space="0" w:color="auto"/>
        <w:left w:val="none" w:sz="0" w:space="0" w:color="auto"/>
        <w:bottom w:val="none" w:sz="0" w:space="0" w:color="auto"/>
        <w:right w:val="none" w:sz="0" w:space="0" w:color="auto"/>
      </w:divBdr>
    </w:div>
    <w:div w:id="1010180333">
      <w:bodyDiv w:val="1"/>
      <w:marLeft w:val="0"/>
      <w:marRight w:val="0"/>
      <w:marTop w:val="0"/>
      <w:marBottom w:val="0"/>
      <w:divBdr>
        <w:top w:val="none" w:sz="0" w:space="0" w:color="auto"/>
        <w:left w:val="none" w:sz="0" w:space="0" w:color="auto"/>
        <w:bottom w:val="none" w:sz="0" w:space="0" w:color="auto"/>
        <w:right w:val="none" w:sz="0" w:space="0" w:color="auto"/>
      </w:divBdr>
    </w:div>
    <w:div w:id="1010641321">
      <w:bodyDiv w:val="1"/>
      <w:marLeft w:val="0"/>
      <w:marRight w:val="0"/>
      <w:marTop w:val="0"/>
      <w:marBottom w:val="0"/>
      <w:divBdr>
        <w:top w:val="none" w:sz="0" w:space="0" w:color="auto"/>
        <w:left w:val="none" w:sz="0" w:space="0" w:color="auto"/>
        <w:bottom w:val="none" w:sz="0" w:space="0" w:color="auto"/>
        <w:right w:val="none" w:sz="0" w:space="0" w:color="auto"/>
      </w:divBdr>
    </w:div>
    <w:div w:id="1010720990">
      <w:bodyDiv w:val="1"/>
      <w:marLeft w:val="0"/>
      <w:marRight w:val="0"/>
      <w:marTop w:val="0"/>
      <w:marBottom w:val="0"/>
      <w:divBdr>
        <w:top w:val="none" w:sz="0" w:space="0" w:color="auto"/>
        <w:left w:val="none" w:sz="0" w:space="0" w:color="auto"/>
        <w:bottom w:val="none" w:sz="0" w:space="0" w:color="auto"/>
        <w:right w:val="none" w:sz="0" w:space="0" w:color="auto"/>
      </w:divBdr>
    </w:div>
    <w:div w:id="1011614362">
      <w:bodyDiv w:val="1"/>
      <w:marLeft w:val="0"/>
      <w:marRight w:val="0"/>
      <w:marTop w:val="0"/>
      <w:marBottom w:val="0"/>
      <w:divBdr>
        <w:top w:val="none" w:sz="0" w:space="0" w:color="auto"/>
        <w:left w:val="none" w:sz="0" w:space="0" w:color="auto"/>
        <w:bottom w:val="none" w:sz="0" w:space="0" w:color="auto"/>
        <w:right w:val="none" w:sz="0" w:space="0" w:color="auto"/>
      </w:divBdr>
    </w:div>
    <w:div w:id="1012151039">
      <w:bodyDiv w:val="1"/>
      <w:marLeft w:val="0"/>
      <w:marRight w:val="0"/>
      <w:marTop w:val="0"/>
      <w:marBottom w:val="0"/>
      <w:divBdr>
        <w:top w:val="none" w:sz="0" w:space="0" w:color="auto"/>
        <w:left w:val="none" w:sz="0" w:space="0" w:color="auto"/>
        <w:bottom w:val="none" w:sz="0" w:space="0" w:color="auto"/>
        <w:right w:val="none" w:sz="0" w:space="0" w:color="auto"/>
      </w:divBdr>
    </w:div>
    <w:div w:id="1013268234">
      <w:bodyDiv w:val="1"/>
      <w:marLeft w:val="0"/>
      <w:marRight w:val="0"/>
      <w:marTop w:val="0"/>
      <w:marBottom w:val="0"/>
      <w:divBdr>
        <w:top w:val="none" w:sz="0" w:space="0" w:color="auto"/>
        <w:left w:val="none" w:sz="0" w:space="0" w:color="auto"/>
        <w:bottom w:val="none" w:sz="0" w:space="0" w:color="auto"/>
        <w:right w:val="none" w:sz="0" w:space="0" w:color="auto"/>
      </w:divBdr>
    </w:div>
    <w:div w:id="1013611776">
      <w:bodyDiv w:val="1"/>
      <w:marLeft w:val="0"/>
      <w:marRight w:val="0"/>
      <w:marTop w:val="0"/>
      <w:marBottom w:val="0"/>
      <w:divBdr>
        <w:top w:val="none" w:sz="0" w:space="0" w:color="auto"/>
        <w:left w:val="none" w:sz="0" w:space="0" w:color="auto"/>
        <w:bottom w:val="none" w:sz="0" w:space="0" w:color="auto"/>
        <w:right w:val="none" w:sz="0" w:space="0" w:color="auto"/>
      </w:divBdr>
    </w:div>
    <w:div w:id="1015958100">
      <w:bodyDiv w:val="1"/>
      <w:marLeft w:val="0"/>
      <w:marRight w:val="0"/>
      <w:marTop w:val="0"/>
      <w:marBottom w:val="0"/>
      <w:divBdr>
        <w:top w:val="none" w:sz="0" w:space="0" w:color="auto"/>
        <w:left w:val="none" w:sz="0" w:space="0" w:color="auto"/>
        <w:bottom w:val="none" w:sz="0" w:space="0" w:color="auto"/>
        <w:right w:val="none" w:sz="0" w:space="0" w:color="auto"/>
      </w:divBdr>
    </w:div>
    <w:div w:id="1016923063">
      <w:bodyDiv w:val="1"/>
      <w:marLeft w:val="0"/>
      <w:marRight w:val="0"/>
      <w:marTop w:val="0"/>
      <w:marBottom w:val="0"/>
      <w:divBdr>
        <w:top w:val="none" w:sz="0" w:space="0" w:color="auto"/>
        <w:left w:val="none" w:sz="0" w:space="0" w:color="auto"/>
        <w:bottom w:val="none" w:sz="0" w:space="0" w:color="auto"/>
        <w:right w:val="none" w:sz="0" w:space="0" w:color="auto"/>
      </w:divBdr>
    </w:div>
    <w:div w:id="1017465782">
      <w:bodyDiv w:val="1"/>
      <w:marLeft w:val="0"/>
      <w:marRight w:val="0"/>
      <w:marTop w:val="0"/>
      <w:marBottom w:val="0"/>
      <w:divBdr>
        <w:top w:val="none" w:sz="0" w:space="0" w:color="auto"/>
        <w:left w:val="none" w:sz="0" w:space="0" w:color="auto"/>
        <w:bottom w:val="none" w:sz="0" w:space="0" w:color="auto"/>
        <w:right w:val="none" w:sz="0" w:space="0" w:color="auto"/>
      </w:divBdr>
    </w:div>
    <w:div w:id="1019085574">
      <w:bodyDiv w:val="1"/>
      <w:marLeft w:val="0"/>
      <w:marRight w:val="0"/>
      <w:marTop w:val="0"/>
      <w:marBottom w:val="0"/>
      <w:divBdr>
        <w:top w:val="none" w:sz="0" w:space="0" w:color="auto"/>
        <w:left w:val="none" w:sz="0" w:space="0" w:color="auto"/>
        <w:bottom w:val="none" w:sz="0" w:space="0" w:color="auto"/>
        <w:right w:val="none" w:sz="0" w:space="0" w:color="auto"/>
      </w:divBdr>
    </w:div>
    <w:div w:id="1019501411">
      <w:bodyDiv w:val="1"/>
      <w:marLeft w:val="0"/>
      <w:marRight w:val="0"/>
      <w:marTop w:val="0"/>
      <w:marBottom w:val="0"/>
      <w:divBdr>
        <w:top w:val="none" w:sz="0" w:space="0" w:color="auto"/>
        <w:left w:val="none" w:sz="0" w:space="0" w:color="auto"/>
        <w:bottom w:val="none" w:sz="0" w:space="0" w:color="auto"/>
        <w:right w:val="none" w:sz="0" w:space="0" w:color="auto"/>
      </w:divBdr>
    </w:div>
    <w:div w:id="1020201747">
      <w:bodyDiv w:val="1"/>
      <w:marLeft w:val="0"/>
      <w:marRight w:val="0"/>
      <w:marTop w:val="0"/>
      <w:marBottom w:val="0"/>
      <w:divBdr>
        <w:top w:val="none" w:sz="0" w:space="0" w:color="auto"/>
        <w:left w:val="none" w:sz="0" w:space="0" w:color="auto"/>
        <w:bottom w:val="none" w:sz="0" w:space="0" w:color="auto"/>
        <w:right w:val="none" w:sz="0" w:space="0" w:color="auto"/>
      </w:divBdr>
    </w:div>
    <w:div w:id="1020350867">
      <w:bodyDiv w:val="1"/>
      <w:marLeft w:val="0"/>
      <w:marRight w:val="0"/>
      <w:marTop w:val="0"/>
      <w:marBottom w:val="0"/>
      <w:divBdr>
        <w:top w:val="none" w:sz="0" w:space="0" w:color="auto"/>
        <w:left w:val="none" w:sz="0" w:space="0" w:color="auto"/>
        <w:bottom w:val="none" w:sz="0" w:space="0" w:color="auto"/>
        <w:right w:val="none" w:sz="0" w:space="0" w:color="auto"/>
      </w:divBdr>
    </w:div>
    <w:div w:id="1021249791">
      <w:bodyDiv w:val="1"/>
      <w:marLeft w:val="0"/>
      <w:marRight w:val="0"/>
      <w:marTop w:val="0"/>
      <w:marBottom w:val="0"/>
      <w:divBdr>
        <w:top w:val="none" w:sz="0" w:space="0" w:color="auto"/>
        <w:left w:val="none" w:sz="0" w:space="0" w:color="auto"/>
        <w:bottom w:val="none" w:sz="0" w:space="0" w:color="auto"/>
        <w:right w:val="none" w:sz="0" w:space="0" w:color="auto"/>
      </w:divBdr>
    </w:div>
    <w:div w:id="1021667989">
      <w:bodyDiv w:val="1"/>
      <w:marLeft w:val="0"/>
      <w:marRight w:val="0"/>
      <w:marTop w:val="0"/>
      <w:marBottom w:val="0"/>
      <w:divBdr>
        <w:top w:val="none" w:sz="0" w:space="0" w:color="auto"/>
        <w:left w:val="none" w:sz="0" w:space="0" w:color="auto"/>
        <w:bottom w:val="none" w:sz="0" w:space="0" w:color="auto"/>
        <w:right w:val="none" w:sz="0" w:space="0" w:color="auto"/>
      </w:divBdr>
    </w:div>
    <w:div w:id="1022316798">
      <w:bodyDiv w:val="1"/>
      <w:marLeft w:val="0"/>
      <w:marRight w:val="0"/>
      <w:marTop w:val="0"/>
      <w:marBottom w:val="0"/>
      <w:divBdr>
        <w:top w:val="none" w:sz="0" w:space="0" w:color="auto"/>
        <w:left w:val="none" w:sz="0" w:space="0" w:color="auto"/>
        <w:bottom w:val="none" w:sz="0" w:space="0" w:color="auto"/>
        <w:right w:val="none" w:sz="0" w:space="0" w:color="auto"/>
      </w:divBdr>
    </w:div>
    <w:div w:id="1022363581">
      <w:bodyDiv w:val="1"/>
      <w:marLeft w:val="0"/>
      <w:marRight w:val="0"/>
      <w:marTop w:val="0"/>
      <w:marBottom w:val="0"/>
      <w:divBdr>
        <w:top w:val="none" w:sz="0" w:space="0" w:color="auto"/>
        <w:left w:val="none" w:sz="0" w:space="0" w:color="auto"/>
        <w:bottom w:val="none" w:sz="0" w:space="0" w:color="auto"/>
        <w:right w:val="none" w:sz="0" w:space="0" w:color="auto"/>
      </w:divBdr>
    </w:div>
    <w:div w:id="1022391636">
      <w:bodyDiv w:val="1"/>
      <w:marLeft w:val="0"/>
      <w:marRight w:val="0"/>
      <w:marTop w:val="0"/>
      <w:marBottom w:val="0"/>
      <w:divBdr>
        <w:top w:val="none" w:sz="0" w:space="0" w:color="auto"/>
        <w:left w:val="none" w:sz="0" w:space="0" w:color="auto"/>
        <w:bottom w:val="none" w:sz="0" w:space="0" w:color="auto"/>
        <w:right w:val="none" w:sz="0" w:space="0" w:color="auto"/>
      </w:divBdr>
    </w:div>
    <w:div w:id="1022440431">
      <w:bodyDiv w:val="1"/>
      <w:marLeft w:val="0"/>
      <w:marRight w:val="0"/>
      <w:marTop w:val="0"/>
      <w:marBottom w:val="0"/>
      <w:divBdr>
        <w:top w:val="none" w:sz="0" w:space="0" w:color="auto"/>
        <w:left w:val="none" w:sz="0" w:space="0" w:color="auto"/>
        <w:bottom w:val="none" w:sz="0" w:space="0" w:color="auto"/>
        <w:right w:val="none" w:sz="0" w:space="0" w:color="auto"/>
      </w:divBdr>
    </w:div>
    <w:div w:id="1023825392">
      <w:bodyDiv w:val="1"/>
      <w:marLeft w:val="0"/>
      <w:marRight w:val="0"/>
      <w:marTop w:val="0"/>
      <w:marBottom w:val="0"/>
      <w:divBdr>
        <w:top w:val="none" w:sz="0" w:space="0" w:color="auto"/>
        <w:left w:val="none" w:sz="0" w:space="0" w:color="auto"/>
        <w:bottom w:val="none" w:sz="0" w:space="0" w:color="auto"/>
        <w:right w:val="none" w:sz="0" w:space="0" w:color="auto"/>
      </w:divBdr>
    </w:div>
    <w:div w:id="1025671159">
      <w:bodyDiv w:val="1"/>
      <w:marLeft w:val="0"/>
      <w:marRight w:val="0"/>
      <w:marTop w:val="0"/>
      <w:marBottom w:val="0"/>
      <w:divBdr>
        <w:top w:val="none" w:sz="0" w:space="0" w:color="auto"/>
        <w:left w:val="none" w:sz="0" w:space="0" w:color="auto"/>
        <w:bottom w:val="none" w:sz="0" w:space="0" w:color="auto"/>
        <w:right w:val="none" w:sz="0" w:space="0" w:color="auto"/>
      </w:divBdr>
    </w:div>
    <w:div w:id="1026056421">
      <w:bodyDiv w:val="1"/>
      <w:marLeft w:val="0"/>
      <w:marRight w:val="0"/>
      <w:marTop w:val="0"/>
      <w:marBottom w:val="0"/>
      <w:divBdr>
        <w:top w:val="none" w:sz="0" w:space="0" w:color="auto"/>
        <w:left w:val="none" w:sz="0" w:space="0" w:color="auto"/>
        <w:bottom w:val="none" w:sz="0" w:space="0" w:color="auto"/>
        <w:right w:val="none" w:sz="0" w:space="0" w:color="auto"/>
      </w:divBdr>
    </w:div>
    <w:div w:id="1026102998">
      <w:bodyDiv w:val="1"/>
      <w:marLeft w:val="0"/>
      <w:marRight w:val="0"/>
      <w:marTop w:val="0"/>
      <w:marBottom w:val="0"/>
      <w:divBdr>
        <w:top w:val="none" w:sz="0" w:space="0" w:color="auto"/>
        <w:left w:val="none" w:sz="0" w:space="0" w:color="auto"/>
        <w:bottom w:val="none" w:sz="0" w:space="0" w:color="auto"/>
        <w:right w:val="none" w:sz="0" w:space="0" w:color="auto"/>
      </w:divBdr>
    </w:div>
    <w:div w:id="1026248905">
      <w:bodyDiv w:val="1"/>
      <w:marLeft w:val="0"/>
      <w:marRight w:val="0"/>
      <w:marTop w:val="0"/>
      <w:marBottom w:val="0"/>
      <w:divBdr>
        <w:top w:val="none" w:sz="0" w:space="0" w:color="auto"/>
        <w:left w:val="none" w:sz="0" w:space="0" w:color="auto"/>
        <w:bottom w:val="none" w:sz="0" w:space="0" w:color="auto"/>
        <w:right w:val="none" w:sz="0" w:space="0" w:color="auto"/>
      </w:divBdr>
    </w:div>
    <w:div w:id="1026252070">
      <w:bodyDiv w:val="1"/>
      <w:marLeft w:val="0"/>
      <w:marRight w:val="0"/>
      <w:marTop w:val="0"/>
      <w:marBottom w:val="0"/>
      <w:divBdr>
        <w:top w:val="none" w:sz="0" w:space="0" w:color="auto"/>
        <w:left w:val="none" w:sz="0" w:space="0" w:color="auto"/>
        <w:bottom w:val="none" w:sz="0" w:space="0" w:color="auto"/>
        <w:right w:val="none" w:sz="0" w:space="0" w:color="auto"/>
      </w:divBdr>
    </w:div>
    <w:div w:id="1026522824">
      <w:bodyDiv w:val="1"/>
      <w:marLeft w:val="0"/>
      <w:marRight w:val="0"/>
      <w:marTop w:val="0"/>
      <w:marBottom w:val="0"/>
      <w:divBdr>
        <w:top w:val="none" w:sz="0" w:space="0" w:color="auto"/>
        <w:left w:val="none" w:sz="0" w:space="0" w:color="auto"/>
        <w:bottom w:val="none" w:sz="0" w:space="0" w:color="auto"/>
        <w:right w:val="none" w:sz="0" w:space="0" w:color="auto"/>
      </w:divBdr>
    </w:div>
    <w:div w:id="1026953305">
      <w:bodyDiv w:val="1"/>
      <w:marLeft w:val="0"/>
      <w:marRight w:val="0"/>
      <w:marTop w:val="0"/>
      <w:marBottom w:val="0"/>
      <w:divBdr>
        <w:top w:val="none" w:sz="0" w:space="0" w:color="auto"/>
        <w:left w:val="none" w:sz="0" w:space="0" w:color="auto"/>
        <w:bottom w:val="none" w:sz="0" w:space="0" w:color="auto"/>
        <w:right w:val="none" w:sz="0" w:space="0" w:color="auto"/>
      </w:divBdr>
    </w:div>
    <w:div w:id="1027215957">
      <w:bodyDiv w:val="1"/>
      <w:marLeft w:val="0"/>
      <w:marRight w:val="0"/>
      <w:marTop w:val="0"/>
      <w:marBottom w:val="0"/>
      <w:divBdr>
        <w:top w:val="none" w:sz="0" w:space="0" w:color="auto"/>
        <w:left w:val="none" w:sz="0" w:space="0" w:color="auto"/>
        <w:bottom w:val="none" w:sz="0" w:space="0" w:color="auto"/>
        <w:right w:val="none" w:sz="0" w:space="0" w:color="auto"/>
      </w:divBdr>
    </w:div>
    <w:div w:id="1027485022">
      <w:bodyDiv w:val="1"/>
      <w:marLeft w:val="0"/>
      <w:marRight w:val="0"/>
      <w:marTop w:val="0"/>
      <w:marBottom w:val="0"/>
      <w:divBdr>
        <w:top w:val="none" w:sz="0" w:space="0" w:color="auto"/>
        <w:left w:val="none" w:sz="0" w:space="0" w:color="auto"/>
        <w:bottom w:val="none" w:sz="0" w:space="0" w:color="auto"/>
        <w:right w:val="none" w:sz="0" w:space="0" w:color="auto"/>
      </w:divBdr>
    </w:div>
    <w:div w:id="1027635339">
      <w:bodyDiv w:val="1"/>
      <w:marLeft w:val="0"/>
      <w:marRight w:val="0"/>
      <w:marTop w:val="0"/>
      <w:marBottom w:val="0"/>
      <w:divBdr>
        <w:top w:val="none" w:sz="0" w:space="0" w:color="auto"/>
        <w:left w:val="none" w:sz="0" w:space="0" w:color="auto"/>
        <w:bottom w:val="none" w:sz="0" w:space="0" w:color="auto"/>
        <w:right w:val="none" w:sz="0" w:space="0" w:color="auto"/>
      </w:divBdr>
    </w:div>
    <w:div w:id="1028484181">
      <w:bodyDiv w:val="1"/>
      <w:marLeft w:val="0"/>
      <w:marRight w:val="0"/>
      <w:marTop w:val="0"/>
      <w:marBottom w:val="0"/>
      <w:divBdr>
        <w:top w:val="none" w:sz="0" w:space="0" w:color="auto"/>
        <w:left w:val="none" w:sz="0" w:space="0" w:color="auto"/>
        <w:bottom w:val="none" w:sz="0" w:space="0" w:color="auto"/>
        <w:right w:val="none" w:sz="0" w:space="0" w:color="auto"/>
      </w:divBdr>
    </w:div>
    <w:div w:id="1028724937">
      <w:bodyDiv w:val="1"/>
      <w:marLeft w:val="0"/>
      <w:marRight w:val="0"/>
      <w:marTop w:val="0"/>
      <w:marBottom w:val="0"/>
      <w:divBdr>
        <w:top w:val="none" w:sz="0" w:space="0" w:color="auto"/>
        <w:left w:val="none" w:sz="0" w:space="0" w:color="auto"/>
        <w:bottom w:val="none" w:sz="0" w:space="0" w:color="auto"/>
        <w:right w:val="none" w:sz="0" w:space="0" w:color="auto"/>
      </w:divBdr>
    </w:div>
    <w:div w:id="1029142957">
      <w:bodyDiv w:val="1"/>
      <w:marLeft w:val="0"/>
      <w:marRight w:val="0"/>
      <w:marTop w:val="0"/>
      <w:marBottom w:val="0"/>
      <w:divBdr>
        <w:top w:val="none" w:sz="0" w:space="0" w:color="auto"/>
        <w:left w:val="none" w:sz="0" w:space="0" w:color="auto"/>
        <w:bottom w:val="none" w:sz="0" w:space="0" w:color="auto"/>
        <w:right w:val="none" w:sz="0" w:space="0" w:color="auto"/>
      </w:divBdr>
    </w:div>
    <w:div w:id="1029836853">
      <w:bodyDiv w:val="1"/>
      <w:marLeft w:val="0"/>
      <w:marRight w:val="0"/>
      <w:marTop w:val="0"/>
      <w:marBottom w:val="0"/>
      <w:divBdr>
        <w:top w:val="none" w:sz="0" w:space="0" w:color="auto"/>
        <w:left w:val="none" w:sz="0" w:space="0" w:color="auto"/>
        <w:bottom w:val="none" w:sz="0" w:space="0" w:color="auto"/>
        <w:right w:val="none" w:sz="0" w:space="0" w:color="auto"/>
      </w:divBdr>
    </w:div>
    <w:div w:id="1030498357">
      <w:bodyDiv w:val="1"/>
      <w:marLeft w:val="0"/>
      <w:marRight w:val="0"/>
      <w:marTop w:val="0"/>
      <w:marBottom w:val="0"/>
      <w:divBdr>
        <w:top w:val="none" w:sz="0" w:space="0" w:color="auto"/>
        <w:left w:val="none" w:sz="0" w:space="0" w:color="auto"/>
        <w:bottom w:val="none" w:sz="0" w:space="0" w:color="auto"/>
        <w:right w:val="none" w:sz="0" w:space="0" w:color="auto"/>
      </w:divBdr>
    </w:div>
    <w:div w:id="1031537252">
      <w:bodyDiv w:val="1"/>
      <w:marLeft w:val="0"/>
      <w:marRight w:val="0"/>
      <w:marTop w:val="0"/>
      <w:marBottom w:val="0"/>
      <w:divBdr>
        <w:top w:val="none" w:sz="0" w:space="0" w:color="auto"/>
        <w:left w:val="none" w:sz="0" w:space="0" w:color="auto"/>
        <w:bottom w:val="none" w:sz="0" w:space="0" w:color="auto"/>
        <w:right w:val="none" w:sz="0" w:space="0" w:color="auto"/>
      </w:divBdr>
    </w:div>
    <w:div w:id="1032145035">
      <w:bodyDiv w:val="1"/>
      <w:marLeft w:val="0"/>
      <w:marRight w:val="0"/>
      <w:marTop w:val="0"/>
      <w:marBottom w:val="0"/>
      <w:divBdr>
        <w:top w:val="none" w:sz="0" w:space="0" w:color="auto"/>
        <w:left w:val="none" w:sz="0" w:space="0" w:color="auto"/>
        <w:bottom w:val="none" w:sz="0" w:space="0" w:color="auto"/>
        <w:right w:val="none" w:sz="0" w:space="0" w:color="auto"/>
      </w:divBdr>
    </w:div>
    <w:div w:id="1033455719">
      <w:bodyDiv w:val="1"/>
      <w:marLeft w:val="0"/>
      <w:marRight w:val="0"/>
      <w:marTop w:val="0"/>
      <w:marBottom w:val="0"/>
      <w:divBdr>
        <w:top w:val="none" w:sz="0" w:space="0" w:color="auto"/>
        <w:left w:val="none" w:sz="0" w:space="0" w:color="auto"/>
        <w:bottom w:val="none" w:sz="0" w:space="0" w:color="auto"/>
        <w:right w:val="none" w:sz="0" w:space="0" w:color="auto"/>
      </w:divBdr>
    </w:div>
    <w:div w:id="1033461064">
      <w:bodyDiv w:val="1"/>
      <w:marLeft w:val="0"/>
      <w:marRight w:val="0"/>
      <w:marTop w:val="0"/>
      <w:marBottom w:val="0"/>
      <w:divBdr>
        <w:top w:val="none" w:sz="0" w:space="0" w:color="auto"/>
        <w:left w:val="none" w:sz="0" w:space="0" w:color="auto"/>
        <w:bottom w:val="none" w:sz="0" w:space="0" w:color="auto"/>
        <w:right w:val="none" w:sz="0" w:space="0" w:color="auto"/>
      </w:divBdr>
    </w:div>
    <w:div w:id="1033775245">
      <w:bodyDiv w:val="1"/>
      <w:marLeft w:val="0"/>
      <w:marRight w:val="0"/>
      <w:marTop w:val="0"/>
      <w:marBottom w:val="0"/>
      <w:divBdr>
        <w:top w:val="none" w:sz="0" w:space="0" w:color="auto"/>
        <w:left w:val="none" w:sz="0" w:space="0" w:color="auto"/>
        <w:bottom w:val="none" w:sz="0" w:space="0" w:color="auto"/>
        <w:right w:val="none" w:sz="0" w:space="0" w:color="auto"/>
      </w:divBdr>
    </w:div>
    <w:div w:id="1034387343">
      <w:bodyDiv w:val="1"/>
      <w:marLeft w:val="0"/>
      <w:marRight w:val="0"/>
      <w:marTop w:val="0"/>
      <w:marBottom w:val="0"/>
      <w:divBdr>
        <w:top w:val="none" w:sz="0" w:space="0" w:color="auto"/>
        <w:left w:val="none" w:sz="0" w:space="0" w:color="auto"/>
        <w:bottom w:val="none" w:sz="0" w:space="0" w:color="auto"/>
        <w:right w:val="none" w:sz="0" w:space="0" w:color="auto"/>
      </w:divBdr>
    </w:div>
    <w:div w:id="1034772437">
      <w:bodyDiv w:val="1"/>
      <w:marLeft w:val="0"/>
      <w:marRight w:val="0"/>
      <w:marTop w:val="0"/>
      <w:marBottom w:val="0"/>
      <w:divBdr>
        <w:top w:val="none" w:sz="0" w:space="0" w:color="auto"/>
        <w:left w:val="none" w:sz="0" w:space="0" w:color="auto"/>
        <w:bottom w:val="none" w:sz="0" w:space="0" w:color="auto"/>
        <w:right w:val="none" w:sz="0" w:space="0" w:color="auto"/>
      </w:divBdr>
    </w:div>
    <w:div w:id="1035348214">
      <w:bodyDiv w:val="1"/>
      <w:marLeft w:val="0"/>
      <w:marRight w:val="0"/>
      <w:marTop w:val="0"/>
      <w:marBottom w:val="0"/>
      <w:divBdr>
        <w:top w:val="none" w:sz="0" w:space="0" w:color="auto"/>
        <w:left w:val="none" w:sz="0" w:space="0" w:color="auto"/>
        <w:bottom w:val="none" w:sz="0" w:space="0" w:color="auto"/>
        <w:right w:val="none" w:sz="0" w:space="0" w:color="auto"/>
      </w:divBdr>
    </w:div>
    <w:div w:id="1035616289">
      <w:bodyDiv w:val="1"/>
      <w:marLeft w:val="0"/>
      <w:marRight w:val="0"/>
      <w:marTop w:val="0"/>
      <w:marBottom w:val="0"/>
      <w:divBdr>
        <w:top w:val="none" w:sz="0" w:space="0" w:color="auto"/>
        <w:left w:val="none" w:sz="0" w:space="0" w:color="auto"/>
        <w:bottom w:val="none" w:sz="0" w:space="0" w:color="auto"/>
        <w:right w:val="none" w:sz="0" w:space="0" w:color="auto"/>
      </w:divBdr>
    </w:div>
    <w:div w:id="1035623305">
      <w:bodyDiv w:val="1"/>
      <w:marLeft w:val="0"/>
      <w:marRight w:val="0"/>
      <w:marTop w:val="0"/>
      <w:marBottom w:val="0"/>
      <w:divBdr>
        <w:top w:val="none" w:sz="0" w:space="0" w:color="auto"/>
        <w:left w:val="none" w:sz="0" w:space="0" w:color="auto"/>
        <w:bottom w:val="none" w:sz="0" w:space="0" w:color="auto"/>
        <w:right w:val="none" w:sz="0" w:space="0" w:color="auto"/>
      </w:divBdr>
    </w:div>
    <w:div w:id="1035931485">
      <w:bodyDiv w:val="1"/>
      <w:marLeft w:val="0"/>
      <w:marRight w:val="0"/>
      <w:marTop w:val="0"/>
      <w:marBottom w:val="0"/>
      <w:divBdr>
        <w:top w:val="none" w:sz="0" w:space="0" w:color="auto"/>
        <w:left w:val="none" w:sz="0" w:space="0" w:color="auto"/>
        <w:bottom w:val="none" w:sz="0" w:space="0" w:color="auto"/>
        <w:right w:val="none" w:sz="0" w:space="0" w:color="auto"/>
      </w:divBdr>
    </w:div>
    <w:div w:id="1036732087">
      <w:bodyDiv w:val="1"/>
      <w:marLeft w:val="0"/>
      <w:marRight w:val="0"/>
      <w:marTop w:val="0"/>
      <w:marBottom w:val="0"/>
      <w:divBdr>
        <w:top w:val="none" w:sz="0" w:space="0" w:color="auto"/>
        <w:left w:val="none" w:sz="0" w:space="0" w:color="auto"/>
        <w:bottom w:val="none" w:sz="0" w:space="0" w:color="auto"/>
        <w:right w:val="none" w:sz="0" w:space="0" w:color="auto"/>
      </w:divBdr>
    </w:div>
    <w:div w:id="1036806972">
      <w:bodyDiv w:val="1"/>
      <w:marLeft w:val="0"/>
      <w:marRight w:val="0"/>
      <w:marTop w:val="0"/>
      <w:marBottom w:val="0"/>
      <w:divBdr>
        <w:top w:val="none" w:sz="0" w:space="0" w:color="auto"/>
        <w:left w:val="none" w:sz="0" w:space="0" w:color="auto"/>
        <w:bottom w:val="none" w:sz="0" w:space="0" w:color="auto"/>
        <w:right w:val="none" w:sz="0" w:space="0" w:color="auto"/>
      </w:divBdr>
    </w:div>
    <w:div w:id="1036849701">
      <w:bodyDiv w:val="1"/>
      <w:marLeft w:val="0"/>
      <w:marRight w:val="0"/>
      <w:marTop w:val="0"/>
      <w:marBottom w:val="0"/>
      <w:divBdr>
        <w:top w:val="none" w:sz="0" w:space="0" w:color="auto"/>
        <w:left w:val="none" w:sz="0" w:space="0" w:color="auto"/>
        <w:bottom w:val="none" w:sz="0" w:space="0" w:color="auto"/>
        <w:right w:val="none" w:sz="0" w:space="0" w:color="auto"/>
      </w:divBdr>
    </w:div>
    <w:div w:id="1037586381">
      <w:bodyDiv w:val="1"/>
      <w:marLeft w:val="0"/>
      <w:marRight w:val="0"/>
      <w:marTop w:val="0"/>
      <w:marBottom w:val="0"/>
      <w:divBdr>
        <w:top w:val="none" w:sz="0" w:space="0" w:color="auto"/>
        <w:left w:val="none" w:sz="0" w:space="0" w:color="auto"/>
        <w:bottom w:val="none" w:sz="0" w:space="0" w:color="auto"/>
        <w:right w:val="none" w:sz="0" w:space="0" w:color="auto"/>
      </w:divBdr>
    </w:div>
    <w:div w:id="1038043735">
      <w:bodyDiv w:val="1"/>
      <w:marLeft w:val="0"/>
      <w:marRight w:val="0"/>
      <w:marTop w:val="0"/>
      <w:marBottom w:val="0"/>
      <w:divBdr>
        <w:top w:val="none" w:sz="0" w:space="0" w:color="auto"/>
        <w:left w:val="none" w:sz="0" w:space="0" w:color="auto"/>
        <w:bottom w:val="none" w:sz="0" w:space="0" w:color="auto"/>
        <w:right w:val="none" w:sz="0" w:space="0" w:color="auto"/>
      </w:divBdr>
    </w:div>
    <w:div w:id="1038044197">
      <w:bodyDiv w:val="1"/>
      <w:marLeft w:val="0"/>
      <w:marRight w:val="0"/>
      <w:marTop w:val="0"/>
      <w:marBottom w:val="0"/>
      <w:divBdr>
        <w:top w:val="none" w:sz="0" w:space="0" w:color="auto"/>
        <w:left w:val="none" w:sz="0" w:space="0" w:color="auto"/>
        <w:bottom w:val="none" w:sz="0" w:space="0" w:color="auto"/>
        <w:right w:val="none" w:sz="0" w:space="0" w:color="auto"/>
      </w:divBdr>
    </w:div>
    <w:div w:id="1038235412">
      <w:bodyDiv w:val="1"/>
      <w:marLeft w:val="0"/>
      <w:marRight w:val="0"/>
      <w:marTop w:val="0"/>
      <w:marBottom w:val="0"/>
      <w:divBdr>
        <w:top w:val="none" w:sz="0" w:space="0" w:color="auto"/>
        <w:left w:val="none" w:sz="0" w:space="0" w:color="auto"/>
        <w:bottom w:val="none" w:sz="0" w:space="0" w:color="auto"/>
        <w:right w:val="none" w:sz="0" w:space="0" w:color="auto"/>
      </w:divBdr>
    </w:div>
    <w:div w:id="1039010448">
      <w:bodyDiv w:val="1"/>
      <w:marLeft w:val="0"/>
      <w:marRight w:val="0"/>
      <w:marTop w:val="0"/>
      <w:marBottom w:val="0"/>
      <w:divBdr>
        <w:top w:val="none" w:sz="0" w:space="0" w:color="auto"/>
        <w:left w:val="none" w:sz="0" w:space="0" w:color="auto"/>
        <w:bottom w:val="none" w:sz="0" w:space="0" w:color="auto"/>
        <w:right w:val="none" w:sz="0" w:space="0" w:color="auto"/>
      </w:divBdr>
    </w:div>
    <w:div w:id="1040982425">
      <w:bodyDiv w:val="1"/>
      <w:marLeft w:val="0"/>
      <w:marRight w:val="0"/>
      <w:marTop w:val="0"/>
      <w:marBottom w:val="0"/>
      <w:divBdr>
        <w:top w:val="none" w:sz="0" w:space="0" w:color="auto"/>
        <w:left w:val="none" w:sz="0" w:space="0" w:color="auto"/>
        <w:bottom w:val="none" w:sz="0" w:space="0" w:color="auto"/>
        <w:right w:val="none" w:sz="0" w:space="0" w:color="auto"/>
      </w:divBdr>
    </w:div>
    <w:div w:id="1041712032">
      <w:bodyDiv w:val="1"/>
      <w:marLeft w:val="0"/>
      <w:marRight w:val="0"/>
      <w:marTop w:val="0"/>
      <w:marBottom w:val="0"/>
      <w:divBdr>
        <w:top w:val="none" w:sz="0" w:space="0" w:color="auto"/>
        <w:left w:val="none" w:sz="0" w:space="0" w:color="auto"/>
        <w:bottom w:val="none" w:sz="0" w:space="0" w:color="auto"/>
        <w:right w:val="none" w:sz="0" w:space="0" w:color="auto"/>
      </w:divBdr>
    </w:div>
    <w:div w:id="1042243442">
      <w:bodyDiv w:val="1"/>
      <w:marLeft w:val="0"/>
      <w:marRight w:val="0"/>
      <w:marTop w:val="0"/>
      <w:marBottom w:val="0"/>
      <w:divBdr>
        <w:top w:val="none" w:sz="0" w:space="0" w:color="auto"/>
        <w:left w:val="none" w:sz="0" w:space="0" w:color="auto"/>
        <w:bottom w:val="none" w:sz="0" w:space="0" w:color="auto"/>
        <w:right w:val="none" w:sz="0" w:space="0" w:color="auto"/>
      </w:divBdr>
    </w:div>
    <w:div w:id="1042710071">
      <w:bodyDiv w:val="1"/>
      <w:marLeft w:val="0"/>
      <w:marRight w:val="0"/>
      <w:marTop w:val="0"/>
      <w:marBottom w:val="0"/>
      <w:divBdr>
        <w:top w:val="none" w:sz="0" w:space="0" w:color="auto"/>
        <w:left w:val="none" w:sz="0" w:space="0" w:color="auto"/>
        <w:bottom w:val="none" w:sz="0" w:space="0" w:color="auto"/>
        <w:right w:val="none" w:sz="0" w:space="0" w:color="auto"/>
      </w:divBdr>
    </w:div>
    <w:div w:id="1044989839">
      <w:bodyDiv w:val="1"/>
      <w:marLeft w:val="0"/>
      <w:marRight w:val="0"/>
      <w:marTop w:val="0"/>
      <w:marBottom w:val="0"/>
      <w:divBdr>
        <w:top w:val="none" w:sz="0" w:space="0" w:color="auto"/>
        <w:left w:val="none" w:sz="0" w:space="0" w:color="auto"/>
        <w:bottom w:val="none" w:sz="0" w:space="0" w:color="auto"/>
        <w:right w:val="none" w:sz="0" w:space="0" w:color="auto"/>
      </w:divBdr>
    </w:div>
    <w:div w:id="1046175079">
      <w:bodyDiv w:val="1"/>
      <w:marLeft w:val="0"/>
      <w:marRight w:val="0"/>
      <w:marTop w:val="0"/>
      <w:marBottom w:val="0"/>
      <w:divBdr>
        <w:top w:val="none" w:sz="0" w:space="0" w:color="auto"/>
        <w:left w:val="none" w:sz="0" w:space="0" w:color="auto"/>
        <w:bottom w:val="none" w:sz="0" w:space="0" w:color="auto"/>
        <w:right w:val="none" w:sz="0" w:space="0" w:color="auto"/>
      </w:divBdr>
    </w:div>
    <w:div w:id="1046445878">
      <w:bodyDiv w:val="1"/>
      <w:marLeft w:val="0"/>
      <w:marRight w:val="0"/>
      <w:marTop w:val="0"/>
      <w:marBottom w:val="0"/>
      <w:divBdr>
        <w:top w:val="none" w:sz="0" w:space="0" w:color="auto"/>
        <w:left w:val="none" w:sz="0" w:space="0" w:color="auto"/>
        <w:bottom w:val="none" w:sz="0" w:space="0" w:color="auto"/>
        <w:right w:val="none" w:sz="0" w:space="0" w:color="auto"/>
      </w:divBdr>
    </w:div>
    <w:div w:id="1046838207">
      <w:bodyDiv w:val="1"/>
      <w:marLeft w:val="0"/>
      <w:marRight w:val="0"/>
      <w:marTop w:val="0"/>
      <w:marBottom w:val="0"/>
      <w:divBdr>
        <w:top w:val="none" w:sz="0" w:space="0" w:color="auto"/>
        <w:left w:val="none" w:sz="0" w:space="0" w:color="auto"/>
        <w:bottom w:val="none" w:sz="0" w:space="0" w:color="auto"/>
        <w:right w:val="none" w:sz="0" w:space="0" w:color="auto"/>
      </w:divBdr>
    </w:div>
    <w:div w:id="1047073077">
      <w:bodyDiv w:val="1"/>
      <w:marLeft w:val="0"/>
      <w:marRight w:val="0"/>
      <w:marTop w:val="0"/>
      <w:marBottom w:val="0"/>
      <w:divBdr>
        <w:top w:val="none" w:sz="0" w:space="0" w:color="auto"/>
        <w:left w:val="none" w:sz="0" w:space="0" w:color="auto"/>
        <w:bottom w:val="none" w:sz="0" w:space="0" w:color="auto"/>
        <w:right w:val="none" w:sz="0" w:space="0" w:color="auto"/>
      </w:divBdr>
    </w:div>
    <w:div w:id="1047141834">
      <w:bodyDiv w:val="1"/>
      <w:marLeft w:val="0"/>
      <w:marRight w:val="0"/>
      <w:marTop w:val="0"/>
      <w:marBottom w:val="0"/>
      <w:divBdr>
        <w:top w:val="none" w:sz="0" w:space="0" w:color="auto"/>
        <w:left w:val="none" w:sz="0" w:space="0" w:color="auto"/>
        <w:bottom w:val="none" w:sz="0" w:space="0" w:color="auto"/>
        <w:right w:val="none" w:sz="0" w:space="0" w:color="auto"/>
      </w:divBdr>
    </w:div>
    <w:div w:id="1047992320">
      <w:bodyDiv w:val="1"/>
      <w:marLeft w:val="0"/>
      <w:marRight w:val="0"/>
      <w:marTop w:val="0"/>
      <w:marBottom w:val="0"/>
      <w:divBdr>
        <w:top w:val="none" w:sz="0" w:space="0" w:color="auto"/>
        <w:left w:val="none" w:sz="0" w:space="0" w:color="auto"/>
        <w:bottom w:val="none" w:sz="0" w:space="0" w:color="auto"/>
        <w:right w:val="none" w:sz="0" w:space="0" w:color="auto"/>
      </w:divBdr>
    </w:div>
    <w:div w:id="1048460211">
      <w:bodyDiv w:val="1"/>
      <w:marLeft w:val="0"/>
      <w:marRight w:val="0"/>
      <w:marTop w:val="0"/>
      <w:marBottom w:val="0"/>
      <w:divBdr>
        <w:top w:val="none" w:sz="0" w:space="0" w:color="auto"/>
        <w:left w:val="none" w:sz="0" w:space="0" w:color="auto"/>
        <w:bottom w:val="none" w:sz="0" w:space="0" w:color="auto"/>
        <w:right w:val="none" w:sz="0" w:space="0" w:color="auto"/>
      </w:divBdr>
    </w:div>
    <w:div w:id="1048914575">
      <w:bodyDiv w:val="1"/>
      <w:marLeft w:val="0"/>
      <w:marRight w:val="0"/>
      <w:marTop w:val="0"/>
      <w:marBottom w:val="0"/>
      <w:divBdr>
        <w:top w:val="none" w:sz="0" w:space="0" w:color="auto"/>
        <w:left w:val="none" w:sz="0" w:space="0" w:color="auto"/>
        <w:bottom w:val="none" w:sz="0" w:space="0" w:color="auto"/>
        <w:right w:val="none" w:sz="0" w:space="0" w:color="auto"/>
      </w:divBdr>
    </w:div>
    <w:div w:id="1049110357">
      <w:bodyDiv w:val="1"/>
      <w:marLeft w:val="0"/>
      <w:marRight w:val="0"/>
      <w:marTop w:val="0"/>
      <w:marBottom w:val="0"/>
      <w:divBdr>
        <w:top w:val="none" w:sz="0" w:space="0" w:color="auto"/>
        <w:left w:val="none" w:sz="0" w:space="0" w:color="auto"/>
        <w:bottom w:val="none" w:sz="0" w:space="0" w:color="auto"/>
        <w:right w:val="none" w:sz="0" w:space="0" w:color="auto"/>
      </w:divBdr>
    </w:div>
    <w:div w:id="1049375196">
      <w:bodyDiv w:val="1"/>
      <w:marLeft w:val="0"/>
      <w:marRight w:val="0"/>
      <w:marTop w:val="0"/>
      <w:marBottom w:val="0"/>
      <w:divBdr>
        <w:top w:val="none" w:sz="0" w:space="0" w:color="auto"/>
        <w:left w:val="none" w:sz="0" w:space="0" w:color="auto"/>
        <w:bottom w:val="none" w:sz="0" w:space="0" w:color="auto"/>
        <w:right w:val="none" w:sz="0" w:space="0" w:color="auto"/>
      </w:divBdr>
    </w:div>
    <w:div w:id="1049497636">
      <w:bodyDiv w:val="1"/>
      <w:marLeft w:val="0"/>
      <w:marRight w:val="0"/>
      <w:marTop w:val="0"/>
      <w:marBottom w:val="0"/>
      <w:divBdr>
        <w:top w:val="none" w:sz="0" w:space="0" w:color="auto"/>
        <w:left w:val="none" w:sz="0" w:space="0" w:color="auto"/>
        <w:bottom w:val="none" w:sz="0" w:space="0" w:color="auto"/>
        <w:right w:val="none" w:sz="0" w:space="0" w:color="auto"/>
      </w:divBdr>
    </w:div>
    <w:div w:id="1050882753">
      <w:bodyDiv w:val="1"/>
      <w:marLeft w:val="0"/>
      <w:marRight w:val="0"/>
      <w:marTop w:val="0"/>
      <w:marBottom w:val="0"/>
      <w:divBdr>
        <w:top w:val="none" w:sz="0" w:space="0" w:color="auto"/>
        <w:left w:val="none" w:sz="0" w:space="0" w:color="auto"/>
        <w:bottom w:val="none" w:sz="0" w:space="0" w:color="auto"/>
        <w:right w:val="none" w:sz="0" w:space="0" w:color="auto"/>
      </w:divBdr>
    </w:div>
    <w:div w:id="1051077051">
      <w:bodyDiv w:val="1"/>
      <w:marLeft w:val="0"/>
      <w:marRight w:val="0"/>
      <w:marTop w:val="0"/>
      <w:marBottom w:val="0"/>
      <w:divBdr>
        <w:top w:val="none" w:sz="0" w:space="0" w:color="auto"/>
        <w:left w:val="none" w:sz="0" w:space="0" w:color="auto"/>
        <w:bottom w:val="none" w:sz="0" w:space="0" w:color="auto"/>
        <w:right w:val="none" w:sz="0" w:space="0" w:color="auto"/>
      </w:divBdr>
    </w:div>
    <w:div w:id="1051080767">
      <w:bodyDiv w:val="1"/>
      <w:marLeft w:val="0"/>
      <w:marRight w:val="0"/>
      <w:marTop w:val="0"/>
      <w:marBottom w:val="0"/>
      <w:divBdr>
        <w:top w:val="none" w:sz="0" w:space="0" w:color="auto"/>
        <w:left w:val="none" w:sz="0" w:space="0" w:color="auto"/>
        <w:bottom w:val="none" w:sz="0" w:space="0" w:color="auto"/>
        <w:right w:val="none" w:sz="0" w:space="0" w:color="auto"/>
      </w:divBdr>
    </w:div>
    <w:div w:id="1051226962">
      <w:bodyDiv w:val="1"/>
      <w:marLeft w:val="0"/>
      <w:marRight w:val="0"/>
      <w:marTop w:val="0"/>
      <w:marBottom w:val="0"/>
      <w:divBdr>
        <w:top w:val="none" w:sz="0" w:space="0" w:color="auto"/>
        <w:left w:val="none" w:sz="0" w:space="0" w:color="auto"/>
        <w:bottom w:val="none" w:sz="0" w:space="0" w:color="auto"/>
        <w:right w:val="none" w:sz="0" w:space="0" w:color="auto"/>
      </w:divBdr>
    </w:div>
    <w:div w:id="1051267861">
      <w:bodyDiv w:val="1"/>
      <w:marLeft w:val="0"/>
      <w:marRight w:val="0"/>
      <w:marTop w:val="0"/>
      <w:marBottom w:val="0"/>
      <w:divBdr>
        <w:top w:val="none" w:sz="0" w:space="0" w:color="auto"/>
        <w:left w:val="none" w:sz="0" w:space="0" w:color="auto"/>
        <w:bottom w:val="none" w:sz="0" w:space="0" w:color="auto"/>
        <w:right w:val="none" w:sz="0" w:space="0" w:color="auto"/>
      </w:divBdr>
    </w:div>
    <w:div w:id="1051687649">
      <w:bodyDiv w:val="1"/>
      <w:marLeft w:val="0"/>
      <w:marRight w:val="0"/>
      <w:marTop w:val="0"/>
      <w:marBottom w:val="0"/>
      <w:divBdr>
        <w:top w:val="none" w:sz="0" w:space="0" w:color="auto"/>
        <w:left w:val="none" w:sz="0" w:space="0" w:color="auto"/>
        <w:bottom w:val="none" w:sz="0" w:space="0" w:color="auto"/>
        <w:right w:val="none" w:sz="0" w:space="0" w:color="auto"/>
      </w:divBdr>
    </w:div>
    <w:div w:id="1051880755">
      <w:bodyDiv w:val="1"/>
      <w:marLeft w:val="0"/>
      <w:marRight w:val="0"/>
      <w:marTop w:val="0"/>
      <w:marBottom w:val="0"/>
      <w:divBdr>
        <w:top w:val="none" w:sz="0" w:space="0" w:color="auto"/>
        <w:left w:val="none" w:sz="0" w:space="0" w:color="auto"/>
        <w:bottom w:val="none" w:sz="0" w:space="0" w:color="auto"/>
        <w:right w:val="none" w:sz="0" w:space="0" w:color="auto"/>
      </w:divBdr>
    </w:div>
    <w:div w:id="1052070825">
      <w:bodyDiv w:val="1"/>
      <w:marLeft w:val="0"/>
      <w:marRight w:val="0"/>
      <w:marTop w:val="0"/>
      <w:marBottom w:val="0"/>
      <w:divBdr>
        <w:top w:val="none" w:sz="0" w:space="0" w:color="auto"/>
        <w:left w:val="none" w:sz="0" w:space="0" w:color="auto"/>
        <w:bottom w:val="none" w:sz="0" w:space="0" w:color="auto"/>
        <w:right w:val="none" w:sz="0" w:space="0" w:color="auto"/>
      </w:divBdr>
    </w:div>
    <w:div w:id="1053849309">
      <w:bodyDiv w:val="1"/>
      <w:marLeft w:val="0"/>
      <w:marRight w:val="0"/>
      <w:marTop w:val="0"/>
      <w:marBottom w:val="0"/>
      <w:divBdr>
        <w:top w:val="none" w:sz="0" w:space="0" w:color="auto"/>
        <w:left w:val="none" w:sz="0" w:space="0" w:color="auto"/>
        <w:bottom w:val="none" w:sz="0" w:space="0" w:color="auto"/>
        <w:right w:val="none" w:sz="0" w:space="0" w:color="auto"/>
      </w:divBdr>
    </w:div>
    <w:div w:id="1054081485">
      <w:bodyDiv w:val="1"/>
      <w:marLeft w:val="0"/>
      <w:marRight w:val="0"/>
      <w:marTop w:val="0"/>
      <w:marBottom w:val="0"/>
      <w:divBdr>
        <w:top w:val="none" w:sz="0" w:space="0" w:color="auto"/>
        <w:left w:val="none" w:sz="0" w:space="0" w:color="auto"/>
        <w:bottom w:val="none" w:sz="0" w:space="0" w:color="auto"/>
        <w:right w:val="none" w:sz="0" w:space="0" w:color="auto"/>
      </w:divBdr>
    </w:div>
    <w:div w:id="1055810391">
      <w:bodyDiv w:val="1"/>
      <w:marLeft w:val="0"/>
      <w:marRight w:val="0"/>
      <w:marTop w:val="0"/>
      <w:marBottom w:val="0"/>
      <w:divBdr>
        <w:top w:val="none" w:sz="0" w:space="0" w:color="auto"/>
        <w:left w:val="none" w:sz="0" w:space="0" w:color="auto"/>
        <w:bottom w:val="none" w:sz="0" w:space="0" w:color="auto"/>
        <w:right w:val="none" w:sz="0" w:space="0" w:color="auto"/>
      </w:divBdr>
    </w:div>
    <w:div w:id="1055852049">
      <w:bodyDiv w:val="1"/>
      <w:marLeft w:val="0"/>
      <w:marRight w:val="0"/>
      <w:marTop w:val="0"/>
      <w:marBottom w:val="0"/>
      <w:divBdr>
        <w:top w:val="none" w:sz="0" w:space="0" w:color="auto"/>
        <w:left w:val="none" w:sz="0" w:space="0" w:color="auto"/>
        <w:bottom w:val="none" w:sz="0" w:space="0" w:color="auto"/>
        <w:right w:val="none" w:sz="0" w:space="0" w:color="auto"/>
      </w:divBdr>
    </w:div>
    <w:div w:id="1056317009">
      <w:bodyDiv w:val="1"/>
      <w:marLeft w:val="0"/>
      <w:marRight w:val="0"/>
      <w:marTop w:val="0"/>
      <w:marBottom w:val="0"/>
      <w:divBdr>
        <w:top w:val="none" w:sz="0" w:space="0" w:color="auto"/>
        <w:left w:val="none" w:sz="0" w:space="0" w:color="auto"/>
        <w:bottom w:val="none" w:sz="0" w:space="0" w:color="auto"/>
        <w:right w:val="none" w:sz="0" w:space="0" w:color="auto"/>
      </w:divBdr>
    </w:div>
    <w:div w:id="1057702817">
      <w:bodyDiv w:val="1"/>
      <w:marLeft w:val="0"/>
      <w:marRight w:val="0"/>
      <w:marTop w:val="0"/>
      <w:marBottom w:val="0"/>
      <w:divBdr>
        <w:top w:val="none" w:sz="0" w:space="0" w:color="auto"/>
        <w:left w:val="none" w:sz="0" w:space="0" w:color="auto"/>
        <w:bottom w:val="none" w:sz="0" w:space="0" w:color="auto"/>
        <w:right w:val="none" w:sz="0" w:space="0" w:color="auto"/>
      </w:divBdr>
    </w:div>
    <w:div w:id="1057824605">
      <w:bodyDiv w:val="1"/>
      <w:marLeft w:val="0"/>
      <w:marRight w:val="0"/>
      <w:marTop w:val="0"/>
      <w:marBottom w:val="0"/>
      <w:divBdr>
        <w:top w:val="none" w:sz="0" w:space="0" w:color="auto"/>
        <w:left w:val="none" w:sz="0" w:space="0" w:color="auto"/>
        <w:bottom w:val="none" w:sz="0" w:space="0" w:color="auto"/>
        <w:right w:val="none" w:sz="0" w:space="0" w:color="auto"/>
      </w:divBdr>
    </w:div>
    <w:div w:id="1059012261">
      <w:bodyDiv w:val="1"/>
      <w:marLeft w:val="0"/>
      <w:marRight w:val="0"/>
      <w:marTop w:val="0"/>
      <w:marBottom w:val="0"/>
      <w:divBdr>
        <w:top w:val="none" w:sz="0" w:space="0" w:color="auto"/>
        <w:left w:val="none" w:sz="0" w:space="0" w:color="auto"/>
        <w:bottom w:val="none" w:sz="0" w:space="0" w:color="auto"/>
        <w:right w:val="none" w:sz="0" w:space="0" w:color="auto"/>
      </w:divBdr>
    </w:div>
    <w:div w:id="1059785763">
      <w:bodyDiv w:val="1"/>
      <w:marLeft w:val="0"/>
      <w:marRight w:val="0"/>
      <w:marTop w:val="0"/>
      <w:marBottom w:val="0"/>
      <w:divBdr>
        <w:top w:val="none" w:sz="0" w:space="0" w:color="auto"/>
        <w:left w:val="none" w:sz="0" w:space="0" w:color="auto"/>
        <w:bottom w:val="none" w:sz="0" w:space="0" w:color="auto"/>
        <w:right w:val="none" w:sz="0" w:space="0" w:color="auto"/>
      </w:divBdr>
    </w:div>
    <w:div w:id="1060598590">
      <w:bodyDiv w:val="1"/>
      <w:marLeft w:val="0"/>
      <w:marRight w:val="0"/>
      <w:marTop w:val="0"/>
      <w:marBottom w:val="0"/>
      <w:divBdr>
        <w:top w:val="none" w:sz="0" w:space="0" w:color="auto"/>
        <w:left w:val="none" w:sz="0" w:space="0" w:color="auto"/>
        <w:bottom w:val="none" w:sz="0" w:space="0" w:color="auto"/>
        <w:right w:val="none" w:sz="0" w:space="0" w:color="auto"/>
      </w:divBdr>
    </w:div>
    <w:div w:id="1060711710">
      <w:bodyDiv w:val="1"/>
      <w:marLeft w:val="0"/>
      <w:marRight w:val="0"/>
      <w:marTop w:val="0"/>
      <w:marBottom w:val="0"/>
      <w:divBdr>
        <w:top w:val="none" w:sz="0" w:space="0" w:color="auto"/>
        <w:left w:val="none" w:sz="0" w:space="0" w:color="auto"/>
        <w:bottom w:val="none" w:sz="0" w:space="0" w:color="auto"/>
        <w:right w:val="none" w:sz="0" w:space="0" w:color="auto"/>
      </w:divBdr>
    </w:div>
    <w:div w:id="1061442262">
      <w:bodyDiv w:val="1"/>
      <w:marLeft w:val="0"/>
      <w:marRight w:val="0"/>
      <w:marTop w:val="0"/>
      <w:marBottom w:val="0"/>
      <w:divBdr>
        <w:top w:val="none" w:sz="0" w:space="0" w:color="auto"/>
        <w:left w:val="none" w:sz="0" w:space="0" w:color="auto"/>
        <w:bottom w:val="none" w:sz="0" w:space="0" w:color="auto"/>
        <w:right w:val="none" w:sz="0" w:space="0" w:color="auto"/>
      </w:divBdr>
    </w:div>
    <w:div w:id="1062096304">
      <w:bodyDiv w:val="1"/>
      <w:marLeft w:val="0"/>
      <w:marRight w:val="0"/>
      <w:marTop w:val="0"/>
      <w:marBottom w:val="0"/>
      <w:divBdr>
        <w:top w:val="none" w:sz="0" w:space="0" w:color="auto"/>
        <w:left w:val="none" w:sz="0" w:space="0" w:color="auto"/>
        <w:bottom w:val="none" w:sz="0" w:space="0" w:color="auto"/>
        <w:right w:val="none" w:sz="0" w:space="0" w:color="auto"/>
      </w:divBdr>
    </w:div>
    <w:div w:id="1062484795">
      <w:bodyDiv w:val="1"/>
      <w:marLeft w:val="0"/>
      <w:marRight w:val="0"/>
      <w:marTop w:val="0"/>
      <w:marBottom w:val="0"/>
      <w:divBdr>
        <w:top w:val="none" w:sz="0" w:space="0" w:color="auto"/>
        <w:left w:val="none" w:sz="0" w:space="0" w:color="auto"/>
        <w:bottom w:val="none" w:sz="0" w:space="0" w:color="auto"/>
        <w:right w:val="none" w:sz="0" w:space="0" w:color="auto"/>
      </w:divBdr>
    </w:div>
    <w:div w:id="1062869441">
      <w:bodyDiv w:val="1"/>
      <w:marLeft w:val="0"/>
      <w:marRight w:val="0"/>
      <w:marTop w:val="0"/>
      <w:marBottom w:val="0"/>
      <w:divBdr>
        <w:top w:val="none" w:sz="0" w:space="0" w:color="auto"/>
        <w:left w:val="none" w:sz="0" w:space="0" w:color="auto"/>
        <w:bottom w:val="none" w:sz="0" w:space="0" w:color="auto"/>
        <w:right w:val="none" w:sz="0" w:space="0" w:color="auto"/>
      </w:divBdr>
    </w:div>
    <w:div w:id="1064449899">
      <w:bodyDiv w:val="1"/>
      <w:marLeft w:val="0"/>
      <w:marRight w:val="0"/>
      <w:marTop w:val="0"/>
      <w:marBottom w:val="0"/>
      <w:divBdr>
        <w:top w:val="none" w:sz="0" w:space="0" w:color="auto"/>
        <w:left w:val="none" w:sz="0" w:space="0" w:color="auto"/>
        <w:bottom w:val="none" w:sz="0" w:space="0" w:color="auto"/>
        <w:right w:val="none" w:sz="0" w:space="0" w:color="auto"/>
      </w:divBdr>
    </w:div>
    <w:div w:id="1064910555">
      <w:bodyDiv w:val="1"/>
      <w:marLeft w:val="0"/>
      <w:marRight w:val="0"/>
      <w:marTop w:val="0"/>
      <w:marBottom w:val="0"/>
      <w:divBdr>
        <w:top w:val="none" w:sz="0" w:space="0" w:color="auto"/>
        <w:left w:val="none" w:sz="0" w:space="0" w:color="auto"/>
        <w:bottom w:val="none" w:sz="0" w:space="0" w:color="auto"/>
        <w:right w:val="none" w:sz="0" w:space="0" w:color="auto"/>
      </w:divBdr>
    </w:div>
    <w:div w:id="1065647501">
      <w:bodyDiv w:val="1"/>
      <w:marLeft w:val="0"/>
      <w:marRight w:val="0"/>
      <w:marTop w:val="0"/>
      <w:marBottom w:val="0"/>
      <w:divBdr>
        <w:top w:val="none" w:sz="0" w:space="0" w:color="auto"/>
        <w:left w:val="none" w:sz="0" w:space="0" w:color="auto"/>
        <w:bottom w:val="none" w:sz="0" w:space="0" w:color="auto"/>
        <w:right w:val="none" w:sz="0" w:space="0" w:color="auto"/>
      </w:divBdr>
    </w:div>
    <w:div w:id="1065758958">
      <w:bodyDiv w:val="1"/>
      <w:marLeft w:val="0"/>
      <w:marRight w:val="0"/>
      <w:marTop w:val="0"/>
      <w:marBottom w:val="0"/>
      <w:divBdr>
        <w:top w:val="none" w:sz="0" w:space="0" w:color="auto"/>
        <w:left w:val="none" w:sz="0" w:space="0" w:color="auto"/>
        <w:bottom w:val="none" w:sz="0" w:space="0" w:color="auto"/>
        <w:right w:val="none" w:sz="0" w:space="0" w:color="auto"/>
      </w:divBdr>
    </w:div>
    <w:div w:id="1066295230">
      <w:bodyDiv w:val="1"/>
      <w:marLeft w:val="0"/>
      <w:marRight w:val="0"/>
      <w:marTop w:val="0"/>
      <w:marBottom w:val="0"/>
      <w:divBdr>
        <w:top w:val="none" w:sz="0" w:space="0" w:color="auto"/>
        <w:left w:val="none" w:sz="0" w:space="0" w:color="auto"/>
        <w:bottom w:val="none" w:sz="0" w:space="0" w:color="auto"/>
        <w:right w:val="none" w:sz="0" w:space="0" w:color="auto"/>
      </w:divBdr>
    </w:div>
    <w:div w:id="1066991653">
      <w:bodyDiv w:val="1"/>
      <w:marLeft w:val="0"/>
      <w:marRight w:val="0"/>
      <w:marTop w:val="0"/>
      <w:marBottom w:val="0"/>
      <w:divBdr>
        <w:top w:val="none" w:sz="0" w:space="0" w:color="auto"/>
        <w:left w:val="none" w:sz="0" w:space="0" w:color="auto"/>
        <w:bottom w:val="none" w:sz="0" w:space="0" w:color="auto"/>
        <w:right w:val="none" w:sz="0" w:space="0" w:color="auto"/>
      </w:divBdr>
    </w:div>
    <w:div w:id="1068965302">
      <w:bodyDiv w:val="1"/>
      <w:marLeft w:val="0"/>
      <w:marRight w:val="0"/>
      <w:marTop w:val="0"/>
      <w:marBottom w:val="0"/>
      <w:divBdr>
        <w:top w:val="none" w:sz="0" w:space="0" w:color="auto"/>
        <w:left w:val="none" w:sz="0" w:space="0" w:color="auto"/>
        <w:bottom w:val="none" w:sz="0" w:space="0" w:color="auto"/>
        <w:right w:val="none" w:sz="0" w:space="0" w:color="auto"/>
      </w:divBdr>
    </w:div>
    <w:div w:id="1069158563">
      <w:bodyDiv w:val="1"/>
      <w:marLeft w:val="0"/>
      <w:marRight w:val="0"/>
      <w:marTop w:val="0"/>
      <w:marBottom w:val="0"/>
      <w:divBdr>
        <w:top w:val="none" w:sz="0" w:space="0" w:color="auto"/>
        <w:left w:val="none" w:sz="0" w:space="0" w:color="auto"/>
        <w:bottom w:val="none" w:sz="0" w:space="0" w:color="auto"/>
        <w:right w:val="none" w:sz="0" w:space="0" w:color="auto"/>
      </w:divBdr>
    </w:div>
    <w:div w:id="1069306330">
      <w:bodyDiv w:val="1"/>
      <w:marLeft w:val="0"/>
      <w:marRight w:val="0"/>
      <w:marTop w:val="0"/>
      <w:marBottom w:val="0"/>
      <w:divBdr>
        <w:top w:val="none" w:sz="0" w:space="0" w:color="auto"/>
        <w:left w:val="none" w:sz="0" w:space="0" w:color="auto"/>
        <w:bottom w:val="none" w:sz="0" w:space="0" w:color="auto"/>
        <w:right w:val="none" w:sz="0" w:space="0" w:color="auto"/>
      </w:divBdr>
    </w:div>
    <w:div w:id="1069381348">
      <w:bodyDiv w:val="1"/>
      <w:marLeft w:val="0"/>
      <w:marRight w:val="0"/>
      <w:marTop w:val="0"/>
      <w:marBottom w:val="0"/>
      <w:divBdr>
        <w:top w:val="none" w:sz="0" w:space="0" w:color="auto"/>
        <w:left w:val="none" w:sz="0" w:space="0" w:color="auto"/>
        <w:bottom w:val="none" w:sz="0" w:space="0" w:color="auto"/>
        <w:right w:val="none" w:sz="0" w:space="0" w:color="auto"/>
      </w:divBdr>
    </w:div>
    <w:div w:id="1069420009">
      <w:bodyDiv w:val="1"/>
      <w:marLeft w:val="0"/>
      <w:marRight w:val="0"/>
      <w:marTop w:val="0"/>
      <w:marBottom w:val="0"/>
      <w:divBdr>
        <w:top w:val="none" w:sz="0" w:space="0" w:color="auto"/>
        <w:left w:val="none" w:sz="0" w:space="0" w:color="auto"/>
        <w:bottom w:val="none" w:sz="0" w:space="0" w:color="auto"/>
        <w:right w:val="none" w:sz="0" w:space="0" w:color="auto"/>
      </w:divBdr>
    </w:div>
    <w:div w:id="1069688352">
      <w:bodyDiv w:val="1"/>
      <w:marLeft w:val="0"/>
      <w:marRight w:val="0"/>
      <w:marTop w:val="0"/>
      <w:marBottom w:val="0"/>
      <w:divBdr>
        <w:top w:val="none" w:sz="0" w:space="0" w:color="auto"/>
        <w:left w:val="none" w:sz="0" w:space="0" w:color="auto"/>
        <w:bottom w:val="none" w:sz="0" w:space="0" w:color="auto"/>
        <w:right w:val="none" w:sz="0" w:space="0" w:color="auto"/>
      </w:divBdr>
    </w:div>
    <w:div w:id="1070225596">
      <w:bodyDiv w:val="1"/>
      <w:marLeft w:val="0"/>
      <w:marRight w:val="0"/>
      <w:marTop w:val="0"/>
      <w:marBottom w:val="0"/>
      <w:divBdr>
        <w:top w:val="none" w:sz="0" w:space="0" w:color="auto"/>
        <w:left w:val="none" w:sz="0" w:space="0" w:color="auto"/>
        <w:bottom w:val="none" w:sz="0" w:space="0" w:color="auto"/>
        <w:right w:val="none" w:sz="0" w:space="0" w:color="auto"/>
      </w:divBdr>
    </w:div>
    <w:div w:id="1070420295">
      <w:bodyDiv w:val="1"/>
      <w:marLeft w:val="0"/>
      <w:marRight w:val="0"/>
      <w:marTop w:val="0"/>
      <w:marBottom w:val="0"/>
      <w:divBdr>
        <w:top w:val="none" w:sz="0" w:space="0" w:color="auto"/>
        <w:left w:val="none" w:sz="0" w:space="0" w:color="auto"/>
        <w:bottom w:val="none" w:sz="0" w:space="0" w:color="auto"/>
        <w:right w:val="none" w:sz="0" w:space="0" w:color="auto"/>
      </w:divBdr>
    </w:div>
    <w:div w:id="1070733408">
      <w:bodyDiv w:val="1"/>
      <w:marLeft w:val="0"/>
      <w:marRight w:val="0"/>
      <w:marTop w:val="0"/>
      <w:marBottom w:val="0"/>
      <w:divBdr>
        <w:top w:val="none" w:sz="0" w:space="0" w:color="auto"/>
        <w:left w:val="none" w:sz="0" w:space="0" w:color="auto"/>
        <w:bottom w:val="none" w:sz="0" w:space="0" w:color="auto"/>
        <w:right w:val="none" w:sz="0" w:space="0" w:color="auto"/>
      </w:divBdr>
    </w:div>
    <w:div w:id="1070809869">
      <w:bodyDiv w:val="1"/>
      <w:marLeft w:val="0"/>
      <w:marRight w:val="0"/>
      <w:marTop w:val="0"/>
      <w:marBottom w:val="0"/>
      <w:divBdr>
        <w:top w:val="none" w:sz="0" w:space="0" w:color="auto"/>
        <w:left w:val="none" w:sz="0" w:space="0" w:color="auto"/>
        <w:bottom w:val="none" w:sz="0" w:space="0" w:color="auto"/>
        <w:right w:val="none" w:sz="0" w:space="0" w:color="auto"/>
      </w:divBdr>
    </w:div>
    <w:div w:id="1071928234">
      <w:bodyDiv w:val="1"/>
      <w:marLeft w:val="0"/>
      <w:marRight w:val="0"/>
      <w:marTop w:val="0"/>
      <w:marBottom w:val="0"/>
      <w:divBdr>
        <w:top w:val="none" w:sz="0" w:space="0" w:color="auto"/>
        <w:left w:val="none" w:sz="0" w:space="0" w:color="auto"/>
        <w:bottom w:val="none" w:sz="0" w:space="0" w:color="auto"/>
        <w:right w:val="none" w:sz="0" w:space="0" w:color="auto"/>
      </w:divBdr>
    </w:div>
    <w:div w:id="1072778545">
      <w:bodyDiv w:val="1"/>
      <w:marLeft w:val="0"/>
      <w:marRight w:val="0"/>
      <w:marTop w:val="0"/>
      <w:marBottom w:val="0"/>
      <w:divBdr>
        <w:top w:val="none" w:sz="0" w:space="0" w:color="auto"/>
        <w:left w:val="none" w:sz="0" w:space="0" w:color="auto"/>
        <w:bottom w:val="none" w:sz="0" w:space="0" w:color="auto"/>
        <w:right w:val="none" w:sz="0" w:space="0" w:color="auto"/>
      </w:divBdr>
    </w:div>
    <w:div w:id="1073772755">
      <w:bodyDiv w:val="1"/>
      <w:marLeft w:val="0"/>
      <w:marRight w:val="0"/>
      <w:marTop w:val="0"/>
      <w:marBottom w:val="0"/>
      <w:divBdr>
        <w:top w:val="none" w:sz="0" w:space="0" w:color="auto"/>
        <w:left w:val="none" w:sz="0" w:space="0" w:color="auto"/>
        <w:bottom w:val="none" w:sz="0" w:space="0" w:color="auto"/>
        <w:right w:val="none" w:sz="0" w:space="0" w:color="auto"/>
      </w:divBdr>
    </w:div>
    <w:div w:id="1074163060">
      <w:bodyDiv w:val="1"/>
      <w:marLeft w:val="0"/>
      <w:marRight w:val="0"/>
      <w:marTop w:val="0"/>
      <w:marBottom w:val="0"/>
      <w:divBdr>
        <w:top w:val="none" w:sz="0" w:space="0" w:color="auto"/>
        <w:left w:val="none" w:sz="0" w:space="0" w:color="auto"/>
        <w:bottom w:val="none" w:sz="0" w:space="0" w:color="auto"/>
        <w:right w:val="none" w:sz="0" w:space="0" w:color="auto"/>
      </w:divBdr>
    </w:div>
    <w:div w:id="1074471739">
      <w:bodyDiv w:val="1"/>
      <w:marLeft w:val="0"/>
      <w:marRight w:val="0"/>
      <w:marTop w:val="0"/>
      <w:marBottom w:val="0"/>
      <w:divBdr>
        <w:top w:val="none" w:sz="0" w:space="0" w:color="auto"/>
        <w:left w:val="none" w:sz="0" w:space="0" w:color="auto"/>
        <w:bottom w:val="none" w:sz="0" w:space="0" w:color="auto"/>
        <w:right w:val="none" w:sz="0" w:space="0" w:color="auto"/>
      </w:divBdr>
    </w:div>
    <w:div w:id="1075128655">
      <w:bodyDiv w:val="1"/>
      <w:marLeft w:val="0"/>
      <w:marRight w:val="0"/>
      <w:marTop w:val="0"/>
      <w:marBottom w:val="0"/>
      <w:divBdr>
        <w:top w:val="none" w:sz="0" w:space="0" w:color="auto"/>
        <w:left w:val="none" w:sz="0" w:space="0" w:color="auto"/>
        <w:bottom w:val="none" w:sz="0" w:space="0" w:color="auto"/>
        <w:right w:val="none" w:sz="0" w:space="0" w:color="auto"/>
      </w:divBdr>
    </w:div>
    <w:div w:id="1075669133">
      <w:bodyDiv w:val="1"/>
      <w:marLeft w:val="0"/>
      <w:marRight w:val="0"/>
      <w:marTop w:val="0"/>
      <w:marBottom w:val="0"/>
      <w:divBdr>
        <w:top w:val="none" w:sz="0" w:space="0" w:color="auto"/>
        <w:left w:val="none" w:sz="0" w:space="0" w:color="auto"/>
        <w:bottom w:val="none" w:sz="0" w:space="0" w:color="auto"/>
        <w:right w:val="none" w:sz="0" w:space="0" w:color="auto"/>
      </w:divBdr>
    </w:div>
    <w:div w:id="1076174388">
      <w:bodyDiv w:val="1"/>
      <w:marLeft w:val="0"/>
      <w:marRight w:val="0"/>
      <w:marTop w:val="0"/>
      <w:marBottom w:val="0"/>
      <w:divBdr>
        <w:top w:val="none" w:sz="0" w:space="0" w:color="auto"/>
        <w:left w:val="none" w:sz="0" w:space="0" w:color="auto"/>
        <w:bottom w:val="none" w:sz="0" w:space="0" w:color="auto"/>
        <w:right w:val="none" w:sz="0" w:space="0" w:color="auto"/>
      </w:divBdr>
    </w:div>
    <w:div w:id="1076245101">
      <w:bodyDiv w:val="1"/>
      <w:marLeft w:val="0"/>
      <w:marRight w:val="0"/>
      <w:marTop w:val="0"/>
      <w:marBottom w:val="0"/>
      <w:divBdr>
        <w:top w:val="none" w:sz="0" w:space="0" w:color="auto"/>
        <w:left w:val="none" w:sz="0" w:space="0" w:color="auto"/>
        <w:bottom w:val="none" w:sz="0" w:space="0" w:color="auto"/>
        <w:right w:val="none" w:sz="0" w:space="0" w:color="auto"/>
      </w:divBdr>
    </w:div>
    <w:div w:id="1076318667">
      <w:bodyDiv w:val="1"/>
      <w:marLeft w:val="0"/>
      <w:marRight w:val="0"/>
      <w:marTop w:val="0"/>
      <w:marBottom w:val="0"/>
      <w:divBdr>
        <w:top w:val="none" w:sz="0" w:space="0" w:color="auto"/>
        <w:left w:val="none" w:sz="0" w:space="0" w:color="auto"/>
        <w:bottom w:val="none" w:sz="0" w:space="0" w:color="auto"/>
        <w:right w:val="none" w:sz="0" w:space="0" w:color="auto"/>
      </w:divBdr>
    </w:div>
    <w:div w:id="1077096542">
      <w:bodyDiv w:val="1"/>
      <w:marLeft w:val="0"/>
      <w:marRight w:val="0"/>
      <w:marTop w:val="0"/>
      <w:marBottom w:val="0"/>
      <w:divBdr>
        <w:top w:val="none" w:sz="0" w:space="0" w:color="auto"/>
        <w:left w:val="none" w:sz="0" w:space="0" w:color="auto"/>
        <w:bottom w:val="none" w:sz="0" w:space="0" w:color="auto"/>
        <w:right w:val="none" w:sz="0" w:space="0" w:color="auto"/>
      </w:divBdr>
    </w:div>
    <w:div w:id="1077559817">
      <w:bodyDiv w:val="1"/>
      <w:marLeft w:val="0"/>
      <w:marRight w:val="0"/>
      <w:marTop w:val="0"/>
      <w:marBottom w:val="0"/>
      <w:divBdr>
        <w:top w:val="none" w:sz="0" w:space="0" w:color="auto"/>
        <w:left w:val="none" w:sz="0" w:space="0" w:color="auto"/>
        <w:bottom w:val="none" w:sz="0" w:space="0" w:color="auto"/>
        <w:right w:val="none" w:sz="0" w:space="0" w:color="auto"/>
      </w:divBdr>
    </w:div>
    <w:div w:id="1077822711">
      <w:bodyDiv w:val="1"/>
      <w:marLeft w:val="0"/>
      <w:marRight w:val="0"/>
      <w:marTop w:val="0"/>
      <w:marBottom w:val="0"/>
      <w:divBdr>
        <w:top w:val="none" w:sz="0" w:space="0" w:color="auto"/>
        <w:left w:val="none" w:sz="0" w:space="0" w:color="auto"/>
        <w:bottom w:val="none" w:sz="0" w:space="0" w:color="auto"/>
        <w:right w:val="none" w:sz="0" w:space="0" w:color="auto"/>
      </w:divBdr>
    </w:div>
    <w:div w:id="1078284282">
      <w:bodyDiv w:val="1"/>
      <w:marLeft w:val="0"/>
      <w:marRight w:val="0"/>
      <w:marTop w:val="0"/>
      <w:marBottom w:val="0"/>
      <w:divBdr>
        <w:top w:val="none" w:sz="0" w:space="0" w:color="auto"/>
        <w:left w:val="none" w:sz="0" w:space="0" w:color="auto"/>
        <w:bottom w:val="none" w:sz="0" w:space="0" w:color="auto"/>
        <w:right w:val="none" w:sz="0" w:space="0" w:color="auto"/>
      </w:divBdr>
    </w:div>
    <w:div w:id="1079641909">
      <w:bodyDiv w:val="1"/>
      <w:marLeft w:val="0"/>
      <w:marRight w:val="0"/>
      <w:marTop w:val="0"/>
      <w:marBottom w:val="0"/>
      <w:divBdr>
        <w:top w:val="none" w:sz="0" w:space="0" w:color="auto"/>
        <w:left w:val="none" w:sz="0" w:space="0" w:color="auto"/>
        <w:bottom w:val="none" w:sz="0" w:space="0" w:color="auto"/>
        <w:right w:val="none" w:sz="0" w:space="0" w:color="auto"/>
      </w:divBdr>
    </w:div>
    <w:div w:id="1082681319">
      <w:bodyDiv w:val="1"/>
      <w:marLeft w:val="0"/>
      <w:marRight w:val="0"/>
      <w:marTop w:val="0"/>
      <w:marBottom w:val="0"/>
      <w:divBdr>
        <w:top w:val="none" w:sz="0" w:space="0" w:color="auto"/>
        <w:left w:val="none" w:sz="0" w:space="0" w:color="auto"/>
        <w:bottom w:val="none" w:sz="0" w:space="0" w:color="auto"/>
        <w:right w:val="none" w:sz="0" w:space="0" w:color="auto"/>
      </w:divBdr>
    </w:div>
    <w:div w:id="1083381128">
      <w:bodyDiv w:val="1"/>
      <w:marLeft w:val="0"/>
      <w:marRight w:val="0"/>
      <w:marTop w:val="0"/>
      <w:marBottom w:val="0"/>
      <w:divBdr>
        <w:top w:val="none" w:sz="0" w:space="0" w:color="auto"/>
        <w:left w:val="none" w:sz="0" w:space="0" w:color="auto"/>
        <w:bottom w:val="none" w:sz="0" w:space="0" w:color="auto"/>
        <w:right w:val="none" w:sz="0" w:space="0" w:color="auto"/>
      </w:divBdr>
    </w:div>
    <w:div w:id="1083914209">
      <w:bodyDiv w:val="1"/>
      <w:marLeft w:val="0"/>
      <w:marRight w:val="0"/>
      <w:marTop w:val="0"/>
      <w:marBottom w:val="0"/>
      <w:divBdr>
        <w:top w:val="none" w:sz="0" w:space="0" w:color="auto"/>
        <w:left w:val="none" w:sz="0" w:space="0" w:color="auto"/>
        <w:bottom w:val="none" w:sz="0" w:space="0" w:color="auto"/>
        <w:right w:val="none" w:sz="0" w:space="0" w:color="auto"/>
      </w:divBdr>
    </w:div>
    <w:div w:id="1084112099">
      <w:bodyDiv w:val="1"/>
      <w:marLeft w:val="0"/>
      <w:marRight w:val="0"/>
      <w:marTop w:val="0"/>
      <w:marBottom w:val="0"/>
      <w:divBdr>
        <w:top w:val="none" w:sz="0" w:space="0" w:color="auto"/>
        <w:left w:val="none" w:sz="0" w:space="0" w:color="auto"/>
        <w:bottom w:val="none" w:sz="0" w:space="0" w:color="auto"/>
        <w:right w:val="none" w:sz="0" w:space="0" w:color="auto"/>
      </w:divBdr>
    </w:div>
    <w:div w:id="1084842639">
      <w:bodyDiv w:val="1"/>
      <w:marLeft w:val="0"/>
      <w:marRight w:val="0"/>
      <w:marTop w:val="0"/>
      <w:marBottom w:val="0"/>
      <w:divBdr>
        <w:top w:val="none" w:sz="0" w:space="0" w:color="auto"/>
        <w:left w:val="none" w:sz="0" w:space="0" w:color="auto"/>
        <w:bottom w:val="none" w:sz="0" w:space="0" w:color="auto"/>
        <w:right w:val="none" w:sz="0" w:space="0" w:color="auto"/>
      </w:divBdr>
    </w:div>
    <w:div w:id="1084885398">
      <w:bodyDiv w:val="1"/>
      <w:marLeft w:val="0"/>
      <w:marRight w:val="0"/>
      <w:marTop w:val="0"/>
      <w:marBottom w:val="0"/>
      <w:divBdr>
        <w:top w:val="none" w:sz="0" w:space="0" w:color="auto"/>
        <w:left w:val="none" w:sz="0" w:space="0" w:color="auto"/>
        <w:bottom w:val="none" w:sz="0" w:space="0" w:color="auto"/>
        <w:right w:val="none" w:sz="0" w:space="0" w:color="auto"/>
      </w:divBdr>
    </w:div>
    <w:div w:id="1085686695">
      <w:bodyDiv w:val="1"/>
      <w:marLeft w:val="0"/>
      <w:marRight w:val="0"/>
      <w:marTop w:val="0"/>
      <w:marBottom w:val="0"/>
      <w:divBdr>
        <w:top w:val="none" w:sz="0" w:space="0" w:color="auto"/>
        <w:left w:val="none" w:sz="0" w:space="0" w:color="auto"/>
        <w:bottom w:val="none" w:sz="0" w:space="0" w:color="auto"/>
        <w:right w:val="none" w:sz="0" w:space="0" w:color="auto"/>
      </w:divBdr>
    </w:div>
    <w:div w:id="1085766953">
      <w:bodyDiv w:val="1"/>
      <w:marLeft w:val="0"/>
      <w:marRight w:val="0"/>
      <w:marTop w:val="0"/>
      <w:marBottom w:val="0"/>
      <w:divBdr>
        <w:top w:val="none" w:sz="0" w:space="0" w:color="auto"/>
        <w:left w:val="none" w:sz="0" w:space="0" w:color="auto"/>
        <w:bottom w:val="none" w:sz="0" w:space="0" w:color="auto"/>
        <w:right w:val="none" w:sz="0" w:space="0" w:color="auto"/>
      </w:divBdr>
    </w:div>
    <w:div w:id="1086463451">
      <w:bodyDiv w:val="1"/>
      <w:marLeft w:val="0"/>
      <w:marRight w:val="0"/>
      <w:marTop w:val="0"/>
      <w:marBottom w:val="0"/>
      <w:divBdr>
        <w:top w:val="none" w:sz="0" w:space="0" w:color="auto"/>
        <w:left w:val="none" w:sz="0" w:space="0" w:color="auto"/>
        <w:bottom w:val="none" w:sz="0" w:space="0" w:color="auto"/>
        <w:right w:val="none" w:sz="0" w:space="0" w:color="auto"/>
      </w:divBdr>
    </w:div>
    <w:div w:id="1086927760">
      <w:bodyDiv w:val="1"/>
      <w:marLeft w:val="0"/>
      <w:marRight w:val="0"/>
      <w:marTop w:val="0"/>
      <w:marBottom w:val="0"/>
      <w:divBdr>
        <w:top w:val="none" w:sz="0" w:space="0" w:color="auto"/>
        <w:left w:val="none" w:sz="0" w:space="0" w:color="auto"/>
        <w:bottom w:val="none" w:sz="0" w:space="0" w:color="auto"/>
        <w:right w:val="none" w:sz="0" w:space="0" w:color="auto"/>
      </w:divBdr>
    </w:div>
    <w:div w:id="1087269913">
      <w:bodyDiv w:val="1"/>
      <w:marLeft w:val="0"/>
      <w:marRight w:val="0"/>
      <w:marTop w:val="0"/>
      <w:marBottom w:val="0"/>
      <w:divBdr>
        <w:top w:val="none" w:sz="0" w:space="0" w:color="auto"/>
        <w:left w:val="none" w:sz="0" w:space="0" w:color="auto"/>
        <w:bottom w:val="none" w:sz="0" w:space="0" w:color="auto"/>
        <w:right w:val="none" w:sz="0" w:space="0" w:color="auto"/>
      </w:divBdr>
    </w:div>
    <w:div w:id="1088428815">
      <w:bodyDiv w:val="1"/>
      <w:marLeft w:val="0"/>
      <w:marRight w:val="0"/>
      <w:marTop w:val="0"/>
      <w:marBottom w:val="0"/>
      <w:divBdr>
        <w:top w:val="none" w:sz="0" w:space="0" w:color="auto"/>
        <w:left w:val="none" w:sz="0" w:space="0" w:color="auto"/>
        <w:bottom w:val="none" w:sz="0" w:space="0" w:color="auto"/>
        <w:right w:val="none" w:sz="0" w:space="0" w:color="auto"/>
      </w:divBdr>
    </w:div>
    <w:div w:id="1088454640">
      <w:bodyDiv w:val="1"/>
      <w:marLeft w:val="0"/>
      <w:marRight w:val="0"/>
      <w:marTop w:val="0"/>
      <w:marBottom w:val="0"/>
      <w:divBdr>
        <w:top w:val="none" w:sz="0" w:space="0" w:color="auto"/>
        <w:left w:val="none" w:sz="0" w:space="0" w:color="auto"/>
        <w:bottom w:val="none" w:sz="0" w:space="0" w:color="auto"/>
        <w:right w:val="none" w:sz="0" w:space="0" w:color="auto"/>
      </w:divBdr>
    </w:div>
    <w:div w:id="1089079717">
      <w:bodyDiv w:val="1"/>
      <w:marLeft w:val="0"/>
      <w:marRight w:val="0"/>
      <w:marTop w:val="0"/>
      <w:marBottom w:val="0"/>
      <w:divBdr>
        <w:top w:val="none" w:sz="0" w:space="0" w:color="auto"/>
        <w:left w:val="none" w:sz="0" w:space="0" w:color="auto"/>
        <w:bottom w:val="none" w:sz="0" w:space="0" w:color="auto"/>
        <w:right w:val="none" w:sz="0" w:space="0" w:color="auto"/>
      </w:divBdr>
    </w:div>
    <w:div w:id="1089959821">
      <w:bodyDiv w:val="1"/>
      <w:marLeft w:val="0"/>
      <w:marRight w:val="0"/>
      <w:marTop w:val="0"/>
      <w:marBottom w:val="0"/>
      <w:divBdr>
        <w:top w:val="none" w:sz="0" w:space="0" w:color="auto"/>
        <w:left w:val="none" w:sz="0" w:space="0" w:color="auto"/>
        <w:bottom w:val="none" w:sz="0" w:space="0" w:color="auto"/>
        <w:right w:val="none" w:sz="0" w:space="0" w:color="auto"/>
      </w:divBdr>
    </w:div>
    <w:div w:id="1090388245">
      <w:bodyDiv w:val="1"/>
      <w:marLeft w:val="0"/>
      <w:marRight w:val="0"/>
      <w:marTop w:val="0"/>
      <w:marBottom w:val="0"/>
      <w:divBdr>
        <w:top w:val="none" w:sz="0" w:space="0" w:color="auto"/>
        <w:left w:val="none" w:sz="0" w:space="0" w:color="auto"/>
        <w:bottom w:val="none" w:sz="0" w:space="0" w:color="auto"/>
        <w:right w:val="none" w:sz="0" w:space="0" w:color="auto"/>
      </w:divBdr>
    </w:div>
    <w:div w:id="1091587048">
      <w:bodyDiv w:val="1"/>
      <w:marLeft w:val="0"/>
      <w:marRight w:val="0"/>
      <w:marTop w:val="0"/>
      <w:marBottom w:val="0"/>
      <w:divBdr>
        <w:top w:val="none" w:sz="0" w:space="0" w:color="auto"/>
        <w:left w:val="none" w:sz="0" w:space="0" w:color="auto"/>
        <w:bottom w:val="none" w:sz="0" w:space="0" w:color="auto"/>
        <w:right w:val="none" w:sz="0" w:space="0" w:color="auto"/>
      </w:divBdr>
    </w:div>
    <w:div w:id="1091895833">
      <w:bodyDiv w:val="1"/>
      <w:marLeft w:val="0"/>
      <w:marRight w:val="0"/>
      <w:marTop w:val="0"/>
      <w:marBottom w:val="0"/>
      <w:divBdr>
        <w:top w:val="none" w:sz="0" w:space="0" w:color="auto"/>
        <w:left w:val="none" w:sz="0" w:space="0" w:color="auto"/>
        <w:bottom w:val="none" w:sz="0" w:space="0" w:color="auto"/>
        <w:right w:val="none" w:sz="0" w:space="0" w:color="auto"/>
      </w:divBdr>
    </w:div>
    <w:div w:id="1092310983">
      <w:bodyDiv w:val="1"/>
      <w:marLeft w:val="0"/>
      <w:marRight w:val="0"/>
      <w:marTop w:val="0"/>
      <w:marBottom w:val="0"/>
      <w:divBdr>
        <w:top w:val="none" w:sz="0" w:space="0" w:color="auto"/>
        <w:left w:val="none" w:sz="0" w:space="0" w:color="auto"/>
        <w:bottom w:val="none" w:sz="0" w:space="0" w:color="auto"/>
        <w:right w:val="none" w:sz="0" w:space="0" w:color="auto"/>
      </w:divBdr>
    </w:div>
    <w:div w:id="1093283025">
      <w:bodyDiv w:val="1"/>
      <w:marLeft w:val="0"/>
      <w:marRight w:val="0"/>
      <w:marTop w:val="0"/>
      <w:marBottom w:val="0"/>
      <w:divBdr>
        <w:top w:val="none" w:sz="0" w:space="0" w:color="auto"/>
        <w:left w:val="none" w:sz="0" w:space="0" w:color="auto"/>
        <w:bottom w:val="none" w:sz="0" w:space="0" w:color="auto"/>
        <w:right w:val="none" w:sz="0" w:space="0" w:color="auto"/>
      </w:divBdr>
    </w:div>
    <w:div w:id="1093286939">
      <w:bodyDiv w:val="1"/>
      <w:marLeft w:val="0"/>
      <w:marRight w:val="0"/>
      <w:marTop w:val="0"/>
      <w:marBottom w:val="0"/>
      <w:divBdr>
        <w:top w:val="none" w:sz="0" w:space="0" w:color="auto"/>
        <w:left w:val="none" w:sz="0" w:space="0" w:color="auto"/>
        <w:bottom w:val="none" w:sz="0" w:space="0" w:color="auto"/>
        <w:right w:val="none" w:sz="0" w:space="0" w:color="auto"/>
      </w:divBdr>
    </w:div>
    <w:div w:id="1093434278">
      <w:bodyDiv w:val="1"/>
      <w:marLeft w:val="0"/>
      <w:marRight w:val="0"/>
      <w:marTop w:val="0"/>
      <w:marBottom w:val="0"/>
      <w:divBdr>
        <w:top w:val="none" w:sz="0" w:space="0" w:color="auto"/>
        <w:left w:val="none" w:sz="0" w:space="0" w:color="auto"/>
        <w:bottom w:val="none" w:sz="0" w:space="0" w:color="auto"/>
        <w:right w:val="none" w:sz="0" w:space="0" w:color="auto"/>
      </w:divBdr>
    </w:div>
    <w:div w:id="1096511602">
      <w:bodyDiv w:val="1"/>
      <w:marLeft w:val="0"/>
      <w:marRight w:val="0"/>
      <w:marTop w:val="0"/>
      <w:marBottom w:val="0"/>
      <w:divBdr>
        <w:top w:val="none" w:sz="0" w:space="0" w:color="auto"/>
        <w:left w:val="none" w:sz="0" w:space="0" w:color="auto"/>
        <w:bottom w:val="none" w:sz="0" w:space="0" w:color="auto"/>
        <w:right w:val="none" w:sz="0" w:space="0" w:color="auto"/>
      </w:divBdr>
    </w:div>
    <w:div w:id="1096824648">
      <w:bodyDiv w:val="1"/>
      <w:marLeft w:val="0"/>
      <w:marRight w:val="0"/>
      <w:marTop w:val="0"/>
      <w:marBottom w:val="0"/>
      <w:divBdr>
        <w:top w:val="none" w:sz="0" w:space="0" w:color="auto"/>
        <w:left w:val="none" w:sz="0" w:space="0" w:color="auto"/>
        <w:bottom w:val="none" w:sz="0" w:space="0" w:color="auto"/>
        <w:right w:val="none" w:sz="0" w:space="0" w:color="auto"/>
      </w:divBdr>
    </w:div>
    <w:div w:id="1096902010">
      <w:bodyDiv w:val="1"/>
      <w:marLeft w:val="0"/>
      <w:marRight w:val="0"/>
      <w:marTop w:val="0"/>
      <w:marBottom w:val="0"/>
      <w:divBdr>
        <w:top w:val="none" w:sz="0" w:space="0" w:color="auto"/>
        <w:left w:val="none" w:sz="0" w:space="0" w:color="auto"/>
        <w:bottom w:val="none" w:sz="0" w:space="0" w:color="auto"/>
        <w:right w:val="none" w:sz="0" w:space="0" w:color="auto"/>
      </w:divBdr>
    </w:div>
    <w:div w:id="1098058853">
      <w:bodyDiv w:val="1"/>
      <w:marLeft w:val="0"/>
      <w:marRight w:val="0"/>
      <w:marTop w:val="0"/>
      <w:marBottom w:val="0"/>
      <w:divBdr>
        <w:top w:val="none" w:sz="0" w:space="0" w:color="auto"/>
        <w:left w:val="none" w:sz="0" w:space="0" w:color="auto"/>
        <w:bottom w:val="none" w:sz="0" w:space="0" w:color="auto"/>
        <w:right w:val="none" w:sz="0" w:space="0" w:color="auto"/>
      </w:divBdr>
    </w:div>
    <w:div w:id="1098332302">
      <w:bodyDiv w:val="1"/>
      <w:marLeft w:val="0"/>
      <w:marRight w:val="0"/>
      <w:marTop w:val="0"/>
      <w:marBottom w:val="0"/>
      <w:divBdr>
        <w:top w:val="none" w:sz="0" w:space="0" w:color="auto"/>
        <w:left w:val="none" w:sz="0" w:space="0" w:color="auto"/>
        <w:bottom w:val="none" w:sz="0" w:space="0" w:color="auto"/>
        <w:right w:val="none" w:sz="0" w:space="0" w:color="auto"/>
      </w:divBdr>
    </w:div>
    <w:div w:id="1098453631">
      <w:bodyDiv w:val="1"/>
      <w:marLeft w:val="0"/>
      <w:marRight w:val="0"/>
      <w:marTop w:val="0"/>
      <w:marBottom w:val="0"/>
      <w:divBdr>
        <w:top w:val="none" w:sz="0" w:space="0" w:color="auto"/>
        <w:left w:val="none" w:sz="0" w:space="0" w:color="auto"/>
        <w:bottom w:val="none" w:sz="0" w:space="0" w:color="auto"/>
        <w:right w:val="none" w:sz="0" w:space="0" w:color="auto"/>
      </w:divBdr>
    </w:div>
    <w:div w:id="1098716990">
      <w:bodyDiv w:val="1"/>
      <w:marLeft w:val="0"/>
      <w:marRight w:val="0"/>
      <w:marTop w:val="0"/>
      <w:marBottom w:val="0"/>
      <w:divBdr>
        <w:top w:val="none" w:sz="0" w:space="0" w:color="auto"/>
        <w:left w:val="none" w:sz="0" w:space="0" w:color="auto"/>
        <w:bottom w:val="none" w:sz="0" w:space="0" w:color="auto"/>
        <w:right w:val="none" w:sz="0" w:space="0" w:color="auto"/>
      </w:divBdr>
    </w:div>
    <w:div w:id="1099060722">
      <w:bodyDiv w:val="1"/>
      <w:marLeft w:val="0"/>
      <w:marRight w:val="0"/>
      <w:marTop w:val="0"/>
      <w:marBottom w:val="0"/>
      <w:divBdr>
        <w:top w:val="none" w:sz="0" w:space="0" w:color="auto"/>
        <w:left w:val="none" w:sz="0" w:space="0" w:color="auto"/>
        <w:bottom w:val="none" w:sz="0" w:space="0" w:color="auto"/>
        <w:right w:val="none" w:sz="0" w:space="0" w:color="auto"/>
      </w:divBdr>
    </w:div>
    <w:div w:id="1099525521">
      <w:bodyDiv w:val="1"/>
      <w:marLeft w:val="0"/>
      <w:marRight w:val="0"/>
      <w:marTop w:val="0"/>
      <w:marBottom w:val="0"/>
      <w:divBdr>
        <w:top w:val="none" w:sz="0" w:space="0" w:color="auto"/>
        <w:left w:val="none" w:sz="0" w:space="0" w:color="auto"/>
        <w:bottom w:val="none" w:sz="0" w:space="0" w:color="auto"/>
        <w:right w:val="none" w:sz="0" w:space="0" w:color="auto"/>
      </w:divBdr>
    </w:div>
    <w:div w:id="1100372763">
      <w:bodyDiv w:val="1"/>
      <w:marLeft w:val="0"/>
      <w:marRight w:val="0"/>
      <w:marTop w:val="0"/>
      <w:marBottom w:val="0"/>
      <w:divBdr>
        <w:top w:val="none" w:sz="0" w:space="0" w:color="auto"/>
        <w:left w:val="none" w:sz="0" w:space="0" w:color="auto"/>
        <w:bottom w:val="none" w:sz="0" w:space="0" w:color="auto"/>
        <w:right w:val="none" w:sz="0" w:space="0" w:color="auto"/>
      </w:divBdr>
    </w:div>
    <w:div w:id="1101102109">
      <w:bodyDiv w:val="1"/>
      <w:marLeft w:val="0"/>
      <w:marRight w:val="0"/>
      <w:marTop w:val="0"/>
      <w:marBottom w:val="0"/>
      <w:divBdr>
        <w:top w:val="none" w:sz="0" w:space="0" w:color="auto"/>
        <w:left w:val="none" w:sz="0" w:space="0" w:color="auto"/>
        <w:bottom w:val="none" w:sz="0" w:space="0" w:color="auto"/>
        <w:right w:val="none" w:sz="0" w:space="0" w:color="auto"/>
      </w:divBdr>
    </w:div>
    <w:div w:id="1101343413">
      <w:bodyDiv w:val="1"/>
      <w:marLeft w:val="0"/>
      <w:marRight w:val="0"/>
      <w:marTop w:val="0"/>
      <w:marBottom w:val="0"/>
      <w:divBdr>
        <w:top w:val="none" w:sz="0" w:space="0" w:color="auto"/>
        <w:left w:val="none" w:sz="0" w:space="0" w:color="auto"/>
        <w:bottom w:val="none" w:sz="0" w:space="0" w:color="auto"/>
        <w:right w:val="none" w:sz="0" w:space="0" w:color="auto"/>
      </w:divBdr>
    </w:div>
    <w:div w:id="1101409418">
      <w:bodyDiv w:val="1"/>
      <w:marLeft w:val="0"/>
      <w:marRight w:val="0"/>
      <w:marTop w:val="0"/>
      <w:marBottom w:val="0"/>
      <w:divBdr>
        <w:top w:val="none" w:sz="0" w:space="0" w:color="auto"/>
        <w:left w:val="none" w:sz="0" w:space="0" w:color="auto"/>
        <w:bottom w:val="none" w:sz="0" w:space="0" w:color="auto"/>
        <w:right w:val="none" w:sz="0" w:space="0" w:color="auto"/>
      </w:divBdr>
    </w:div>
    <w:div w:id="1103498740">
      <w:bodyDiv w:val="1"/>
      <w:marLeft w:val="0"/>
      <w:marRight w:val="0"/>
      <w:marTop w:val="0"/>
      <w:marBottom w:val="0"/>
      <w:divBdr>
        <w:top w:val="none" w:sz="0" w:space="0" w:color="auto"/>
        <w:left w:val="none" w:sz="0" w:space="0" w:color="auto"/>
        <w:bottom w:val="none" w:sz="0" w:space="0" w:color="auto"/>
        <w:right w:val="none" w:sz="0" w:space="0" w:color="auto"/>
      </w:divBdr>
    </w:div>
    <w:div w:id="1103650765">
      <w:bodyDiv w:val="1"/>
      <w:marLeft w:val="0"/>
      <w:marRight w:val="0"/>
      <w:marTop w:val="0"/>
      <w:marBottom w:val="0"/>
      <w:divBdr>
        <w:top w:val="none" w:sz="0" w:space="0" w:color="auto"/>
        <w:left w:val="none" w:sz="0" w:space="0" w:color="auto"/>
        <w:bottom w:val="none" w:sz="0" w:space="0" w:color="auto"/>
        <w:right w:val="none" w:sz="0" w:space="0" w:color="auto"/>
      </w:divBdr>
    </w:div>
    <w:div w:id="1103722637">
      <w:bodyDiv w:val="1"/>
      <w:marLeft w:val="0"/>
      <w:marRight w:val="0"/>
      <w:marTop w:val="0"/>
      <w:marBottom w:val="0"/>
      <w:divBdr>
        <w:top w:val="none" w:sz="0" w:space="0" w:color="auto"/>
        <w:left w:val="none" w:sz="0" w:space="0" w:color="auto"/>
        <w:bottom w:val="none" w:sz="0" w:space="0" w:color="auto"/>
        <w:right w:val="none" w:sz="0" w:space="0" w:color="auto"/>
      </w:divBdr>
    </w:div>
    <w:div w:id="1104694917">
      <w:bodyDiv w:val="1"/>
      <w:marLeft w:val="0"/>
      <w:marRight w:val="0"/>
      <w:marTop w:val="0"/>
      <w:marBottom w:val="0"/>
      <w:divBdr>
        <w:top w:val="none" w:sz="0" w:space="0" w:color="auto"/>
        <w:left w:val="none" w:sz="0" w:space="0" w:color="auto"/>
        <w:bottom w:val="none" w:sz="0" w:space="0" w:color="auto"/>
        <w:right w:val="none" w:sz="0" w:space="0" w:color="auto"/>
      </w:divBdr>
    </w:div>
    <w:div w:id="1104957202">
      <w:bodyDiv w:val="1"/>
      <w:marLeft w:val="0"/>
      <w:marRight w:val="0"/>
      <w:marTop w:val="0"/>
      <w:marBottom w:val="0"/>
      <w:divBdr>
        <w:top w:val="none" w:sz="0" w:space="0" w:color="auto"/>
        <w:left w:val="none" w:sz="0" w:space="0" w:color="auto"/>
        <w:bottom w:val="none" w:sz="0" w:space="0" w:color="auto"/>
        <w:right w:val="none" w:sz="0" w:space="0" w:color="auto"/>
      </w:divBdr>
    </w:div>
    <w:div w:id="1105418124">
      <w:bodyDiv w:val="1"/>
      <w:marLeft w:val="0"/>
      <w:marRight w:val="0"/>
      <w:marTop w:val="0"/>
      <w:marBottom w:val="0"/>
      <w:divBdr>
        <w:top w:val="none" w:sz="0" w:space="0" w:color="auto"/>
        <w:left w:val="none" w:sz="0" w:space="0" w:color="auto"/>
        <w:bottom w:val="none" w:sz="0" w:space="0" w:color="auto"/>
        <w:right w:val="none" w:sz="0" w:space="0" w:color="auto"/>
      </w:divBdr>
    </w:div>
    <w:div w:id="1105539061">
      <w:bodyDiv w:val="1"/>
      <w:marLeft w:val="0"/>
      <w:marRight w:val="0"/>
      <w:marTop w:val="0"/>
      <w:marBottom w:val="0"/>
      <w:divBdr>
        <w:top w:val="none" w:sz="0" w:space="0" w:color="auto"/>
        <w:left w:val="none" w:sz="0" w:space="0" w:color="auto"/>
        <w:bottom w:val="none" w:sz="0" w:space="0" w:color="auto"/>
        <w:right w:val="none" w:sz="0" w:space="0" w:color="auto"/>
      </w:divBdr>
    </w:div>
    <w:div w:id="1107313613">
      <w:bodyDiv w:val="1"/>
      <w:marLeft w:val="0"/>
      <w:marRight w:val="0"/>
      <w:marTop w:val="0"/>
      <w:marBottom w:val="0"/>
      <w:divBdr>
        <w:top w:val="none" w:sz="0" w:space="0" w:color="auto"/>
        <w:left w:val="none" w:sz="0" w:space="0" w:color="auto"/>
        <w:bottom w:val="none" w:sz="0" w:space="0" w:color="auto"/>
        <w:right w:val="none" w:sz="0" w:space="0" w:color="auto"/>
      </w:divBdr>
    </w:div>
    <w:div w:id="1107430338">
      <w:bodyDiv w:val="1"/>
      <w:marLeft w:val="0"/>
      <w:marRight w:val="0"/>
      <w:marTop w:val="0"/>
      <w:marBottom w:val="0"/>
      <w:divBdr>
        <w:top w:val="none" w:sz="0" w:space="0" w:color="auto"/>
        <w:left w:val="none" w:sz="0" w:space="0" w:color="auto"/>
        <w:bottom w:val="none" w:sz="0" w:space="0" w:color="auto"/>
        <w:right w:val="none" w:sz="0" w:space="0" w:color="auto"/>
      </w:divBdr>
    </w:div>
    <w:div w:id="1108352362">
      <w:bodyDiv w:val="1"/>
      <w:marLeft w:val="0"/>
      <w:marRight w:val="0"/>
      <w:marTop w:val="0"/>
      <w:marBottom w:val="0"/>
      <w:divBdr>
        <w:top w:val="none" w:sz="0" w:space="0" w:color="auto"/>
        <w:left w:val="none" w:sz="0" w:space="0" w:color="auto"/>
        <w:bottom w:val="none" w:sz="0" w:space="0" w:color="auto"/>
        <w:right w:val="none" w:sz="0" w:space="0" w:color="auto"/>
      </w:divBdr>
    </w:div>
    <w:div w:id="1108427525">
      <w:bodyDiv w:val="1"/>
      <w:marLeft w:val="0"/>
      <w:marRight w:val="0"/>
      <w:marTop w:val="0"/>
      <w:marBottom w:val="0"/>
      <w:divBdr>
        <w:top w:val="none" w:sz="0" w:space="0" w:color="auto"/>
        <w:left w:val="none" w:sz="0" w:space="0" w:color="auto"/>
        <w:bottom w:val="none" w:sz="0" w:space="0" w:color="auto"/>
        <w:right w:val="none" w:sz="0" w:space="0" w:color="auto"/>
      </w:divBdr>
    </w:div>
    <w:div w:id="1109273240">
      <w:bodyDiv w:val="1"/>
      <w:marLeft w:val="0"/>
      <w:marRight w:val="0"/>
      <w:marTop w:val="0"/>
      <w:marBottom w:val="0"/>
      <w:divBdr>
        <w:top w:val="none" w:sz="0" w:space="0" w:color="auto"/>
        <w:left w:val="none" w:sz="0" w:space="0" w:color="auto"/>
        <w:bottom w:val="none" w:sz="0" w:space="0" w:color="auto"/>
        <w:right w:val="none" w:sz="0" w:space="0" w:color="auto"/>
      </w:divBdr>
    </w:div>
    <w:div w:id="1109667322">
      <w:bodyDiv w:val="1"/>
      <w:marLeft w:val="0"/>
      <w:marRight w:val="0"/>
      <w:marTop w:val="0"/>
      <w:marBottom w:val="0"/>
      <w:divBdr>
        <w:top w:val="none" w:sz="0" w:space="0" w:color="auto"/>
        <w:left w:val="none" w:sz="0" w:space="0" w:color="auto"/>
        <w:bottom w:val="none" w:sz="0" w:space="0" w:color="auto"/>
        <w:right w:val="none" w:sz="0" w:space="0" w:color="auto"/>
      </w:divBdr>
    </w:div>
    <w:div w:id="1109812680">
      <w:bodyDiv w:val="1"/>
      <w:marLeft w:val="0"/>
      <w:marRight w:val="0"/>
      <w:marTop w:val="0"/>
      <w:marBottom w:val="0"/>
      <w:divBdr>
        <w:top w:val="none" w:sz="0" w:space="0" w:color="auto"/>
        <w:left w:val="none" w:sz="0" w:space="0" w:color="auto"/>
        <w:bottom w:val="none" w:sz="0" w:space="0" w:color="auto"/>
        <w:right w:val="none" w:sz="0" w:space="0" w:color="auto"/>
      </w:divBdr>
    </w:div>
    <w:div w:id="1110052758">
      <w:bodyDiv w:val="1"/>
      <w:marLeft w:val="0"/>
      <w:marRight w:val="0"/>
      <w:marTop w:val="0"/>
      <w:marBottom w:val="0"/>
      <w:divBdr>
        <w:top w:val="none" w:sz="0" w:space="0" w:color="auto"/>
        <w:left w:val="none" w:sz="0" w:space="0" w:color="auto"/>
        <w:bottom w:val="none" w:sz="0" w:space="0" w:color="auto"/>
        <w:right w:val="none" w:sz="0" w:space="0" w:color="auto"/>
      </w:divBdr>
    </w:div>
    <w:div w:id="1110198783">
      <w:bodyDiv w:val="1"/>
      <w:marLeft w:val="0"/>
      <w:marRight w:val="0"/>
      <w:marTop w:val="0"/>
      <w:marBottom w:val="0"/>
      <w:divBdr>
        <w:top w:val="none" w:sz="0" w:space="0" w:color="auto"/>
        <w:left w:val="none" w:sz="0" w:space="0" w:color="auto"/>
        <w:bottom w:val="none" w:sz="0" w:space="0" w:color="auto"/>
        <w:right w:val="none" w:sz="0" w:space="0" w:color="auto"/>
      </w:divBdr>
    </w:div>
    <w:div w:id="1110782582">
      <w:bodyDiv w:val="1"/>
      <w:marLeft w:val="0"/>
      <w:marRight w:val="0"/>
      <w:marTop w:val="0"/>
      <w:marBottom w:val="0"/>
      <w:divBdr>
        <w:top w:val="none" w:sz="0" w:space="0" w:color="auto"/>
        <w:left w:val="none" w:sz="0" w:space="0" w:color="auto"/>
        <w:bottom w:val="none" w:sz="0" w:space="0" w:color="auto"/>
        <w:right w:val="none" w:sz="0" w:space="0" w:color="auto"/>
      </w:divBdr>
    </w:div>
    <w:div w:id="1110927972">
      <w:bodyDiv w:val="1"/>
      <w:marLeft w:val="0"/>
      <w:marRight w:val="0"/>
      <w:marTop w:val="0"/>
      <w:marBottom w:val="0"/>
      <w:divBdr>
        <w:top w:val="none" w:sz="0" w:space="0" w:color="auto"/>
        <w:left w:val="none" w:sz="0" w:space="0" w:color="auto"/>
        <w:bottom w:val="none" w:sz="0" w:space="0" w:color="auto"/>
        <w:right w:val="none" w:sz="0" w:space="0" w:color="auto"/>
      </w:divBdr>
    </w:div>
    <w:div w:id="1111245340">
      <w:bodyDiv w:val="1"/>
      <w:marLeft w:val="0"/>
      <w:marRight w:val="0"/>
      <w:marTop w:val="0"/>
      <w:marBottom w:val="0"/>
      <w:divBdr>
        <w:top w:val="none" w:sz="0" w:space="0" w:color="auto"/>
        <w:left w:val="none" w:sz="0" w:space="0" w:color="auto"/>
        <w:bottom w:val="none" w:sz="0" w:space="0" w:color="auto"/>
        <w:right w:val="none" w:sz="0" w:space="0" w:color="auto"/>
      </w:divBdr>
    </w:div>
    <w:div w:id="1111391549">
      <w:bodyDiv w:val="1"/>
      <w:marLeft w:val="0"/>
      <w:marRight w:val="0"/>
      <w:marTop w:val="0"/>
      <w:marBottom w:val="0"/>
      <w:divBdr>
        <w:top w:val="none" w:sz="0" w:space="0" w:color="auto"/>
        <w:left w:val="none" w:sz="0" w:space="0" w:color="auto"/>
        <w:bottom w:val="none" w:sz="0" w:space="0" w:color="auto"/>
        <w:right w:val="none" w:sz="0" w:space="0" w:color="auto"/>
      </w:divBdr>
    </w:div>
    <w:div w:id="1111626492">
      <w:bodyDiv w:val="1"/>
      <w:marLeft w:val="0"/>
      <w:marRight w:val="0"/>
      <w:marTop w:val="0"/>
      <w:marBottom w:val="0"/>
      <w:divBdr>
        <w:top w:val="none" w:sz="0" w:space="0" w:color="auto"/>
        <w:left w:val="none" w:sz="0" w:space="0" w:color="auto"/>
        <w:bottom w:val="none" w:sz="0" w:space="0" w:color="auto"/>
        <w:right w:val="none" w:sz="0" w:space="0" w:color="auto"/>
      </w:divBdr>
      <w:divsChild>
        <w:div w:id="1083144032">
          <w:marLeft w:val="547"/>
          <w:marRight w:val="0"/>
          <w:marTop w:val="0"/>
          <w:marBottom w:val="0"/>
          <w:divBdr>
            <w:top w:val="none" w:sz="0" w:space="0" w:color="auto"/>
            <w:left w:val="none" w:sz="0" w:space="0" w:color="auto"/>
            <w:bottom w:val="none" w:sz="0" w:space="0" w:color="auto"/>
            <w:right w:val="none" w:sz="0" w:space="0" w:color="auto"/>
          </w:divBdr>
        </w:div>
      </w:divsChild>
    </w:div>
    <w:div w:id="1111824785">
      <w:bodyDiv w:val="1"/>
      <w:marLeft w:val="0"/>
      <w:marRight w:val="0"/>
      <w:marTop w:val="0"/>
      <w:marBottom w:val="0"/>
      <w:divBdr>
        <w:top w:val="none" w:sz="0" w:space="0" w:color="auto"/>
        <w:left w:val="none" w:sz="0" w:space="0" w:color="auto"/>
        <w:bottom w:val="none" w:sz="0" w:space="0" w:color="auto"/>
        <w:right w:val="none" w:sz="0" w:space="0" w:color="auto"/>
      </w:divBdr>
    </w:div>
    <w:div w:id="1112287345">
      <w:bodyDiv w:val="1"/>
      <w:marLeft w:val="0"/>
      <w:marRight w:val="0"/>
      <w:marTop w:val="0"/>
      <w:marBottom w:val="0"/>
      <w:divBdr>
        <w:top w:val="none" w:sz="0" w:space="0" w:color="auto"/>
        <w:left w:val="none" w:sz="0" w:space="0" w:color="auto"/>
        <w:bottom w:val="none" w:sz="0" w:space="0" w:color="auto"/>
        <w:right w:val="none" w:sz="0" w:space="0" w:color="auto"/>
      </w:divBdr>
    </w:div>
    <w:div w:id="1113473918">
      <w:bodyDiv w:val="1"/>
      <w:marLeft w:val="0"/>
      <w:marRight w:val="0"/>
      <w:marTop w:val="0"/>
      <w:marBottom w:val="0"/>
      <w:divBdr>
        <w:top w:val="none" w:sz="0" w:space="0" w:color="auto"/>
        <w:left w:val="none" w:sz="0" w:space="0" w:color="auto"/>
        <w:bottom w:val="none" w:sz="0" w:space="0" w:color="auto"/>
        <w:right w:val="none" w:sz="0" w:space="0" w:color="auto"/>
      </w:divBdr>
    </w:div>
    <w:div w:id="1113741632">
      <w:bodyDiv w:val="1"/>
      <w:marLeft w:val="0"/>
      <w:marRight w:val="0"/>
      <w:marTop w:val="0"/>
      <w:marBottom w:val="0"/>
      <w:divBdr>
        <w:top w:val="none" w:sz="0" w:space="0" w:color="auto"/>
        <w:left w:val="none" w:sz="0" w:space="0" w:color="auto"/>
        <w:bottom w:val="none" w:sz="0" w:space="0" w:color="auto"/>
        <w:right w:val="none" w:sz="0" w:space="0" w:color="auto"/>
      </w:divBdr>
    </w:div>
    <w:div w:id="1114909363">
      <w:bodyDiv w:val="1"/>
      <w:marLeft w:val="0"/>
      <w:marRight w:val="0"/>
      <w:marTop w:val="0"/>
      <w:marBottom w:val="0"/>
      <w:divBdr>
        <w:top w:val="none" w:sz="0" w:space="0" w:color="auto"/>
        <w:left w:val="none" w:sz="0" w:space="0" w:color="auto"/>
        <w:bottom w:val="none" w:sz="0" w:space="0" w:color="auto"/>
        <w:right w:val="none" w:sz="0" w:space="0" w:color="auto"/>
      </w:divBdr>
    </w:div>
    <w:div w:id="1115173497">
      <w:bodyDiv w:val="1"/>
      <w:marLeft w:val="0"/>
      <w:marRight w:val="0"/>
      <w:marTop w:val="0"/>
      <w:marBottom w:val="0"/>
      <w:divBdr>
        <w:top w:val="none" w:sz="0" w:space="0" w:color="auto"/>
        <w:left w:val="none" w:sz="0" w:space="0" w:color="auto"/>
        <w:bottom w:val="none" w:sz="0" w:space="0" w:color="auto"/>
        <w:right w:val="none" w:sz="0" w:space="0" w:color="auto"/>
      </w:divBdr>
    </w:div>
    <w:div w:id="1115248119">
      <w:bodyDiv w:val="1"/>
      <w:marLeft w:val="0"/>
      <w:marRight w:val="0"/>
      <w:marTop w:val="0"/>
      <w:marBottom w:val="0"/>
      <w:divBdr>
        <w:top w:val="none" w:sz="0" w:space="0" w:color="auto"/>
        <w:left w:val="none" w:sz="0" w:space="0" w:color="auto"/>
        <w:bottom w:val="none" w:sz="0" w:space="0" w:color="auto"/>
        <w:right w:val="none" w:sz="0" w:space="0" w:color="auto"/>
      </w:divBdr>
    </w:div>
    <w:div w:id="1115249628">
      <w:bodyDiv w:val="1"/>
      <w:marLeft w:val="0"/>
      <w:marRight w:val="0"/>
      <w:marTop w:val="0"/>
      <w:marBottom w:val="0"/>
      <w:divBdr>
        <w:top w:val="none" w:sz="0" w:space="0" w:color="auto"/>
        <w:left w:val="none" w:sz="0" w:space="0" w:color="auto"/>
        <w:bottom w:val="none" w:sz="0" w:space="0" w:color="auto"/>
        <w:right w:val="none" w:sz="0" w:space="0" w:color="auto"/>
      </w:divBdr>
    </w:div>
    <w:div w:id="1115294755">
      <w:bodyDiv w:val="1"/>
      <w:marLeft w:val="0"/>
      <w:marRight w:val="0"/>
      <w:marTop w:val="0"/>
      <w:marBottom w:val="0"/>
      <w:divBdr>
        <w:top w:val="none" w:sz="0" w:space="0" w:color="auto"/>
        <w:left w:val="none" w:sz="0" w:space="0" w:color="auto"/>
        <w:bottom w:val="none" w:sz="0" w:space="0" w:color="auto"/>
        <w:right w:val="none" w:sz="0" w:space="0" w:color="auto"/>
      </w:divBdr>
    </w:div>
    <w:div w:id="1116021825">
      <w:bodyDiv w:val="1"/>
      <w:marLeft w:val="0"/>
      <w:marRight w:val="0"/>
      <w:marTop w:val="0"/>
      <w:marBottom w:val="0"/>
      <w:divBdr>
        <w:top w:val="none" w:sz="0" w:space="0" w:color="auto"/>
        <w:left w:val="none" w:sz="0" w:space="0" w:color="auto"/>
        <w:bottom w:val="none" w:sz="0" w:space="0" w:color="auto"/>
        <w:right w:val="none" w:sz="0" w:space="0" w:color="auto"/>
      </w:divBdr>
    </w:div>
    <w:div w:id="1117605570">
      <w:bodyDiv w:val="1"/>
      <w:marLeft w:val="0"/>
      <w:marRight w:val="0"/>
      <w:marTop w:val="0"/>
      <w:marBottom w:val="0"/>
      <w:divBdr>
        <w:top w:val="none" w:sz="0" w:space="0" w:color="auto"/>
        <w:left w:val="none" w:sz="0" w:space="0" w:color="auto"/>
        <w:bottom w:val="none" w:sz="0" w:space="0" w:color="auto"/>
        <w:right w:val="none" w:sz="0" w:space="0" w:color="auto"/>
      </w:divBdr>
    </w:div>
    <w:div w:id="1118766687">
      <w:bodyDiv w:val="1"/>
      <w:marLeft w:val="0"/>
      <w:marRight w:val="0"/>
      <w:marTop w:val="0"/>
      <w:marBottom w:val="0"/>
      <w:divBdr>
        <w:top w:val="none" w:sz="0" w:space="0" w:color="auto"/>
        <w:left w:val="none" w:sz="0" w:space="0" w:color="auto"/>
        <w:bottom w:val="none" w:sz="0" w:space="0" w:color="auto"/>
        <w:right w:val="none" w:sz="0" w:space="0" w:color="auto"/>
      </w:divBdr>
    </w:div>
    <w:div w:id="1118793744">
      <w:bodyDiv w:val="1"/>
      <w:marLeft w:val="0"/>
      <w:marRight w:val="0"/>
      <w:marTop w:val="0"/>
      <w:marBottom w:val="0"/>
      <w:divBdr>
        <w:top w:val="none" w:sz="0" w:space="0" w:color="auto"/>
        <w:left w:val="none" w:sz="0" w:space="0" w:color="auto"/>
        <w:bottom w:val="none" w:sz="0" w:space="0" w:color="auto"/>
        <w:right w:val="none" w:sz="0" w:space="0" w:color="auto"/>
      </w:divBdr>
    </w:div>
    <w:div w:id="1119909364">
      <w:bodyDiv w:val="1"/>
      <w:marLeft w:val="0"/>
      <w:marRight w:val="0"/>
      <w:marTop w:val="0"/>
      <w:marBottom w:val="0"/>
      <w:divBdr>
        <w:top w:val="none" w:sz="0" w:space="0" w:color="auto"/>
        <w:left w:val="none" w:sz="0" w:space="0" w:color="auto"/>
        <w:bottom w:val="none" w:sz="0" w:space="0" w:color="auto"/>
        <w:right w:val="none" w:sz="0" w:space="0" w:color="auto"/>
      </w:divBdr>
    </w:div>
    <w:div w:id="1119957820">
      <w:bodyDiv w:val="1"/>
      <w:marLeft w:val="0"/>
      <w:marRight w:val="0"/>
      <w:marTop w:val="0"/>
      <w:marBottom w:val="0"/>
      <w:divBdr>
        <w:top w:val="none" w:sz="0" w:space="0" w:color="auto"/>
        <w:left w:val="none" w:sz="0" w:space="0" w:color="auto"/>
        <w:bottom w:val="none" w:sz="0" w:space="0" w:color="auto"/>
        <w:right w:val="none" w:sz="0" w:space="0" w:color="auto"/>
      </w:divBdr>
    </w:div>
    <w:div w:id="1120222469">
      <w:bodyDiv w:val="1"/>
      <w:marLeft w:val="0"/>
      <w:marRight w:val="0"/>
      <w:marTop w:val="0"/>
      <w:marBottom w:val="0"/>
      <w:divBdr>
        <w:top w:val="none" w:sz="0" w:space="0" w:color="auto"/>
        <w:left w:val="none" w:sz="0" w:space="0" w:color="auto"/>
        <w:bottom w:val="none" w:sz="0" w:space="0" w:color="auto"/>
        <w:right w:val="none" w:sz="0" w:space="0" w:color="auto"/>
      </w:divBdr>
    </w:div>
    <w:div w:id="1121534282">
      <w:bodyDiv w:val="1"/>
      <w:marLeft w:val="0"/>
      <w:marRight w:val="0"/>
      <w:marTop w:val="0"/>
      <w:marBottom w:val="0"/>
      <w:divBdr>
        <w:top w:val="none" w:sz="0" w:space="0" w:color="auto"/>
        <w:left w:val="none" w:sz="0" w:space="0" w:color="auto"/>
        <w:bottom w:val="none" w:sz="0" w:space="0" w:color="auto"/>
        <w:right w:val="none" w:sz="0" w:space="0" w:color="auto"/>
      </w:divBdr>
    </w:div>
    <w:div w:id="1122654806">
      <w:bodyDiv w:val="1"/>
      <w:marLeft w:val="0"/>
      <w:marRight w:val="0"/>
      <w:marTop w:val="0"/>
      <w:marBottom w:val="0"/>
      <w:divBdr>
        <w:top w:val="none" w:sz="0" w:space="0" w:color="auto"/>
        <w:left w:val="none" w:sz="0" w:space="0" w:color="auto"/>
        <w:bottom w:val="none" w:sz="0" w:space="0" w:color="auto"/>
        <w:right w:val="none" w:sz="0" w:space="0" w:color="auto"/>
      </w:divBdr>
    </w:div>
    <w:div w:id="1123306834">
      <w:bodyDiv w:val="1"/>
      <w:marLeft w:val="0"/>
      <w:marRight w:val="0"/>
      <w:marTop w:val="0"/>
      <w:marBottom w:val="0"/>
      <w:divBdr>
        <w:top w:val="none" w:sz="0" w:space="0" w:color="auto"/>
        <w:left w:val="none" w:sz="0" w:space="0" w:color="auto"/>
        <w:bottom w:val="none" w:sz="0" w:space="0" w:color="auto"/>
        <w:right w:val="none" w:sz="0" w:space="0" w:color="auto"/>
      </w:divBdr>
    </w:div>
    <w:div w:id="1123764294">
      <w:bodyDiv w:val="1"/>
      <w:marLeft w:val="0"/>
      <w:marRight w:val="0"/>
      <w:marTop w:val="0"/>
      <w:marBottom w:val="0"/>
      <w:divBdr>
        <w:top w:val="none" w:sz="0" w:space="0" w:color="auto"/>
        <w:left w:val="none" w:sz="0" w:space="0" w:color="auto"/>
        <w:bottom w:val="none" w:sz="0" w:space="0" w:color="auto"/>
        <w:right w:val="none" w:sz="0" w:space="0" w:color="auto"/>
      </w:divBdr>
    </w:div>
    <w:div w:id="1124271091">
      <w:bodyDiv w:val="1"/>
      <w:marLeft w:val="0"/>
      <w:marRight w:val="0"/>
      <w:marTop w:val="0"/>
      <w:marBottom w:val="0"/>
      <w:divBdr>
        <w:top w:val="none" w:sz="0" w:space="0" w:color="auto"/>
        <w:left w:val="none" w:sz="0" w:space="0" w:color="auto"/>
        <w:bottom w:val="none" w:sz="0" w:space="0" w:color="auto"/>
        <w:right w:val="none" w:sz="0" w:space="0" w:color="auto"/>
      </w:divBdr>
    </w:div>
    <w:div w:id="1124427771">
      <w:bodyDiv w:val="1"/>
      <w:marLeft w:val="0"/>
      <w:marRight w:val="0"/>
      <w:marTop w:val="0"/>
      <w:marBottom w:val="0"/>
      <w:divBdr>
        <w:top w:val="none" w:sz="0" w:space="0" w:color="auto"/>
        <w:left w:val="none" w:sz="0" w:space="0" w:color="auto"/>
        <w:bottom w:val="none" w:sz="0" w:space="0" w:color="auto"/>
        <w:right w:val="none" w:sz="0" w:space="0" w:color="auto"/>
      </w:divBdr>
    </w:div>
    <w:div w:id="1125854230">
      <w:bodyDiv w:val="1"/>
      <w:marLeft w:val="0"/>
      <w:marRight w:val="0"/>
      <w:marTop w:val="0"/>
      <w:marBottom w:val="0"/>
      <w:divBdr>
        <w:top w:val="none" w:sz="0" w:space="0" w:color="auto"/>
        <w:left w:val="none" w:sz="0" w:space="0" w:color="auto"/>
        <w:bottom w:val="none" w:sz="0" w:space="0" w:color="auto"/>
        <w:right w:val="none" w:sz="0" w:space="0" w:color="auto"/>
      </w:divBdr>
    </w:div>
    <w:div w:id="1126655916">
      <w:bodyDiv w:val="1"/>
      <w:marLeft w:val="0"/>
      <w:marRight w:val="0"/>
      <w:marTop w:val="0"/>
      <w:marBottom w:val="0"/>
      <w:divBdr>
        <w:top w:val="none" w:sz="0" w:space="0" w:color="auto"/>
        <w:left w:val="none" w:sz="0" w:space="0" w:color="auto"/>
        <w:bottom w:val="none" w:sz="0" w:space="0" w:color="auto"/>
        <w:right w:val="none" w:sz="0" w:space="0" w:color="auto"/>
      </w:divBdr>
    </w:div>
    <w:div w:id="1127119042">
      <w:bodyDiv w:val="1"/>
      <w:marLeft w:val="0"/>
      <w:marRight w:val="0"/>
      <w:marTop w:val="0"/>
      <w:marBottom w:val="0"/>
      <w:divBdr>
        <w:top w:val="none" w:sz="0" w:space="0" w:color="auto"/>
        <w:left w:val="none" w:sz="0" w:space="0" w:color="auto"/>
        <w:bottom w:val="none" w:sz="0" w:space="0" w:color="auto"/>
        <w:right w:val="none" w:sz="0" w:space="0" w:color="auto"/>
      </w:divBdr>
    </w:div>
    <w:div w:id="1128085381">
      <w:bodyDiv w:val="1"/>
      <w:marLeft w:val="0"/>
      <w:marRight w:val="0"/>
      <w:marTop w:val="0"/>
      <w:marBottom w:val="0"/>
      <w:divBdr>
        <w:top w:val="none" w:sz="0" w:space="0" w:color="auto"/>
        <w:left w:val="none" w:sz="0" w:space="0" w:color="auto"/>
        <w:bottom w:val="none" w:sz="0" w:space="0" w:color="auto"/>
        <w:right w:val="none" w:sz="0" w:space="0" w:color="auto"/>
      </w:divBdr>
    </w:div>
    <w:div w:id="1128889304">
      <w:bodyDiv w:val="1"/>
      <w:marLeft w:val="0"/>
      <w:marRight w:val="0"/>
      <w:marTop w:val="0"/>
      <w:marBottom w:val="0"/>
      <w:divBdr>
        <w:top w:val="none" w:sz="0" w:space="0" w:color="auto"/>
        <w:left w:val="none" w:sz="0" w:space="0" w:color="auto"/>
        <w:bottom w:val="none" w:sz="0" w:space="0" w:color="auto"/>
        <w:right w:val="none" w:sz="0" w:space="0" w:color="auto"/>
      </w:divBdr>
    </w:div>
    <w:div w:id="1129519163">
      <w:bodyDiv w:val="1"/>
      <w:marLeft w:val="0"/>
      <w:marRight w:val="0"/>
      <w:marTop w:val="0"/>
      <w:marBottom w:val="0"/>
      <w:divBdr>
        <w:top w:val="none" w:sz="0" w:space="0" w:color="auto"/>
        <w:left w:val="none" w:sz="0" w:space="0" w:color="auto"/>
        <w:bottom w:val="none" w:sz="0" w:space="0" w:color="auto"/>
        <w:right w:val="none" w:sz="0" w:space="0" w:color="auto"/>
      </w:divBdr>
    </w:div>
    <w:div w:id="1129938478">
      <w:bodyDiv w:val="1"/>
      <w:marLeft w:val="0"/>
      <w:marRight w:val="0"/>
      <w:marTop w:val="0"/>
      <w:marBottom w:val="0"/>
      <w:divBdr>
        <w:top w:val="none" w:sz="0" w:space="0" w:color="auto"/>
        <w:left w:val="none" w:sz="0" w:space="0" w:color="auto"/>
        <w:bottom w:val="none" w:sz="0" w:space="0" w:color="auto"/>
        <w:right w:val="none" w:sz="0" w:space="0" w:color="auto"/>
      </w:divBdr>
    </w:div>
    <w:div w:id="1130247247">
      <w:bodyDiv w:val="1"/>
      <w:marLeft w:val="0"/>
      <w:marRight w:val="0"/>
      <w:marTop w:val="0"/>
      <w:marBottom w:val="0"/>
      <w:divBdr>
        <w:top w:val="none" w:sz="0" w:space="0" w:color="auto"/>
        <w:left w:val="none" w:sz="0" w:space="0" w:color="auto"/>
        <w:bottom w:val="none" w:sz="0" w:space="0" w:color="auto"/>
        <w:right w:val="none" w:sz="0" w:space="0" w:color="auto"/>
      </w:divBdr>
    </w:div>
    <w:div w:id="1130247820">
      <w:bodyDiv w:val="1"/>
      <w:marLeft w:val="0"/>
      <w:marRight w:val="0"/>
      <w:marTop w:val="0"/>
      <w:marBottom w:val="0"/>
      <w:divBdr>
        <w:top w:val="none" w:sz="0" w:space="0" w:color="auto"/>
        <w:left w:val="none" w:sz="0" w:space="0" w:color="auto"/>
        <w:bottom w:val="none" w:sz="0" w:space="0" w:color="auto"/>
        <w:right w:val="none" w:sz="0" w:space="0" w:color="auto"/>
      </w:divBdr>
    </w:div>
    <w:div w:id="1131559277">
      <w:bodyDiv w:val="1"/>
      <w:marLeft w:val="0"/>
      <w:marRight w:val="0"/>
      <w:marTop w:val="0"/>
      <w:marBottom w:val="0"/>
      <w:divBdr>
        <w:top w:val="none" w:sz="0" w:space="0" w:color="auto"/>
        <w:left w:val="none" w:sz="0" w:space="0" w:color="auto"/>
        <w:bottom w:val="none" w:sz="0" w:space="0" w:color="auto"/>
        <w:right w:val="none" w:sz="0" w:space="0" w:color="auto"/>
      </w:divBdr>
    </w:div>
    <w:div w:id="1131901829">
      <w:bodyDiv w:val="1"/>
      <w:marLeft w:val="0"/>
      <w:marRight w:val="0"/>
      <w:marTop w:val="0"/>
      <w:marBottom w:val="0"/>
      <w:divBdr>
        <w:top w:val="none" w:sz="0" w:space="0" w:color="auto"/>
        <w:left w:val="none" w:sz="0" w:space="0" w:color="auto"/>
        <w:bottom w:val="none" w:sz="0" w:space="0" w:color="auto"/>
        <w:right w:val="none" w:sz="0" w:space="0" w:color="auto"/>
      </w:divBdr>
    </w:div>
    <w:div w:id="1132596692">
      <w:bodyDiv w:val="1"/>
      <w:marLeft w:val="0"/>
      <w:marRight w:val="0"/>
      <w:marTop w:val="0"/>
      <w:marBottom w:val="0"/>
      <w:divBdr>
        <w:top w:val="none" w:sz="0" w:space="0" w:color="auto"/>
        <w:left w:val="none" w:sz="0" w:space="0" w:color="auto"/>
        <w:bottom w:val="none" w:sz="0" w:space="0" w:color="auto"/>
        <w:right w:val="none" w:sz="0" w:space="0" w:color="auto"/>
      </w:divBdr>
    </w:div>
    <w:div w:id="1133138989">
      <w:bodyDiv w:val="1"/>
      <w:marLeft w:val="0"/>
      <w:marRight w:val="0"/>
      <w:marTop w:val="0"/>
      <w:marBottom w:val="0"/>
      <w:divBdr>
        <w:top w:val="none" w:sz="0" w:space="0" w:color="auto"/>
        <w:left w:val="none" w:sz="0" w:space="0" w:color="auto"/>
        <w:bottom w:val="none" w:sz="0" w:space="0" w:color="auto"/>
        <w:right w:val="none" w:sz="0" w:space="0" w:color="auto"/>
      </w:divBdr>
    </w:div>
    <w:div w:id="1133671410">
      <w:bodyDiv w:val="1"/>
      <w:marLeft w:val="0"/>
      <w:marRight w:val="0"/>
      <w:marTop w:val="0"/>
      <w:marBottom w:val="0"/>
      <w:divBdr>
        <w:top w:val="none" w:sz="0" w:space="0" w:color="auto"/>
        <w:left w:val="none" w:sz="0" w:space="0" w:color="auto"/>
        <w:bottom w:val="none" w:sz="0" w:space="0" w:color="auto"/>
        <w:right w:val="none" w:sz="0" w:space="0" w:color="auto"/>
      </w:divBdr>
    </w:div>
    <w:div w:id="1134133110">
      <w:bodyDiv w:val="1"/>
      <w:marLeft w:val="0"/>
      <w:marRight w:val="0"/>
      <w:marTop w:val="0"/>
      <w:marBottom w:val="0"/>
      <w:divBdr>
        <w:top w:val="none" w:sz="0" w:space="0" w:color="auto"/>
        <w:left w:val="none" w:sz="0" w:space="0" w:color="auto"/>
        <w:bottom w:val="none" w:sz="0" w:space="0" w:color="auto"/>
        <w:right w:val="none" w:sz="0" w:space="0" w:color="auto"/>
      </w:divBdr>
    </w:div>
    <w:div w:id="1134635727">
      <w:bodyDiv w:val="1"/>
      <w:marLeft w:val="0"/>
      <w:marRight w:val="0"/>
      <w:marTop w:val="0"/>
      <w:marBottom w:val="0"/>
      <w:divBdr>
        <w:top w:val="none" w:sz="0" w:space="0" w:color="auto"/>
        <w:left w:val="none" w:sz="0" w:space="0" w:color="auto"/>
        <w:bottom w:val="none" w:sz="0" w:space="0" w:color="auto"/>
        <w:right w:val="none" w:sz="0" w:space="0" w:color="auto"/>
      </w:divBdr>
    </w:div>
    <w:div w:id="1135374746">
      <w:bodyDiv w:val="1"/>
      <w:marLeft w:val="0"/>
      <w:marRight w:val="0"/>
      <w:marTop w:val="0"/>
      <w:marBottom w:val="0"/>
      <w:divBdr>
        <w:top w:val="none" w:sz="0" w:space="0" w:color="auto"/>
        <w:left w:val="none" w:sz="0" w:space="0" w:color="auto"/>
        <w:bottom w:val="none" w:sz="0" w:space="0" w:color="auto"/>
        <w:right w:val="none" w:sz="0" w:space="0" w:color="auto"/>
      </w:divBdr>
    </w:div>
    <w:div w:id="1135567838">
      <w:bodyDiv w:val="1"/>
      <w:marLeft w:val="0"/>
      <w:marRight w:val="0"/>
      <w:marTop w:val="0"/>
      <w:marBottom w:val="0"/>
      <w:divBdr>
        <w:top w:val="none" w:sz="0" w:space="0" w:color="auto"/>
        <w:left w:val="none" w:sz="0" w:space="0" w:color="auto"/>
        <w:bottom w:val="none" w:sz="0" w:space="0" w:color="auto"/>
        <w:right w:val="none" w:sz="0" w:space="0" w:color="auto"/>
      </w:divBdr>
    </w:div>
    <w:div w:id="1135637172">
      <w:bodyDiv w:val="1"/>
      <w:marLeft w:val="0"/>
      <w:marRight w:val="0"/>
      <w:marTop w:val="0"/>
      <w:marBottom w:val="0"/>
      <w:divBdr>
        <w:top w:val="none" w:sz="0" w:space="0" w:color="auto"/>
        <w:left w:val="none" w:sz="0" w:space="0" w:color="auto"/>
        <w:bottom w:val="none" w:sz="0" w:space="0" w:color="auto"/>
        <w:right w:val="none" w:sz="0" w:space="0" w:color="auto"/>
      </w:divBdr>
    </w:div>
    <w:div w:id="1135686154">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7409428">
      <w:bodyDiv w:val="1"/>
      <w:marLeft w:val="0"/>
      <w:marRight w:val="0"/>
      <w:marTop w:val="0"/>
      <w:marBottom w:val="0"/>
      <w:divBdr>
        <w:top w:val="none" w:sz="0" w:space="0" w:color="auto"/>
        <w:left w:val="none" w:sz="0" w:space="0" w:color="auto"/>
        <w:bottom w:val="none" w:sz="0" w:space="0" w:color="auto"/>
        <w:right w:val="none" w:sz="0" w:space="0" w:color="auto"/>
      </w:divBdr>
    </w:div>
    <w:div w:id="1137799832">
      <w:bodyDiv w:val="1"/>
      <w:marLeft w:val="0"/>
      <w:marRight w:val="0"/>
      <w:marTop w:val="0"/>
      <w:marBottom w:val="0"/>
      <w:divBdr>
        <w:top w:val="none" w:sz="0" w:space="0" w:color="auto"/>
        <w:left w:val="none" w:sz="0" w:space="0" w:color="auto"/>
        <w:bottom w:val="none" w:sz="0" w:space="0" w:color="auto"/>
        <w:right w:val="none" w:sz="0" w:space="0" w:color="auto"/>
      </w:divBdr>
    </w:div>
    <w:div w:id="1137802370">
      <w:bodyDiv w:val="1"/>
      <w:marLeft w:val="0"/>
      <w:marRight w:val="0"/>
      <w:marTop w:val="0"/>
      <w:marBottom w:val="0"/>
      <w:divBdr>
        <w:top w:val="none" w:sz="0" w:space="0" w:color="auto"/>
        <w:left w:val="none" w:sz="0" w:space="0" w:color="auto"/>
        <w:bottom w:val="none" w:sz="0" w:space="0" w:color="auto"/>
        <w:right w:val="none" w:sz="0" w:space="0" w:color="auto"/>
      </w:divBdr>
    </w:div>
    <w:div w:id="1138768326">
      <w:bodyDiv w:val="1"/>
      <w:marLeft w:val="0"/>
      <w:marRight w:val="0"/>
      <w:marTop w:val="0"/>
      <w:marBottom w:val="0"/>
      <w:divBdr>
        <w:top w:val="none" w:sz="0" w:space="0" w:color="auto"/>
        <w:left w:val="none" w:sz="0" w:space="0" w:color="auto"/>
        <w:bottom w:val="none" w:sz="0" w:space="0" w:color="auto"/>
        <w:right w:val="none" w:sz="0" w:space="0" w:color="auto"/>
      </w:divBdr>
    </w:div>
    <w:div w:id="1139107487">
      <w:bodyDiv w:val="1"/>
      <w:marLeft w:val="0"/>
      <w:marRight w:val="0"/>
      <w:marTop w:val="0"/>
      <w:marBottom w:val="0"/>
      <w:divBdr>
        <w:top w:val="none" w:sz="0" w:space="0" w:color="auto"/>
        <w:left w:val="none" w:sz="0" w:space="0" w:color="auto"/>
        <w:bottom w:val="none" w:sz="0" w:space="0" w:color="auto"/>
        <w:right w:val="none" w:sz="0" w:space="0" w:color="auto"/>
      </w:divBdr>
    </w:div>
    <w:div w:id="1139229756">
      <w:bodyDiv w:val="1"/>
      <w:marLeft w:val="0"/>
      <w:marRight w:val="0"/>
      <w:marTop w:val="0"/>
      <w:marBottom w:val="0"/>
      <w:divBdr>
        <w:top w:val="none" w:sz="0" w:space="0" w:color="auto"/>
        <w:left w:val="none" w:sz="0" w:space="0" w:color="auto"/>
        <w:bottom w:val="none" w:sz="0" w:space="0" w:color="auto"/>
        <w:right w:val="none" w:sz="0" w:space="0" w:color="auto"/>
      </w:divBdr>
    </w:div>
    <w:div w:id="1139999811">
      <w:bodyDiv w:val="1"/>
      <w:marLeft w:val="0"/>
      <w:marRight w:val="0"/>
      <w:marTop w:val="0"/>
      <w:marBottom w:val="0"/>
      <w:divBdr>
        <w:top w:val="none" w:sz="0" w:space="0" w:color="auto"/>
        <w:left w:val="none" w:sz="0" w:space="0" w:color="auto"/>
        <w:bottom w:val="none" w:sz="0" w:space="0" w:color="auto"/>
        <w:right w:val="none" w:sz="0" w:space="0" w:color="auto"/>
      </w:divBdr>
    </w:div>
    <w:div w:id="1140609054">
      <w:bodyDiv w:val="1"/>
      <w:marLeft w:val="0"/>
      <w:marRight w:val="0"/>
      <w:marTop w:val="0"/>
      <w:marBottom w:val="0"/>
      <w:divBdr>
        <w:top w:val="none" w:sz="0" w:space="0" w:color="auto"/>
        <w:left w:val="none" w:sz="0" w:space="0" w:color="auto"/>
        <w:bottom w:val="none" w:sz="0" w:space="0" w:color="auto"/>
        <w:right w:val="none" w:sz="0" w:space="0" w:color="auto"/>
      </w:divBdr>
    </w:div>
    <w:div w:id="1140877314">
      <w:bodyDiv w:val="1"/>
      <w:marLeft w:val="0"/>
      <w:marRight w:val="0"/>
      <w:marTop w:val="0"/>
      <w:marBottom w:val="0"/>
      <w:divBdr>
        <w:top w:val="none" w:sz="0" w:space="0" w:color="auto"/>
        <w:left w:val="none" w:sz="0" w:space="0" w:color="auto"/>
        <w:bottom w:val="none" w:sz="0" w:space="0" w:color="auto"/>
        <w:right w:val="none" w:sz="0" w:space="0" w:color="auto"/>
      </w:divBdr>
    </w:div>
    <w:div w:id="1140921136">
      <w:bodyDiv w:val="1"/>
      <w:marLeft w:val="0"/>
      <w:marRight w:val="0"/>
      <w:marTop w:val="0"/>
      <w:marBottom w:val="0"/>
      <w:divBdr>
        <w:top w:val="none" w:sz="0" w:space="0" w:color="auto"/>
        <w:left w:val="none" w:sz="0" w:space="0" w:color="auto"/>
        <w:bottom w:val="none" w:sz="0" w:space="0" w:color="auto"/>
        <w:right w:val="none" w:sz="0" w:space="0" w:color="auto"/>
      </w:divBdr>
    </w:div>
    <w:div w:id="1141265293">
      <w:bodyDiv w:val="1"/>
      <w:marLeft w:val="0"/>
      <w:marRight w:val="0"/>
      <w:marTop w:val="0"/>
      <w:marBottom w:val="0"/>
      <w:divBdr>
        <w:top w:val="none" w:sz="0" w:space="0" w:color="auto"/>
        <w:left w:val="none" w:sz="0" w:space="0" w:color="auto"/>
        <w:bottom w:val="none" w:sz="0" w:space="0" w:color="auto"/>
        <w:right w:val="none" w:sz="0" w:space="0" w:color="auto"/>
      </w:divBdr>
    </w:div>
    <w:div w:id="1141851009">
      <w:bodyDiv w:val="1"/>
      <w:marLeft w:val="0"/>
      <w:marRight w:val="0"/>
      <w:marTop w:val="0"/>
      <w:marBottom w:val="0"/>
      <w:divBdr>
        <w:top w:val="none" w:sz="0" w:space="0" w:color="auto"/>
        <w:left w:val="none" w:sz="0" w:space="0" w:color="auto"/>
        <w:bottom w:val="none" w:sz="0" w:space="0" w:color="auto"/>
        <w:right w:val="none" w:sz="0" w:space="0" w:color="auto"/>
      </w:divBdr>
    </w:div>
    <w:div w:id="1143307214">
      <w:bodyDiv w:val="1"/>
      <w:marLeft w:val="0"/>
      <w:marRight w:val="0"/>
      <w:marTop w:val="0"/>
      <w:marBottom w:val="0"/>
      <w:divBdr>
        <w:top w:val="none" w:sz="0" w:space="0" w:color="auto"/>
        <w:left w:val="none" w:sz="0" w:space="0" w:color="auto"/>
        <w:bottom w:val="none" w:sz="0" w:space="0" w:color="auto"/>
        <w:right w:val="none" w:sz="0" w:space="0" w:color="auto"/>
      </w:divBdr>
    </w:div>
    <w:div w:id="1143808574">
      <w:bodyDiv w:val="1"/>
      <w:marLeft w:val="0"/>
      <w:marRight w:val="0"/>
      <w:marTop w:val="0"/>
      <w:marBottom w:val="0"/>
      <w:divBdr>
        <w:top w:val="none" w:sz="0" w:space="0" w:color="auto"/>
        <w:left w:val="none" w:sz="0" w:space="0" w:color="auto"/>
        <w:bottom w:val="none" w:sz="0" w:space="0" w:color="auto"/>
        <w:right w:val="none" w:sz="0" w:space="0" w:color="auto"/>
      </w:divBdr>
    </w:div>
    <w:div w:id="1144195277">
      <w:bodyDiv w:val="1"/>
      <w:marLeft w:val="0"/>
      <w:marRight w:val="0"/>
      <w:marTop w:val="0"/>
      <w:marBottom w:val="0"/>
      <w:divBdr>
        <w:top w:val="none" w:sz="0" w:space="0" w:color="auto"/>
        <w:left w:val="none" w:sz="0" w:space="0" w:color="auto"/>
        <w:bottom w:val="none" w:sz="0" w:space="0" w:color="auto"/>
        <w:right w:val="none" w:sz="0" w:space="0" w:color="auto"/>
      </w:divBdr>
    </w:div>
    <w:div w:id="1146781286">
      <w:bodyDiv w:val="1"/>
      <w:marLeft w:val="0"/>
      <w:marRight w:val="0"/>
      <w:marTop w:val="0"/>
      <w:marBottom w:val="0"/>
      <w:divBdr>
        <w:top w:val="none" w:sz="0" w:space="0" w:color="auto"/>
        <w:left w:val="none" w:sz="0" w:space="0" w:color="auto"/>
        <w:bottom w:val="none" w:sz="0" w:space="0" w:color="auto"/>
        <w:right w:val="none" w:sz="0" w:space="0" w:color="auto"/>
      </w:divBdr>
    </w:div>
    <w:div w:id="1147698872">
      <w:bodyDiv w:val="1"/>
      <w:marLeft w:val="0"/>
      <w:marRight w:val="0"/>
      <w:marTop w:val="0"/>
      <w:marBottom w:val="0"/>
      <w:divBdr>
        <w:top w:val="none" w:sz="0" w:space="0" w:color="auto"/>
        <w:left w:val="none" w:sz="0" w:space="0" w:color="auto"/>
        <w:bottom w:val="none" w:sz="0" w:space="0" w:color="auto"/>
        <w:right w:val="none" w:sz="0" w:space="0" w:color="auto"/>
      </w:divBdr>
    </w:div>
    <w:div w:id="1148017598">
      <w:bodyDiv w:val="1"/>
      <w:marLeft w:val="0"/>
      <w:marRight w:val="0"/>
      <w:marTop w:val="0"/>
      <w:marBottom w:val="0"/>
      <w:divBdr>
        <w:top w:val="none" w:sz="0" w:space="0" w:color="auto"/>
        <w:left w:val="none" w:sz="0" w:space="0" w:color="auto"/>
        <w:bottom w:val="none" w:sz="0" w:space="0" w:color="auto"/>
        <w:right w:val="none" w:sz="0" w:space="0" w:color="auto"/>
      </w:divBdr>
    </w:div>
    <w:div w:id="1148202176">
      <w:bodyDiv w:val="1"/>
      <w:marLeft w:val="0"/>
      <w:marRight w:val="0"/>
      <w:marTop w:val="0"/>
      <w:marBottom w:val="0"/>
      <w:divBdr>
        <w:top w:val="none" w:sz="0" w:space="0" w:color="auto"/>
        <w:left w:val="none" w:sz="0" w:space="0" w:color="auto"/>
        <w:bottom w:val="none" w:sz="0" w:space="0" w:color="auto"/>
        <w:right w:val="none" w:sz="0" w:space="0" w:color="auto"/>
      </w:divBdr>
    </w:div>
    <w:div w:id="1148589579">
      <w:bodyDiv w:val="1"/>
      <w:marLeft w:val="0"/>
      <w:marRight w:val="0"/>
      <w:marTop w:val="0"/>
      <w:marBottom w:val="0"/>
      <w:divBdr>
        <w:top w:val="none" w:sz="0" w:space="0" w:color="auto"/>
        <w:left w:val="none" w:sz="0" w:space="0" w:color="auto"/>
        <w:bottom w:val="none" w:sz="0" w:space="0" w:color="auto"/>
        <w:right w:val="none" w:sz="0" w:space="0" w:color="auto"/>
      </w:divBdr>
    </w:div>
    <w:div w:id="1148862420">
      <w:bodyDiv w:val="1"/>
      <w:marLeft w:val="0"/>
      <w:marRight w:val="0"/>
      <w:marTop w:val="0"/>
      <w:marBottom w:val="0"/>
      <w:divBdr>
        <w:top w:val="none" w:sz="0" w:space="0" w:color="auto"/>
        <w:left w:val="none" w:sz="0" w:space="0" w:color="auto"/>
        <w:bottom w:val="none" w:sz="0" w:space="0" w:color="auto"/>
        <w:right w:val="none" w:sz="0" w:space="0" w:color="auto"/>
      </w:divBdr>
    </w:div>
    <w:div w:id="1148978317">
      <w:bodyDiv w:val="1"/>
      <w:marLeft w:val="0"/>
      <w:marRight w:val="0"/>
      <w:marTop w:val="0"/>
      <w:marBottom w:val="0"/>
      <w:divBdr>
        <w:top w:val="none" w:sz="0" w:space="0" w:color="auto"/>
        <w:left w:val="none" w:sz="0" w:space="0" w:color="auto"/>
        <w:bottom w:val="none" w:sz="0" w:space="0" w:color="auto"/>
        <w:right w:val="none" w:sz="0" w:space="0" w:color="auto"/>
      </w:divBdr>
    </w:div>
    <w:div w:id="1149051088">
      <w:bodyDiv w:val="1"/>
      <w:marLeft w:val="0"/>
      <w:marRight w:val="0"/>
      <w:marTop w:val="0"/>
      <w:marBottom w:val="0"/>
      <w:divBdr>
        <w:top w:val="none" w:sz="0" w:space="0" w:color="auto"/>
        <w:left w:val="none" w:sz="0" w:space="0" w:color="auto"/>
        <w:bottom w:val="none" w:sz="0" w:space="0" w:color="auto"/>
        <w:right w:val="none" w:sz="0" w:space="0" w:color="auto"/>
      </w:divBdr>
    </w:div>
    <w:div w:id="1151992264">
      <w:bodyDiv w:val="1"/>
      <w:marLeft w:val="0"/>
      <w:marRight w:val="0"/>
      <w:marTop w:val="0"/>
      <w:marBottom w:val="0"/>
      <w:divBdr>
        <w:top w:val="none" w:sz="0" w:space="0" w:color="auto"/>
        <w:left w:val="none" w:sz="0" w:space="0" w:color="auto"/>
        <w:bottom w:val="none" w:sz="0" w:space="0" w:color="auto"/>
        <w:right w:val="none" w:sz="0" w:space="0" w:color="auto"/>
      </w:divBdr>
    </w:div>
    <w:div w:id="1152873930">
      <w:bodyDiv w:val="1"/>
      <w:marLeft w:val="0"/>
      <w:marRight w:val="0"/>
      <w:marTop w:val="0"/>
      <w:marBottom w:val="0"/>
      <w:divBdr>
        <w:top w:val="none" w:sz="0" w:space="0" w:color="auto"/>
        <w:left w:val="none" w:sz="0" w:space="0" w:color="auto"/>
        <w:bottom w:val="none" w:sz="0" w:space="0" w:color="auto"/>
        <w:right w:val="none" w:sz="0" w:space="0" w:color="auto"/>
      </w:divBdr>
    </w:div>
    <w:div w:id="1153109490">
      <w:bodyDiv w:val="1"/>
      <w:marLeft w:val="0"/>
      <w:marRight w:val="0"/>
      <w:marTop w:val="0"/>
      <w:marBottom w:val="0"/>
      <w:divBdr>
        <w:top w:val="none" w:sz="0" w:space="0" w:color="auto"/>
        <w:left w:val="none" w:sz="0" w:space="0" w:color="auto"/>
        <w:bottom w:val="none" w:sz="0" w:space="0" w:color="auto"/>
        <w:right w:val="none" w:sz="0" w:space="0" w:color="auto"/>
      </w:divBdr>
    </w:div>
    <w:div w:id="1153566479">
      <w:bodyDiv w:val="1"/>
      <w:marLeft w:val="0"/>
      <w:marRight w:val="0"/>
      <w:marTop w:val="0"/>
      <w:marBottom w:val="0"/>
      <w:divBdr>
        <w:top w:val="none" w:sz="0" w:space="0" w:color="auto"/>
        <w:left w:val="none" w:sz="0" w:space="0" w:color="auto"/>
        <w:bottom w:val="none" w:sz="0" w:space="0" w:color="auto"/>
        <w:right w:val="none" w:sz="0" w:space="0" w:color="auto"/>
      </w:divBdr>
    </w:div>
    <w:div w:id="1153642218">
      <w:bodyDiv w:val="1"/>
      <w:marLeft w:val="0"/>
      <w:marRight w:val="0"/>
      <w:marTop w:val="0"/>
      <w:marBottom w:val="0"/>
      <w:divBdr>
        <w:top w:val="none" w:sz="0" w:space="0" w:color="auto"/>
        <w:left w:val="none" w:sz="0" w:space="0" w:color="auto"/>
        <w:bottom w:val="none" w:sz="0" w:space="0" w:color="auto"/>
        <w:right w:val="none" w:sz="0" w:space="0" w:color="auto"/>
      </w:divBdr>
    </w:div>
    <w:div w:id="1153832860">
      <w:bodyDiv w:val="1"/>
      <w:marLeft w:val="0"/>
      <w:marRight w:val="0"/>
      <w:marTop w:val="0"/>
      <w:marBottom w:val="0"/>
      <w:divBdr>
        <w:top w:val="none" w:sz="0" w:space="0" w:color="auto"/>
        <w:left w:val="none" w:sz="0" w:space="0" w:color="auto"/>
        <w:bottom w:val="none" w:sz="0" w:space="0" w:color="auto"/>
        <w:right w:val="none" w:sz="0" w:space="0" w:color="auto"/>
      </w:divBdr>
    </w:div>
    <w:div w:id="1155294677">
      <w:bodyDiv w:val="1"/>
      <w:marLeft w:val="0"/>
      <w:marRight w:val="0"/>
      <w:marTop w:val="0"/>
      <w:marBottom w:val="0"/>
      <w:divBdr>
        <w:top w:val="none" w:sz="0" w:space="0" w:color="auto"/>
        <w:left w:val="none" w:sz="0" w:space="0" w:color="auto"/>
        <w:bottom w:val="none" w:sz="0" w:space="0" w:color="auto"/>
        <w:right w:val="none" w:sz="0" w:space="0" w:color="auto"/>
      </w:divBdr>
    </w:div>
    <w:div w:id="1155682929">
      <w:bodyDiv w:val="1"/>
      <w:marLeft w:val="0"/>
      <w:marRight w:val="0"/>
      <w:marTop w:val="0"/>
      <w:marBottom w:val="0"/>
      <w:divBdr>
        <w:top w:val="none" w:sz="0" w:space="0" w:color="auto"/>
        <w:left w:val="none" w:sz="0" w:space="0" w:color="auto"/>
        <w:bottom w:val="none" w:sz="0" w:space="0" w:color="auto"/>
        <w:right w:val="none" w:sz="0" w:space="0" w:color="auto"/>
      </w:divBdr>
    </w:div>
    <w:div w:id="1156264409">
      <w:bodyDiv w:val="1"/>
      <w:marLeft w:val="0"/>
      <w:marRight w:val="0"/>
      <w:marTop w:val="0"/>
      <w:marBottom w:val="0"/>
      <w:divBdr>
        <w:top w:val="none" w:sz="0" w:space="0" w:color="auto"/>
        <w:left w:val="none" w:sz="0" w:space="0" w:color="auto"/>
        <w:bottom w:val="none" w:sz="0" w:space="0" w:color="auto"/>
        <w:right w:val="none" w:sz="0" w:space="0" w:color="auto"/>
      </w:divBdr>
    </w:div>
    <w:div w:id="1156534653">
      <w:bodyDiv w:val="1"/>
      <w:marLeft w:val="0"/>
      <w:marRight w:val="0"/>
      <w:marTop w:val="0"/>
      <w:marBottom w:val="0"/>
      <w:divBdr>
        <w:top w:val="none" w:sz="0" w:space="0" w:color="auto"/>
        <w:left w:val="none" w:sz="0" w:space="0" w:color="auto"/>
        <w:bottom w:val="none" w:sz="0" w:space="0" w:color="auto"/>
        <w:right w:val="none" w:sz="0" w:space="0" w:color="auto"/>
      </w:divBdr>
    </w:div>
    <w:div w:id="1157459779">
      <w:bodyDiv w:val="1"/>
      <w:marLeft w:val="0"/>
      <w:marRight w:val="0"/>
      <w:marTop w:val="0"/>
      <w:marBottom w:val="0"/>
      <w:divBdr>
        <w:top w:val="none" w:sz="0" w:space="0" w:color="auto"/>
        <w:left w:val="none" w:sz="0" w:space="0" w:color="auto"/>
        <w:bottom w:val="none" w:sz="0" w:space="0" w:color="auto"/>
        <w:right w:val="none" w:sz="0" w:space="0" w:color="auto"/>
      </w:divBdr>
    </w:div>
    <w:div w:id="1159808871">
      <w:bodyDiv w:val="1"/>
      <w:marLeft w:val="0"/>
      <w:marRight w:val="0"/>
      <w:marTop w:val="0"/>
      <w:marBottom w:val="0"/>
      <w:divBdr>
        <w:top w:val="none" w:sz="0" w:space="0" w:color="auto"/>
        <w:left w:val="none" w:sz="0" w:space="0" w:color="auto"/>
        <w:bottom w:val="none" w:sz="0" w:space="0" w:color="auto"/>
        <w:right w:val="none" w:sz="0" w:space="0" w:color="auto"/>
      </w:divBdr>
    </w:div>
    <w:div w:id="1160199522">
      <w:bodyDiv w:val="1"/>
      <w:marLeft w:val="0"/>
      <w:marRight w:val="0"/>
      <w:marTop w:val="0"/>
      <w:marBottom w:val="0"/>
      <w:divBdr>
        <w:top w:val="none" w:sz="0" w:space="0" w:color="auto"/>
        <w:left w:val="none" w:sz="0" w:space="0" w:color="auto"/>
        <w:bottom w:val="none" w:sz="0" w:space="0" w:color="auto"/>
        <w:right w:val="none" w:sz="0" w:space="0" w:color="auto"/>
      </w:divBdr>
    </w:div>
    <w:div w:id="1161391759">
      <w:bodyDiv w:val="1"/>
      <w:marLeft w:val="0"/>
      <w:marRight w:val="0"/>
      <w:marTop w:val="0"/>
      <w:marBottom w:val="0"/>
      <w:divBdr>
        <w:top w:val="none" w:sz="0" w:space="0" w:color="auto"/>
        <w:left w:val="none" w:sz="0" w:space="0" w:color="auto"/>
        <w:bottom w:val="none" w:sz="0" w:space="0" w:color="auto"/>
        <w:right w:val="none" w:sz="0" w:space="0" w:color="auto"/>
      </w:divBdr>
    </w:div>
    <w:div w:id="1162433035">
      <w:bodyDiv w:val="1"/>
      <w:marLeft w:val="0"/>
      <w:marRight w:val="0"/>
      <w:marTop w:val="0"/>
      <w:marBottom w:val="0"/>
      <w:divBdr>
        <w:top w:val="none" w:sz="0" w:space="0" w:color="auto"/>
        <w:left w:val="none" w:sz="0" w:space="0" w:color="auto"/>
        <w:bottom w:val="none" w:sz="0" w:space="0" w:color="auto"/>
        <w:right w:val="none" w:sz="0" w:space="0" w:color="auto"/>
      </w:divBdr>
    </w:div>
    <w:div w:id="1162969064">
      <w:bodyDiv w:val="1"/>
      <w:marLeft w:val="0"/>
      <w:marRight w:val="0"/>
      <w:marTop w:val="0"/>
      <w:marBottom w:val="0"/>
      <w:divBdr>
        <w:top w:val="none" w:sz="0" w:space="0" w:color="auto"/>
        <w:left w:val="none" w:sz="0" w:space="0" w:color="auto"/>
        <w:bottom w:val="none" w:sz="0" w:space="0" w:color="auto"/>
        <w:right w:val="none" w:sz="0" w:space="0" w:color="auto"/>
      </w:divBdr>
    </w:div>
    <w:div w:id="1163282486">
      <w:bodyDiv w:val="1"/>
      <w:marLeft w:val="0"/>
      <w:marRight w:val="0"/>
      <w:marTop w:val="0"/>
      <w:marBottom w:val="0"/>
      <w:divBdr>
        <w:top w:val="none" w:sz="0" w:space="0" w:color="auto"/>
        <w:left w:val="none" w:sz="0" w:space="0" w:color="auto"/>
        <w:bottom w:val="none" w:sz="0" w:space="0" w:color="auto"/>
        <w:right w:val="none" w:sz="0" w:space="0" w:color="auto"/>
      </w:divBdr>
    </w:div>
    <w:div w:id="1163357842">
      <w:bodyDiv w:val="1"/>
      <w:marLeft w:val="0"/>
      <w:marRight w:val="0"/>
      <w:marTop w:val="0"/>
      <w:marBottom w:val="0"/>
      <w:divBdr>
        <w:top w:val="none" w:sz="0" w:space="0" w:color="auto"/>
        <w:left w:val="none" w:sz="0" w:space="0" w:color="auto"/>
        <w:bottom w:val="none" w:sz="0" w:space="0" w:color="auto"/>
        <w:right w:val="none" w:sz="0" w:space="0" w:color="auto"/>
      </w:divBdr>
    </w:div>
    <w:div w:id="1163467687">
      <w:bodyDiv w:val="1"/>
      <w:marLeft w:val="0"/>
      <w:marRight w:val="0"/>
      <w:marTop w:val="0"/>
      <w:marBottom w:val="0"/>
      <w:divBdr>
        <w:top w:val="none" w:sz="0" w:space="0" w:color="auto"/>
        <w:left w:val="none" w:sz="0" w:space="0" w:color="auto"/>
        <w:bottom w:val="none" w:sz="0" w:space="0" w:color="auto"/>
        <w:right w:val="none" w:sz="0" w:space="0" w:color="auto"/>
      </w:divBdr>
    </w:div>
    <w:div w:id="1164050966">
      <w:bodyDiv w:val="1"/>
      <w:marLeft w:val="0"/>
      <w:marRight w:val="0"/>
      <w:marTop w:val="0"/>
      <w:marBottom w:val="0"/>
      <w:divBdr>
        <w:top w:val="none" w:sz="0" w:space="0" w:color="auto"/>
        <w:left w:val="none" w:sz="0" w:space="0" w:color="auto"/>
        <w:bottom w:val="none" w:sz="0" w:space="0" w:color="auto"/>
        <w:right w:val="none" w:sz="0" w:space="0" w:color="auto"/>
      </w:divBdr>
    </w:div>
    <w:div w:id="1164121951">
      <w:bodyDiv w:val="1"/>
      <w:marLeft w:val="0"/>
      <w:marRight w:val="0"/>
      <w:marTop w:val="0"/>
      <w:marBottom w:val="0"/>
      <w:divBdr>
        <w:top w:val="none" w:sz="0" w:space="0" w:color="auto"/>
        <w:left w:val="none" w:sz="0" w:space="0" w:color="auto"/>
        <w:bottom w:val="none" w:sz="0" w:space="0" w:color="auto"/>
        <w:right w:val="none" w:sz="0" w:space="0" w:color="auto"/>
      </w:divBdr>
    </w:div>
    <w:div w:id="1164202017">
      <w:bodyDiv w:val="1"/>
      <w:marLeft w:val="0"/>
      <w:marRight w:val="0"/>
      <w:marTop w:val="0"/>
      <w:marBottom w:val="0"/>
      <w:divBdr>
        <w:top w:val="none" w:sz="0" w:space="0" w:color="auto"/>
        <w:left w:val="none" w:sz="0" w:space="0" w:color="auto"/>
        <w:bottom w:val="none" w:sz="0" w:space="0" w:color="auto"/>
        <w:right w:val="none" w:sz="0" w:space="0" w:color="auto"/>
      </w:divBdr>
    </w:div>
    <w:div w:id="1164470105">
      <w:bodyDiv w:val="1"/>
      <w:marLeft w:val="0"/>
      <w:marRight w:val="0"/>
      <w:marTop w:val="0"/>
      <w:marBottom w:val="0"/>
      <w:divBdr>
        <w:top w:val="none" w:sz="0" w:space="0" w:color="auto"/>
        <w:left w:val="none" w:sz="0" w:space="0" w:color="auto"/>
        <w:bottom w:val="none" w:sz="0" w:space="0" w:color="auto"/>
        <w:right w:val="none" w:sz="0" w:space="0" w:color="auto"/>
      </w:divBdr>
    </w:div>
    <w:div w:id="1164589336">
      <w:bodyDiv w:val="1"/>
      <w:marLeft w:val="0"/>
      <w:marRight w:val="0"/>
      <w:marTop w:val="0"/>
      <w:marBottom w:val="0"/>
      <w:divBdr>
        <w:top w:val="none" w:sz="0" w:space="0" w:color="auto"/>
        <w:left w:val="none" w:sz="0" w:space="0" w:color="auto"/>
        <w:bottom w:val="none" w:sz="0" w:space="0" w:color="auto"/>
        <w:right w:val="none" w:sz="0" w:space="0" w:color="auto"/>
      </w:divBdr>
    </w:div>
    <w:div w:id="1165363517">
      <w:bodyDiv w:val="1"/>
      <w:marLeft w:val="0"/>
      <w:marRight w:val="0"/>
      <w:marTop w:val="0"/>
      <w:marBottom w:val="0"/>
      <w:divBdr>
        <w:top w:val="none" w:sz="0" w:space="0" w:color="auto"/>
        <w:left w:val="none" w:sz="0" w:space="0" w:color="auto"/>
        <w:bottom w:val="none" w:sz="0" w:space="0" w:color="auto"/>
        <w:right w:val="none" w:sz="0" w:space="0" w:color="auto"/>
      </w:divBdr>
    </w:div>
    <w:div w:id="1165441586">
      <w:bodyDiv w:val="1"/>
      <w:marLeft w:val="0"/>
      <w:marRight w:val="0"/>
      <w:marTop w:val="0"/>
      <w:marBottom w:val="0"/>
      <w:divBdr>
        <w:top w:val="none" w:sz="0" w:space="0" w:color="auto"/>
        <w:left w:val="none" w:sz="0" w:space="0" w:color="auto"/>
        <w:bottom w:val="none" w:sz="0" w:space="0" w:color="auto"/>
        <w:right w:val="none" w:sz="0" w:space="0" w:color="auto"/>
      </w:divBdr>
    </w:div>
    <w:div w:id="1166094963">
      <w:bodyDiv w:val="1"/>
      <w:marLeft w:val="0"/>
      <w:marRight w:val="0"/>
      <w:marTop w:val="0"/>
      <w:marBottom w:val="0"/>
      <w:divBdr>
        <w:top w:val="none" w:sz="0" w:space="0" w:color="auto"/>
        <w:left w:val="none" w:sz="0" w:space="0" w:color="auto"/>
        <w:bottom w:val="none" w:sz="0" w:space="0" w:color="auto"/>
        <w:right w:val="none" w:sz="0" w:space="0" w:color="auto"/>
      </w:divBdr>
    </w:div>
    <w:div w:id="1166702722">
      <w:bodyDiv w:val="1"/>
      <w:marLeft w:val="0"/>
      <w:marRight w:val="0"/>
      <w:marTop w:val="0"/>
      <w:marBottom w:val="0"/>
      <w:divBdr>
        <w:top w:val="none" w:sz="0" w:space="0" w:color="auto"/>
        <w:left w:val="none" w:sz="0" w:space="0" w:color="auto"/>
        <w:bottom w:val="none" w:sz="0" w:space="0" w:color="auto"/>
        <w:right w:val="none" w:sz="0" w:space="0" w:color="auto"/>
      </w:divBdr>
    </w:div>
    <w:div w:id="1168449576">
      <w:bodyDiv w:val="1"/>
      <w:marLeft w:val="0"/>
      <w:marRight w:val="0"/>
      <w:marTop w:val="0"/>
      <w:marBottom w:val="0"/>
      <w:divBdr>
        <w:top w:val="none" w:sz="0" w:space="0" w:color="auto"/>
        <w:left w:val="none" w:sz="0" w:space="0" w:color="auto"/>
        <w:bottom w:val="none" w:sz="0" w:space="0" w:color="auto"/>
        <w:right w:val="none" w:sz="0" w:space="0" w:color="auto"/>
      </w:divBdr>
    </w:div>
    <w:div w:id="1169709431">
      <w:bodyDiv w:val="1"/>
      <w:marLeft w:val="0"/>
      <w:marRight w:val="0"/>
      <w:marTop w:val="0"/>
      <w:marBottom w:val="0"/>
      <w:divBdr>
        <w:top w:val="none" w:sz="0" w:space="0" w:color="auto"/>
        <w:left w:val="none" w:sz="0" w:space="0" w:color="auto"/>
        <w:bottom w:val="none" w:sz="0" w:space="0" w:color="auto"/>
        <w:right w:val="none" w:sz="0" w:space="0" w:color="auto"/>
      </w:divBdr>
    </w:div>
    <w:div w:id="1169952478">
      <w:bodyDiv w:val="1"/>
      <w:marLeft w:val="0"/>
      <w:marRight w:val="0"/>
      <w:marTop w:val="0"/>
      <w:marBottom w:val="0"/>
      <w:divBdr>
        <w:top w:val="none" w:sz="0" w:space="0" w:color="auto"/>
        <w:left w:val="none" w:sz="0" w:space="0" w:color="auto"/>
        <w:bottom w:val="none" w:sz="0" w:space="0" w:color="auto"/>
        <w:right w:val="none" w:sz="0" w:space="0" w:color="auto"/>
      </w:divBdr>
    </w:div>
    <w:div w:id="1170103841">
      <w:bodyDiv w:val="1"/>
      <w:marLeft w:val="0"/>
      <w:marRight w:val="0"/>
      <w:marTop w:val="0"/>
      <w:marBottom w:val="0"/>
      <w:divBdr>
        <w:top w:val="none" w:sz="0" w:space="0" w:color="auto"/>
        <w:left w:val="none" w:sz="0" w:space="0" w:color="auto"/>
        <w:bottom w:val="none" w:sz="0" w:space="0" w:color="auto"/>
        <w:right w:val="none" w:sz="0" w:space="0" w:color="auto"/>
      </w:divBdr>
    </w:div>
    <w:div w:id="1170557054">
      <w:bodyDiv w:val="1"/>
      <w:marLeft w:val="0"/>
      <w:marRight w:val="0"/>
      <w:marTop w:val="0"/>
      <w:marBottom w:val="0"/>
      <w:divBdr>
        <w:top w:val="none" w:sz="0" w:space="0" w:color="auto"/>
        <w:left w:val="none" w:sz="0" w:space="0" w:color="auto"/>
        <w:bottom w:val="none" w:sz="0" w:space="0" w:color="auto"/>
        <w:right w:val="none" w:sz="0" w:space="0" w:color="auto"/>
      </w:divBdr>
    </w:div>
    <w:div w:id="1171065037">
      <w:bodyDiv w:val="1"/>
      <w:marLeft w:val="0"/>
      <w:marRight w:val="0"/>
      <w:marTop w:val="0"/>
      <w:marBottom w:val="0"/>
      <w:divBdr>
        <w:top w:val="none" w:sz="0" w:space="0" w:color="auto"/>
        <w:left w:val="none" w:sz="0" w:space="0" w:color="auto"/>
        <w:bottom w:val="none" w:sz="0" w:space="0" w:color="auto"/>
        <w:right w:val="none" w:sz="0" w:space="0" w:color="auto"/>
      </w:divBdr>
    </w:div>
    <w:div w:id="1171212389">
      <w:bodyDiv w:val="1"/>
      <w:marLeft w:val="0"/>
      <w:marRight w:val="0"/>
      <w:marTop w:val="0"/>
      <w:marBottom w:val="0"/>
      <w:divBdr>
        <w:top w:val="none" w:sz="0" w:space="0" w:color="auto"/>
        <w:left w:val="none" w:sz="0" w:space="0" w:color="auto"/>
        <w:bottom w:val="none" w:sz="0" w:space="0" w:color="auto"/>
        <w:right w:val="none" w:sz="0" w:space="0" w:color="auto"/>
      </w:divBdr>
    </w:div>
    <w:div w:id="1171681444">
      <w:bodyDiv w:val="1"/>
      <w:marLeft w:val="0"/>
      <w:marRight w:val="0"/>
      <w:marTop w:val="0"/>
      <w:marBottom w:val="0"/>
      <w:divBdr>
        <w:top w:val="none" w:sz="0" w:space="0" w:color="auto"/>
        <w:left w:val="none" w:sz="0" w:space="0" w:color="auto"/>
        <w:bottom w:val="none" w:sz="0" w:space="0" w:color="auto"/>
        <w:right w:val="none" w:sz="0" w:space="0" w:color="auto"/>
      </w:divBdr>
    </w:div>
    <w:div w:id="1171749393">
      <w:bodyDiv w:val="1"/>
      <w:marLeft w:val="0"/>
      <w:marRight w:val="0"/>
      <w:marTop w:val="0"/>
      <w:marBottom w:val="0"/>
      <w:divBdr>
        <w:top w:val="none" w:sz="0" w:space="0" w:color="auto"/>
        <w:left w:val="none" w:sz="0" w:space="0" w:color="auto"/>
        <w:bottom w:val="none" w:sz="0" w:space="0" w:color="auto"/>
        <w:right w:val="none" w:sz="0" w:space="0" w:color="auto"/>
      </w:divBdr>
    </w:div>
    <w:div w:id="1171799343">
      <w:bodyDiv w:val="1"/>
      <w:marLeft w:val="0"/>
      <w:marRight w:val="0"/>
      <w:marTop w:val="0"/>
      <w:marBottom w:val="0"/>
      <w:divBdr>
        <w:top w:val="none" w:sz="0" w:space="0" w:color="auto"/>
        <w:left w:val="none" w:sz="0" w:space="0" w:color="auto"/>
        <w:bottom w:val="none" w:sz="0" w:space="0" w:color="auto"/>
        <w:right w:val="none" w:sz="0" w:space="0" w:color="auto"/>
      </w:divBdr>
    </w:div>
    <w:div w:id="1171872750">
      <w:bodyDiv w:val="1"/>
      <w:marLeft w:val="0"/>
      <w:marRight w:val="0"/>
      <w:marTop w:val="0"/>
      <w:marBottom w:val="0"/>
      <w:divBdr>
        <w:top w:val="none" w:sz="0" w:space="0" w:color="auto"/>
        <w:left w:val="none" w:sz="0" w:space="0" w:color="auto"/>
        <w:bottom w:val="none" w:sz="0" w:space="0" w:color="auto"/>
        <w:right w:val="none" w:sz="0" w:space="0" w:color="auto"/>
      </w:divBdr>
    </w:div>
    <w:div w:id="1172722907">
      <w:bodyDiv w:val="1"/>
      <w:marLeft w:val="0"/>
      <w:marRight w:val="0"/>
      <w:marTop w:val="0"/>
      <w:marBottom w:val="0"/>
      <w:divBdr>
        <w:top w:val="none" w:sz="0" w:space="0" w:color="auto"/>
        <w:left w:val="none" w:sz="0" w:space="0" w:color="auto"/>
        <w:bottom w:val="none" w:sz="0" w:space="0" w:color="auto"/>
        <w:right w:val="none" w:sz="0" w:space="0" w:color="auto"/>
      </w:divBdr>
    </w:div>
    <w:div w:id="1173376279">
      <w:bodyDiv w:val="1"/>
      <w:marLeft w:val="0"/>
      <w:marRight w:val="0"/>
      <w:marTop w:val="0"/>
      <w:marBottom w:val="0"/>
      <w:divBdr>
        <w:top w:val="none" w:sz="0" w:space="0" w:color="auto"/>
        <w:left w:val="none" w:sz="0" w:space="0" w:color="auto"/>
        <w:bottom w:val="none" w:sz="0" w:space="0" w:color="auto"/>
        <w:right w:val="none" w:sz="0" w:space="0" w:color="auto"/>
      </w:divBdr>
    </w:div>
    <w:div w:id="1175193508">
      <w:bodyDiv w:val="1"/>
      <w:marLeft w:val="0"/>
      <w:marRight w:val="0"/>
      <w:marTop w:val="0"/>
      <w:marBottom w:val="0"/>
      <w:divBdr>
        <w:top w:val="none" w:sz="0" w:space="0" w:color="auto"/>
        <w:left w:val="none" w:sz="0" w:space="0" w:color="auto"/>
        <w:bottom w:val="none" w:sz="0" w:space="0" w:color="auto"/>
        <w:right w:val="none" w:sz="0" w:space="0" w:color="auto"/>
      </w:divBdr>
    </w:div>
    <w:div w:id="1175537333">
      <w:bodyDiv w:val="1"/>
      <w:marLeft w:val="0"/>
      <w:marRight w:val="0"/>
      <w:marTop w:val="0"/>
      <w:marBottom w:val="0"/>
      <w:divBdr>
        <w:top w:val="none" w:sz="0" w:space="0" w:color="auto"/>
        <w:left w:val="none" w:sz="0" w:space="0" w:color="auto"/>
        <w:bottom w:val="none" w:sz="0" w:space="0" w:color="auto"/>
        <w:right w:val="none" w:sz="0" w:space="0" w:color="auto"/>
      </w:divBdr>
    </w:div>
    <w:div w:id="1175999255">
      <w:bodyDiv w:val="1"/>
      <w:marLeft w:val="0"/>
      <w:marRight w:val="0"/>
      <w:marTop w:val="0"/>
      <w:marBottom w:val="0"/>
      <w:divBdr>
        <w:top w:val="none" w:sz="0" w:space="0" w:color="auto"/>
        <w:left w:val="none" w:sz="0" w:space="0" w:color="auto"/>
        <w:bottom w:val="none" w:sz="0" w:space="0" w:color="auto"/>
        <w:right w:val="none" w:sz="0" w:space="0" w:color="auto"/>
      </w:divBdr>
    </w:div>
    <w:div w:id="1177380398">
      <w:bodyDiv w:val="1"/>
      <w:marLeft w:val="0"/>
      <w:marRight w:val="0"/>
      <w:marTop w:val="0"/>
      <w:marBottom w:val="0"/>
      <w:divBdr>
        <w:top w:val="none" w:sz="0" w:space="0" w:color="auto"/>
        <w:left w:val="none" w:sz="0" w:space="0" w:color="auto"/>
        <w:bottom w:val="none" w:sz="0" w:space="0" w:color="auto"/>
        <w:right w:val="none" w:sz="0" w:space="0" w:color="auto"/>
      </w:divBdr>
    </w:div>
    <w:div w:id="1177843514">
      <w:bodyDiv w:val="1"/>
      <w:marLeft w:val="0"/>
      <w:marRight w:val="0"/>
      <w:marTop w:val="0"/>
      <w:marBottom w:val="0"/>
      <w:divBdr>
        <w:top w:val="none" w:sz="0" w:space="0" w:color="auto"/>
        <w:left w:val="none" w:sz="0" w:space="0" w:color="auto"/>
        <w:bottom w:val="none" w:sz="0" w:space="0" w:color="auto"/>
        <w:right w:val="none" w:sz="0" w:space="0" w:color="auto"/>
      </w:divBdr>
    </w:div>
    <w:div w:id="1178081880">
      <w:bodyDiv w:val="1"/>
      <w:marLeft w:val="0"/>
      <w:marRight w:val="0"/>
      <w:marTop w:val="0"/>
      <w:marBottom w:val="0"/>
      <w:divBdr>
        <w:top w:val="none" w:sz="0" w:space="0" w:color="auto"/>
        <w:left w:val="none" w:sz="0" w:space="0" w:color="auto"/>
        <w:bottom w:val="none" w:sz="0" w:space="0" w:color="auto"/>
        <w:right w:val="none" w:sz="0" w:space="0" w:color="auto"/>
      </w:divBdr>
    </w:div>
    <w:div w:id="1178621427">
      <w:bodyDiv w:val="1"/>
      <w:marLeft w:val="0"/>
      <w:marRight w:val="0"/>
      <w:marTop w:val="0"/>
      <w:marBottom w:val="0"/>
      <w:divBdr>
        <w:top w:val="none" w:sz="0" w:space="0" w:color="auto"/>
        <w:left w:val="none" w:sz="0" w:space="0" w:color="auto"/>
        <w:bottom w:val="none" w:sz="0" w:space="0" w:color="auto"/>
        <w:right w:val="none" w:sz="0" w:space="0" w:color="auto"/>
      </w:divBdr>
    </w:div>
    <w:div w:id="1179348500">
      <w:bodyDiv w:val="1"/>
      <w:marLeft w:val="0"/>
      <w:marRight w:val="0"/>
      <w:marTop w:val="0"/>
      <w:marBottom w:val="0"/>
      <w:divBdr>
        <w:top w:val="none" w:sz="0" w:space="0" w:color="auto"/>
        <w:left w:val="none" w:sz="0" w:space="0" w:color="auto"/>
        <w:bottom w:val="none" w:sz="0" w:space="0" w:color="auto"/>
        <w:right w:val="none" w:sz="0" w:space="0" w:color="auto"/>
      </w:divBdr>
    </w:div>
    <w:div w:id="1179735068">
      <w:bodyDiv w:val="1"/>
      <w:marLeft w:val="0"/>
      <w:marRight w:val="0"/>
      <w:marTop w:val="0"/>
      <w:marBottom w:val="0"/>
      <w:divBdr>
        <w:top w:val="none" w:sz="0" w:space="0" w:color="auto"/>
        <w:left w:val="none" w:sz="0" w:space="0" w:color="auto"/>
        <w:bottom w:val="none" w:sz="0" w:space="0" w:color="auto"/>
        <w:right w:val="none" w:sz="0" w:space="0" w:color="auto"/>
      </w:divBdr>
    </w:div>
    <w:div w:id="1179857484">
      <w:bodyDiv w:val="1"/>
      <w:marLeft w:val="0"/>
      <w:marRight w:val="0"/>
      <w:marTop w:val="0"/>
      <w:marBottom w:val="0"/>
      <w:divBdr>
        <w:top w:val="none" w:sz="0" w:space="0" w:color="auto"/>
        <w:left w:val="none" w:sz="0" w:space="0" w:color="auto"/>
        <w:bottom w:val="none" w:sz="0" w:space="0" w:color="auto"/>
        <w:right w:val="none" w:sz="0" w:space="0" w:color="auto"/>
      </w:divBdr>
    </w:div>
    <w:div w:id="1180394777">
      <w:bodyDiv w:val="1"/>
      <w:marLeft w:val="0"/>
      <w:marRight w:val="0"/>
      <w:marTop w:val="0"/>
      <w:marBottom w:val="0"/>
      <w:divBdr>
        <w:top w:val="none" w:sz="0" w:space="0" w:color="auto"/>
        <w:left w:val="none" w:sz="0" w:space="0" w:color="auto"/>
        <w:bottom w:val="none" w:sz="0" w:space="0" w:color="auto"/>
        <w:right w:val="none" w:sz="0" w:space="0" w:color="auto"/>
      </w:divBdr>
    </w:div>
    <w:div w:id="1181503056">
      <w:bodyDiv w:val="1"/>
      <w:marLeft w:val="0"/>
      <w:marRight w:val="0"/>
      <w:marTop w:val="0"/>
      <w:marBottom w:val="0"/>
      <w:divBdr>
        <w:top w:val="none" w:sz="0" w:space="0" w:color="auto"/>
        <w:left w:val="none" w:sz="0" w:space="0" w:color="auto"/>
        <w:bottom w:val="none" w:sz="0" w:space="0" w:color="auto"/>
        <w:right w:val="none" w:sz="0" w:space="0" w:color="auto"/>
      </w:divBdr>
    </w:div>
    <w:div w:id="1181550419">
      <w:bodyDiv w:val="1"/>
      <w:marLeft w:val="0"/>
      <w:marRight w:val="0"/>
      <w:marTop w:val="0"/>
      <w:marBottom w:val="0"/>
      <w:divBdr>
        <w:top w:val="none" w:sz="0" w:space="0" w:color="auto"/>
        <w:left w:val="none" w:sz="0" w:space="0" w:color="auto"/>
        <w:bottom w:val="none" w:sz="0" w:space="0" w:color="auto"/>
        <w:right w:val="none" w:sz="0" w:space="0" w:color="auto"/>
      </w:divBdr>
    </w:div>
    <w:div w:id="1183737728">
      <w:bodyDiv w:val="1"/>
      <w:marLeft w:val="0"/>
      <w:marRight w:val="0"/>
      <w:marTop w:val="0"/>
      <w:marBottom w:val="0"/>
      <w:divBdr>
        <w:top w:val="none" w:sz="0" w:space="0" w:color="auto"/>
        <w:left w:val="none" w:sz="0" w:space="0" w:color="auto"/>
        <w:bottom w:val="none" w:sz="0" w:space="0" w:color="auto"/>
        <w:right w:val="none" w:sz="0" w:space="0" w:color="auto"/>
      </w:divBdr>
    </w:div>
    <w:div w:id="1184711840">
      <w:bodyDiv w:val="1"/>
      <w:marLeft w:val="0"/>
      <w:marRight w:val="0"/>
      <w:marTop w:val="0"/>
      <w:marBottom w:val="0"/>
      <w:divBdr>
        <w:top w:val="none" w:sz="0" w:space="0" w:color="auto"/>
        <w:left w:val="none" w:sz="0" w:space="0" w:color="auto"/>
        <w:bottom w:val="none" w:sz="0" w:space="0" w:color="auto"/>
        <w:right w:val="none" w:sz="0" w:space="0" w:color="auto"/>
      </w:divBdr>
    </w:div>
    <w:div w:id="1184788629">
      <w:bodyDiv w:val="1"/>
      <w:marLeft w:val="0"/>
      <w:marRight w:val="0"/>
      <w:marTop w:val="0"/>
      <w:marBottom w:val="0"/>
      <w:divBdr>
        <w:top w:val="none" w:sz="0" w:space="0" w:color="auto"/>
        <w:left w:val="none" w:sz="0" w:space="0" w:color="auto"/>
        <w:bottom w:val="none" w:sz="0" w:space="0" w:color="auto"/>
        <w:right w:val="none" w:sz="0" w:space="0" w:color="auto"/>
      </w:divBdr>
    </w:div>
    <w:div w:id="1185172112">
      <w:bodyDiv w:val="1"/>
      <w:marLeft w:val="0"/>
      <w:marRight w:val="0"/>
      <w:marTop w:val="0"/>
      <w:marBottom w:val="0"/>
      <w:divBdr>
        <w:top w:val="none" w:sz="0" w:space="0" w:color="auto"/>
        <w:left w:val="none" w:sz="0" w:space="0" w:color="auto"/>
        <w:bottom w:val="none" w:sz="0" w:space="0" w:color="auto"/>
        <w:right w:val="none" w:sz="0" w:space="0" w:color="auto"/>
      </w:divBdr>
    </w:div>
    <w:div w:id="1185823013">
      <w:bodyDiv w:val="1"/>
      <w:marLeft w:val="0"/>
      <w:marRight w:val="0"/>
      <w:marTop w:val="0"/>
      <w:marBottom w:val="0"/>
      <w:divBdr>
        <w:top w:val="none" w:sz="0" w:space="0" w:color="auto"/>
        <w:left w:val="none" w:sz="0" w:space="0" w:color="auto"/>
        <w:bottom w:val="none" w:sz="0" w:space="0" w:color="auto"/>
        <w:right w:val="none" w:sz="0" w:space="0" w:color="auto"/>
      </w:divBdr>
    </w:div>
    <w:div w:id="1185902607">
      <w:bodyDiv w:val="1"/>
      <w:marLeft w:val="0"/>
      <w:marRight w:val="0"/>
      <w:marTop w:val="0"/>
      <w:marBottom w:val="0"/>
      <w:divBdr>
        <w:top w:val="none" w:sz="0" w:space="0" w:color="auto"/>
        <w:left w:val="none" w:sz="0" w:space="0" w:color="auto"/>
        <w:bottom w:val="none" w:sz="0" w:space="0" w:color="auto"/>
        <w:right w:val="none" w:sz="0" w:space="0" w:color="auto"/>
      </w:divBdr>
    </w:div>
    <w:div w:id="1186286609">
      <w:bodyDiv w:val="1"/>
      <w:marLeft w:val="0"/>
      <w:marRight w:val="0"/>
      <w:marTop w:val="0"/>
      <w:marBottom w:val="0"/>
      <w:divBdr>
        <w:top w:val="none" w:sz="0" w:space="0" w:color="auto"/>
        <w:left w:val="none" w:sz="0" w:space="0" w:color="auto"/>
        <w:bottom w:val="none" w:sz="0" w:space="0" w:color="auto"/>
        <w:right w:val="none" w:sz="0" w:space="0" w:color="auto"/>
      </w:divBdr>
    </w:div>
    <w:div w:id="1186554944">
      <w:bodyDiv w:val="1"/>
      <w:marLeft w:val="0"/>
      <w:marRight w:val="0"/>
      <w:marTop w:val="0"/>
      <w:marBottom w:val="0"/>
      <w:divBdr>
        <w:top w:val="none" w:sz="0" w:space="0" w:color="auto"/>
        <w:left w:val="none" w:sz="0" w:space="0" w:color="auto"/>
        <w:bottom w:val="none" w:sz="0" w:space="0" w:color="auto"/>
        <w:right w:val="none" w:sz="0" w:space="0" w:color="auto"/>
      </w:divBdr>
    </w:div>
    <w:div w:id="1188106902">
      <w:bodyDiv w:val="1"/>
      <w:marLeft w:val="0"/>
      <w:marRight w:val="0"/>
      <w:marTop w:val="0"/>
      <w:marBottom w:val="0"/>
      <w:divBdr>
        <w:top w:val="none" w:sz="0" w:space="0" w:color="auto"/>
        <w:left w:val="none" w:sz="0" w:space="0" w:color="auto"/>
        <w:bottom w:val="none" w:sz="0" w:space="0" w:color="auto"/>
        <w:right w:val="none" w:sz="0" w:space="0" w:color="auto"/>
      </w:divBdr>
    </w:div>
    <w:div w:id="1188954810">
      <w:bodyDiv w:val="1"/>
      <w:marLeft w:val="0"/>
      <w:marRight w:val="0"/>
      <w:marTop w:val="0"/>
      <w:marBottom w:val="0"/>
      <w:divBdr>
        <w:top w:val="none" w:sz="0" w:space="0" w:color="auto"/>
        <w:left w:val="none" w:sz="0" w:space="0" w:color="auto"/>
        <w:bottom w:val="none" w:sz="0" w:space="0" w:color="auto"/>
        <w:right w:val="none" w:sz="0" w:space="0" w:color="auto"/>
      </w:divBdr>
    </w:div>
    <w:div w:id="1189488065">
      <w:bodyDiv w:val="1"/>
      <w:marLeft w:val="0"/>
      <w:marRight w:val="0"/>
      <w:marTop w:val="0"/>
      <w:marBottom w:val="0"/>
      <w:divBdr>
        <w:top w:val="none" w:sz="0" w:space="0" w:color="auto"/>
        <w:left w:val="none" w:sz="0" w:space="0" w:color="auto"/>
        <w:bottom w:val="none" w:sz="0" w:space="0" w:color="auto"/>
        <w:right w:val="none" w:sz="0" w:space="0" w:color="auto"/>
      </w:divBdr>
    </w:div>
    <w:div w:id="1189562137">
      <w:bodyDiv w:val="1"/>
      <w:marLeft w:val="0"/>
      <w:marRight w:val="0"/>
      <w:marTop w:val="0"/>
      <w:marBottom w:val="0"/>
      <w:divBdr>
        <w:top w:val="none" w:sz="0" w:space="0" w:color="auto"/>
        <w:left w:val="none" w:sz="0" w:space="0" w:color="auto"/>
        <w:bottom w:val="none" w:sz="0" w:space="0" w:color="auto"/>
        <w:right w:val="none" w:sz="0" w:space="0" w:color="auto"/>
      </w:divBdr>
    </w:div>
    <w:div w:id="1190799200">
      <w:bodyDiv w:val="1"/>
      <w:marLeft w:val="0"/>
      <w:marRight w:val="0"/>
      <w:marTop w:val="0"/>
      <w:marBottom w:val="0"/>
      <w:divBdr>
        <w:top w:val="none" w:sz="0" w:space="0" w:color="auto"/>
        <w:left w:val="none" w:sz="0" w:space="0" w:color="auto"/>
        <w:bottom w:val="none" w:sz="0" w:space="0" w:color="auto"/>
        <w:right w:val="none" w:sz="0" w:space="0" w:color="auto"/>
      </w:divBdr>
    </w:div>
    <w:div w:id="1190802763">
      <w:bodyDiv w:val="1"/>
      <w:marLeft w:val="0"/>
      <w:marRight w:val="0"/>
      <w:marTop w:val="0"/>
      <w:marBottom w:val="0"/>
      <w:divBdr>
        <w:top w:val="none" w:sz="0" w:space="0" w:color="auto"/>
        <w:left w:val="none" w:sz="0" w:space="0" w:color="auto"/>
        <w:bottom w:val="none" w:sz="0" w:space="0" w:color="auto"/>
        <w:right w:val="none" w:sz="0" w:space="0" w:color="auto"/>
      </w:divBdr>
    </w:div>
    <w:div w:id="1191800092">
      <w:bodyDiv w:val="1"/>
      <w:marLeft w:val="0"/>
      <w:marRight w:val="0"/>
      <w:marTop w:val="0"/>
      <w:marBottom w:val="0"/>
      <w:divBdr>
        <w:top w:val="none" w:sz="0" w:space="0" w:color="auto"/>
        <w:left w:val="none" w:sz="0" w:space="0" w:color="auto"/>
        <w:bottom w:val="none" w:sz="0" w:space="0" w:color="auto"/>
        <w:right w:val="none" w:sz="0" w:space="0" w:color="auto"/>
      </w:divBdr>
    </w:div>
    <w:div w:id="1192650424">
      <w:bodyDiv w:val="1"/>
      <w:marLeft w:val="0"/>
      <w:marRight w:val="0"/>
      <w:marTop w:val="0"/>
      <w:marBottom w:val="0"/>
      <w:divBdr>
        <w:top w:val="none" w:sz="0" w:space="0" w:color="auto"/>
        <w:left w:val="none" w:sz="0" w:space="0" w:color="auto"/>
        <w:bottom w:val="none" w:sz="0" w:space="0" w:color="auto"/>
        <w:right w:val="none" w:sz="0" w:space="0" w:color="auto"/>
      </w:divBdr>
    </w:div>
    <w:div w:id="1193150469">
      <w:bodyDiv w:val="1"/>
      <w:marLeft w:val="0"/>
      <w:marRight w:val="0"/>
      <w:marTop w:val="0"/>
      <w:marBottom w:val="0"/>
      <w:divBdr>
        <w:top w:val="none" w:sz="0" w:space="0" w:color="auto"/>
        <w:left w:val="none" w:sz="0" w:space="0" w:color="auto"/>
        <w:bottom w:val="none" w:sz="0" w:space="0" w:color="auto"/>
        <w:right w:val="none" w:sz="0" w:space="0" w:color="auto"/>
      </w:divBdr>
    </w:div>
    <w:div w:id="1193542696">
      <w:bodyDiv w:val="1"/>
      <w:marLeft w:val="0"/>
      <w:marRight w:val="0"/>
      <w:marTop w:val="0"/>
      <w:marBottom w:val="0"/>
      <w:divBdr>
        <w:top w:val="none" w:sz="0" w:space="0" w:color="auto"/>
        <w:left w:val="none" w:sz="0" w:space="0" w:color="auto"/>
        <w:bottom w:val="none" w:sz="0" w:space="0" w:color="auto"/>
        <w:right w:val="none" w:sz="0" w:space="0" w:color="auto"/>
      </w:divBdr>
    </w:div>
    <w:div w:id="1193760863">
      <w:bodyDiv w:val="1"/>
      <w:marLeft w:val="0"/>
      <w:marRight w:val="0"/>
      <w:marTop w:val="0"/>
      <w:marBottom w:val="0"/>
      <w:divBdr>
        <w:top w:val="none" w:sz="0" w:space="0" w:color="auto"/>
        <w:left w:val="none" w:sz="0" w:space="0" w:color="auto"/>
        <w:bottom w:val="none" w:sz="0" w:space="0" w:color="auto"/>
        <w:right w:val="none" w:sz="0" w:space="0" w:color="auto"/>
      </w:divBdr>
    </w:div>
    <w:div w:id="1193807993">
      <w:bodyDiv w:val="1"/>
      <w:marLeft w:val="0"/>
      <w:marRight w:val="0"/>
      <w:marTop w:val="0"/>
      <w:marBottom w:val="0"/>
      <w:divBdr>
        <w:top w:val="none" w:sz="0" w:space="0" w:color="auto"/>
        <w:left w:val="none" w:sz="0" w:space="0" w:color="auto"/>
        <w:bottom w:val="none" w:sz="0" w:space="0" w:color="auto"/>
        <w:right w:val="none" w:sz="0" w:space="0" w:color="auto"/>
      </w:divBdr>
    </w:div>
    <w:div w:id="1194149126">
      <w:bodyDiv w:val="1"/>
      <w:marLeft w:val="0"/>
      <w:marRight w:val="0"/>
      <w:marTop w:val="0"/>
      <w:marBottom w:val="0"/>
      <w:divBdr>
        <w:top w:val="none" w:sz="0" w:space="0" w:color="auto"/>
        <w:left w:val="none" w:sz="0" w:space="0" w:color="auto"/>
        <w:bottom w:val="none" w:sz="0" w:space="0" w:color="auto"/>
        <w:right w:val="none" w:sz="0" w:space="0" w:color="auto"/>
      </w:divBdr>
    </w:div>
    <w:div w:id="1194463396">
      <w:bodyDiv w:val="1"/>
      <w:marLeft w:val="0"/>
      <w:marRight w:val="0"/>
      <w:marTop w:val="0"/>
      <w:marBottom w:val="0"/>
      <w:divBdr>
        <w:top w:val="none" w:sz="0" w:space="0" w:color="auto"/>
        <w:left w:val="none" w:sz="0" w:space="0" w:color="auto"/>
        <w:bottom w:val="none" w:sz="0" w:space="0" w:color="auto"/>
        <w:right w:val="none" w:sz="0" w:space="0" w:color="auto"/>
      </w:divBdr>
    </w:div>
    <w:div w:id="1194611767">
      <w:bodyDiv w:val="1"/>
      <w:marLeft w:val="0"/>
      <w:marRight w:val="0"/>
      <w:marTop w:val="0"/>
      <w:marBottom w:val="0"/>
      <w:divBdr>
        <w:top w:val="none" w:sz="0" w:space="0" w:color="auto"/>
        <w:left w:val="none" w:sz="0" w:space="0" w:color="auto"/>
        <w:bottom w:val="none" w:sz="0" w:space="0" w:color="auto"/>
        <w:right w:val="none" w:sz="0" w:space="0" w:color="auto"/>
      </w:divBdr>
    </w:div>
    <w:div w:id="1194615987">
      <w:bodyDiv w:val="1"/>
      <w:marLeft w:val="0"/>
      <w:marRight w:val="0"/>
      <w:marTop w:val="0"/>
      <w:marBottom w:val="0"/>
      <w:divBdr>
        <w:top w:val="none" w:sz="0" w:space="0" w:color="auto"/>
        <w:left w:val="none" w:sz="0" w:space="0" w:color="auto"/>
        <w:bottom w:val="none" w:sz="0" w:space="0" w:color="auto"/>
        <w:right w:val="none" w:sz="0" w:space="0" w:color="auto"/>
      </w:divBdr>
    </w:div>
    <w:div w:id="1194735916">
      <w:bodyDiv w:val="1"/>
      <w:marLeft w:val="0"/>
      <w:marRight w:val="0"/>
      <w:marTop w:val="0"/>
      <w:marBottom w:val="0"/>
      <w:divBdr>
        <w:top w:val="none" w:sz="0" w:space="0" w:color="auto"/>
        <w:left w:val="none" w:sz="0" w:space="0" w:color="auto"/>
        <w:bottom w:val="none" w:sz="0" w:space="0" w:color="auto"/>
        <w:right w:val="none" w:sz="0" w:space="0" w:color="auto"/>
      </w:divBdr>
    </w:div>
    <w:div w:id="1194997567">
      <w:bodyDiv w:val="1"/>
      <w:marLeft w:val="0"/>
      <w:marRight w:val="0"/>
      <w:marTop w:val="0"/>
      <w:marBottom w:val="0"/>
      <w:divBdr>
        <w:top w:val="none" w:sz="0" w:space="0" w:color="auto"/>
        <w:left w:val="none" w:sz="0" w:space="0" w:color="auto"/>
        <w:bottom w:val="none" w:sz="0" w:space="0" w:color="auto"/>
        <w:right w:val="none" w:sz="0" w:space="0" w:color="auto"/>
      </w:divBdr>
    </w:div>
    <w:div w:id="1196501949">
      <w:bodyDiv w:val="1"/>
      <w:marLeft w:val="0"/>
      <w:marRight w:val="0"/>
      <w:marTop w:val="0"/>
      <w:marBottom w:val="0"/>
      <w:divBdr>
        <w:top w:val="none" w:sz="0" w:space="0" w:color="auto"/>
        <w:left w:val="none" w:sz="0" w:space="0" w:color="auto"/>
        <w:bottom w:val="none" w:sz="0" w:space="0" w:color="auto"/>
        <w:right w:val="none" w:sz="0" w:space="0" w:color="auto"/>
      </w:divBdr>
    </w:div>
    <w:div w:id="1196771312">
      <w:bodyDiv w:val="1"/>
      <w:marLeft w:val="0"/>
      <w:marRight w:val="0"/>
      <w:marTop w:val="0"/>
      <w:marBottom w:val="0"/>
      <w:divBdr>
        <w:top w:val="none" w:sz="0" w:space="0" w:color="auto"/>
        <w:left w:val="none" w:sz="0" w:space="0" w:color="auto"/>
        <w:bottom w:val="none" w:sz="0" w:space="0" w:color="auto"/>
        <w:right w:val="none" w:sz="0" w:space="0" w:color="auto"/>
      </w:divBdr>
    </w:div>
    <w:div w:id="1197230798">
      <w:bodyDiv w:val="1"/>
      <w:marLeft w:val="0"/>
      <w:marRight w:val="0"/>
      <w:marTop w:val="0"/>
      <w:marBottom w:val="0"/>
      <w:divBdr>
        <w:top w:val="none" w:sz="0" w:space="0" w:color="auto"/>
        <w:left w:val="none" w:sz="0" w:space="0" w:color="auto"/>
        <w:bottom w:val="none" w:sz="0" w:space="0" w:color="auto"/>
        <w:right w:val="none" w:sz="0" w:space="0" w:color="auto"/>
      </w:divBdr>
    </w:div>
    <w:div w:id="1198549436">
      <w:bodyDiv w:val="1"/>
      <w:marLeft w:val="0"/>
      <w:marRight w:val="0"/>
      <w:marTop w:val="0"/>
      <w:marBottom w:val="0"/>
      <w:divBdr>
        <w:top w:val="none" w:sz="0" w:space="0" w:color="auto"/>
        <w:left w:val="none" w:sz="0" w:space="0" w:color="auto"/>
        <w:bottom w:val="none" w:sz="0" w:space="0" w:color="auto"/>
        <w:right w:val="none" w:sz="0" w:space="0" w:color="auto"/>
      </w:divBdr>
    </w:div>
    <w:div w:id="1198735308">
      <w:bodyDiv w:val="1"/>
      <w:marLeft w:val="0"/>
      <w:marRight w:val="0"/>
      <w:marTop w:val="0"/>
      <w:marBottom w:val="0"/>
      <w:divBdr>
        <w:top w:val="none" w:sz="0" w:space="0" w:color="auto"/>
        <w:left w:val="none" w:sz="0" w:space="0" w:color="auto"/>
        <w:bottom w:val="none" w:sz="0" w:space="0" w:color="auto"/>
        <w:right w:val="none" w:sz="0" w:space="0" w:color="auto"/>
      </w:divBdr>
    </w:div>
    <w:div w:id="1199784304">
      <w:bodyDiv w:val="1"/>
      <w:marLeft w:val="0"/>
      <w:marRight w:val="0"/>
      <w:marTop w:val="0"/>
      <w:marBottom w:val="0"/>
      <w:divBdr>
        <w:top w:val="none" w:sz="0" w:space="0" w:color="auto"/>
        <w:left w:val="none" w:sz="0" w:space="0" w:color="auto"/>
        <w:bottom w:val="none" w:sz="0" w:space="0" w:color="auto"/>
        <w:right w:val="none" w:sz="0" w:space="0" w:color="auto"/>
      </w:divBdr>
    </w:div>
    <w:div w:id="1200581812">
      <w:bodyDiv w:val="1"/>
      <w:marLeft w:val="0"/>
      <w:marRight w:val="0"/>
      <w:marTop w:val="0"/>
      <w:marBottom w:val="0"/>
      <w:divBdr>
        <w:top w:val="none" w:sz="0" w:space="0" w:color="auto"/>
        <w:left w:val="none" w:sz="0" w:space="0" w:color="auto"/>
        <w:bottom w:val="none" w:sz="0" w:space="0" w:color="auto"/>
        <w:right w:val="none" w:sz="0" w:space="0" w:color="auto"/>
      </w:divBdr>
    </w:div>
    <w:div w:id="1201669896">
      <w:bodyDiv w:val="1"/>
      <w:marLeft w:val="0"/>
      <w:marRight w:val="0"/>
      <w:marTop w:val="0"/>
      <w:marBottom w:val="0"/>
      <w:divBdr>
        <w:top w:val="none" w:sz="0" w:space="0" w:color="auto"/>
        <w:left w:val="none" w:sz="0" w:space="0" w:color="auto"/>
        <w:bottom w:val="none" w:sz="0" w:space="0" w:color="auto"/>
        <w:right w:val="none" w:sz="0" w:space="0" w:color="auto"/>
      </w:divBdr>
    </w:div>
    <w:div w:id="1201671478">
      <w:bodyDiv w:val="1"/>
      <w:marLeft w:val="0"/>
      <w:marRight w:val="0"/>
      <w:marTop w:val="0"/>
      <w:marBottom w:val="0"/>
      <w:divBdr>
        <w:top w:val="none" w:sz="0" w:space="0" w:color="auto"/>
        <w:left w:val="none" w:sz="0" w:space="0" w:color="auto"/>
        <w:bottom w:val="none" w:sz="0" w:space="0" w:color="auto"/>
        <w:right w:val="none" w:sz="0" w:space="0" w:color="auto"/>
      </w:divBdr>
    </w:div>
    <w:div w:id="1202011743">
      <w:bodyDiv w:val="1"/>
      <w:marLeft w:val="0"/>
      <w:marRight w:val="0"/>
      <w:marTop w:val="0"/>
      <w:marBottom w:val="0"/>
      <w:divBdr>
        <w:top w:val="none" w:sz="0" w:space="0" w:color="auto"/>
        <w:left w:val="none" w:sz="0" w:space="0" w:color="auto"/>
        <w:bottom w:val="none" w:sz="0" w:space="0" w:color="auto"/>
        <w:right w:val="none" w:sz="0" w:space="0" w:color="auto"/>
      </w:divBdr>
    </w:div>
    <w:div w:id="1202011937">
      <w:bodyDiv w:val="1"/>
      <w:marLeft w:val="0"/>
      <w:marRight w:val="0"/>
      <w:marTop w:val="0"/>
      <w:marBottom w:val="0"/>
      <w:divBdr>
        <w:top w:val="none" w:sz="0" w:space="0" w:color="auto"/>
        <w:left w:val="none" w:sz="0" w:space="0" w:color="auto"/>
        <w:bottom w:val="none" w:sz="0" w:space="0" w:color="auto"/>
        <w:right w:val="none" w:sz="0" w:space="0" w:color="auto"/>
      </w:divBdr>
    </w:div>
    <w:div w:id="1202129619">
      <w:bodyDiv w:val="1"/>
      <w:marLeft w:val="0"/>
      <w:marRight w:val="0"/>
      <w:marTop w:val="0"/>
      <w:marBottom w:val="0"/>
      <w:divBdr>
        <w:top w:val="none" w:sz="0" w:space="0" w:color="auto"/>
        <w:left w:val="none" w:sz="0" w:space="0" w:color="auto"/>
        <w:bottom w:val="none" w:sz="0" w:space="0" w:color="auto"/>
        <w:right w:val="none" w:sz="0" w:space="0" w:color="auto"/>
      </w:divBdr>
    </w:div>
    <w:div w:id="1202740917">
      <w:bodyDiv w:val="1"/>
      <w:marLeft w:val="0"/>
      <w:marRight w:val="0"/>
      <w:marTop w:val="0"/>
      <w:marBottom w:val="0"/>
      <w:divBdr>
        <w:top w:val="none" w:sz="0" w:space="0" w:color="auto"/>
        <w:left w:val="none" w:sz="0" w:space="0" w:color="auto"/>
        <w:bottom w:val="none" w:sz="0" w:space="0" w:color="auto"/>
        <w:right w:val="none" w:sz="0" w:space="0" w:color="auto"/>
      </w:divBdr>
    </w:div>
    <w:div w:id="1204250061">
      <w:bodyDiv w:val="1"/>
      <w:marLeft w:val="0"/>
      <w:marRight w:val="0"/>
      <w:marTop w:val="0"/>
      <w:marBottom w:val="0"/>
      <w:divBdr>
        <w:top w:val="none" w:sz="0" w:space="0" w:color="auto"/>
        <w:left w:val="none" w:sz="0" w:space="0" w:color="auto"/>
        <w:bottom w:val="none" w:sz="0" w:space="0" w:color="auto"/>
        <w:right w:val="none" w:sz="0" w:space="0" w:color="auto"/>
      </w:divBdr>
    </w:div>
    <w:div w:id="1204900908">
      <w:bodyDiv w:val="1"/>
      <w:marLeft w:val="0"/>
      <w:marRight w:val="0"/>
      <w:marTop w:val="0"/>
      <w:marBottom w:val="0"/>
      <w:divBdr>
        <w:top w:val="none" w:sz="0" w:space="0" w:color="auto"/>
        <w:left w:val="none" w:sz="0" w:space="0" w:color="auto"/>
        <w:bottom w:val="none" w:sz="0" w:space="0" w:color="auto"/>
        <w:right w:val="none" w:sz="0" w:space="0" w:color="auto"/>
      </w:divBdr>
    </w:div>
    <w:div w:id="1205870655">
      <w:bodyDiv w:val="1"/>
      <w:marLeft w:val="0"/>
      <w:marRight w:val="0"/>
      <w:marTop w:val="0"/>
      <w:marBottom w:val="0"/>
      <w:divBdr>
        <w:top w:val="none" w:sz="0" w:space="0" w:color="auto"/>
        <w:left w:val="none" w:sz="0" w:space="0" w:color="auto"/>
        <w:bottom w:val="none" w:sz="0" w:space="0" w:color="auto"/>
        <w:right w:val="none" w:sz="0" w:space="0" w:color="auto"/>
      </w:divBdr>
    </w:div>
    <w:div w:id="1206262109">
      <w:bodyDiv w:val="1"/>
      <w:marLeft w:val="0"/>
      <w:marRight w:val="0"/>
      <w:marTop w:val="0"/>
      <w:marBottom w:val="0"/>
      <w:divBdr>
        <w:top w:val="none" w:sz="0" w:space="0" w:color="auto"/>
        <w:left w:val="none" w:sz="0" w:space="0" w:color="auto"/>
        <w:bottom w:val="none" w:sz="0" w:space="0" w:color="auto"/>
        <w:right w:val="none" w:sz="0" w:space="0" w:color="auto"/>
      </w:divBdr>
    </w:div>
    <w:div w:id="1206678752">
      <w:bodyDiv w:val="1"/>
      <w:marLeft w:val="0"/>
      <w:marRight w:val="0"/>
      <w:marTop w:val="0"/>
      <w:marBottom w:val="0"/>
      <w:divBdr>
        <w:top w:val="none" w:sz="0" w:space="0" w:color="auto"/>
        <w:left w:val="none" w:sz="0" w:space="0" w:color="auto"/>
        <w:bottom w:val="none" w:sz="0" w:space="0" w:color="auto"/>
        <w:right w:val="none" w:sz="0" w:space="0" w:color="auto"/>
      </w:divBdr>
    </w:div>
    <w:div w:id="1207448651">
      <w:bodyDiv w:val="1"/>
      <w:marLeft w:val="0"/>
      <w:marRight w:val="0"/>
      <w:marTop w:val="0"/>
      <w:marBottom w:val="0"/>
      <w:divBdr>
        <w:top w:val="none" w:sz="0" w:space="0" w:color="auto"/>
        <w:left w:val="none" w:sz="0" w:space="0" w:color="auto"/>
        <w:bottom w:val="none" w:sz="0" w:space="0" w:color="auto"/>
        <w:right w:val="none" w:sz="0" w:space="0" w:color="auto"/>
      </w:divBdr>
    </w:div>
    <w:div w:id="1208644005">
      <w:bodyDiv w:val="1"/>
      <w:marLeft w:val="0"/>
      <w:marRight w:val="0"/>
      <w:marTop w:val="0"/>
      <w:marBottom w:val="0"/>
      <w:divBdr>
        <w:top w:val="none" w:sz="0" w:space="0" w:color="auto"/>
        <w:left w:val="none" w:sz="0" w:space="0" w:color="auto"/>
        <w:bottom w:val="none" w:sz="0" w:space="0" w:color="auto"/>
        <w:right w:val="none" w:sz="0" w:space="0" w:color="auto"/>
      </w:divBdr>
    </w:div>
    <w:div w:id="1209493178">
      <w:bodyDiv w:val="1"/>
      <w:marLeft w:val="0"/>
      <w:marRight w:val="0"/>
      <w:marTop w:val="0"/>
      <w:marBottom w:val="0"/>
      <w:divBdr>
        <w:top w:val="none" w:sz="0" w:space="0" w:color="auto"/>
        <w:left w:val="none" w:sz="0" w:space="0" w:color="auto"/>
        <w:bottom w:val="none" w:sz="0" w:space="0" w:color="auto"/>
        <w:right w:val="none" w:sz="0" w:space="0" w:color="auto"/>
      </w:divBdr>
    </w:div>
    <w:div w:id="1209730842">
      <w:bodyDiv w:val="1"/>
      <w:marLeft w:val="0"/>
      <w:marRight w:val="0"/>
      <w:marTop w:val="0"/>
      <w:marBottom w:val="0"/>
      <w:divBdr>
        <w:top w:val="none" w:sz="0" w:space="0" w:color="auto"/>
        <w:left w:val="none" w:sz="0" w:space="0" w:color="auto"/>
        <w:bottom w:val="none" w:sz="0" w:space="0" w:color="auto"/>
        <w:right w:val="none" w:sz="0" w:space="0" w:color="auto"/>
      </w:divBdr>
    </w:div>
    <w:div w:id="1210454449">
      <w:bodyDiv w:val="1"/>
      <w:marLeft w:val="0"/>
      <w:marRight w:val="0"/>
      <w:marTop w:val="0"/>
      <w:marBottom w:val="0"/>
      <w:divBdr>
        <w:top w:val="none" w:sz="0" w:space="0" w:color="auto"/>
        <w:left w:val="none" w:sz="0" w:space="0" w:color="auto"/>
        <w:bottom w:val="none" w:sz="0" w:space="0" w:color="auto"/>
        <w:right w:val="none" w:sz="0" w:space="0" w:color="auto"/>
      </w:divBdr>
    </w:div>
    <w:div w:id="1210648052">
      <w:bodyDiv w:val="1"/>
      <w:marLeft w:val="0"/>
      <w:marRight w:val="0"/>
      <w:marTop w:val="0"/>
      <w:marBottom w:val="0"/>
      <w:divBdr>
        <w:top w:val="none" w:sz="0" w:space="0" w:color="auto"/>
        <w:left w:val="none" w:sz="0" w:space="0" w:color="auto"/>
        <w:bottom w:val="none" w:sz="0" w:space="0" w:color="auto"/>
        <w:right w:val="none" w:sz="0" w:space="0" w:color="auto"/>
      </w:divBdr>
    </w:div>
    <w:div w:id="1211068327">
      <w:bodyDiv w:val="1"/>
      <w:marLeft w:val="0"/>
      <w:marRight w:val="0"/>
      <w:marTop w:val="0"/>
      <w:marBottom w:val="0"/>
      <w:divBdr>
        <w:top w:val="none" w:sz="0" w:space="0" w:color="auto"/>
        <w:left w:val="none" w:sz="0" w:space="0" w:color="auto"/>
        <w:bottom w:val="none" w:sz="0" w:space="0" w:color="auto"/>
        <w:right w:val="none" w:sz="0" w:space="0" w:color="auto"/>
      </w:divBdr>
    </w:div>
    <w:div w:id="1211310051">
      <w:bodyDiv w:val="1"/>
      <w:marLeft w:val="0"/>
      <w:marRight w:val="0"/>
      <w:marTop w:val="0"/>
      <w:marBottom w:val="0"/>
      <w:divBdr>
        <w:top w:val="none" w:sz="0" w:space="0" w:color="auto"/>
        <w:left w:val="none" w:sz="0" w:space="0" w:color="auto"/>
        <w:bottom w:val="none" w:sz="0" w:space="0" w:color="auto"/>
        <w:right w:val="none" w:sz="0" w:space="0" w:color="auto"/>
      </w:divBdr>
    </w:div>
    <w:div w:id="1212619903">
      <w:bodyDiv w:val="1"/>
      <w:marLeft w:val="0"/>
      <w:marRight w:val="0"/>
      <w:marTop w:val="0"/>
      <w:marBottom w:val="0"/>
      <w:divBdr>
        <w:top w:val="none" w:sz="0" w:space="0" w:color="auto"/>
        <w:left w:val="none" w:sz="0" w:space="0" w:color="auto"/>
        <w:bottom w:val="none" w:sz="0" w:space="0" w:color="auto"/>
        <w:right w:val="none" w:sz="0" w:space="0" w:color="auto"/>
      </w:divBdr>
    </w:div>
    <w:div w:id="1212813553">
      <w:bodyDiv w:val="1"/>
      <w:marLeft w:val="0"/>
      <w:marRight w:val="0"/>
      <w:marTop w:val="0"/>
      <w:marBottom w:val="0"/>
      <w:divBdr>
        <w:top w:val="none" w:sz="0" w:space="0" w:color="auto"/>
        <w:left w:val="none" w:sz="0" w:space="0" w:color="auto"/>
        <w:bottom w:val="none" w:sz="0" w:space="0" w:color="auto"/>
        <w:right w:val="none" w:sz="0" w:space="0" w:color="auto"/>
      </w:divBdr>
    </w:div>
    <w:div w:id="1212841648">
      <w:bodyDiv w:val="1"/>
      <w:marLeft w:val="0"/>
      <w:marRight w:val="0"/>
      <w:marTop w:val="0"/>
      <w:marBottom w:val="0"/>
      <w:divBdr>
        <w:top w:val="none" w:sz="0" w:space="0" w:color="auto"/>
        <w:left w:val="none" w:sz="0" w:space="0" w:color="auto"/>
        <w:bottom w:val="none" w:sz="0" w:space="0" w:color="auto"/>
        <w:right w:val="none" w:sz="0" w:space="0" w:color="auto"/>
      </w:divBdr>
    </w:div>
    <w:div w:id="1215505833">
      <w:bodyDiv w:val="1"/>
      <w:marLeft w:val="0"/>
      <w:marRight w:val="0"/>
      <w:marTop w:val="0"/>
      <w:marBottom w:val="0"/>
      <w:divBdr>
        <w:top w:val="none" w:sz="0" w:space="0" w:color="auto"/>
        <w:left w:val="none" w:sz="0" w:space="0" w:color="auto"/>
        <w:bottom w:val="none" w:sz="0" w:space="0" w:color="auto"/>
        <w:right w:val="none" w:sz="0" w:space="0" w:color="auto"/>
      </w:divBdr>
    </w:div>
    <w:div w:id="1218784204">
      <w:bodyDiv w:val="1"/>
      <w:marLeft w:val="0"/>
      <w:marRight w:val="0"/>
      <w:marTop w:val="0"/>
      <w:marBottom w:val="0"/>
      <w:divBdr>
        <w:top w:val="none" w:sz="0" w:space="0" w:color="auto"/>
        <w:left w:val="none" w:sz="0" w:space="0" w:color="auto"/>
        <w:bottom w:val="none" w:sz="0" w:space="0" w:color="auto"/>
        <w:right w:val="none" w:sz="0" w:space="0" w:color="auto"/>
      </w:divBdr>
    </w:div>
    <w:div w:id="1218853184">
      <w:bodyDiv w:val="1"/>
      <w:marLeft w:val="0"/>
      <w:marRight w:val="0"/>
      <w:marTop w:val="0"/>
      <w:marBottom w:val="0"/>
      <w:divBdr>
        <w:top w:val="none" w:sz="0" w:space="0" w:color="auto"/>
        <w:left w:val="none" w:sz="0" w:space="0" w:color="auto"/>
        <w:bottom w:val="none" w:sz="0" w:space="0" w:color="auto"/>
        <w:right w:val="none" w:sz="0" w:space="0" w:color="auto"/>
      </w:divBdr>
    </w:div>
    <w:div w:id="1219124839">
      <w:bodyDiv w:val="1"/>
      <w:marLeft w:val="0"/>
      <w:marRight w:val="0"/>
      <w:marTop w:val="0"/>
      <w:marBottom w:val="0"/>
      <w:divBdr>
        <w:top w:val="none" w:sz="0" w:space="0" w:color="auto"/>
        <w:left w:val="none" w:sz="0" w:space="0" w:color="auto"/>
        <w:bottom w:val="none" w:sz="0" w:space="0" w:color="auto"/>
        <w:right w:val="none" w:sz="0" w:space="0" w:color="auto"/>
      </w:divBdr>
    </w:div>
    <w:div w:id="1220163932">
      <w:bodyDiv w:val="1"/>
      <w:marLeft w:val="0"/>
      <w:marRight w:val="0"/>
      <w:marTop w:val="0"/>
      <w:marBottom w:val="0"/>
      <w:divBdr>
        <w:top w:val="none" w:sz="0" w:space="0" w:color="auto"/>
        <w:left w:val="none" w:sz="0" w:space="0" w:color="auto"/>
        <w:bottom w:val="none" w:sz="0" w:space="0" w:color="auto"/>
        <w:right w:val="none" w:sz="0" w:space="0" w:color="auto"/>
      </w:divBdr>
    </w:div>
    <w:div w:id="1221096422">
      <w:bodyDiv w:val="1"/>
      <w:marLeft w:val="0"/>
      <w:marRight w:val="0"/>
      <w:marTop w:val="0"/>
      <w:marBottom w:val="0"/>
      <w:divBdr>
        <w:top w:val="none" w:sz="0" w:space="0" w:color="auto"/>
        <w:left w:val="none" w:sz="0" w:space="0" w:color="auto"/>
        <w:bottom w:val="none" w:sz="0" w:space="0" w:color="auto"/>
        <w:right w:val="none" w:sz="0" w:space="0" w:color="auto"/>
      </w:divBdr>
    </w:div>
    <w:div w:id="1221476163">
      <w:bodyDiv w:val="1"/>
      <w:marLeft w:val="0"/>
      <w:marRight w:val="0"/>
      <w:marTop w:val="0"/>
      <w:marBottom w:val="0"/>
      <w:divBdr>
        <w:top w:val="none" w:sz="0" w:space="0" w:color="auto"/>
        <w:left w:val="none" w:sz="0" w:space="0" w:color="auto"/>
        <w:bottom w:val="none" w:sz="0" w:space="0" w:color="auto"/>
        <w:right w:val="none" w:sz="0" w:space="0" w:color="auto"/>
      </w:divBdr>
    </w:div>
    <w:div w:id="1222406558">
      <w:bodyDiv w:val="1"/>
      <w:marLeft w:val="0"/>
      <w:marRight w:val="0"/>
      <w:marTop w:val="0"/>
      <w:marBottom w:val="0"/>
      <w:divBdr>
        <w:top w:val="none" w:sz="0" w:space="0" w:color="auto"/>
        <w:left w:val="none" w:sz="0" w:space="0" w:color="auto"/>
        <w:bottom w:val="none" w:sz="0" w:space="0" w:color="auto"/>
        <w:right w:val="none" w:sz="0" w:space="0" w:color="auto"/>
      </w:divBdr>
    </w:div>
    <w:div w:id="1223717324">
      <w:bodyDiv w:val="1"/>
      <w:marLeft w:val="0"/>
      <w:marRight w:val="0"/>
      <w:marTop w:val="0"/>
      <w:marBottom w:val="0"/>
      <w:divBdr>
        <w:top w:val="none" w:sz="0" w:space="0" w:color="auto"/>
        <w:left w:val="none" w:sz="0" w:space="0" w:color="auto"/>
        <w:bottom w:val="none" w:sz="0" w:space="0" w:color="auto"/>
        <w:right w:val="none" w:sz="0" w:space="0" w:color="auto"/>
      </w:divBdr>
    </w:div>
    <w:div w:id="1224102947">
      <w:bodyDiv w:val="1"/>
      <w:marLeft w:val="0"/>
      <w:marRight w:val="0"/>
      <w:marTop w:val="0"/>
      <w:marBottom w:val="0"/>
      <w:divBdr>
        <w:top w:val="none" w:sz="0" w:space="0" w:color="auto"/>
        <w:left w:val="none" w:sz="0" w:space="0" w:color="auto"/>
        <w:bottom w:val="none" w:sz="0" w:space="0" w:color="auto"/>
        <w:right w:val="none" w:sz="0" w:space="0" w:color="auto"/>
      </w:divBdr>
    </w:div>
    <w:div w:id="1224826639">
      <w:bodyDiv w:val="1"/>
      <w:marLeft w:val="0"/>
      <w:marRight w:val="0"/>
      <w:marTop w:val="0"/>
      <w:marBottom w:val="0"/>
      <w:divBdr>
        <w:top w:val="none" w:sz="0" w:space="0" w:color="auto"/>
        <w:left w:val="none" w:sz="0" w:space="0" w:color="auto"/>
        <w:bottom w:val="none" w:sz="0" w:space="0" w:color="auto"/>
        <w:right w:val="none" w:sz="0" w:space="0" w:color="auto"/>
      </w:divBdr>
    </w:div>
    <w:div w:id="1226382161">
      <w:bodyDiv w:val="1"/>
      <w:marLeft w:val="0"/>
      <w:marRight w:val="0"/>
      <w:marTop w:val="0"/>
      <w:marBottom w:val="0"/>
      <w:divBdr>
        <w:top w:val="none" w:sz="0" w:space="0" w:color="auto"/>
        <w:left w:val="none" w:sz="0" w:space="0" w:color="auto"/>
        <w:bottom w:val="none" w:sz="0" w:space="0" w:color="auto"/>
        <w:right w:val="none" w:sz="0" w:space="0" w:color="auto"/>
      </w:divBdr>
    </w:div>
    <w:div w:id="1226450609">
      <w:bodyDiv w:val="1"/>
      <w:marLeft w:val="0"/>
      <w:marRight w:val="0"/>
      <w:marTop w:val="0"/>
      <w:marBottom w:val="0"/>
      <w:divBdr>
        <w:top w:val="none" w:sz="0" w:space="0" w:color="auto"/>
        <w:left w:val="none" w:sz="0" w:space="0" w:color="auto"/>
        <w:bottom w:val="none" w:sz="0" w:space="0" w:color="auto"/>
        <w:right w:val="none" w:sz="0" w:space="0" w:color="auto"/>
      </w:divBdr>
    </w:div>
    <w:div w:id="1226600392">
      <w:bodyDiv w:val="1"/>
      <w:marLeft w:val="0"/>
      <w:marRight w:val="0"/>
      <w:marTop w:val="0"/>
      <w:marBottom w:val="0"/>
      <w:divBdr>
        <w:top w:val="none" w:sz="0" w:space="0" w:color="auto"/>
        <w:left w:val="none" w:sz="0" w:space="0" w:color="auto"/>
        <w:bottom w:val="none" w:sz="0" w:space="0" w:color="auto"/>
        <w:right w:val="none" w:sz="0" w:space="0" w:color="auto"/>
      </w:divBdr>
    </w:div>
    <w:div w:id="1227379449">
      <w:bodyDiv w:val="1"/>
      <w:marLeft w:val="0"/>
      <w:marRight w:val="0"/>
      <w:marTop w:val="0"/>
      <w:marBottom w:val="0"/>
      <w:divBdr>
        <w:top w:val="none" w:sz="0" w:space="0" w:color="auto"/>
        <w:left w:val="none" w:sz="0" w:space="0" w:color="auto"/>
        <w:bottom w:val="none" w:sz="0" w:space="0" w:color="auto"/>
        <w:right w:val="none" w:sz="0" w:space="0" w:color="auto"/>
      </w:divBdr>
    </w:div>
    <w:div w:id="1229342255">
      <w:bodyDiv w:val="1"/>
      <w:marLeft w:val="0"/>
      <w:marRight w:val="0"/>
      <w:marTop w:val="0"/>
      <w:marBottom w:val="0"/>
      <w:divBdr>
        <w:top w:val="none" w:sz="0" w:space="0" w:color="auto"/>
        <w:left w:val="none" w:sz="0" w:space="0" w:color="auto"/>
        <w:bottom w:val="none" w:sz="0" w:space="0" w:color="auto"/>
        <w:right w:val="none" w:sz="0" w:space="0" w:color="auto"/>
      </w:divBdr>
    </w:div>
    <w:div w:id="1230775051">
      <w:bodyDiv w:val="1"/>
      <w:marLeft w:val="0"/>
      <w:marRight w:val="0"/>
      <w:marTop w:val="0"/>
      <w:marBottom w:val="0"/>
      <w:divBdr>
        <w:top w:val="none" w:sz="0" w:space="0" w:color="auto"/>
        <w:left w:val="none" w:sz="0" w:space="0" w:color="auto"/>
        <w:bottom w:val="none" w:sz="0" w:space="0" w:color="auto"/>
        <w:right w:val="none" w:sz="0" w:space="0" w:color="auto"/>
      </w:divBdr>
    </w:div>
    <w:div w:id="1231424352">
      <w:bodyDiv w:val="1"/>
      <w:marLeft w:val="0"/>
      <w:marRight w:val="0"/>
      <w:marTop w:val="0"/>
      <w:marBottom w:val="0"/>
      <w:divBdr>
        <w:top w:val="none" w:sz="0" w:space="0" w:color="auto"/>
        <w:left w:val="none" w:sz="0" w:space="0" w:color="auto"/>
        <w:bottom w:val="none" w:sz="0" w:space="0" w:color="auto"/>
        <w:right w:val="none" w:sz="0" w:space="0" w:color="auto"/>
      </w:divBdr>
    </w:div>
    <w:div w:id="1231621719">
      <w:bodyDiv w:val="1"/>
      <w:marLeft w:val="0"/>
      <w:marRight w:val="0"/>
      <w:marTop w:val="0"/>
      <w:marBottom w:val="0"/>
      <w:divBdr>
        <w:top w:val="none" w:sz="0" w:space="0" w:color="auto"/>
        <w:left w:val="none" w:sz="0" w:space="0" w:color="auto"/>
        <w:bottom w:val="none" w:sz="0" w:space="0" w:color="auto"/>
        <w:right w:val="none" w:sz="0" w:space="0" w:color="auto"/>
      </w:divBdr>
    </w:div>
    <w:div w:id="1231773291">
      <w:bodyDiv w:val="1"/>
      <w:marLeft w:val="0"/>
      <w:marRight w:val="0"/>
      <w:marTop w:val="0"/>
      <w:marBottom w:val="0"/>
      <w:divBdr>
        <w:top w:val="none" w:sz="0" w:space="0" w:color="auto"/>
        <w:left w:val="none" w:sz="0" w:space="0" w:color="auto"/>
        <w:bottom w:val="none" w:sz="0" w:space="0" w:color="auto"/>
        <w:right w:val="none" w:sz="0" w:space="0" w:color="auto"/>
      </w:divBdr>
    </w:div>
    <w:div w:id="1231889639">
      <w:bodyDiv w:val="1"/>
      <w:marLeft w:val="0"/>
      <w:marRight w:val="0"/>
      <w:marTop w:val="0"/>
      <w:marBottom w:val="0"/>
      <w:divBdr>
        <w:top w:val="none" w:sz="0" w:space="0" w:color="auto"/>
        <w:left w:val="none" w:sz="0" w:space="0" w:color="auto"/>
        <w:bottom w:val="none" w:sz="0" w:space="0" w:color="auto"/>
        <w:right w:val="none" w:sz="0" w:space="0" w:color="auto"/>
      </w:divBdr>
    </w:div>
    <w:div w:id="1232813055">
      <w:bodyDiv w:val="1"/>
      <w:marLeft w:val="0"/>
      <w:marRight w:val="0"/>
      <w:marTop w:val="0"/>
      <w:marBottom w:val="0"/>
      <w:divBdr>
        <w:top w:val="none" w:sz="0" w:space="0" w:color="auto"/>
        <w:left w:val="none" w:sz="0" w:space="0" w:color="auto"/>
        <w:bottom w:val="none" w:sz="0" w:space="0" w:color="auto"/>
        <w:right w:val="none" w:sz="0" w:space="0" w:color="auto"/>
      </w:divBdr>
    </w:div>
    <w:div w:id="1233615819">
      <w:bodyDiv w:val="1"/>
      <w:marLeft w:val="0"/>
      <w:marRight w:val="0"/>
      <w:marTop w:val="0"/>
      <w:marBottom w:val="0"/>
      <w:divBdr>
        <w:top w:val="none" w:sz="0" w:space="0" w:color="auto"/>
        <w:left w:val="none" w:sz="0" w:space="0" w:color="auto"/>
        <w:bottom w:val="none" w:sz="0" w:space="0" w:color="auto"/>
        <w:right w:val="none" w:sz="0" w:space="0" w:color="auto"/>
      </w:divBdr>
    </w:div>
    <w:div w:id="1233926399">
      <w:bodyDiv w:val="1"/>
      <w:marLeft w:val="0"/>
      <w:marRight w:val="0"/>
      <w:marTop w:val="0"/>
      <w:marBottom w:val="0"/>
      <w:divBdr>
        <w:top w:val="none" w:sz="0" w:space="0" w:color="auto"/>
        <w:left w:val="none" w:sz="0" w:space="0" w:color="auto"/>
        <w:bottom w:val="none" w:sz="0" w:space="0" w:color="auto"/>
        <w:right w:val="none" w:sz="0" w:space="0" w:color="auto"/>
      </w:divBdr>
    </w:div>
    <w:div w:id="1234196376">
      <w:bodyDiv w:val="1"/>
      <w:marLeft w:val="0"/>
      <w:marRight w:val="0"/>
      <w:marTop w:val="0"/>
      <w:marBottom w:val="0"/>
      <w:divBdr>
        <w:top w:val="none" w:sz="0" w:space="0" w:color="auto"/>
        <w:left w:val="none" w:sz="0" w:space="0" w:color="auto"/>
        <w:bottom w:val="none" w:sz="0" w:space="0" w:color="auto"/>
        <w:right w:val="none" w:sz="0" w:space="0" w:color="auto"/>
      </w:divBdr>
    </w:div>
    <w:div w:id="1234468662">
      <w:bodyDiv w:val="1"/>
      <w:marLeft w:val="0"/>
      <w:marRight w:val="0"/>
      <w:marTop w:val="0"/>
      <w:marBottom w:val="0"/>
      <w:divBdr>
        <w:top w:val="none" w:sz="0" w:space="0" w:color="auto"/>
        <w:left w:val="none" w:sz="0" w:space="0" w:color="auto"/>
        <w:bottom w:val="none" w:sz="0" w:space="0" w:color="auto"/>
        <w:right w:val="none" w:sz="0" w:space="0" w:color="auto"/>
      </w:divBdr>
    </w:div>
    <w:div w:id="1235243575">
      <w:bodyDiv w:val="1"/>
      <w:marLeft w:val="0"/>
      <w:marRight w:val="0"/>
      <w:marTop w:val="0"/>
      <w:marBottom w:val="0"/>
      <w:divBdr>
        <w:top w:val="none" w:sz="0" w:space="0" w:color="auto"/>
        <w:left w:val="none" w:sz="0" w:space="0" w:color="auto"/>
        <w:bottom w:val="none" w:sz="0" w:space="0" w:color="auto"/>
        <w:right w:val="none" w:sz="0" w:space="0" w:color="auto"/>
      </w:divBdr>
    </w:div>
    <w:div w:id="1235816006">
      <w:bodyDiv w:val="1"/>
      <w:marLeft w:val="0"/>
      <w:marRight w:val="0"/>
      <w:marTop w:val="0"/>
      <w:marBottom w:val="0"/>
      <w:divBdr>
        <w:top w:val="none" w:sz="0" w:space="0" w:color="auto"/>
        <w:left w:val="none" w:sz="0" w:space="0" w:color="auto"/>
        <w:bottom w:val="none" w:sz="0" w:space="0" w:color="auto"/>
        <w:right w:val="none" w:sz="0" w:space="0" w:color="auto"/>
      </w:divBdr>
    </w:div>
    <w:div w:id="1236208952">
      <w:bodyDiv w:val="1"/>
      <w:marLeft w:val="0"/>
      <w:marRight w:val="0"/>
      <w:marTop w:val="0"/>
      <w:marBottom w:val="0"/>
      <w:divBdr>
        <w:top w:val="none" w:sz="0" w:space="0" w:color="auto"/>
        <w:left w:val="none" w:sz="0" w:space="0" w:color="auto"/>
        <w:bottom w:val="none" w:sz="0" w:space="0" w:color="auto"/>
        <w:right w:val="none" w:sz="0" w:space="0" w:color="auto"/>
      </w:divBdr>
    </w:div>
    <w:div w:id="1236356411">
      <w:bodyDiv w:val="1"/>
      <w:marLeft w:val="0"/>
      <w:marRight w:val="0"/>
      <w:marTop w:val="0"/>
      <w:marBottom w:val="0"/>
      <w:divBdr>
        <w:top w:val="none" w:sz="0" w:space="0" w:color="auto"/>
        <w:left w:val="none" w:sz="0" w:space="0" w:color="auto"/>
        <w:bottom w:val="none" w:sz="0" w:space="0" w:color="auto"/>
        <w:right w:val="none" w:sz="0" w:space="0" w:color="auto"/>
      </w:divBdr>
    </w:div>
    <w:div w:id="1237126072">
      <w:bodyDiv w:val="1"/>
      <w:marLeft w:val="0"/>
      <w:marRight w:val="0"/>
      <w:marTop w:val="0"/>
      <w:marBottom w:val="0"/>
      <w:divBdr>
        <w:top w:val="none" w:sz="0" w:space="0" w:color="auto"/>
        <w:left w:val="none" w:sz="0" w:space="0" w:color="auto"/>
        <w:bottom w:val="none" w:sz="0" w:space="0" w:color="auto"/>
        <w:right w:val="none" w:sz="0" w:space="0" w:color="auto"/>
      </w:divBdr>
    </w:div>
    <w:div w:id="1237201900">
      <w:bodyDiv w:val="1"/>
      <w:marLeft w:val="0"/>
      <w:marRight w:val="0"/>
      <w:marTop w:val="0"/>
      <w:marBottom w:val="0"/>
      <w:divBdr>
        <w:top w:val="none" w:sz="0" w:space="0" w:color="auto"/>
        <w:left w:val="none" w:sz="0" w:space="0" w:color="auto"/>
        <w:bottom w:val="none" w:sz="0" w:space="0" w:color="auto"/>
        <w:right w:val="none" w:sz="0" w:space="0" w:color="auto"/>
      </w:divBdr>
    </w:div>
    <w:div w:id="1237864140">
      <w:bodyDiv w:val="1"/>
      <w:marLeft w:val="0"/>
      <w:marRight w:val="0"/>
      <w:marTop w:val="0"/>
      <w:marBottom w:val="0"/>
      <w:divBdr>
        <w:top w:val="none" w:sz="0" w:space="0" w:color="auto"/>
        <w:left w:val="none" w:sz="0" w:space="0" w:color="auto"/>
        <w:bottom w:val="none" w:sz="0" w:space="0" w:color="auto"/>
        <w:right w:val="none" w:sz="0" w:space="0" w:color="auto"/>
      </w:divBdr>
    </w:div>
    <w:div w:id="1238370012">
      <w:bodyDiv w:val="1"/>
      <w:marLeft w:val="0"/>
      <w:marRight w:val="0"/>
      <w:marTop w:val="0"/>
      <w:marBottom w:val="0"/>
      <w:divBdr>
        <w:top w:val="none" w:sz="0" w:space="0" w:color="auto"/>
        <w:left w:val="none" w:sz="0" w:space="0" w:color="auto"/>
        <w:bottom w:val="none" w:sz="0" w:space="0" w:color="auto"/>
        <w:right w:val="none" w:sz="0" w:space="0" w:color="auto"/>
      </w:divBdr>
    </w:div>
    <w:div w:id="1238787611">
      <w:bodyDiv w:val="1"/>
      <w:marLeft w:val="0"/>
      <w:marRight w:val="0"/>
      <w:marTop w:val="0"/>
      <w:marBottom w:val="0"/>
      <w:divBdr>
        <w:top w:val="none" w:sz="0" w:space="0" w:color="auto"/>
        <w:left w:val="none" w:sz="0" w:space="0" w:color="auto"/>
        <w:bottom w:val="none" w:sz="0" w:space="0" w:color="auto"/>
        <w:right w:val="none" w:sz="0" w:space="0" w:color="auto"/>
      </w:divBdr>
    </w:div>
    <w:div w:id="1239053267">
      <w:bodyDiv w:val="1"/>
      <w:marLeft w:val="0"/>
      <w:marRight w:val="0"/>
      <w:marTop w:val="0"/>
      <w:marBottom w:val="0"/>
      <w:divBdr>
        <w:top w:val="none" w:sz="0" w:space="0" w:color="auto"/>
        <w:left w:val="none" w:sz="0" w:space="0" w:color="auto"/>
        <w:bottom w:val="none" w:sz="0" w:space="0" w:color="auto"/>
        <w:right w:val="none" w:sz="0" w:space="0" w:color="auto"/>
      </w:divBdr>
    </w:div>
    <w:div w:id="1239364970">
      <w:bodyDiv w:val="1"/>
      <w:marLeft w:val="0"/>
      <w:marRight w:val="0"/>
      <w:marTop w:val="0"/>
      <w:marBottom w:val="0"/>
      <w:divBdr>
        <w:top w:val="none" w:sz="0" w:space="0" w:color="auto"/>
        <w:left w:val="none" w:sz="0" w:space="0" w:color="auto"/>
        <w:bottom w:val="none" w:sz="0" w:space="0" w:color="auto"/>
        <w:right w:val="none" w:sz="0" w:space="0" w:color="auto"/>
      </w:divBdr>
    </w:div>
    <w:div w:id="1240947719">
      <w:bodyDiv w:val="1"/>
      <w:marLeft w:val="0"/>
      <w:marRight w:val="0"/>
      <w:marTop w:val="0"/>
      <w:marBottom w:val="0"/>
      <w:divBdr>
        <w:top w:val="none" w:sz="0" w:space="0" w:color="auto"/>
        <w:left w:val="none" w:sz="0" w:space="0" w:color="auto"/>
        <w:bottom w:val="none" w:sz="0" w:space="0" w:color="auto"/>
        <w:right w:val="none" w:sz="0" w:space="0" w:color="auto"/>
      </w:divBdr>
    </w:div>
    <w:div w:id="1241139536">
      <w:bodyDiv w:val="1"/>
      <w:marLeft w:val="0"/>
      <w:marRight w:val="0"/>
      <w:marTop w:val="0"/>
      <w:marBottom w:val="0"/>
      <w:divBdr>
        <w:top w:val="none" w:sz="0" w:space="0" w:color="auto"/>
        <w:left w:val="none" w:sz="0" w:space="0" w:color="auto"/>
        <w:bottom w:val="none" w:sz="0" w:space="0" w:color="auto"/>
        <w:right w:val="none" w:sz="0" w:space="0" w:color="auto"/>
      </w:divBdr>
    </w:div>
    <w:div w:id="1241674959">
      <w:bodyDiv w:val="1"/>
      <w:marLeft w:val="0"/>
      <w:marRight w:val="0"/>
      <w:marTop w:val="0"/>
      <w:marBottom w:val="0"/>
      <w:divBdr>
        <w:top w:val="none" w:sz="0" w:space="0" w:color="auto"/>
        <w:left w:val="none" w:sz="0" w:space="0" w:color="auto"/>
        <w:bottom w:val="none" w:sz="0" w:space="0" w:color="auto"/>
        <w:right w:val="none" w:sz="0" w:space="0" w:color="auto"/>
      </w:divBdr>
    </w:div>
    <w:div w:id="1242955971">
      <w:bodyDiv w:val="1"/>
      <w:marLeft w:val="0"/>
      <w:marRight w:val="0"/>
      <w:marTop w:val="0"/>
      <w:marBottom w:val="0"/>
      <w:divBdr>
        <w:top w:val="none" w:sz="0" w:space="0" w:color="auto"/>
        <w:left w:val="none" w:sz="0" w:space="0" w:color="auto"/>
        <w:bottom w:val="none" w:sz="0" w:space="0" w:color="auto"/>
        <w:right w:val="none" w:sz="0" w:space="0" w:color="auto"/>
      </w:divBdr>
    </w:div>
    <w:div w:id="1243564389">
      <w:bodyDiv w:val="1"/>
      <w:marLeft w:val="0"/>
      <w:marRight w:val="0"/>
      <w:marTop w:val="0"/>
      <w:marBottom w:val="0"/>
      <w:divBdr>
        <w:top w:val="none" w:sz="0" w:space="0" w:color="auto"/>
        <w:left w:val="none" w:sz="0" w:space="0" w:color="auto"/>
        <w:bottom w:val="none" w:sz="0" w:space="0" w:color="auto"/>
        <w:right w:val="none" w:sz="0" w:space="0" w:color="auto"/>
      </w:divBdr>
    </w:div>
    <w:div w:id="1243564601">
      <w:bodyDiv w:val="1"/>
      <w:marLeft w:val="0"/>
      <w:marRight w:val="0"/>
      <w:marTop w:val="0"/>
      <w:marBottom w:val="0"/>
      <w:divBdr>
        <w:top w:val="none" w:sz="0" w:space="0" w:color="auto"/>
        <w:left w:val="none" w:sz="0" w:space="0" w:color="auto"/>
        <w:bottom w:val="none" w:sz="0" w:space="0" w:color="auto"/>
        <w:right w:val="none" w:sz="0" w:space="0" w:color="auto"/>
      </w:divBdr>
    </w:div>
    <w:div w:id="1245726027">
      <w:bodyDiv w:val="1"/>
      <w:marLeft w:val="0"/>
      <w:marRight w:val="0"/>
      <w:marTop w:val="0"/>
      <w:marBottom w:val="0"/>
      <w:divBdr>
        <w:top w:val="none" w:sz="0" w:space="0" w:color="auto"/>
        <w:left w:val="none" w:sz="0" w:space="0" w:color="auto"/>
        <w:bottom w:val="none" w:sz="0" w:space="0" w:color="auto"/>
        <w:right w:val="none" w:sz="0" w:space="0" w:color="auto"/>
      </w:divBdr>
    </w:div>
    <w:div w:id="1246037589">
      <w:bodyDiv w:val="1"/>
      <w:marLeft w:val="0"/>
      <w:marRight w:val="0"/>
      <w:marTop w:val="0"/>
      <w:marBottom w:val="0"/>
      <w:divBdr>
        <w:top w:val="none" w:sz="0" w:space="0" w:color="auto"/>
        <w:left w:val="none" w:sz="0" w:space="0" w:color="auto"/>
        <w:bottom w:val="none" w:sz="0" w:space="0" w:color="auto"/>
        <w:right w:val="none" w:sz="0" w:space="0" w:color="auto"/>
      </w:divBdr>
    </w:div>
    <w:div w:id="1246498159">
      <w:bodyDiv w:val="1"/>
      <w:marLeft w:val="0"/>
      <w:marRight w:val="0"/>
      <w:marTop w:val="0"/>
      <w:marBottom w:val="0"/>
      <w:divBdr>
        <w:top w:val="none" w:sz="0" w:space="0" w:color="auto"/>
        <w:left w:val="none" w:sz="0" w:space="0" w:color="auto"/>
        <w:bottom w:val="none" w:sz="0" w:space="0" w:color="auto"/>
        <w:right w:val="none" w:sz="0" w:space="0" w:color="auto"/>
      </w:divBdr>
    </w:div>
    <w:div w:id="1247039058">
      <w:bodyDiv w:val="1"/>
      <w:marLeft w:val="0"/>
      <w:marRight w:val="0"/>
      <w:marTop w:val="0"/>
      <w:marBottom w:val="0"/>
      <w:divBdr>
        <w:top w:val="none" w:sz="0" w:space="0" w:color="auto"/>
        <w:left w:val="none" w:sz="0" w:space="0" w:color="auto"/>
        <w:bottom w:val="none" w:sz="0" w:space="0" w:color="auto"/>
        <w:right w:val="none" w:sz="0" w:space="0" w:color="auto"/>
      </w:divBdr>
    </w:div>
    <w:div w:id="1247500013">
      <w:bodyDiv w:val="1"/>
      <w:marLeft w:val="0"/>
      <w:marRight w:val="0"/>
      <w:marTop w:val="0"/>
      <w:marBottom w:val="0"/>
      <w:divBdr>
        <w:top w:val="none" w:sz="0" w:space="0" w:color="auto"/>
        <w:left w:val="none" w:sz="0" w:space="0" w:color="auto"/>
        <w:bottom w:val="none" w:sz="0" w:space="0" w:color="auto"/>
        <w:right w:val="none" w:sz="0" w:space="0" w:color="auto"/>
      </w:divBdr>
    </w:div>
    <w:div w:id="1247958216">
      <w:bodyDiv w:val="1"/>
      <w:marLeft w:val="0"/>
      <w:marRight w:val="0"/>
      <w:marTop w:val="0"/>
      <w:marBottom w:val="0"/>
      <w:divBdr>
        <w:top w:val="none" w:sz="0" w:space="0" w:color="auto"/>
        <w:left w:val="none" w:sz="0" w:space="0" w:color="auto"/>
        <w:bottom w:val="none" w:sz="0" w:space="0" w:color="auto"/>
        <w:right w:val="none" w:sz="0" w:space="0" w:color="auto"/>
      </w:divBdr>
    </w:div>
    <w:div w:id="1248417317">
      <w:bodyDiv w:val="1"/>
      <w:marLeft w:val="0"/>
      <w:marRight w:val="0"/>
      <w:marTop w:val="0"/>
      <w:marBottom w:val="0"/>
      <w:divBdr>
        <w:top w:val="none" w:sz="0" w:space="0" w:color="auto"/>
        <w:left w:val="none" w:sz="0" w:space="0" w:color="auto"/>
        <w:bottom w:val="none" w:sz="0" w:space="0" w:color="auto"/>
        <w:right w:val="none" w:sz="0" w:space="0" w:color="auto"/>
      </w:divBdr>
    </w:div>
    <w:div w:id="1248613786">
      <w:bodyDiv w:val="1"/>
      <w:marLeft w:val="0"/>
      <w:marRight w:val="0"/>
      <w:marTop w:val="0"/>
      <w:marBottom w:val="0"/>
      <w:divBdr>
        <w:top w:val="none" w:sz="0" w:space="0" w:color="auto"/>
        <w:left w:val="none" w:sz="0" w:space="0" w:color="auto"/>
        <w:bottom w:val="none" w:sz="0" w:space="0" w:color="auto"/>
        <w:right w:val="none" w:sz="0" w:space="0" w:color="auto"/>
      </w:divBdr>
    </w:div>
    <w:div w:id="1248684864">
      <w:bodyDiv w:val="1"/>
      <w:marLeft w:val="0"/>
      <w:marRight w:val="0"/>
      <w:marTop w:val="0"/>
      <w:marBottom w:val="0"/>
      <w:divBdr>
        <w:top w:val="none" w:sz="0" w:space="0" w:color="auto"/>
        <w:left w:val="none" w:sz="0" w:space="0" w:color="auto"/>
        <w:bottom w:val="none" w:sz="0" w:space="0" w:color="auto"/>
        <w:right w:val="none" w:sz="0" w:space="0" w:color="auto"/>
      </w:divBdr>
    </w:div>
    <w:div w:id="1248883782">
      <w:bodyDiv w:val="1"/>
      <w:marLeft w:val="0"/>
      <w:marRight w:val="0"/>
      <w:marTop w:val="0"/>
      <w:marBottom w:val="0"/>
      <w:divBdr>
        <w:top w:val="none" w:sz="0" w:space="0" w:color="auto"/>
        <w:left w:val="none" w:sz="0" w:space="0" w:color="auto"/>
        <w:bottom w:val="none" w:sz="0" w:space="0" w:color="auto"/>
        <w:right w:val="none" w:sz="0" w:space="0" w:color="auto"/>
      </w:divBdr>
    </w:div>
    <w:div w:id="1249316211">
      <w:bodyDiv w:val="1"/>
      <w:marLeft w:val="0"/>
      <w:marRight w:val="0"/>
      <w:marTop w:val="0"/>
      <w:marBottom w:val="0"/>
      <w:divBdr>
        <w:top w:val="none" w:sz="0" w:space="0" w:color="auto"/>
        <w:left w:val="none" w:sz="0" w:space="0" w:color="auto"/>
        <w:bottom w:val="none" w:sz="0" w:space="0" w:color="auto"/>
        <w:right w:val="none" w:sz="0" w:space="0" w:color="auto"/>
      </w:divBdr>
    </w:div>
    <w:div w:id="1250046152">
      <w:bodyDiv w:val="1"/>
      <w:marLeft w:val="0"/>
      <w:marRight w:val="0"/>
      <w:marTop w:val="0"/>
      <w:marBottom w:val="0"/>
      <w:divBdr>
        <w:top w:val="none" w:sz="0" w:space="0" w:color="auto"/>
        <w:left w:val="none" w:sz="0" w:space="0" w:color="auto"/>
        <w:bottom w:val="none" w:sz="0" w:space="0" w:color="auto"/>
        <w:right w:val="none" w:sz="0" w:space="0" w:color="auto"/>
      </w:divBdr>
    </w:div>
    <w:div w:id="1250312003">
      <w:bodyDiv w:val="1"/>
      <w:marLeft w:val="0"/>
      <w:marRight w:val="0"/>
      <w:marTop w:val="0"/>
      <w:marBottom w:val="0"/>
      <w:divBdr>
        <w:top w:val="none" w:sz="0" w:space="0" w:color="auto"/>
        <w:left w:val="none" w:sz="0" w:space="0" w:color="auto"/>
        <w:bottom w:val="none" w:sz="0" w:space="0" w:color="auto"/>
        <w:right w:val="none" w:sz="0" w:space="0" w:color="auto"/>
      </w:divBdr>
    </w:div>
    <w:div w:id="1250850012">
      <w:bodyDiv w:val="1"/>
      <w:marLeft w:val="0"/>
      <w:marRight w:val="0"/>
      <w:marTop w:val="0"/>
      <w:marBottom w:val="0"/>
      <w:divBdr>
        <w:top w:val="none" w:sz="0" w:space="0" w:color="auto"/>
        <w:left w:val="none" w:sz="0" w:space="0" w:color="auto"/>
        <w:bottom w:val="none" w:sz="0" w:space="0" w:color="auto"/>
        <w:right w:val="none" w:sz="0" w:space="0" w:color="auto"/>
      </w:divBdr>
    </w:div>
    <w:div w:id="1251085056">
      <w:bodyDiv w:val="1"/>
      <w:marLeft w:val="0"/>
      <w:marRight w:val="0"/>
      <w:marTop w:val="0"/>
      <w:marBottom w:val="0"/>
      <w:divBdr>
        <w:top w:val="none" w:sz="0" w:space="0" w:color="auto"/>
        <w:left w:val="none" w:sz="0" w:space="0" w:color="auto"/>
        <w:bottom w:val="none" w:sz="0" w:space="0" w:color="auto"/>
        <w:right w:val="none" w:sz="0" w:space="0" w:color="auto"/>
      </w:divBdr>
    </w:div>
    <w:div w:id="1251544323">
      <w:bodyDiv w:val="1"/>
      <w:marLeft w:val="0"/>
      <w:marRight w:val="0"/>
      <w:marTop w:val="0"/>
      <w:marBottom w:val="0"/>
      <w:divBdr>
        <w:top w:val="none" w:sz="0" w:space="0" w:color="auto"/>
        <w:left w:val="none" w:sz="0" w:space="0" w:color="auto"/>
        <w:bottom w:val="none" w:sz="0" w:space="0" w:color="auto"/>
        <w:right w:val="none" w:sz="0" w:space="0" w:color="auto"/>
      </w:divBdr>
    </w:div>
    <w:div w:id="1252161400">
      <w:bodyDiv w:val="1"/>
      <w:marLeft w:val="0"/>
      <w:marRight w:val="0"/>
      <w:marTop w:val="0"/>
      <w:marBottom w:val="0"/>
      <w:divBdr>
        <w:top w:val="none" w:sz="0" w:space="0" w:color="auto"/>
        <w:left w:val="none" w:sz="0" w:space="0" w:color="auto"/>
        <w:bottom w:val="none" w:sz="0" w:space="0" w:color="auto"/>
        <w:right w:val="none" w:sz="0" w:space="0" w:color="auto"/>
      </w:divBdr>
    </w:div>
    <w:div w:id="1252620210">
      <w:bodyDiv w:val="1"/>
      <w:marLeft w:val="0"/>
      <w:marRight w:val="0"/>
      <w:marTop w:val="0"/>
      <w:marBottom w:val="0"/>
      <w:divBdr>
        <w:top w:val="none" w:sz="0" w:space="0" w:color="auto"/>
        <w:left w:val="none" w:sz="0" w:space="0" w:color="auto"/>
        <w:bottom w:val="none" w:sz="0" w:space="0" w:color="auto"/>
        <w:right w:val="none" w:sz="0" w:space="0" w:color="auto"/>
      </w:divBdr>
    </w:div>
    <w:div w:id="1254127508">
      <w:bodyDiv w:val="1"/>
      <w:marLeft w:val="0"/>
      <w:marRight w:val="0"/>
      <w:marTop w:val="0"/>
      <w:marBottom w:val="0"/>
      <w:divBdr>
        <w:top w:val="none" w:sz="0" w:space="0" w:color="auto"/>
        <w:left w:val="none" w:sz="0" w:space="0" w:color="auto"/>
        <w:bottom w:val="none" w:sz="0" w:space="0" w:color="auto"/>
        <w:right w:val="none" w:sz="0" w:space="0" w:color="auto"/>
      </w:divBdr>
    </w:div>
    <w:div w:id="1254700017">
      <w:bodyDiv w:val="1"/>
      <w:marLeft w:val="0"/>
      <w:marRight w:val="0"/>
      <w:marTop w:val="0"/>
      <w:marBottom w:val="0"/>
      <w:divBdr>
        <w:top w:val="none" w:sz="0" w:space="0" w:color="auto"/>
        <w:left w:val="none" w:sz="0" w:space="0" w:color="auto"/>
        <w:bottom w:val="none" w:sz="0" w:space="0" w:color="auto"/>
        <w:right w:val="none" w:sz="0" w:space="0" w:color="auto"/>
      </w:divBdr>
    </w:div>
    <w:div w:id="1255240733">
      <w:bodyDiv w:val="1"/>
      <w:marLeft w:val="0"/>
      <w:marRight w:val="0"/>
      <w:marTop w:val="0"/>
      <w:marBottom w:val="0"/>
      <w:divBdr>
        <w:top w:val="none" w:sz="0" w:space="0" w:color="auto"/>
        <w:left w:val="none" w:sz="0" w:space="0" w:color="auto"/>
        <w:bottom w:val="none" w:sz="0" w:space="0" w:color="auto"/>
        <w:right w:val="none" w:sz="0" w:space="0" w:color="auto"/>
      </w:divBdr>
    </w:div>
    <w:div w:id="1255551764">
      <w:bodyDiv w:val="1"/>
      <w:marLeft w:val="0"/>
      <w:marRight w:val="0"/>
      <w:marTop w:val="0"/>
      <w:marBottom w:val="0"/>
      <w:divBdr>
        <w:top w:val="none" w:sz="0" w:space="0" w:color="auto"/>
        <w:left w:val="none" w:sz="0" w:space="0" w:color="auto"/>
        <w:bottom w:val="none" w:sz="0" w:space="0" w:color="auto"/>
        <w:right w:val="none" w:sz="0" w:space="0" w:color="auto"/>
      </w:divBdr>
    </w:div>
    <w:div w:id="1255818365">
      <w:bodyDiv w:val="1"/>
      <w:marLeft w:val="0"/>
      <w:marRight w:val="0"/>
      <w:marTop w:val="0"/>
      <w:marBottom w:val="0"/>
      <w:divBdr>
        <w:top w:val="none" w:sz="0" w:space="0" w:color="auto"/>
        <w:left w:val="none" w:sz="0" w:space="0" w:color="auto"/>
        <w:bottom w:val="none" w:sz="0" w:space="0" w:color="auto"/>
        <w:right w:val="none" w:sz="0" w:space="0" w:color="auto"/>
      </w:divBdr>
    </w:div>
    <w:div w:id="1255821770">
      <w:bodyDiv w:val="1"/>
      <w:marLeft w:val="0"/>
      <w:marRight w:val="0"/>
      <w:marTop w:val="0"/>
      <w:marBottom w:val="0"/>
      <w:divBdr>
        <w:top w:val="none" w:sz="0" w:space="0" w:color="auto"/>
        <w:left w:val="none" w:sz="0" w:space="0" w:color="auto"/>
        <w:bottom w:val="none" w:sz="0" w:space="0" w:color="auto"/>
        <w:right w:val="none" w:sz="0" w:space="0" w:color="auto"/>
      </w:divBdr>
    </w:div>
    <w:div w:id="1255939628">
      <w:bodyDiv w:val="1"/>
      <w:marLeft w:val="0"/>
      <w:marRight w:val="0"/>
      <w:marTop w:val="0"/>
      <w:marBottom w:val="0"/>
      <w:divBdr>
        <w:top w:val="none" w:sz="0" w:space="0" w:color="auto"/>
        <w:left w:val="none" w:sz="0" w:space="0" w:color="auto"/>
        <w:bottom w:val="none" w:sz="0" w:space="0" w:color="auto"/>
        <w:right w:val="none" w:sz="0" w:space="0" w:color="auto"/>
      </w:divBdr>
    </w:div>
    <w:div w:id="1256019508">
      <w:bodyDiv w:val="1"/>
      <w:marLeft w:val="0"/>
      <w:marRight w:val="0"/>
      <w:marTop w:val="0"/>
      <w:marBottom w:val="0"/>
      <w:divBdr>
        <w:top w:val="none" w:sz="0" w:space="0" w:color="auto"/>
        <w:left w:val="none" w:sz="0" w:space="0" w:color="auto"/>
        <w:bottom w:val="none" w:sz="0" w:space="0" w:color="auto"/>
        <w:right w:val="none" w:sz="0" w:space="0" w:color="auto"/>
      </w:divBdr>
    </w:div>
    <w:div w:id="1256547887">
      <w:bodyDiv w:val="1"/>
      <w:marLeft w:val="0"/>
      <w:marRight w:val="0"/>
      <w:marTop w:val="0"/>
      <w:marBottom w:val="0"/>
      <w:divBdr>
        <w:top w:val="none" w:sz="0" w:space="0" w:color="auto"/>
        <w:left w:val="none" w:sz="0" w:space="0" w:color="auto"/>
        <w:bottom w:val="none" w:sz="0" w:space="0" w:color="auto"/>
        <w:right w:val="none" w:sz="0" w:space="0" w:color="auto"/>
      </w:divBdr>
    </w:div>
    <w:div w:id="1257247501">
      <w:bodyDiv w:val="1"/>
      <w:marLeft w:val="0"/>
      <w:marRight w:val="0"/>
      <w:marTop w:val="0"/>
      <w:marBottom w:val="0"/>
      <w:divBdr>
        <w:top w:val="none" w:sz="0" w:space="0" w:color="auto"/>
        <w:left w:val="none" w:sz="0" w:space="0" w:color="auto"/>
        <w:bottom w:val="none" w:sz="0" w:space="0" w:color="auto"/>
        <w:right w:val="none" w:sz="0" w:space="0" w:color="auto"/>
      </w:divBdr>
    </w:div>
    <w:div w:id="1257665325">
      <w:bodyDiv w:val="1"/>
      <w:marLeft w:val="0"/>
      <w:marRight w:val="0"/>
      <w:marTop w:val="0"/>
      <w:marBottom w:val="0"/>
      <w:divBdr>
        <w:top w:val="none" w:sz="0" w:space="0" w:color="auto"/>
        <w:left w:val="none" w:sz="0" w:space="0" w:color="auto"/>
        <w:bottom w:val="none" w:sz="0" w:space="0" w:color="auto"/>
        <w:right w:val="none" w:sz="0" w:space="0" w:color="auto"/>
      </w:divBdr>
    </w:div>
    <w:div w:id="1260333598">
      <w:bodyDiv w:val="1"/>
      <w:marLeft w:val="0"/>
      <w:marRight w:val="0"/>
      <w:marTop w:val="0"/>
      <w:marBottom w:val="0"/>
      <w:divBdr>
        <w:top w:val="none" w:sz="0" w:space="0" w:color="auto"/>
        <w:left w:val="none" w:sz="0" w:space="0" w:color="auto"/>
        <w:bottom w:val="none" w:sz="0" w:space="0" w:color="auto"/>
        <w:right w:val="none" w:sz="0" w:space="0" w:color="auto"/>
      </w:divBdr>
    </w:div>
    <w:div w:id="1260335407">
      <w:bodyDiv w:val="1"/>
      <w:marLeft w:val="0"/>
      <w:marRight w:val="0"/>
      <w:marTop w:val="0"/>
      <w:marBottom w:val="0"/>
      <w:divBdr>
        <w:top w:val="none" w:sz="0" w:space="0" w:color="auto"/>
        <w:left w:val="none" w:sz="0" w:space="0" w:color="auto"/>
        <w:bottom w:val="none" w:sz="0" w:space="0" w:color="auto"/>
        <w:right w:val="none" w:sz="0" w:space="0" w:color="auto"/>
      </w:divBdr>
    </w:div>
    <w:div w:id="1260989516">
      <w:bodyDiv w:val="1"/>
      <w:marLeft w:val="0"/>
      <w:marRight w:val="0"/>
      <w:marTop w:val="0"/>
      <w:marBottom w:val="0"/>
      <w:divBdr>
        <w:top w:val="none" w:sz="0" w:space="0" w:color="auto"/>
        <w:left w:val="none" w:sz="0" w:space="0" w:color="auto"/>
        <w:bottom w:val="none" w:sz="0" w:space="0" w:color="auto"/>
        <w:right w:val="none" w:sz="0" w:space="0" w:color="auto"/>
      </w:divBdr>
    </w:div>
    <w:div w:id="1261449097">
      <w:bodyDiv w:val="1"/>
      <w:marLeft w:val="0"/>
      <w:marRight w:val="0"/>
      <w:marTop w:val="0"/>
      <w:marBottom w:val="0"/>
      <w:divBdr>
        <w:top w:val="none" w:sz="0" w:space="0" w:color="auto"/>
        <w:left w:val="none" w:sz="0" w:space="0" w:color="auto"/>
        <w:bottom w:val="none" w:sz="0" w:space="0" w:color="auto"/>
        <w:right w:val="none" w:sz="0" w:space="0" w:color="auto"/>
      </w:divBdr>
    </w:div>
    <w:div w:id="1262180002">
      <w:bodyDiv w:val="1"/>
      <w:marLeft w:val="0"/>
      <w:marRight w:val="0"/>
      <w:marTop w:val="0"/>
      <w:marBottom w:val="0"/>
      <w:divBdr>
        <w:top w:val="none" w:sz="0" w:space="0" w:color="auto"/>
        <w:left w:val="none" w:sz="0" w:space="0" w:color="auto"/>
        <w:bottom w:val="none" w:sz="0" w:space="0" w:color="auto"/>
        <w:right w:val="none" w:sz="0" w:space="0" w:color="auto"/>
      </w:divBdr>
    </w:div>
    <w:div w:id="1262563770">
      <w:bodyDiv w:val="1"/>
      <w:marLeft w:val="0"/>
      <w:marRight w:val="0"/>
      <w:marTop w:val="0"/>
      <w:marBottom w:val="0"/>
      <w:divBdr>
        <w:top w:val="none" w:sz="0" w:space="0" w:color="auto"/>
        <w:left w:val="none" w:sz="0" w:space="0" w:color="auto"/>
        <w:bottom w:val="none" w:sz="0" w:space="0" w:color="auto"/>
        <w:right w:val="none" w:sz="0" w:space="0" w:color="auto"/>
      </w:divBdr>
    </w:div>
    <w:div w:id="1263026954">
      <w:bodyDiv w:val="1"/>
      <w:marLeft w:val="0"/>
      <w:marRight w:val="0"/>
      <w:marTop w:val="0"/>
      <w:marBottom w:val="0"/>
      <w:divBdr>
        <w:top w:val="none" w:sz="0" w:space="0" w:color="auto"/>
        <w:left w:val="none" w:sz="0" w:space="0" w:color="auto"/>
        <w:bottom w:val="none" w:sz="0" w:space="0" w:color="auto"/>
        <w:right w:val="none" w:sz="0" w:space="0" w:color="auto"/>
      </w:divBdr>
    </w:div>
    <w:div w:id="1263760118">
      <w:bodyDiv w:val="1"/>
      <w:marLeft w:val="0"/>
      <w:marRight w:val="0"/>
      <w:marTop w:val="0"/>
      <w:marBottom w:val="0"/>
      <w:divBdr>
        <w:top w:val="none" w:sz="0" w:space="0" w:color="auto"/>
        <w:left w:val="none" w:sz="0" w:space="0" w:color="auto"/>
        <w:bottom w:val="none" w:sz="0" w:space="0" w:color="auto"/>
        <w:right w:val="none" w:sz="0" w:space="0" w:color="auto"/>
      </w:divBdr>
    </w:div>
    <w:div w:id="1264849514">
      <w:bodyDiv w:val="1"/>
      <w:marLeft w:val="0"/>
      <w:marRight w:val="0"/>
      <w:marTop w:val="0"/>
      <w:marBottom w:val="0"/>
      <w:divBdr>
        <w:top w:val="none" w:sz="0" w:space="0" w:color="auto"/>
        <w:left w:val="none" w:sz="0" w:space="0" w:color="auto"/>
        <w:bottom w:val="none" w:sz="0" w:space="0" w:color="auto"/>
        <w:right w:val="none" w:sz="0" w:space="0" w:color="auto"/>
      </w:divBdr>
    </w:div>
    <w:div w:id="1266039411">
      <w:bodyDiv w:val="1"/>
      <w:marLeft w:val="0"/>
      <w:marRight w:val="0"/>
      <w:marTop w:val="0"/>
      <w:marBottom w:val="0"/>
      <w:divBdr>
        <w:top w:val="none" w:sz="0" w:space="0" w:color="auto"/>
        <w:left w:val="none" w:sz="0" w:space="0" w:color="auto"/>
        <w:bottom w:val="none" w:sz="0" w:space="0" w:color="auto"/>
        <w:right w:val="none" w:sz="0" w:space="0" w:color="auto"/>
      </w:divBdr>
    </w:div>
    <w:div w:id="1266040681">
      <w:bodyDiv w:val="1"/>
      <w:marLeft w:val="0"/>
      <w:marRight w:val="0"/>
      <w:marTop w:val="0"/>
      <w:marBottom w:val="0"/>
      <w:divBdr>
        <w:top w:val="none" w:sz="0" w:space="0" w:color="auto"/>
        <w:left w:val="none" w:sz="0" w:space="0" w:color="auto"/>
        <w:bottom w:val="none" w:sz="0" w:space="0" w:color="auto"/>
        <w:right w:val="none" w:sz="0" w:space="0" w:color="auto"/>
      </w:divBdr>
    </w:div>
    <w:div w:id="1268274694">
      <w:bodyDiv w:val="1"/>
      <w:marLeft w:val="0"/>
      <w:marRight w:val="0"/>
      <w:marTop w:val="0"/>
      <w:marBottom w:val="0"/>
      <w:divBdr>
        <w:top w:val="none" w:sz="0" w:space="0" w:color="auto"/>
        <w:left w:val="none" w:sz="0" w:space="0" w:color="auto"/>
        <w:bottom w:val="none" w:sz="0" w:space="0" w:color="auto"/>
        <w:right w:val="none" w:sz="0" w:space="0" w:color="auto"/>
      </w:divBdr>
    </w:div>
    <w:div w:id="1269047449">
      <w:bodyDiv w:val="1"/>
      <w:marLeft w:val="0"/>
      <w:marRight w:val="0"/>
      <w:marTop w:val="0"/>
      <w:marBottom w:val="0"/>
      <w:divBdr>
        <w:top w:val="none" w:sz="0" w:space="0" w:color="auto"/>
        <w:left w:val="none" w:sz="0" w:space="0" w:color="auto"/>
        <w:bottom w:val="none" w:sz="0" w:space="0" w:color="auto"/>
        <w:right w:val="none" w:sz="0" w:space="0" w:color="auto"/>
      </w:divBdr>
    </w:div>
    <w:div w:id="1269509406">
      <w:bodyDiv w:val="1"/>
      <w:marLeft w:val="0"/>
      <w:marRight w:val="0"/>
      <w:marTop w:val="0"/>
      <w:marBottom w:val="0"/>
      <w:divBdr>
        <w:top w:val="none" w:sz="0" w:space="0" w:color="auto"/>
        <w:left w:val="none" w:sz="0" w:space="0" w:color="auto"/>
        <w:bottom w:val="none" w:sz="0" w:space="0" w:color="auto"/>
        <w:right w:val="none" w:sz="0" w:space="0" w:color="auto"/>
      </w:divBdr>
    </w:div>
    <w:div w:id="1270164219">
      <w:bodyDiv w:val="1"/>
      <w:marLeft w:val="0"/>
      <w:marRight w:val="0"/>
      <w:marTop w:val="0"/>
      <w:marBottom w:val="0"/>
      <w:divBdr>
        <w:top w:val="none" w:sz="0" w:space="0" w:color="auto"/>
        <w:left w:val="none" w:sz="0" w:space="0" w:color="auto"/>
        <w:bottom w:val="none" w:sz="0" w:space="0" w:color="auto"/>
        <w:right w:val="none" w:sz="0" w:space="0" w:color="auto"/>
      </w:divBdr>
    </w:div>
    <w:div w:id="1270702129">
      <w:bodyDiv w:val="1"/>
      <w:marLeft w:val="0"/>
      <w:marRight w:val="0"/>
      <w:marTop w:val="0"/>
      <w:marBottom w:val="0"/>
      <w:divBdr>
        <w:top w:val="none" w:sz="0" w:space="0" w:color="auto"/>
        <w:left w:val="none" w:sz="0" w:space="0" w:color="auto"/>
        <w:bottom w:val="none" w:sz="0" w:space="0" w:color="auto"/>
        <w:right w:val="none" w:sz="0" w:space="0" w:color="auto"/>
      </w:divBdr>
    </w:div>
    <w:div w:id="1270770484">
      <w:bodyDiv w:val="1"/>
      <w:marLeft w:val="0"/>
      <w:marRight w:val="0"/>
      <w:marTop w:val="0"/>
      <w:marBottom w:val="0"/>
      <w:divBdr>
        <w:top w:val="none" w:sz="0" w:space="0" w:color="auto"/>
        <w:left w:val="none" w:sz="0" w:space="0" w:color="auto"/>
        <w:bottom w:val="none" w:sz="0" w:space="0" w:color="auto"/>
        <w:right w:val="none" w:sz="0" w:space="0" w:color="auto"/>
      </w:divBdr>
    </w:div>
    <w:div w:id="1270890855">
      <w:bodyDiv w:val="1"/>
      <w:marLeft w:val="0"/>
      <w:marRight w:val="0"/>
      <w:marTop w:val="0"/>
      <w:marBottom w:val="0"/>
      <w:divBdr>
        <w:top w:val="none" w:sz="0" w:space="0" w:color="auto"/>
        <w:left w:val="none" w:sz="0" w:space="0" w:color="auto"/>
        <w:bottom w:val="none" w:sz="0" w:space="0" w:color="auto"/>
        <w:right w:val="none" w:sz="0" w:space="0" w:color="auto"/>
      </w:divBdr>
    </w:div>
    <w:div w:id="1271232446">
      <w:bodyDiv w:val="1"/>
      <w:marLeft w:val="0"/>
      <w:marRight w:val="0"/>
      <w:marTop w:val="0"/>
      <w:marBottom w:val="0"/>
      <w:divBdr>
        <w:top w:val="none" w:sz="0" w:space="0" w:color="auto"/>
        <w:left w:val="none" w:sz="0" w:space="0" w:color="auto"/>
        <w:bottom w:val="none" w:sz="0" w:space="0" w:color="auto"/>
        <w:right w:val="none" w:sz="0" w:space="0" w:color="auto"/>
      </w:divBdr>
    </w:div>
    <w:div w:id="1272859427">
      <w:bodyDiv w:val="1"/>
      <w:marLeft w:val="0"/>
      <w:marRight w:val="0"/>
      <w:marTop w:val="0"/>
      <w:marBottom w:val="0"/>
      <w:divBdr>
        <w:top w:val="none" w:sz="0" w:space="0" w:color="auto"/>
        <w:left w:val="none" w:sz="0" w:space="0" w:color="auto"/>
        <w:bottom w:val="none" w:sz="0" w:space="0" w:color="auto"/>
        <w:right w:val="none" w:sz="0" w:space="0" w:color="auto"/>
      </w:divBdr>
    </w:div>
    <w:div w:id="1273125454">
      <w:bodyDiv w:val="1"/>
      <w:marLeft w:val="0"/>
      <w:marRight w:val="0"/>
      <w:marTop w:val="0"/>
      <w:marBottom w:val="0"/>
      <w:divBdr>
        <w:top w:val="none" w:sz="0" w:space="0" w:color="auto"/>
        <w:left w:val="none" w:sz="0" w:space="0" w:color="auto"/>
        <w:bottom w:val="none" w:sz="0" w:space="0" w:color="auto"/>
        <w:right w:val="none" w:sz="0" w:space="0" w:color="auto"/>
      </w:divBdr>
    </w:div>
    <w:div w:id="1273901457">
      <w:bodyDiv w:val="1"/>
      <w:marLeft w:val="0"/>
      <w:marRight w:val="0"/>
      <w:marTop w:val="0"/>
      <w:marBottom w:val="0"/>
      <w:divBdr>
        <w:top w:val="none" w:sz="0" w:space="0" w:color="auto"/>
        <w:left w:val="none" w:sz="0" w:space="0" w:color="auto"/>
        <w:bottom w:val="none" w:sz="0" w:space="0" w:color="auto"/>
        <w:right w:val="none" w:sz="0" w:space="0" w:color="auto"/>
      </w:divBdr>
    </w:div>
    <w:div w:id="1275863853">
      <w:bodyDiv w:val="1"/>
      <w:marLeft w:val="0"/>
      <w:marRight w:val="0"/>
      <w:marTop w:val="0"/>
      <w:marBottom w:val="0"/>
      <w:divBdr>
        <w:top w:val="none" w:sz="0" w:space="0" w:color="auto"/>
        <w:left w:val="none" w:sz="0" w:space="0" w:color="auto"/>
        <w:bottom w:val="none" w:sz="0" w:space="0" w:color="auto"/>
        <w:right w:val="none" w:sz="0" w:space="0" w:color="auto"/>
      </w:divBdr>
    </w:div>
    <w:div w:id="1277371849">
      <w:bodyDiv w:val="1"/>
      <w:marLeft w:val="0"/>
      <w:marRight w:val="0"/>
      <w:marTop w:val="0"/>
      <w:marBottom w:val="0"/>
      <w:divBdr>
        <w:top w:val="none" w:sz="0" w:space="0" w:color="auto"/>
        <w:left w:val="none" w:sz="0" w:space="0" w:color="auto"/>
        <w:bottom w:val="none" w:sz="0" w:space="0" w:color="auto"/>
        <w:right w:val="none" w:sz="0" w:space="0" w:color="auto"/>
      </w:divBdr>
    </w:div>
    <w:div w:id="1278100599">
      <w:bodyDiv w:val="1"/>
      <w:marLeft w:val="0"/>
      <w:marRight w:val="0"/>
      <w:marTop w:val="0"/>
      <w:marBottom w:val="0"/>
      <w:divBdr>
        <w:top w:val="none" w:sz="0" w:space="0" w:color="auto"/>
        <w:left w:val="none" w:sz="0" w:space="0" w:color="auto"/>
        <w:bottom w:val="none" w:sz="0" w:space="0" w:color="auto"/>
        <w:right w:val="none" w:sz="0" w:space="0" w:color="auto"/>
      </w:divBdr>
    </w:div>
    <w:div w:id="1278172047">
      <w:bodyDiv w:val="1"/>
      <w:marLeft w:val="0"/>
      <w:marRight w:val="0"/>
      <w:marTop w:val="0"/>
      <w:marBottom w:val="0"/>
      <w:divBdr>
        <w:top w:val="none" w:sz="0" w:space="0" w:color="auto"/>
        <w:left w:val="none" w:sz="0" w:space="0" w:color="auto"/>
        <w:bottom w:val="none" w:sz="0" w:space="0" w:color="auto"/>
        <w:right w:val="none" w:sz="0" w:space="0" w:color="auto"/>
      </w:divBdr>
    </w:div>
    <w:div w:id="1278638412">
      <w:bodyDiv w:val="1"/>
      <w:marLeft w:val="0"/>
      <w:marRight w:val="0"/>
      <w:marTop w:val="0"/>
      <w:marBottom w:val="0"/>
      <w:divBdr>
        <w:top w:val="none" w:sz="0" w:space="0" w:color="auto"/>
        <w:left w:val="none" w:sz="0" w:space="0" w:color="auto"/>
        <w:bottom w:val="none" w:sz="0" w:space="0" w:color="auto"/>
        <w:right w:val="none" w:sz="0" w:space="0" w:color="auto"/>
      </w:divBdr>
    </w:div>
    <w:div w:id="1278828213">
      <w:bodyDiv w:val="1"/>
      <w:marLeft w:val="0"/>
      <w:marRight w:val="0"/>
      <w:marTop w:val="0"/>
      <w:marBottom w:val="0"/>
      <w:divBdr>
        <w:top w:val="none" w:sz="0" w:space="0" w:color="auto"/>
        <w:left w:val="none" w:sz="0" w:space="0" w:color="auto"/>
        <w:bottom w:val="none" w:sz="0" w:space="0" w:color="auto"/>
        <w:right w:val="none" w:sz="0" w:space="0" w:color="auto"/>
      </w:divBdr>
    </w:div>
    <w:div w:id="1278952171">
      <w:bodyDiv w:val="1"/>
      <w:marLeft w:val="0"/>
      <w:marRight w:val="0"/>
      <w:marTop w:val="0"/>
      <w:marBottom w:val="0"/>
      <w:divBdr>
        <w:top w:val="none" w:sz="0" w:space="0" w:color="auto"/>
        <w:left w:val="none" w:sz="0" w:space="0" w:color="auto"/>
        <w:bottom w:val="none" w:sz="0" w:space="0" w:color="auto"/>
        <w:right w:val="none" w:sz="0" w:space="0" w:color="auto"/>
      </w:divBdr>
    </w:div>
    <w:div w:id="1279023415">
      <w:bodyDiv w:val="1"/>
      <w:marLeft w:val="0"/>
      <w:marRight w:val="0"/>
      <w:marTop w:val="0"/>
      <w:marBottom w:val="0"/>
      <w:divBdr>
        <w:top w:val="none" w:sz="0" w:space="0" w:color="auto"/>
        <w:left w:val="none" w:sz="0" w:space="0" w:color="auto"/>
        <w:bottom w:val="none" w:sz="0" w:space="0" w:color="auto"/>
        <w:right w:val="none" w:sz="0" w:space="0" w:color="auto"/>
      </w:divBdr>
    </w:div>
    <w:div w:id="1280718311">
      <w:bodyDiv w:val="1"/>
      <w:marLeft w:val="0"/>
      <w:marRight w:val="0"/>
      <w:marTop w:val="0"/>
      <w:marBottom w:val="0"/>
      <w:divBdr>
        <w:top w:val="none" w:sz="0" w:space="0" w:color="auto"/>
        <w:left w:val="none" w:sz="0" w:space="0" w:color="auto"/>
        <w:bottom w:val="none" w:sz="0" w:space="0" w:color="auto"/>
        <w:right w:val="none" w:sz="0" w:space="0" w:color="auto"/>
      </w:divBdr>
    </w:div>
    <w:div w:id="1281956836">
      <w:bodyDiv w:val="1"/>
      <w:marLeft w:val="0"/>
      <w:marRight w:val="0"/>
      <w:marTop w:val="0"/>
      <w:marBottom w:val="0"/>
      <w:divBdr>
        <w:top w:val="none" w:sz="0" w:space="0" w:color="auto"/>
        <w:left w:val="none" w:sz="0" w:space="0" w:color="auto"/>
        <w:bottom w:val="none" w:sz="0" w:space="0" w:color="auto"/>
        <w:right w:val="none" w:sz="0" w:space="0" w:color="auto"/>
      </w:divBdr>
    </w:div>
    <w:div w:id="1283882363">
      <w:bodyDiv w:val="1"/>
      <w:marLeft w:val="0"/>
      <w:marRight w:val="0"/>
      <w:marTop w:val="0"/>
      <w:marBottom w:val="0"/>
      <w:divBdr>
        <w:top w:val="none" w:sz="0" w:space="0" w:color="auto"/>
        <w:left w:val="none" w:sz="0" w:space="0" w:color="auto"/>
        <w:bottom w:val="none" w:sz="0" w:space="0" w:color="auto"/>
        <w:right w:val="none" w:sz="0" w:space="0" w:color="auto"/>
      </w:divBdr>
    </w:div>
    <w:div w:id="1283924428">
      <w:bodyDiv w:val="1"/>
      <w:marLeft w:val="0"/>
      <w:marRight w:val="0"/>
      <w:marTop w:val="0"/>
      <w:marBottom w:val="0"/>
      <w:divBdr>
        <w:top w:val="none" w:sz="0" w:space="0" w:color="auto"/>
        <w:left w:val="none" w:sz="0" w:space="0" w:color="auto"/>
        <w:bottom w:val="none" w:sz="0" w:space="0" w:color="auto"/>
        <w:right w:val="none" w:sz="0" w:space="0" w:color="auto"/>
      </w:divBdr>
    </w:div>
    <w:div w:id="1284192918">
      <w:bodyDiv w:val="1"/>
      <w:marLeft w:val="0"/>
      <w:marRight w:val="0"/>
      <w:marTop w:val="0"/>
      <w:marBottom w:val="0"/>
      <w:divBdr>
        <w:top w:val="none" w:sz="0" w:space="0" w:color="auto"/>
        <w:left w:val="none" w:sz="0" w:space="0" w:color="auto"/>
        <w:bottom w:val="none" w:sz="0" w:space="0" w:color="auto"/>
        <w:right w:val="none" w:sz="0" w:space="0" w:color="auto"/>
      </w:divBdr>
    </w:div>
    <w:div w:id="1285773533">
      <w:bodyDiv w:val="1"/>
      <w:marLeft w:val="0"/>
      <w:marRight w:val="0"/>
      <w:marTop w:val="0"/>
      <w:marBottom w:val="0"/>
      <w:divBdr>
        <w:top w:val="none" w:sz="0" w:space="0" w:color="auto"/>
        <w:left w:val="none" w:sz="0" w:space="0" w:color="auto"/>
        <w:bottom w:val="none" w:sz="0" w:space="0" w:color="auto"/>
        <w:right w:val="none" w:sz="0" w:space="0" w:color="auto"/>
      </w:divBdr>
    </w:div>
    <w:div w:id="1286085011">
      <w:bodyDiv w:val="1"/>
      <w:marLeft w:val="0"/>
      <w:marRight w:val="0"/>
      <w:marTop w:val="0"/>
      <w:marBottom w:val="0"/>
      <w:divBdr>
        <w:top w:val="none" w:sz="0" w:space="0" w:color="auto"/>
        <w:left w:val="none" w:sz="0" w:space="0" w:color="auto"/>
        <w:bottom w:val="none" w:sz="0" w:space="0" w:color="auto"/>
        <w:right w:val="none" w:sz="0" w:space="0" w:color="auto"/>
      </w:divBdr>
    </w:div>
    <w:div w:id="1287586590">
      <w:bodyDiv w:val="1"/>
      <w:marLeft w:val="0"/>
      <w:marRight w:val="0"/>
      <w:marTop w:val="0"/>
      <w:marBottom w:val="0"/>
      <w:divBdr>
        <w:top w:val="none" w:sz="0" w:space="0" w:color="auto"/>
        <w:left w:val="none" w:sz="0" w:space="0" w:color="auto"/>
        <w:bottom w:val="none" w:sz="0" w:space="0" w:color="auto"/>
        <w:right w:val="none" w:sz="0" w:space="0" w:color="auto"/>
      </w:divBdr>
    </w:div>
    <w:div w:id="1287663110">
      <w:bodyDiv w:val="1"/>
      <w:marLeft w:val="0"/>
      <w:marRight w:val="0"/>
      <w:marTop w:val="0"/>
      <w:marBottom w:val="0"/>
      <w:divBdr>
        <w:top w:val="none" w:sz="0" w:space="0" w:color="auto"/>
        <w:left w:val="none" w:sz="0" w:space="0" w:color="auto"/>
        <w:bottom w:val="none" w:sz="0" w:space="0" w:color="auto"/>
        <w:right w:val="none" w:sz="0" w:space="0" w:color="auto"/>
      </w:divBdr>
    </w:div>
    <w:div w:id="1288273682">
      <w:bodyDiv w:val="1"/>
      <w:marLeft w:val="0"/>
      <w:marRight w:val="0"/>
      <w:marTop w:val="0"/>
      <w:marBottom w:val="0"/>
      <w:divBdr>
        <w:top w:val="none" w:sz="0" w:space="0" w:color="auto"/>
        <w:left w:val="none" w:sz="0" w:space="0" w:color="auto"/>
        <w:bottom w:val="none" w:sz="0" w:space="0" w:color="auto"/>
        <w:right w:val="none" w:sz="0" w:space="0" w:color="auto"/>
      </w:divBdr>
    </w:div>
    <w:div w:id="1288387897">
      <w:bodyDiv w:val="1"/>
      <w:marLeft w:val="0"/>
      <w:marRight w:val="0"/>
      <w:marTop w:val="0"/>
      <w:marBottom w:val="0"/>
      <w:divBdr>
        <w:top w:val="none" w:sz="0" w:space="0" w:color="auto"/>
        <w:left w:val="none" w:sz="0" w:space="0" w:color="auto"/>
        <w:bottom w:val="none" w:sz="0" w:space="0" w:color="auto"/>
        <w:right w:val="none" w:sz="0" w:space="0" w:color="auto"/>
      </w:divBdr>
    </w:div>
    <w:div w:id="1290282707">
      <w:bodyDiv w:val="1"/>
      <w:marLeft w:val="0"/>
      <w:marRight w:val="0"/>
      <w:marTop w:val="0"/>
      <w:marBottom w:val="0"/>
      <w:divBdr>
        <w:top w:val="none" w:sz="0" w:space="0" w:color="auto"/>
        <w:left w:val="none" w:sz="0" w:space="0" w:color="auto"/>
        <w:bottom w:val="none" w:sz="0" w:space="0" w:color="auto"/>
        <w:right w:val="none" w:sz="0" w:space="0" w:color="auto"/>
      </w:divBdr>
    </w:div>
    <w:div w:id="1290429381">
      <w:bodyDiv w:val="1"/>
      <w:marLeft w:val="0"/>
      <w:marRight w:val="0"/>
      <w:marTop w:val="0"/>
      <w:marBottom w:val="0"/>
      <w:divBdr>
        <w:top w:val="none" w:sz="0" w:space="0" w:color="auto"/>
        <w:left w:val="none" w:sz="0" w:space="0" w:color="auto"/>
        <w:bottom w:val="none" w:sz="0" w:space="0" w:color="auto"/>
        <w:right w:val="none" w:sz="0" w:space="0" w:color="auto"/>
      </w:divBdr>
    </w:div>
    <w:div w:id="1290478753">
      <w:bodyDiv w:val="1"/>
      <w:marLeft w:val="0"/>
      <w:marRight w:val="0"/>
      <w:marTop w:val="0"/>
      <w:marBottom w:val="0"/>
      <w:divBdr>
        <w:top w:val="none" w:sz="0" w:space="0" w:color="auto"/>
        <w:left w:val="none" w:sz="0" w:space="0" w:color="auto"/>
        <w:bottom w:val="none" w:sz="0" w:space="0" w:color="auto"/>
        <w:right w:val="none" w:sz="0" w:space="0" w:color="auto"/>
      </w:divBdr>
    </w:div>
    <w:div w:id="1291470359">
      <w:bodyDiv w:val="1"/>
      <w:marLeft w:val="0"/>
      <w:marRight w:val="0"/>
      <w:marTop w:val="0"/>
      <w:marBottom w:val="0"/>
      <w:divBdr>
        <w:top w:val="none" w:sz="0" w:space="0" w:color="auto"/>
        <w:left w:val="none" w:sz="0" w:space="0" w:color="auto"/>
        <w:bottom w:val="none" w:sz="0" w:space="0" w:color="auto"/>
        <w:right w:val="none" w:sz="0" w:space="0" w:color="auto"/>
      </w:divBdr>
    </w:div>
    <w:div w:id="1291861446">
      <w:bodyDiv w:val="1"/>
      <w:marLeft w:val="0"/>
      <w:marRight w:val="0"/>
      <w:marTop w:val="0"/>
      <w:marBottom w:val="0"/>
      <w:divBdr>
        <w:top w:val="none" w:sz="0" w:space="0" w:color="auto"/>
        <w:left w:val="none" w:sz="0" w:space="0" w:color="auto"/>
        <w:bottom w:val="none" w:sz="0" w:space="0" w:color="auto"/>
        <w:right w:val="none" w:sz="0" w:space="0" w:color="auto"/>
      </w:divBdr>
    </w:div>
    <w:div w:id="1291861528">
      <w:bodyDiv w:val="1"/>
      <w:marLeft w:val="0"/>
      <w:marRight w:val="0"/>
      <w:marTop w:val="0"/>
      <w:marBottom w:val="0"/>
      <w:divBdr>
        <w:top w:val="none" w:sz="0" w:space="0" w:color="auto"/>
        <w:left w:val="none" w:sz="0" w:space="0" w:color="auto"/>
        <w:bottom w:val="none" w:sz="0" w:space="0" w:color="auto"/>
        <w:right w:val="none" w:sz="0" w:space="0" w:color="auto"/>
      </w:divBdr>
    </w:div>
    <w:div w:id="1291983952">
      <w:bodyDiv w:val="1"/>
      <w:marLeft w:val="0"/>
      <w:marRight w:val="0"/>
      <w:marTop w:val="0"/>
      <w:marBottom w:val="0"/>
      <w:divBdr>
        <w:top w:val="none" w:sz="0" w:space="0" w:color="auto"/>
        <w:left w:val="none" w:sz="0" w:space="0" w:color="auto"/>
        <w:bottom w:val="none" w:sz="0" w:space="0" w:color="auto"/>
        <w:right w:val="none" w:sz="0" w:space="0" w:color="auto"/>
      </w:divBdr>
    </w:div>
    <w:div w:id="1291984347">
      <w:bodyDiv w:val="1"/>
      <w:marLeft w:val="0"/>
      <w:marRight w:val="0"/>
      <w:marTop w:val="0"/>
      <w:marBottom w:val="0"/>
      <w:divBdr>
        <w:top w:val="none" w:sz="0" w:space="0" w:color="auto"/>
        <w:left w:val="none" w:sz="0" w:space="0" w:color="auto"/>
        <w:bottom w:val="none" w:sz="0" w:space="0" w:color="auto"/>
        <w:right w:val="none" w:sz="0" w:space="0" w:color="auto"/>
      </w:divBdr>
    </w:div>
    <w:div w:id="1292205523">
      <w:bodyDiv w:val="1"/>
      <w:marLeft w:val="0"/>
      <w:marRight w:val="0"/>
      <w:marTop w:val="0"/>
      <w:marBottom w:val="0"/>
      <w:divBdr>
        <w:top w:val="none" w:sz="0" w:space="0" w:color="auto"/>
        <w:left w:val="none" w:sz="0" w:space="0" w:color="auto"/>
        <w:bottom w:val="none" w:sz="0" w:space="0" w:color="auto"/>
        <w:right w:val="none" w:sz="0" w:space="0" w:color="auto"/>
      </w:divBdr>
    </w:div>
    <w:div w:id="1292323722">
      <w:bodyDiv w:val="1"/>
      <w:marLeft w:val="0"/>
      <w:marRight w:val="0"/>
      <w:marTop w:val="0"/>
      <w:marBottom w:val="0"/>
      <w:divBdr>
        <w:top w:val="none" w:sz="0" w:space="0" w:color="auto"/>
        <w:left w:val="none" w:sz="0" w:space="0" w:color="auto"/>
        <w:bottom w:val="none" w:sz="0" w:space="0" w:color="auto"/>
        <w:right w:val="none" w:sz="0" w:space="0" w:color="auto"/>
      </w:divBdr>
    </w:div>
    <w:div w:id="1292326139">
      <w:bodyDiv w:val="1"/>
      <w:marLeft w:val="0"/>
      <w:marRight w:val="0"/>
      <w:marTop w:val="0"/>
      <w:marBottom w:val="0"/>
      <w:divBdr>
        <w:top w:val="none" w:sz="0" w:space="0" w:color="auto"/>
        <w:left w:val="none" w:sz="0" w:space="0" w:color="auto"/>
        <w:bottom w:val="none" w:sz="0" w:space="0" w:color="auto"/>
        <w:right w:val="none" w:sz="0" w:space="0" w:color="auto"/>
      </w:divBdr>
    </w:div>
    <w:div w:id="1292520149">
      <w:bodyDiv w:val="1"/>
      <w:marLeft w:val="0"/>
      <w:marRight w:val="0"/>
      <w:marTop w:val="0"/>
      <w:marBottom w:val="0"/>
      <w:divBdr>
        <w:top w:val="none" w:sz="0" w:space="0" w:color="auto"/>
        <w:left w:val="none" w:sz="0" w:space="0" w:color="auto"/>
        <w:bottom w:val="none" w:sz="0" w:space="0" w:color="auto"/>
        <w:right w:val="none" w:sz="0" w:space="0" w:color="auto"/>
      </w:divBdr>
    </w:div>
    <w:div w:id="1293098709">
      <w:bodyDiv w:val="1"/>
      <w:marLeft w:val="0"/>
      <w:marRight w:val="0"/>
      <w:marTop w:val="0"/>
      <w:marBottom w:val="0"/>
      <w:divBdr>
        <w:top w:val="none" w:sz="0" w:space="0" w:color="auto"/>
        <w:left w:val="none" w:sz="0" w:space="0" w:color="auto"/>
        <w:bottom w:val="none" w:sz="0" w:space="0" w:color="auto"/>
        <w:right w:val="none" w:sz="0" w:space="0" w:color="auto"/>
      </w:divBdr>
    </w:div>
    <w:div w:id="1293631359">
      <w:bodyDiv w:val="1"/>
      <w:marLeft w:val="0"/>
      <w:marRight w:val="0"/>
      <w:marTop w:val="0"/>
      <w:marBottom w:val="0"/>
      <w:divBdr>
        <w:top w:val="none" w:sz="0" w:space="0" w:color="auto"/>
        <w:left w:val="none" w:sz="0" w:space="0" w:color="auto"/>
        <w:bottom w:val="none" w:sz="0" w:space="0" w:color="auto"/>
        <w:right w:val="none" w:sz="0" w:space="0" w:color="auto"/>
      </w:divBdr>
    </w:div>
    <w:div w:id="1294600677">
      <w:bodyDiv w:val="1"/>
      <w:marLeft w:val="0"/>
      <w:marRight w:val="0"/>
      <w:marTop w:val="0"/>
      <w:marBottom w:val="0"/>
      <w:divBdr>
        <w:top w:val="none" w:sz="0" w:space="0" w:color="auto"/>
        <w:left w:val="none" w:sz="0" w:space="0" w:color="auto"/>
        <w:bottom w:val="none" w:sz="0" w:space="0" w:color="auto"/>
        <w:right w:val="none" w:sz="0" w:space="0" w:color="auto"/>
      </w:divBdr>
    </w:div>
    <w:div w:id="1296135810">
      <w:bodyDiv w:val="1"/>
      <w:marLeft w:val="0"/>
      <w:marRight w:val="0"/>
      <w:marTop w:val="0"/>
      <w:marBottom w:val="0"/>
      <w:divBdr>
        <w:top w:val="none" w:sz="0" w:space="0" w:color="auto"/>
        <w:left w:val="none" w:sz="0" w:space="0" w:color="auto"/>
        <w:bottom w:val="none" w:sz="0" w:space="0" w:color="auto"/>
        <w:right w:val="none" w:sz="0" w:space="0" w:color="auto"/>
      </w:divBdr>
    </w:div>
    <w:div w:id="1296334399">
      <w:bodyDiv w:val="1"/>
      <w:marLeft w:val="0"/>
      <w:marRight w:val="0"/>
      <w:marTop w:val="0"/>
      <w:marBottom w:val="0"/>
      <w:divBdr>
        <w:top w:val="none" w:sz="0" w:space="0" w:color="auto"/>
        <w:left w:val="none" w:sz="0" w:space="0" w:color="auto"/>
        <w:bottom w:val="none" w:sz="0" w:space="0" w:color="auto"/>
        <w:right w:val="none" w:sz="0" w:space="0" w:color="auto"/>
      </w:divBdr>
    </w:div>
    <w:div w:id="1296714798">
      <w:bodyDiv w:val="1"/>
      <w:marLeft w:val="0"/>
      <w:marRight w:val="0"/>
      <w:marTop w:val="0"/>
      <w:marBottom w:val="0"/>
      <w:divBdr>
        <w:top w:val="none" w:sz="0" w:space="0" w:color="auto"/>
        <w:left w:val="none" w:sz="0" w:space="0" w:color="auto"/>
        <w:bottom w:val="none" w:sz="0" w:space="0" w:color="auto"/>
        <w:right w:val="none" w:sz="0" w:space="0" w:color="auto"/>
      </w:divBdr>
    </w:div>
    <w:div w:id="1297488118">
      <w:bodyDiv w:val="1"/>
      <w:marLeft w:val="0"/>
      <w:marRight w:val="0"/>
      <w:marTop w:val="0"/>
      <w:marBottom w:val="0"/>
      <w:divBdr>
        <w:top w:val="none" w:sz="0" w:space="0" w:color="auto"/>
        <w:left w:val="none" w:sz="0" w:space="0" w:color="auto"/>
        <w:bottom w:val="none" w:sz="0" w:space="0" w:color="auto"/>
        <w:right w:val="none" w:sz="0" w:space="0" w:color="auto"/>
      </w:divBdr>
    </w:div>
    <w:div w:id="1297830560">
      <w:bodyDiv w:val="1"/>
      <w:marLeft w:val="0"/>
      <w:marRight w:val="0"/>
      <w:marTop w:val="0"/>
      <w:marBottom w:val="0"/>
      <w:divBdr>
        <w:top w:val="none" w:sz="0" w:space="0" w:color="auto"/>
        <w:left w:val="none" w:sz="0" w:space="0" w:color="auto"/>
        <w:bottom w:val="none" w:sz="0" w:space="0" w:color="auto"/>
        <w:right w:val="none" w:sz="0" w:space="0" w:color="auto"/>
      </w:divBdr>
    </w:div>
    <w:div w:id="1298489715">
      <w:bodyDiv w:val="1"/>
      <w:marLeft w:val="0"/>
      <w:marRight w:val="0"/>
      <w:marTop w:val="0"/>
      <w:marBottom w:val="0"/>
      <w:divBdr>
        <w:top w:val="none" w:sz="0" w:space="0" w:color="auto"/>
        <w:left w:val="none" w:sz="0" w:space="0" w:color="auto"/>
        <w:bottom w:val="none" w:sz="0" w:space="0" w:color="auto"/>
        <w:right w:val="none" w:sz="0" w:space="0" w:color="auto"/>
      </w:divBdr>
    </w:div>
    <w:div w:id="1298560158">
      <w:bodyDiv w:val="1"/>
      <w:marLeft w:val="0"/>
      <w:marRight w:val="0"/>
      <w:marTop w:val="0"/>
      <w:marBottom w:val="0"/>
      <w:divBdr>
        <w:top w:val="none" w:sz="0" w:space="0" w:color="auto"/>
        <w:left w:val="none" w:sz="0" w:space="0" w:color="auto"/>
        <w:bottom w:val="none" w:sz="0" w:space="0" w:color="auto"/>
        <w:right w:val="none" w:sz="0" w:space="0" w:color="auto"/>
      </w:divBdr>
    </w:div>
    <w:div w:id="1299804860">
      <w:bodyDiv w:val="1"/>
      <w:marLeft w:val="0"/>
      <w:marRight w:val="0"/>
      <w:marTop w:val="0"/>
      <w:marBottom w:val="0"/>
      <w:divBdr>
        <w:top w:val="none" w:sz="0" w:space="0" w:color="auto"/>
        <w:left w:val="none" w:sz="0" w:space="0" w:color="auto"/>
        <w:bottom w:val="none" w:sz="0" w:space="0" w:color="auto"/>
        <w:right w:val="none" w:sz="0" w:space="0" w:color="auto"/>
      </w:divBdr>
    </w:div>
    <w:div w:id="1300380525">
      <w:bodyDiv w:val="1"/>
      <w:marLeft w:val="0"/>
      <w:marRight w:val="0"/>
      <w:marTop w:val="0"/>
      <w:marBottom w:val="0"/>
      <w:divBdr>
        <w:top w:val="none" w:sz="0" w:space="0" w:color="auto"/>
        <w:left w:val="none" w:sz="0" w:space="0" w:color="auto"/>
        <w:bottom w:val="none" w:sz="0" w:space="0" w:color="auto"/>
        <w:right w:val="none" w:sz="0" w:space="0" w:color="auto"/>
      </w:divBdr>
    </w:div>
    <w:div w:id="1300499149">
      <w:bodyDiv w:val="1"/>
      <w:marLeft w:val="0"/>
      <w:marRight w:val="0"/>
      <w:marTop w:val="0"/>
      <w:marBottom w:val="0"/>
      <w:divBdr>
        <w:top w:val="none" w:sz="0" w:space="0" w:color="auto"/>
        <w:left w:val="none" w:sz="0" w:space="0" w:color="auto"/>
        <w:bottom w:val="none" w:sz="0" w:space="0" w:color="auto"/>
        <w:right w:val="none" w:sz="0" w:space="0" w:color="auto"/>
      </w:divBdr>
    </w:div>
    <w:div w:id="1301421630">
      <w:bodyDiv w:val="1"/>
      <w:marLeft w:val="0"/>
      <w:marRight w:val="0"/>
      <w:marTop w:val="0"/>
      <w:marBottom w:val="0"/>
      <w:divBdr>
        <w:top w:val="none" w:sz="0" w:space="0" w:color="auto"/>
        <w:left w:val="none" w:sz="0" w:space="0" w:color="auto"/>
        <w:bottom w:val="none" w:sz="0" w:space="0" w:color="auto"/>
        <w:right w:val="none" w:sz="0" w:space="0" w:color="auto"/>
      </w:divBdr>
    </w:div>
    <w:div w:id="1301694609">
      <w:bodyDiv w:val="1"/>
      <w:marLeft w:val="0"/>
      <w:marRight w:val="0"/>
      <w:marTop w:val="0"/>
      <w:marBottom w:val="0"/>
      <w:divBdr>
        <w:top w:val="none" w:sz="0" w:space="0" w:color="auto"/>
        <w:left w:val="none" w:sz="0" w:space="0" w:color="auto"/>
        <w:bottom w:val="none" w:sz="0" w:space="0" w:color="auto"/>
        <w:right w:val="none" w:sz="0" w:space="0" w:color="auto"/>
      </w:divBdr>
    </w:div>
    <w:div w:id="1301880141">
      <w:bodyDiv w:val="1"/>
      <w:marLeft w:val="0"/>
      <w:marRight w:val="0"/>
      <w:marTop w:val="0"/>
      <w:marBottom w:val="0"/>
      <w:divBdr>
        <w:top w:val="none" w:sz="0" w:space="0" w:color="auto"/>
        <w:left w:val="none" w:sz="0" w:space="0" w:color="auto"/>
        <w:bottom w:val="none" w:sz="0" w:space="0" w:color="auto"/>
        <w:right w:val="none" w:sz="0" w:space="0" w:color="auto"/>
      </w:divBdr>
    </w:div>
    <w:div w:id="1301881784">
      <w:bodyDiv w:val="1"/>
      <w:marLeft w:val="0"/>
      <w:marRight w:val="0"/>
      <w:marTop w:val="0"/>
      <w:marBottom w:val="0"/>
      <w:divBdr>
        <w:top w:val="none" w:sz="0" w:space="0" w:color="auto"/>
        <w:left w:val="none" w:sz="0" w:space="0" w:color="auto"/>
        <w:bottom w:val="none" w:sz="0" w:space="0" w:color="auto"/>
        <w:right w:val="none" w:sz="0" w:space="0" w:color="auto"/>
      </w:divBdr>
    </w:div>
    <w:div w:id="1302342426">
      <w:bodyDiv w:val="1"/>
      <w:marLeft w:val="0"/>
      <w:marRight w:val="0"/>
      <w:marTop w:val="0"/>
      <w:marBottom w:val="0"/>
      <w:divBdr>
        <w:top w:val="none" w:sz="0" w:space="0" w:color="auto"/>
        <w:left w:val="none" w:sz="0" w:space="0" w:color="auto"/>
        <w:bottom w:val="none" w:sz="0" w:space="0" w:color="auto"/>
        <w:right w:val="none" w:sz="0" w:space="0" w:color="auto"/>
      </w:divBdr>
    </w:div>
    <w:div w:id="1302616854">
      <w:bodyDiv w:val="1"/>
      <w:marLeft w:val="0"/>
      <w:marRight w:val="0"/>
      <w:marTop w:val="0"/>
      <w:marBottom w:val="0"/>
      <w:divBdr>
        <w:top w:val="none" w:sz="0" w:space="0" w:color="auto"/>
        <w:left w:val="none" w:sz="0" w:space="0" w:color="auto"/>
        <w:bottom w:val="none" w:sz="0" w:space="0" w:color="auto"/>
        <w:right w:val="none" w:sz="0" w:space="0" w:color="auto"/>
      </w:divBdr>
    </w:div>
    <w:div w:id="1303077885">
      <w:bodyDiv w:val="1"/>
      <w:marLeft w:val="0"/>
      <w:marRight w:val="0"/>
      <w:marTop w:val="0"/>
      <w:marBottom w:val="0"/>
      <w:divBdr>
        <w:top w:val="none" w:sz="0" w:space="0" w:color="auto"/>
        <w:left w:val="none" w:sz="0" w:space="0" w:color="auto"/>
        <w:bottom w:val="none" w:sz="0" w:space="0" w:color="auto"/>
        <w:right w:val="none" w:sz="0" w:space="0" w:color="auto"/>
      </w:divBdr>
    </w:div>
    <w:div w:id="1303385395">
      <w:bodyDiv w:val="1"/>
      <w:marLeft w:val="0"/>
      <w:marRight w:val="0"/>
      <w:marTop w:val="0"/>
      <w:marBottom w:val="0"/>
      <w:divBdr>
        <w:top w:val="none" w:sz="0" w:space="0" w:color="auto"/>
        <w:left w:val="none" w:sz="0" w:space="0" w:color="auto"/>
        <w:bottom w:val="none" w:sz="0" w:space="0" w:color="auto"/>
        <w:right w:val="none" w:sz="0" w:space="0" w:color="auto"/>
      </w:divBdr>
    </w:div>
    <w:div w:id="1303653748">
      <w:bodyDiv w:val="1"/>
      <w:marLeft w:val="0"/>
      <w:marRight w:val="0"/>
      <w:marTop w:val="0"/>
      <w:marBottom w:val="0"/>
      <w:divBdr>
        <w:top w:val="none" w:sz="0" w:space="0" w:color="auto"/>
        <w:left w:val="none" w:sz="0" w:space="0" w:color="auto"/>
        <w:bottom w:val="none" w:sz="0" w:space="0" w:color="auto"/>
        <w:right w:val="none" w:sz="0" w:space="0" w:color="auto"/>
      </w:divBdr>
    </w:div>
    <w:div w:id="1303846501">
      <w:bodyDiv w:val="1"/>
      <w:marLeft w:val="0"/>
      <w:marRight w:val="0"/>
      <w:marTop w:val="0"/>
      <w:marBottom w:val="0"/>
      <w:divBdr>
        <w:top w:val="none" w:sz="0" w:space="0" w:color="auto"/>
        <w:left w:val="none" w:sz="0" w:space="0" w:color="auto"/>
        <w:bottom w:val="none" w:sz="0" w:space="0" w:color="auto"/>
        <w:right w:val="none" w:sz="0" w:space="0" w:color="auto"/>
      </w:divBdr>
    </w:div>
    <w:div w:id="1304502055">
      <w:bodyDiv w:val="1"/>
      <w:marLeft w:val="0"/>
      <w:marRight w:val="0"/>
      <w:marTop w:val="0"/>
      <w:marBottom w:val="0"/>
      <w:divBdr>
        <w:top w:val="none" w:sz="0" w:space="0" w:color="auto"/>
        <w:left w:val="none" w:sz="0" w:space="0" w:color="auto"/>
        <w:bottom w:val="none" w:sz="0" w:space="0" w:color="auto"/>
        <w:right w:val="none" w:sz="0" w:space="0" w:color="auto"/>
      </w:divBdr>
    </w:div>
    <w:div w:id="1304919615">
      <w:bodyDiv w:val="1"/>
      <w:marLeft w:val="0"/>
      <w:marRight w:val="0"/>
      <w:marTop w:val="0"/>
      <w:marBottom w:val="0"/>
      <w:divBdr>
        <w:top w:val="none" w:sz="0" w:space="0" w:color="auto"/>
        <w:left w:val="none" w:sz="0" w:space="0" w:color="auto"/>
        <w:bottom w:val="none" w:sz="0" w:space="0" w:color="auto"/>
        <w:right w:val="none" w:sz="0" w:space="0" w:color="auto"/>
      </w:divBdr>
    </w:div>
    <w:div w:id="1305427306">
      <w:bodyDiv w:val="1"/>
      <w:marLeft w:val="0"/>
      <w:marRight w:val="0"/>
      <w:marTop w:val="0"/>
      <w:marBottom w:val="0"/>
      <w:divBdr>
        <w:top w:val="none" w:sz="0" w:space="0" w:color="auto"/>
        <w:left w:val="none" w:sz="0" w:space="0" w:color="auto"/>
        <w:bottom w:val="none" w:sz="0" w:space="0" w:color="auto"/>
        <w:right w:val="none" w:sz="0" w:space="0" w:color="auto"/>
      </w:divBdr>
    </w:div>
    <w:div w:id="1305505414">
      <w:bodyDiv w:val="1"/>
      <w:marLeft w:val="0"/>
      <w:marRight w:val="0"/>
      <w:marTop w:val="0"/>
      <w:marBottom w:val="0"/>
      <w:divBdr>
        <w:top w:val="none" w:sz="0" w:space="0" w:color="auto"/>
        <w:left w:val="none" w:sz="0" w:space="0" w:color="auto"/>
        <w:bottom w:val="none" w:sz="0" w:space="0" w:color="auto"/>
        <w:right w:val="none" w:sz="0" w:space="0" w:color="auto"/>
      </w:divBdr>
    </w:div>
    <w:div w:id="1305891616">
      <w:bodyDiv w:val="1"/>
      <w:marLeft w:val="0"/>
      <w:marRight w:val="0"/>
      <w:marTop w:val="0"/>
      <w:marBottom w:val="0"/>
      <w:divBdr>
        <w:top w:val="none" w:sz="0" w:space="0" w:color="auto"/>
        <w:left w:val="none" w:sz="0" w:space="0" w:color="auto"/>
        <w:bottom w:val="none" w:sz="0" w:space="0" w:color="auto"/>
        <w:right w:val="none" w:sz="0" w:space="0" w:color="auto"/>
      </w:divBdr>
    </w:div>
    <w:div w:id="1306009168">
      <w:bodyDiv w:val="1"/>
      <w:marLeft w:val="0"/>
      <w:marRight w:val="0"/>
      <w:marTop w:val="0"/>
      <w:marBottom w:val="0"/>
      <w:divBdr>
        <w:top w:val="none" w:sz="0" w:space="0" w:color="auto"/>
        <w:left w:val="none" w:sz="0" w:space="0" w:color="auto"/>
        <w:bottom w:val="none" w:sz="0" w:space="0" w:color="auto"/>
        <w:right w:val="none" w:sz="0" w:space="0" w:color="auto"/>
      </w:divBdr>
    </w:div>
    <w:div w:id="1307934328">
      <w:bodyDiv w:val="1"/>
      <w:marLeft w:val="0"/>
      <w:marRight w:val="0"/>
      <w:marTop w:val="0"/>
      <w:marBottom w:val="0"/>
      <w:divBdr>
        <w:top w:val="none" w:sz="0" w:space="0" w:color="auto"/>
        <w:left w:val="none" w:sz="0" w:space="0" w:color="auto"/>
        <w:bottom w:val="none" w:sz="0" w:space="0" w:color="auto"/>
        <w:right w:val="none" w:sz="0" w:space="0" w:color="auto"/>
      </w:divBdr>
    </w:div>
    <w:div w:id="1308707810">
      <w:bodyDiv w:val="1"/>
      <w:marLeft w:val="0"/>
      <w:marRight w:val="0"/>
      <w:marTop w:val="0"/>
      <w:marBottom w:val="0"/>
      <w:divBdr>
        <w:top w:val="none" w:sz="0" w:space="0" w:color="auto"/>
        <w:left w:val="none" w:sz="0" w:space="0" w:color="auto"/>
        <w:bottom w:val="none" w:sz="0" w:space="0" w:color="auto"/>
        <w:right w:val="none" w:sz="0" w:space="0" w:color="auto"/>
      </w:divBdr>
    </w:div>
    <w:div w:id="1308894795">
      <w:bodyDiv w:val="1"/>
      <w:marLeft w:val="0"/>
      <w:marRight w:val="0"/>
      <w:marTop w:val="0"/>
      <w:marBottom w:val="0"/>
      <w:divBdr>
        <w:top w:val="none" w:sz="0" w:space="0" w:color="auto"/>
        <w:left w:val="none" w:sz="0" w:space="0" w:color="auto"/>
        <w:bottom w:val="none" w:sz="0" w:space="0" w:color="auto"/>
        <w:right w:val="none" w:sz="0" w:space="0" w:color="auto"/>
      </w:divBdr>
    </w:div>
    <w:div w:id="1309357749">
      <w:bodyDiv w:val="1"/>
      <w:marLeft w:val="0"/>
      <w:marRight w:val="0"/>
      <w:marTop w:val="0"/>
      <w:marBottom w:val="0"/>
      <w:divBdr>
        <w:top w:val="none" w:sz="0" w:space="0" w:color="auto"/>
        <w:left w:val="none" w:sz="0" w:space="0" w:color="auto"/>
        <w:bottom w:val="none" w:sz="0" w:space="0" w:color="auto"/>
        <w:right w:val="none" w:sz="0" w:space="0" w:color="auto"/>
      </w:divBdr>
    </w:div>
    <w:div w:id="1309549393">
      <w:bodyDiv w:val="1"/>
      <w:marLeft w:val="0"/>
      <w:marRight w:val="0"/>
      <w:marTop w:val="0"/>
      <w:marBottom w:val="0"/>
      <w:divBdr>
        <w:top w:val="none" w:sz="0" w:space="0" w:color="auto"/>
        <w:left w:val="none" w:sz="0" w:space="0" w:color="auto"/>
        <w:bottom w:val="none" w:sz="0" w:space="0" w:color="auto"/>
        <w:right w:val="none" w:sz="0" w:space="0" w:color="auto"/>
      </w:divBdr>
    </w:div>
    <w:div w:id="1309675606">
      <w:bodyDiv w:val="1"/>
      <w:marLeft w:val="0"/>
      <w:marRight w:val="0"/>
      <w:marTop w:val="0"/>
      <w:marBottom w:val="0"/>
      <w:divBdr>
        <w:top w:val="none" w:sz="0" w:space="0" w:color="auto"/>
        <w:left w:val="none" w:sz="0" w:space="0" w:color="auto"/>
        <w:bottom w:val="none" w:sz="0" w:space="0" w:color="auto"/>
        <w:right w:val="none" w:sz="0" w:space="0" w:color="auto"/>
      </w:divBdr>
    </w:div>
    <w:div w:id="1310863232">
      <w:bodyDiv w:val="1"/>
      <w:marLeft w:val="0"/>
      <w:marRight w:val="0"/>
      <w:marTop w:val="0"/>
      <w:marBottom w:val="0"/>
      <w:divBdr>
        <w:top w:val="none" w:sz="0" w:space="0" w:color="auto"/>
        <w:left w:val="none" w:sz="0" w:space="0" w:color="auto"/>
        <w:bottom w:val="none" w:sz="0" w:space="0" w:color="auto"/>
        <w:right w:val="none" w:sz="0" w:space="0" w:color="auto"/>
      </w:divBdr>
    </w:div>
    <w:div w:id="1310983218">
      <w:bodyDiv w:val="1"/>
      <w:marLeft w:val="0"/>
      <w:marRight w:val="0"/>
      <w:marTop w:val="0"/>
      <w:marBottom w:val="0"/>
      <w:divBdr>
        <w:top w:val="none" w:sz="0" w:space="0" w:color="auto"/>
        <w:left w:val="none" w:sz="0" w:space="0" w:color="auto"/>
        <w:bottom w:val="none" w:sz="0" w:space="0" w:color="auto"/>
        <w:right w:val="none" w:sz="0" w:space="0" w:color="auto"/>
      </w:divBdr>
    </w:div>
    <w:div w:id="1311012804">
      <w:bodyDiv w:val="1"/>
      <w:marLeft w:val="0"/>
      <w:marRight w:val="0"/>
      <w:marTop w:val="0"/>
      <w:marBottom w:val="0"/>
      <w:divBdr>
        <w:top w:val="none" w:sz="0" w:space="0" w:color="auto"/>
        <w:left w:val="none" w:sz="0" w:space="0" w:color="auto"/>
        <w:bottom w:val="none" w:sz="0" w:space="0" w:color="auto"/>
        <w:right w:val="none" w:sz="0" w:space="0" w:color="auto"/>
      </w:divBdr>
    </w:div>
    <w:div w:id="1311708958">
      <w:bodyDiv w:val="1"/>
      <w:marLeft w:val="0"/>
      <w:marRight w:val="0"/>
      <w:marTop w:val="0"/>
      <w:marBottom w:val="0"/>
      <w:divBdr>
        <w:top w:val="none" w:sz="0" w:space="0" w:color="auto"/>
        <w:left w:val="none" w:sz="0" w:space="0" w:color="auto"/>
        <w:bottom w:val="none" w:sz="0" w:space="0" w:color="auto"/>
        <w:right w:val="none" w:sz="0" w:space="0" w:color="auto"/>
      </w:divBdr>
    </w:div>
    <w:div w:id="1311786589">
      <w:bodyDiv w:val="1"/>
      <w:marLeft w:val="0"/>
      <w:marRight w:val="0"/>
      <w:marTop w:val="0"/>
      <w:marBottom w:val="0"/>
      <w:divBdr>
        <w:top w:val="none" w:sz="0" w:space="0" w:color="auto"/>
        <w:left w:val="none" w:sz="0" w:space="0" w:color="auto"/>
        <w:bottom w:val="none" w:sz="0" w:space="0" w:color="auto"/>
        <w:right w:val="none" w:sz="0" w:space="0" w:color="auto"/>
      </w:divBdr>
    </w:div>
    <w:div w:id="1312102940">
      <w:bodyDiv w:val="1"/>
      <w:marLeft w:val="0"/>
      <w:marRight w:val="0"/>
      <w:marTop w:val="0"/>
      <w:marBottom w:val="0"/>
      <w:divBdr>
        <w:top w:val="none" w:sz="0" w:space="0" w:color="auto"/>
        <w:left w:val="none" w:sz="0" w:space="0" w:color="auto"/>
        <w:bottom w:val="none" w:sz="0" w:space="0" w:color="auto"/>
        <w:right w:val="none" w:sz="0" w:space="0" w:color="auto"/>
      </w:divBdr>
    </w:div>
    <w:div w:id="1313212635">
      <w:bodyDiv w:val="1"/>
      <w:marLeft w:val="0"/>
      <w:marRight w:val="0"/>
      <w:marTop w:val="0"/>
      <w:marBottom w:val="0"/>
      <w:divBdr>
        <w:top w:val="none" w:sz="0" w:space="0" w:color="auto"/>
        <w:left w:val="none" w:sz="0" w:space="0" w:color="auto"/>
        <w:bottom w:val="none" w:sz="0" w:space="0" w:color="auto"/>
        <w:right w:val="none" w:sz="0" w:space="0" w:color="auto"/>
      </w:divBdr>
    </w:div>
    <w:div w:id="1313216917">
      <w:bodyDiv w:val="1"/>
      <w:marLeft w:val="0"/>
      <w:marRight w:val="0"/>
      <w:marTop w:val="0"/>
      <w:marBottom w:val="0"/>
      <w:divBdr>
        <w:top w:val="none" w:sz="0" w:space="0" w:color="auto"/>
        <w:left w:val="none" w:sz="0" w:space="0" w:color="auto"/>
        <w:bottom w:val="none" w:sz="0" w:space="0" w:color="auto"/>
        <w:right w:val="none" w:sz="0" w:space="0" w:color="auto"/>
      </w:divBdr>
    </w:div>
    <w:div w:id="1316180560">
      <w:bodyDiv w:val="1"/>
      <w:marLeft w:val="0"/>
      <w:marRight w:val="0"/>
      <w:marTop w:val="0"/>
      <w:marBottom w:val="0"/>
      <w:divBdr>
        <w:top w:val="none" w:sz="0" w:space="0" w:color="auto"/>
        <w:left w:val="none" w:sz="0" w:space="0" w:color="auto"/>
        <w:bottom w:val="none" w:sz="0" w:space="0" w:color="auto"/>
        <w:right w:val="none" w:sz="0" w:space="0" w:color="auto"/>
      </w:divBdr>
    </w:div>
    <w:div w:id="1316226889">
      <w:bodyDiv w:val="1"/>
      <w:marLeft w:val="0"/>
      <w:marRight w:val="0"/>
      <w:marTop w:val="0"/>
      <w:marBottom w:val="0"/>
      <w:divBdr>
        <w:top w:val="none" w:sz="0" w:space="0" w:color="auto"/>
        <w:left w:val="none" w:sz="0" w:space="0" w:color="auto"/>
        <w:bottom w:val="none" w:sz="0" w:space="0" w:color="auto"/>
        <w:right w:val="none" w:sz="0" w:space="0" w:color="auto"/>
      </w:divBdr>
    </w:div>
    <w:div w:id="1317609923">
      <w:bodyDiv w:val="1"/>
      <w:marLeft w:val="0"/>
      <w:marRight w:val="0"/>
      <w:marTop w:val="0"/>
      <w:marBottom w:val="0"/>
      <w:divBdr>
        <w:top w:val="none" w:sz="0" w:space="0" w:color="auto"/>
        <w:left w:val="none" w:sz="0" w:space="0" w:color="auto"/>
        <w:bottom w:val="none" w:sz="0" w:space="0" w:color="auto"/>
        <w:right w:val="none" w:sz="0" w:space="0" w:color="auto"/>
      </w:divBdr>
    </w:div>
    <w:div w:id="1317685505">
      <w:bodyDiv w:val="1"/>
      <w:marLeft w:val="0"/>
      <w:marRight w:val="0"/>
      <w:marTop w:val="0"/>
      <w:marBottom w:val="0"/>
      <w:divBdr>
        <w:top w:val="none" w:sz="0" w:space="0" w:color="auto"/>
        <w:left w:val="none" w:sz="0" w:space="0" w:color="auto"/>
        <w:bottom w:val="none" w:sz="0" w:space="0" w:color="auto"/>
        <w:right w:val="none" w:sz="0" w:space="0" w:color="auto"/>
      </w:divBdr>
    </w:div>
    <w:div w:id="1318150913">
      <w:bodyDiv w:val="1"/>
      <w:marLeft w:val="0"/>
      <w:marRight w:val="0"/>
      <w:marTop w:val="0"/>
      <w:marBottom w:val="0"/>
      <w:divBdr>
        <w:top w:val="none" w:sz="0" w:space="0" w:color="auto"/>
        <w:left w:val="none" w:sz="0" w:space="0" w:color="auto"/>
        <w:bottom w:val="none" w:sz="0" w:space="0" w:color="auto"/>
        <w:right w:val="none" w:sz="0" w:space="0" w:color="auto"/>
      </w:divBdr>
    </w:div>
    <w:div w:id="1319387527">
      <w:bodyDiv w:val="1"/>
      <w:marLeft w:val="0"/>
      <w:marRight w:val="0"/>
      <w:marTop w:val="0"/>
      <w:marBottom w:val="0"/>
      <w:divBdr>
        <w:top w:val="none" w:sz="0" w:space="0" w:color="auto"/>
        <w:left w:val="none" w:sz="0" w:space="0" w:color="auto"/>
        <w:bottom w:val="none" w:sz="0" w:space="0" w:color="auto"/>
        <w:right w:val="none" w:sz="0" w:space="0" w:color="auto"/>
      </w:divBdr>
    </w:div>
    <w:div w:id="1319576874">
      <w:bodyDiv w:val="1"/>
      <w:marLeft w:val="0"/>
      <w:marRight w:val="0"/>
      <w:marTop w:val="0"/>
      <w:marBottom w:val="0"/>
      <w:divBdr>
        <w:top w:val="none" w:sz="0" w:space="0" w:color="auto"/>
        <w:left w:val="none" w:sz="0" w:space="0" w:color="auto"/>
        <w:bottom w:val="none" w:sz="0" w:space="0" w:color="auto"/>
        <w:right w:val="none" w:sz="0" w:space="0" w:color="auto"/>
      </w:divBdr>
    </w:div>
    <w:div w:id="1319846248">
      <w:bodyDiv w:val="1"/>
      <w:marLeft w:val="0"/>
      <w:marRight w:val="0"/>
      <w:marTop w:val="0"/>
      <w:marBottom w:val="0"/>
      <w:divBdr>
        <w:top w:val="none" w:sz="0" w:space="0" w:color="auto"/>
        <w:left w:val="none" w:sz="0" w:space="0" w:color="auto"/>
        <w:bottom w:val="none" w:sz="0" w:space="0" w:color="auto"/>
        <w:right w:val="none" w:sz="0" w:space="0" w:color="auto"/>
      </w:divBdr>
    </w:div>
    <w:div w:id="1319847339">
      <w:bodyDiv w:val="1"/>
      <w:marLeft w:val="0"/>
      <w:marRight w:val="0"/>
      <w:marTop w:val="0"/>
      <w:marBottom w:val="0"/>
      <w:divBdr>
        <w:top w:val="none" w:sz="0" w:space="0" w:color="auto"/>
        <w:left w:val="none" w:sz="0" w:space="0" w:color="auto"/>
        <w:bottom w:val="none" w:sz="0" w:space="0" w:color="auto"/>
        <w:right w:val="none" w:sz="0" w:space="0" w:color="auto"/>
      </w:divBdr>
    </w:div>
    <w:div w:id="1320961007">
      <w:bodyDiv w:val="1"/>
      <w:marLeft w:val="0"/>
      <w:marRight w:val="0"/>
      <w:marTop w:val="0"/>
      <w:marBottom w:val="0"/>
      <w:divBdr>
        <w:top w:val="none" w:sz="0" w:space="0" w:color="auto"/>
        <w:left w:val="none" w:sz="0" w:space="0" w:color="auto"/>
        <w:bottom w:val="none" w:sz="0" w:space="0" w:color="auto"/>
        <w:right w:val="none" w:sz="0" w:space="0" w:color="auto"/>
      </w:divBdr>
    </w:div>
    <w:div w:id="1321153743">
      <w:bodyDiv w:val="1"/>
      <w:marLeft w:val="0"/>
      <w:marRight w:val="0"/>
      <w:marTop w:val="0"/>
      <w:marBottom w:val="0"/>
      <w:divBdr>
        <w:top w:val="none" w:sz="0" w:space="0" w:color="auto"/>
        <w:left w:val="none" w:sz="0" w:space="0" w:color="auto"/>
        <w:bottom w:val="none" w:sz="0" w:space="0" w:color="auto"/>
        <w:right w:val="none" w:sz="0" w:space="0" w:color="auto"/>
      </w:divBdr>
    </w:div>
    <w:div w:id="1321739949">
      <w:bodyDiv w:val="1"/>
      <w:marLeft w:val="0"/>
      <w:marRight w:val="0"/>
      <w:marTop w:val="0"/>
      <w:marBottom w:val="0"/>
      <w:divBdr>
        <w:top w:val="none" w:sz="0" w:space="0" w:color="auto"/>
        <w:left w:val="none" w:sz="0" w:space="0" w:color="auto"/>
        <w:bottom w:val="none" w:sz="0" w:space="0" w:color="auto"/>
        <w:right w:val="none" w:sz="0" w:space="0" w:color="auto"/>
      </w:divBdr>
    </w:div>
    <w:div w:id="1321890548">
      <w:bodyDiv w:val="1"/>
      <w:marLeft w:val="0"/>
      <w:marRight w:val="0"/>
      <w:marTop w:val="0"/>
      <w:marBottom w:val="0"/>
      <w:divBdr>
        <w:top w:val="none" w:sz="0" w:space="0" w:color="auto"/>
        <w:left w:val="none" w:sz="0" w:space="0" w:color="auto"/>
        <w:bottom w:val="none" w:sz="0" w:space="0" w:color="auto"/>
        <w:right w:val="none" w:sz="0" w:space="0" w:color="auto"/>
      </w:divBdr>
    </w:div>
    <w:div w:id="1322462177">
      <w:bodyDiv w:val="1"/>
      <w:marLeft w:val="0"/>
      <w:marRight w:val="0"/>
      <w:marTop w:val="0"/>
      <w:marBottom w:val="0"/>
      <w:divBdr>
        <w:top w:val="none" w:sz="0" w:space="0" w:color="auto"/>
        <w:left w:val="none" w:sz="0" w:space="0" w:color="auto"/>
        <w:bottom w:val="none" w:sz="0" w:space="0" w:color="auto"/>
        <w:right w:val="none" w:sz="0" w:space="0" w:color="auto"/>
      </w:divBdr>
    </w:div>
    <w:div w:id="1322538739">
      <w:bodyDiv w:val="1"/>
      <w:marLeft w:val="0"/>
      <w:marRight w:val="0"/>
      <w:marTop w:val="0"/>
      <w:marBottom w:val="0"/>
      <w:divBdr>
        <w:top w:val="none" w:sz="0" w:space="0" w:color="auto"/>
        <w:left w:val="none" w:sz="0" w:space="0" w:color="auto"/>
        <w:bottom w:val="none" w:sz="0" w:space="0" w:color="auto"/>
        <w:right w:val="none" w:sz="0" w:space="0" w:color="auto"/>
      </w:divBdr>
    </w:div>
    <w:div w:id="1322805221">
      <w:bodyDiv w:val="1"/>
      <w:marLeft w:val="0"/>
      <w:marRight w:val="0"/>
      <w:marTop w:val="0"/>
      <w:marBottom w:val="0"/>
      <w:divBdr>
        <w:top w:val="none" w:sz="0" w:space="0" w:color="auto"/>
        <w:left w:val="none" w:sz="0" w:space="0" w:color="auto"/>
        <w:bottom w:val="none" w:sz="0" w:space="0" w:color="auto"/>
        <w:right w:val="none" w:sz="0" w:space="0" w:color="auto"/>
      </w:divBdr>
    </w:div>
    <w:div w:id="1323048179">
      <w:bodyDiv w:val="1"/>
      <w:marLeft w:val="0"/>
      <w:marRight w:val="0"/>
      <w:marTop w:val="0"/>
      <w:marBottom w:val="0"/>
      <w:divBdr>
        <w:top w:val="none" w:sz="0" w:space="0" w:color="auto"/>
        <w:left w:val="none" w:sz="0" w:space="0" w:color="auto"/>
        <w:bottom w:val="none" w:sz="0" w:space="0" w:color="auto"/>
        <w:right w:val="none" w:sz="0" w:space="0" w:color="auto"/>
      </w:divBdr>
    </w:div>
    <w:div w:id="1324554269">
      <w:bodyDiv w:val="1"/>
      <w:marLeft w:val="0"/>
      <w:marRight w:val="0"/>
      <w:marTop w:val="0"/>
      <w:marBottom w:val="0"/>
      <w:divBdr>
        <w:top w:val="none" w:sz="0" w:space="0" w:color="auto"/>
        <w:left w:val="none" w:sz="0" w:space="0" w:color="auto"/>
        <w:bottom w:val="none" w:sz="0" w:space="0" w:color="auto"/>
        <w:right w:val="none" w:sz="0" w:space="0" w:color="auto"/>
      </w:divBdr>
    </w:div>
    <w:div w:id="1325207511">
      <w:bodyDiv w:val="1"/>
      <w:marLeft w:val="0"/>
      <w:marRight w:val="0"/>
      <w:marTop w:val="0"/>
      <w:marBottom w:val="0"/>
      <w:divBdr>
        <w:top w:val="none" w:sz="0" w:space="0" w:color="auto"/>
        <w:left w:val="none" w:sz="0" w:space="0" w:color="auto"/>
        <w:bottom w:val="none" w:sz="0" w:space="0" w:color="auto"/>
        <w:right w:val="none" w:sz="0" w:space="0" w:color="auto"/>
      </w:divBdr>
    </w:div>
    <w:div w:id="1325401852">
      <w:bodyDiv w:val="1"/>
      <w:marLeft w:val="0"/>
      <w:marRight w:val="0"/>
      <w:marTop w:val="0"/>
      <w:marBottom w:val="0"/>
      <w:divBdr>
        <w:top w:val="none" w:sz="0" w:space="0" w:color="auto"/>
        <w:left w:val="none" w:sz="0" w:space="0" w:color="auto"/>
        <w:bottom w:val="none" w:sz="0" w:space="0" w:color="auto"/>
        <w:right w:val="none" w:sz="0" w:space="0" w:color="auto"/>
      </w:divBdr>
    </w:div>
    <w:div w:id="1325740918">
      <w:bodyDiv w:val="1"/>
      <w:marLeft w:val="0"/>
      <w:marRight w:val="0"/>
      <w:marTop w:val="0"/>
      <w:marBottom w:val="0"/>
      <w:divBdr>
        <w:top w:val="none" w:sz="0" w:space="0" w:color="auto"/>
        <w:left w:val="none" w:sz="0" w:space="0" w:color="auto"/>
        <w:bottom w:val="none" w:sz="0" w:space="0" w:color="auto"/>
        <w:right w:val="none" w:sz="0" w:space="0" w:color="auto"/>
      </w:divBdr>
    </w:div>
    <w:div w:id="1326276551">
      <w:bodyDiv w:val="1"/>
      <w:marLeft w:val="0"/>
      <w:marRight w:val="0"/>
      <w:marTop w:val="0"/>
      <w:marBottom w:val="0"/>
      <w:divBdr>
        <w:top w:val="none" w:sz="0" w:space="0" w:color="auto"/>
        <w:left w:val="none" w:sz="0" w:space="0" w:color="auto"/>
        <w:bottom w:val="none" w:sz="0" w:space="0" w:color="auto"/>
        <w:right w:val="none" w:sz="0" w:space="0" w:color="auto"/>
      </w:divBdr>
    </w:div>
    <w:div w:id="1327590005">
      <w:bodyDiv w:val="1"/>
      <w:marLeft w:val="0"/>
      <w:marRight w:val="0"/>
      <w:marTop w:val="0"/>
      <w:marBottom w:val="0"/>
      <w:divBdr>
        <w:top w:val="none" w:sz="0" w:space="0" w:color="auto"/>
        <w:left w:val="none" w:sz="0" w:space="0" w:color="auto"/>
        <w:bottom w:val="none" w:sz="0" w:space="0" w:color="auto"/>
        <w:right w:val="none" w:sz="0" w:space="0" w:color="auto"/>
      </w:divBdr>
    </w:div>
    <w:div w:id="1328898940">
      <w:bodyDiv w:val="1"/>
      <w:marLeft w:val="0"/>
      <w:marRight w:val="0"/>
      <w:marTop w:val="0"/>
      <w:marBottom w:val="0"/>
      <w:divBdr>
        <w:top w:val="none" w:sz="0" w:space="0" w:color="auto"/>
        <w:left w:val="none" w:sz="0" w:space="0" w:color="auto"/>
        <w:bottom w:val="none" w:sz="0" w:space="0" w:color="auto"/>
        <w:right w:val="none" w:sz="0" w:space="0" w:color="auto"/>
      </w:divBdr>
    </w:div>
    <w:div w:id="1330331814">
      <w:bodyDiv w:val="1"/>
      <w:marLeft w:val="0"/>
      <w:marRight w:val="0"/>
      <w:marTop w:val="0"/>
      <w:marBottom w:val="0"/>
      <w:divBdr>
        <w:top w:val="none" w:sz="0" w:space="0" w:color="auto"/>
        <w:left w:val="none" w:sz="0" w:space="0" w:color="auto"/>
        <w:bottom w:val="none" w:sz="0" w:space="0" w:color="auto"/>
        <w:right w:val="none" w:sz="0" w:space="0" w:color="auto"/>
      </w:divBdr>
    </w:div>
    <w:div w:id="1330520401">
      <w:bodyDiv w:val="1"/>
      <w:marLeft w:val="0"/>
      <w:marRight w:val="0"/>
      <w:marTop w:val="0"/>
      <w:marBottom w:val="0"/>
      <w:divBdr>
        <w:top w:val="none" w:sz="0" w:space="0" w:color="auto"/>
        <w:left w:val="none" w:sz="0" w:space="0" w:color="auto"/>
        <w:bottom w:val="none" w:sz="0" w:space="0" w:color="auto"/>
        <w:right w:val="none" w:sz="0" w:space="0" w:color="auto"/>
      </w:divBdr>
    </w:div>
    <w:div w:id="1330790042">
      <w:bodyDiv w:val="1"/>
      <w:marLeft w:val="0"/>
      <w:marRight w:val="0"/>
      <w:marTop w:val="0"/>
      <w:marBottom w:val="0"/>
      <w:divBdr>
        <w:top w:val="none" w:sz="0" w:space="0" w:color="auto"/>
        <w:left w:val="none" w:sz="0" w:space="0" w:color="auto"/>
        <w:bottom w:val="none" w:sz="0" w:space="0" w:color="auto"/>
        <w:right w:val="none" w:sz="0" w:space="0" w:color="auto"/>
      </w:divBdr>
    </w:div>
    <w:div w:id="1331130532">
      <w:bodyDiv w:val="1"/>
      <w:marLeft w:val="0"/>
      <w:marRight w:val="0"/>
      <w:marTop w:val="0"/>
      <w:marBottom w:val="0"/>
      <w:divBdr>
        <w:top w:val="none" w:sz="0" w:space="0" w:color="auto"/>
        <w:left w:val="none" w:sz="0" w:space="0" w:color="auto"/>
        <w:bottom w:val="none" w:sz="0" w:space="0" w:color="auto"/>
        <w:right w:val="none" w:sz="0" w:space="0" w:color="auto"/>
      </w:divBdr>
    </w:div>
    <w:div w:id="1331374623">
      <w:bodyDiv w:val="1"/>
      <w:marLeft w:val="0"/>
      <w:marRight w:val="0"/>
      <w:marTop w:val="0"/>
      <w:marBottom w:val="0"/>
      <w:divBdr>
        <w:top w:val="none" w:sz="0" w:space="0" w:color="auto"/>
        <w:left w:val="none" w:sz="0" w:space="0" w:color="auto"/>
        <w:bottom w:val="none" w:sz="0" w:space="0" w:color="auto"/>
        <w:right w:val="none" w:sz="0" w:space="0" w:color="auto"/>
      </w:divBdr>
    </w:div>
    <w:div w:id="1332760570">
      <w:bodyDiv w:val="1"/>
      <w:marLeft w:val="0"/>
      <w:marRight w:val="0"/>
      <w:marTop w:val="0"/>
      <w:marBottom w:val="0"/>
      <w:divBdr>
        <w:top w:val="none" w:sz="0" w:space="0" w:color="auto"/>
        <w:left w:val="none" w:sz="0" w:space="0" w:color="auto"/>
        <w:bottom w:val="none" w:sz="0" w:space="0" w:color="auto"/>
        <w:right w:val="none" w:sz="0" w:space="0" w:color="auto"/>
      </w:divBdr>
    </w:div>
    <w:div w:id="1333945995">
      <w:bodyDiv w:val="1"/>
      <w:marLeft w:val="0"/>
      <w:marRight w:val="0"/>
      <w:marTop w:val="0"/>
      <w:marBottom w:val="0"/>
      <w:divBdr>
        <w:top w:val="none" w:sz="0" w:space="0" w:color="auto"/>
        <w:left w:val="none" w:sz="0" w:space="0" w:color="auto"/>
        <w:bottom w:val="none" w:sz="0" w:space="0" w:color="auto"/>
        <w:right w:val="none" w:sz="0" w:space="0" w:color="auto"/>
      </w:divBdr>
    </w:div>
    <w:div w:id="1334720509">
      <w:bodyDiv w:val="1"/>
      <w:marLeft w:val="0"/>
      <w:marRight w:val="0"/>
      <w:marTop w:val="0"/>
      <w:marBottom w:val="0"/>
      <w:divBdr>
        <w:top w:val="none" w:sz="0" w:space="0" w:color="auto"/>
        <w:left w:val="none" w:sz="0" w:space="0" w:color="auto"/>
        <w:bottom w:val="none" w:sz="0" w:space="0" w:color="auto"/>
        <w:right w:val="none" w:sz="0" w:space="0" w:color="auto"/>
      </w:divBdr>
    </w:div>
    <w:div w:id="1334842248">
      <w:bodyDiv w:val="1"/>
      <w:marLeft w:val="0"/>
      <w:marRight w:val="0"/>
      <w:marTop w:val="0"/>
      <w:marBottom w:val="0"/>
      <w:divBdr>
        <w:top w:val="none" w:sz="0" w:space="0" w:color="auto"/>
        <w:left w:val="none" w:sz="0" w:space="0" w:color="auto"/>
        <w:bottom w:val="none" w:sz="0" w:space="0" w:color="auto"/>
        <w:right w:val="none" w:sz="0" w:space="0" w:color="auto"/>
      </w:divBdr>
    </w:div>
    <w:div w:id="1335768359">
      <w:bodyDiv w:val="1"/>
      <w:marLeft w:val="0"/>
      <w:marRight w:val="0"/>
      <w:marTop w:val="0"/>
      <w:marBottom w:val="0"/>
      <w:divBdr>
        <w:top w:val="none" w:sz="0" w:space="0" w:color="auto"/>
        <w:left w:val="none" w:sz="0" w:space="0" w:color="auto"/>
        <w:bottom w:val="none" w:sz="0" w:space="0" w:color="auto"/>
        <w:right w:val="none" w:sz="0" w:space="0" w:color="auto"/>
      </w:divBdr>
    </w:div>
    <w:div w:id="1335955419">
      <w:bodyDiv w:val="1"/>
      <w:marLeft w:val="0"/>
      <w:marRight w:val="0"/>
      <w:marTop w:val="0"/>
      <w:marBottom w:val="0"/>
      <w:divBdr>
        <w:top w:val="none" w:sz="0" w:space="0" w:color="auto"/>
        <w:left w:val="none" w:sz="0" w:space="0" w:color="auto"/>
        <w:bottom w:val="none" w:sz="0" w:space="0" w:color="auto"/>
        <w:right w:val="none" w:sz="0" w:space="0" w:color="auto"/>
      </w:divBdr>
    </w:div>
    <w:div w:id="1336375646">
      <w:bodyDiv w:val="1"/>
      <w:marLeft w:val="0"/>
      <w:marRight w:val="0"/>
      <w:marTop w:val="0"/>
      <w:marBottom w:val="0"/>
      <w:divBdr>
        <w:top w:val="none" w:sz="0" w:space="0" w:color="auto"/>
        <w:left w:val="none" w:sz="0" w:space="0" w:color="auto"/>
        <w:bottom w:val="none" w:sz="0" w:space="0" w:color="auto"/>
        <w:right w:val="none" w:sz="0" w:space="0" w:color="auto"/>
      </w:divBdr>
    </w:div>
    <w:div w:id="1337263819">
      <w:bodyDiv w:val="1"/>
      <w:marLeft w:val="0"/>
      <w:marRight w:val="0"/>
      <w:marTop w:val="0"/>
      <w:marBottom w:val="0"/>
      <w:divBdr>
        <w:top w:val="none" w:sz="0" w:space="0" w:color="auto"/>
        <w:left w:val="none" w:sz="0" w:space="0" w:color="auto"/>
        <w:bottom w:val="none" w:sz="0" w:space="0" w:color="auto"/>
        <w:right w:val="none" w:sz="0" w:space="0" w:color="auto"/>
      </w:divBdr>
    </w:div>
    <w:div w:id="1338777097">
      <w:bodyDiv w:val="1"/>
      <w:marLeft w:val="0"/>
      <w:marRight w:val="0"/>
      <w:marTop w:val="0"/>
      <w:marBottom w:val="0"/>
      <w:divBdr>
        <w:top w:val="none" w:sz="0" w:space="0" w:color="auto"/>
        <w:left w:val="none" w:sz="0" w:space="0" w:color="auto"/>
        <w:bottom w:val="none" w:sz="0" w:space="0" w:color="auto"/>
        <w:right w:val="none" w:sz="0" w:space="0" w:color="auto"/>
      </w:divBdr>
    </w:div>
    <w:div w:id="1339383619">
      <w:bodyDiv w:val="1"/>
      <w:marLeft w:val="0"/>
      <w:marRight w:val="0"/>
      <w:marTop w:val="0"/>
      <w:marBottom w:val="0"/>
      <w:divBdr>
        <w:top w:val="none" w:sz="0" w:space="0" w:color="auto"/>
        <w:left w:val="none" w:sz="0" w:space="0" w:color="auto"/>
        <w:bottom w:val="none" w:sz="0" w:space="0" w:color="auto"/>
        <w:right w:val="none" w:sz="0" w:space="0" w:color="auto"/>
      </w:divBdr>
    </w:div>
    <w:div w:id="1339425859">
      <w:bodyDiv w:val="1"/>
      <w:marLeft w:val="0"/>
      <w:marRight w:val="0"/>
      <w:marTop w:val="0"/>
      <w:marBottom w:val="0"/>
      <w:divBdr>
        <w:top w:val="none" w:sz="0" w:space="0" w:color="auto"/>
        <w:left w:val="none" w:sz="0" w:space="0" w:color="auto"/>
        <w:bottom w:val="none" w:sz="0" w:space="0" w:color="auto"/>
        <w:right w:val="none" w:sz="0" w:space="0" w:color="auto"/>
      </w:divBdr>
    </w:div>
    <w:div w:id="1339649320">
      <w:bodyDiv w:val="1"/>
      <w:marLeft w:val="0"/>
      <w:marRight w:val="0"/>
      <w:marTop w:val="0"/>
      <w:marBottom w:val="0"/>
      <w:divBdr>
        <w:top w:val="none" w:sz="0" w:space="0" w:color="auto"/>
        <w:left w:val="none" w:sz="0" w:space="0" w:color="auto"/>
        <w:bottom w:val="none" w:sz="0" w:space="0" w:color="auto"/>
        <w:right w:val="none" w:sz="0" w:space="0" w:color="auto"/>
      </w:divBdr>
    </w:div>
    <w:div w:id="1339693594">
      <w:bodyDiv w:val="1"/>
      <w:marLeft w:val="0"/>
      <w:marRight w:val="0"/>
      <w:marTop w:val="0"/>
      <w:marBottom w:val="0"/>
      <w:divBdr>
        <w:top w:val="none" w:sz="0" w:space="0" w:color="auto"/>
        <w:left w:val="none" w:sz="0" w:space="0" w:color="auto"/>
        <w:bottom w:val="none" w:sz="0" w:space="0" w:color="auto"/>
        <w:right w:val="none" w:sz="0" w:space="0" w:color="auto"/>
      </w:divBdr>
    </w:div>
    <w:div w:id="1340618017">
      <w:bodyDiv w:val="1"/>
      <w:marLeft w:val="0"/>
      <w:marRight w:val="0"/>
      <w:marTop w:val="0"/>
      <w:marBottom w:val="0"/>
      <w:divBdr>
        <w:top w:val="none" w:sz="0" w:space="0" w:color="auto"/>
        <w:left w:val="none" w:sz="0" w:space="0" w:color="auto"/>
        <w:bottom w:val="none" w:sz="0" w:space="0" w:color="auto"/>
        <w:right w:val="none" w:sz="0" w:space="0" w:color="auto"/>
      </w:divBdr>
    </w:div>
    <w:div w:id="1341664825">
      <w:bodyDiv w:val="1"/>
      <w:marLeft w:val="0"/>
      <w:marRight w:val="0"/>
      <w:marTop w:val="0"/>
      <w:marBottom w:val="0"/>
      <w:divBdr>
        <w:top w:val="none" w:sz="0" w:space="0" w:color="auto"/>
        <w:left w:val="none" w:sz="0" w:space="0" w:color="auto"/>
        <w:bottom w:val="none" w:sz="0" w:space="0" w:color="auto"/>
        <w:right w:val="none" w:sz="0" w:space="0" w:color="auto"/>
      </w:divBdr>
    </w:div>
    <w:div w:id="1341810970">
      <w:bodyDiv w:val="1"/>
      <w:marLeft w:val="0"/>
      <w:marRight w:val="0"/>
      <w:marTop w:val="0"/>
      <w:marBottom w:val="0"/>
      <w:divBdr>
        <w:top w:val="none" w:sz="0" w:space="0" w:color="auto"/>
        <w:left w:val="none" w:sz="0" w:space="0" w:color="auto"/>
        <w:bottom w:val="none" w:sz="0" w:space="0" w:color="auto"/>
        <w:right w:val="none" w:sz="0" w:space="0" w:color="auto"/>
      </w:divBdr>
    </w:div>
    <w:div w:id="1343167553">
      <w:bodyDiv w:val="1"/>
      <w:marLeft w:val="0"/>
      <w:marRight w:val="0"/>
      <w:marTop w:val="0"/>
      <w:marBottom w:val="0"/>
      <w:divBdr>
        <w:top w:val="none" w:sz="0" w:space="0" w:color="auto"/>
        <w:left w:val="none" w:sz="0" w:space="0" w:color="auto"/>
        <w:bottom w:val="none" w:sz="0" w:space="0" w:color="auto"/>
        <w:right w:val="none" w:sz="0" w:space="0" w:color="auto"/>
      </w:divBdr>
    </w:div>
    <w:div w:id="1343240296">
      <w:bodyDiv w:val="1"/>
      <w:marLeft w:val="0"/>
      <w:marRight w:val="0"/>
      <w:marTop w:val="0"/>
      <w:marBottom w:val="0"/>
      <w:divBdr>
        <w:top w:val="none" w:sz="0" w:space="0" w:color="auto"/>
        <w:left w:val="none" w:sz="0" w:space="0" w:color="auto"/>
        <w:bottom w:val="none" w:sz="0" w:space="0" w:color="auto"/>
        <w:right w:val="none" w:sz="0" w:space="0" w:color="auto"/>
      </w:divBdr>
    </w:div>
    <w:div w:id="1343242685">
      <w:bodyDiv w:val="1"/>
      <w:marLeft w:val="0"/>
      <w:marRight w:val="0"/>
      <w:marTop w:val="0"/>
      <w:marBottom w:val="0"/>
      <w:divBdr>
        <w:top w:val="none" w:sz="0" w:space="0" w:color="auto"/>
        <w:left w:val="none" w:sz="0" w:space="0" w:color="auto"/>
        <w:bottom w:val="none" w:sz="0" w:space="0" w:color="auto"/>
        <w:right w:val="none" w:sz="0" w:space="0" w:color="auto"/>
      </w:divBdr>
    </w:div>
    <w:div w:id="1344209708">
      <w:bodyDiv w:val="1"/>
      <w:marLeft w:val="0"/>
      <w:marRight w:val="0"/>
      <w:marTop w:val="0"/>
      <w:marBottom w:val="0"/>
      <w:divBdr>
        <w:top w:val="none" w:sz="0" w:space="0" w:color="auto"/>
        <w:left w:val="none" w:sz="0" w:space="0" w:color="auto"/>
        <w:bottom w:val="none" w:sz="0" w:space="0" w:color="auto"/>
        <w:right w:val="none" w:sz="0" w:space="0" w:color="auto"/>
      </w:divBdr>
    </w:div>
    <w:div w:id="1344357664">
      <w:bodyDiv w:val="1"/>
      <w:marLeft w:val="0"/>
      <w:marRight w:val="0"/>
      <w:marTop w:val="0"/>
      <w:marBottom w:val="0"/>
      <w:divBdr>
        <w:top w:val="none" w:sz="0" w:space="0" w:color="auto"/>
        <w:left w:val="none" w:sz="0" w:space="0" w:color="auto"/>
        <w:bottom w:val="none" w:sz="0" w:space="0" w:color="auto"/>
        <w:right w:val="none" w:sz="0" w:space="0" w:color="auto"/>
      </w:divBdr>
    </w:div>
    <w:div w:id="1344550630">
      <w:bodyDiv w:val="1"/>
      <w:marLeft w:val="0"/>
      <w:marRight w:val="0"/>
      <w:marTop w:val="0"/>
      <w:marBottom w:val="0"/>
      <w:divBdr>
        <w:top w:val="none" w:sz="0" w:space="0" w:color="auto"/>
        <w:left w:val="none" w:sz="0" w:space="0" w:color="auto"/>
        <w:bottom w:val="none" w:sz="0" w:space="0" w:color="auto"/>
        <w:right w:val="none" w:sz="0" w:space="0" w:color="auto"/>
      </w:divBdr>
    </w:div>
    <w:div w:id="1344669518">
      <w:bodyDiv w:val="1"/>
      <w:marLeft w:val="0"/>
      <w:marRight w:val="0"/>
      <w:marTop w:val="0"/>
      <w:marBottom w:val="0"/>
      <w:divBdr>
        <w:top w:val="none" w:sz="0" w:space="0" w:color="auto"/>
        <w:left w:val="none" w:sz="0" w:space="0" w:color="auto"/>
        <w:bottom w:val="none" w:sz="0" w:space="0" w:color="auto"/>
        <w:right w:val="none" w:sz="0" w:space="0" w:color="auto"/>
      </w:divBdr>
    </w:div>
    <w:div w:id="1344940962">
      <w:bodyDiv w:val="1"/>
      <w:marLeft w:val="0"/>
      <w:marRight w:val="0"/>
      <w:marTop w:val="0"/>
      <w:marBottom w:val="0"/>
      <w:divBdr>
        <w:top w:val="none" w:sz="0" w:space="0" w:color="auto"/>
        <w:left w:val="none" w:sz="0" w:space="0" w:color="auto"/>
        <w:bottom w:val="none" w:sz="0" w:space="0" w:color="auto"/>
        <w:right w:val="none" w:sz="0" w:space="0" w:color="auto"/>
      </w:divBdr>
    </w:div>
    <w:div w:id="1345324164">
      <w:bodyDiv w:val="1"/>
      <w:marLeft w:val="0"/>
      <w:marRight w:val="0"/>
      <w:marTop w:val="0"/>
      <w:marBottom w:val="0"/>
      <w:divBdr>
        <w:top w:val="none" w:sz="0" w:space="0" w:color="auto"/>
        <w:left w:val="none" w:sz="0" w:space="0" w:color="auto"/>
        <w:bottom w:val="none" w:sz="0" w:space="0" w:color="auto"/>
        <w:right w:val="none" w:sz="0" w:space="0" w:color="auto"/>
      </w:divBdr>
    </w:div>
    <w:div w:id="1345740602">
      <w:bodyDiv w:val="1"/>
      <w:marLeft w:val="0"/>
      <w:marRight w:val="0"/>
      <w:marTop w:val="0"/>
      <w:marBottom w:val="0"/>
      <w:divBdr>
        <w:top w:val="none" w:sz="0" w:space="0" w:color="auto"/>
        <w:left w:val="none" w:sz="0" w:space="0" w:color="auto"/>
        <w:bottom w:val="none" w:sz="0" w:space="0" w:color="auto"/>
        <w:right w:val="none" w:sz="0" w:space="0" w:color="auto"/>
      </w:divBdr>
    </w:div>
    <w:div w:id="1345785576">
      <w:bodyDiv w:val="1"/>
      <w:marLeft w:val="0"/>
      <w:marRight w:val="0"/>
      <w:marTop w:val="0"/>
      <w:marBottom w:val="0"/>
      <w:divBdr>
        <w:top w:val="none" w:sz="0" w:space="0" w:color="auto"/>
        <w:left w:val="none" w:sz="0" w:space="0" w:color="auto"/>
        <w:bottom w:val="none" w:sz="0" w:space="0" w:color="auto"/>
        <w:right w:val="none" w:sz="0" w:space="0" w:color="auto"/>
      </w:divBdr>
    </w:div>
    <w:div w:id="1346708827">
      <w:bodyDiv w:val="1"/>
      <w:marLeft w:val="0"/>
      <w:marRight w:val="0"/>
      <w:marTop w:val="0"/>
      <w:marBottom w:val="0"/>
      <w:divBdr>
        <w:top w:val="none" w:sz="0" w:space="0" w:color="auto"/>
        <w:left w:val="none" w:sz="0" w:space="0" w:color="auto"/>
        <w:bottom w:val="none" w:sz="0" w:space="0" w:color="auto"/>
        <w:right w:val="none" w:sz="0" w:space="0" w:color="auto"/>
      </w:divBdr>
    </w:div>
    <w:div w:id="1348412417">
      <w:bodyDiv w:val="1"/>
      <w:marLeft w:val="0"/>
      <w:marRight w:val="0"/>
      <w:marTop w:val="0"/>
      <w:marBottom w:val="0"/>
      <w:divBdr>
        <w:top w:val="none" w:sz="0" w:space="0" w:color="auto"/>
        <w:left w:val="none" w:sz="0" w:space="0" w:color="auto"/>
        <w:bottom w:val="none" w:sz="0" w:space="0" w:color="auto"/>
        <w:right w:val="none" w:sz="0" w:space="0" w:color="auto"/>
      </w:divBdr>
    </w:div>
    <w:div w:id="1351222785">
      <w:bodyDiv w:val="1"/>
      <w:marLeft w:val="0"/>
      <w:marRight w:val="0"/>
      <w:marTop w:val="0"/>
      <w:marBottom w:val="0"/>
      <w:divBdr>
        <w:top w:val="none" w:sz="0" w:space="0" w:color="auto"/>
        <w:left w:val="none" w:sz="0" w:space="0" w:color="auto"/>
        <w:bottom w:val="none" w:sz="0" w:space="0" w:color="auto"/>
        <w:right w:val="none" w:sz="0" w:space="0" w:color="auto"/>
      </w:divBdr>
    </w:div>
    <w:div w:id="1351418872">
      <w:bodyDiv w:val="1"/>
      <w:marLeft w:val="0"/>
      <w:marRight w:val="0"/>
      <w:marTop w:val="0"/>
      <w:marBottom w:val="0"/>
      <w:divBdr>
        <w:top w:val="none" w:sz="0" w:space="0" w:color="auto"/>
        <w:left w:val="none" w:sz="0" w:space="0" w:color="auto"/>
        <w:bottom w:val="none" w:sz="0" w:space="0" w:color="auto"/>
        <w:right w:val="none" w:sz="0" w:space="0" w:color="auto"/>
      </w:divBdr>
    </w:div>
    <w:div w:id="1351446857">
      <w:bodyDiv w:val="1"/>
      <w:marLeft w:val="0"/>
      <w:marRight w:val="0"/>
      <w:marTop w:val="0"/>
      <w:marBottom w:val="0"/>
      <w:divBdr>
        <w:top w:val="none" w:sz="0" w:space="0" w:color="auto"/>
        <w:left w:val="none" w:sz="0" w:space="0" w:color="auto"/>
        <w:bottom w:val="none" w:sz="0" w:space="0" w:color="auto"/>
        <w:right w:val="none" w:sz="0" w:space="0" w:color="auto"/>
      </w:divBdr>
    </w:div>
    <w:div w:id="1351950677">
      <w:bodyDiv w:val="1"/>
      <w:marLeft w:val="0"/>
      <w:marRight w:val="0"/>
      <w:marTop w:val="0"/>
      <w:marBottom w:val="0"/>
      <w:divBdr>
        <w:top w:val="none" w:sz="0" w:space="0" w:color="auto"/>
        <w:left w:val="none" w:sz="0" w:space="0" w:color="auto"/>
        <w:bottom w:val="none" w:sz="0" w:space="0" w:color="auto"/>
        <w:right w:val="none" w:sz="0" w:space="0" w:color="auto"/>
      </w:divBdr>
    </w:div>
    <w:div w:id="1353649083">
      <w:bodyDiv w:val="1"/>
      <w:marLeft w:val="0"/>
      <w:marRight w:val="0"/>
      <w:marTop w:val="0"/>
      <w:marBottom w:val="0"/>
      <w:divBdr>
        <w:top w:val="none" w:sz="0" w:space="0" w:color="auto"/>
        <w:left w:val="none" w:sz="0" w:space="0" w:color="auto"/>
        <w:bottom w:val="none" w:sz="0" w:space="0" w:color="auto"/>
        <w:right w:val="none" w:sz="0" w:space="0" w:color="auto"/>
      </w:divBdr>
    </w:div>
    <w:div w:id="1354266099">
      <w:bodyDiv w:val="1"/>
      <w:marLeft w:val="0"/>
      <w:marRight w:val="0"/>
      <w:marTop w:val="0"/>
      <w:marBottom w:val="0"/>
      <w:divBdr>
        <w:top w:val="none" w:sz="0" w:space="0" w:color="auto"/>
        <w:left w:val="none" w:sz="0" w:space="0" w:color="auto"/>
        <w:bottom w:val="none" w:sz="0" w:space="0" w:color="auto"/>
        <w:right w:val="none" w:sz="0" w:space="0" w:color="auto"/>
      </w:divBdr>
    </w:div>
    <w:div w:id="1354378657">
      <w:bodyDiv w:val="1"/>
      <w:marLeft w:val="0"/>
      <w:marRight w:val="0"/>
      <w:marTop w:val="0"/>
      <w:marBottom w:val="0"/>
      <w:divBdr>
        <w:top w:val="none" w:sz="0" w:space="0" w:color="auto"/>
        <w:left w:val="none" w:sz="0" w:space="0" w:color="auto"/>
        <w:bottom w:val="none" w:sz="0" w:space="0" w:color="auto"/>
        <w:right w:val="none" w:sz="0" w:space="0" w:color="auto"/>
      </w:divBdr>
    </w:div>
    <w:div w:id="1355114927">
      <w:bodyDiv w:val="1"/>
      <w:marLeft w:val="0"/>
      <w:marRight w:val="0"/>
      <w:marTop w:val="0"/>
      <w:marBottom w:val="0"/>
      <w:divBdr>
        <w:top w:val="none" w:sz="0" w:space="0" w:color="auto"/>
        <w:left w:val="none" w:sz="0" w:space="0" w:color="auto"/>
        <w:bottom w:val="none" w:sz="0" w:space="0" w:color="auto"/>
        <w:right w:val="none" w:sz="0" w:space="0" w:color="auto"/>
      </w:divBdr>
    </w:div>
    <w:div w:id="1355500824">
      <w:bodyDiv w:val="1"/>
      <w:marLeft w:val="0"/>
      <w:marRight w:val="0"/>
      <w:marTop w:val="0"/>
      <w:marBottom w:val="0"/>
      <w:divBdr>
        <w:top w:val="none" w:sz="0" w:space="0" w:color="auto"/>
        <w:left w:val="none" w:sz="0" w:space="0" w:color="auto"/>
        <w:bottom w:val="none" w:sz="0" w:space="0" w:color="auto"/>
        <w:right w:val="none" w:sz="0" w:space="0" w:color="auto"/>
      </w:divBdr>
    </w:div>
    <w:div w:id="1356036516">
      <w:bodyDiv w:val="1"/>
      <w:marLeft w:val="0"/>
      <w:marRight w:val="0"/>
      <w:marTop w:val="0"/>
      <w:marBottom w:val="0"/>
      <w:divBdr>
        <w:top w:val="none" w:sz="0" w:space="0" w:color="auto"/>
        <w:left w:val="none" w:sz="0" w:space="0" w:color="auto"/>
        <w:bottom w:val="none" w:sz="0" w:space="0" w:color="auto"/>
        <w:right w:val="none" w:sz="0" w:space="0" w:color="auto"/>
      </w:divBdr>
    </w:div>
    <w:div w:id="1356274339">
      <w:bodyDiv w:val="1"/>
      <w:marLeft w:val="0"/>
      <w:marRight w:val="0"/>
      <w:marTop w:val="0"/>
      <w:marBottom w:val="0"/>
      <w:divBdr>
        <w:top w:val="none" w:sz="0" w:space="0" w:color="auto"/>
        <w:left w:val="none" w:sz="0" w:space="0" w:color="auto"/>
        <w:bottom w:val="none" w:sz="0" w:space="0" w:color="auto"/>
        <w:right w:val="none" w:sz="0" w:space="0" w:color="auto"/>
      </w:divBdr>
    </w:div>
    <w:div w:id="1356540005">
      <w:bodyDiv w:val="1"/>
      <w:marLeft w:val="0"/>
      <w:marRight w:val="0"/>
      <w:marTop w:val="0"/>
      <w:marBottom w:val="0"/>
      <w:divBdr>
        <w:top w:val="none" w:sz="0" w:space="0" w:color="auto"/>
        <w:left w:val="none" w:sz="0" w:space="0" w:color="auto"/>
        <w:bottom w:val="none" w:sz="0" w:space="0" w:color="auto"/>
        <w:right w:val="none" w:sz="0" w:space="0" w:color="auto"/>
      </w:divBdr>
    </w:div>
    <w:div w:id="1359356357">
      <w:bodyDiv w:val="1"/>
      <w:marLeft w:val="0"/>
      <w:marRight w:val="0"/>
      <w:marTop w:val="0"/>
      <w:marBottom w:val="0"/>
      <w:divBdr>
        <w:top w:val="none" w:sz="0" w:space="0" w:color="auto"/>
        <w:left w:val="none" w:sz="0" w:space="0" w:color="auto"/>
        <w:bottom w:val="none" w:sz="0" w:space="0" w:color="auto"/>
        <w:right w:val="none" w:sz="0" w:space="0" w:color="auto"/>
      </w:divBdr>
    </w:div>
    <w:div w:id="1359702554">
      <w:bodyDiv w:val="1"/>
      <w:marLeft w:val="0"/>
      <w:marRight w:val="0"/>
      <w:marTop w:val="0"/>
      <w:marBottom w:val="0"/>
      <w:divBdr>
        <w:top w:val="none" w:sz="0" w:space="0" w:color="auto"/>
        <w:left w:val="none" w:sz="0" w:space="0" w:color="auto"/>
        <w:bottom w:val="none" w:sz="0" w:space="0" w:color="auto"/>
        <w:right w:val="none" w:sz="0" w:space="0" w:color="auto"/>
      </w:divBdr>
    </w:div>
    <w:div w:id="1360737394">
      <w:bodyDiv w:val="1"/>
      <w:marLeft w:val="0"/>
      <w:marRight w:val="0"/>
      <w:marTop w:val="0"/>
      <w:marBottom w:val="0"/>
      <w:divBdr>
        <w:top w:val="none" w:sz="0" w:space="0" w:color="auto"/>
        <w:left w:val="none" w:sz="0" w:space="0" w:color="auto"/>
        <w:bottom w:val="none" w:sz="0" w:space="0" w:color="auto"/>
        <w:right w:val="none" w:sz="0" w:space="0" w:color="auto"/>
      </w:divBdr>
    </w:div>
    <w:div w:id="1360813109">
      <w:bodyDiv w:val="1"/>
      <w:marLeft w:val="0"/>
      <w:marRight w:val="0"/>
      <w:marTop w:val="0"/>
      <w:marBottom w:val="0"/>
      <w:divBdr>
        <w:top w:val="none" w:sz="0" w:space="0" w:color="auto"/>
        <w:left w:val="none" w:sz="0" w:space="0" w:color="auto"/>
        <w:bottom w:val="none" w:sz="0" w:space="0" w:color="auto"/>
        <w:right w:val="none" w:sz="0" w:space="0" w:color="auto"/>
      </w:divBdr>
    </w:div>
    <w:div w:id="1361201541">
      <w:bodyDiv w:val="1"/>
      <w:marLeft w:val="0"/>
      <w:marRight w:val="0"/>
      <w:marTop w:val="0"/>
      <w:marBottom w:val="0"/>
      <w:divBdr>
        <w:top w:val="none" w:sz="0" w:space="0" w:color="auto"/>
        <w:left w:val="none" w:sz="0" w:space="0" w:color="auto"/>
        <w:bottom w:val="none" w:sz="0" w:space="0" w:color="auto"/>
        <w:right w:val="none" w:sz="0" w:space="0" w:color="auto"/>
      </w:divBdr>
    </w:div>
    <w:div w:id="1361708494">
      <w:bodyDiv w:val="1"/>
      <w:marLeft w:val="0"/>
      <w:marRight w:val="0"/>
      <w:marTop w:val="0"/>
      <w:marBottom w:val="0"/>
      <w:divBdr>
        <w:top w:val="none" w:sz="0" w:space="0" w:color="auto"/>
        <w:left w:val="none" w:sz="0" w:space="0" w:color="auto"/>
        <w:bottom w:val="none" w:sz="0" w:space="0" w:color="auto"/>
        <w:right w:val="none" w:sz="0" w:space="0" w:color="auto"/>
      </w:divBdr>
    </w:div>
    <w:div w:id="1361854352">
      <w:bodyDiv w:val="1"/>
      <w:marLeft w:val="0"/>
      <w:marRight w:val="0"/>
      <w:marTop w:val="0"/>
      <w:marBottom w:val="0"/>
      <w:divBdr>
        <w:top w:val="none" w:sz="0" w:space="0" w:color="auto"/>
        <w:left w:val="none" w:sz="0" w:space="0" w:color="auto"/>
        <w:bottom w:val="none" w:sz="0" w:space="0" w:color="auto"/>
        <w:right w:val="none" w:sz="0" w:space="0" w:color="auto"/>
      </w:divBdr>
    </w:div>
    <w:div w:id="1361976696">
      <w:bodyDiv w:val="1"/>
      <w:marLeft w:val="0"/>
      <w:marRight w:val="0"/>
      <w:marTop w:val="0"/>
      <w:marBottom w:val="0"/>
      <w:divBdr>
        <w:top w:val="none" w:sz="0" w:space="0" w:color="auto"/>
        <w:left w:val="none" w:sz="0" w:space="0" w:color="auto"/>
        <w:bottom w:val="none" w:sz="0" w:space="0" w:color="auto"/>
        <w:right w:val="none" w:sz="0" w:space="0" w:color="auto"/>
      </w:divBdr>
    </w:div>
    <w:div w:id="1362701409">
      <w:bodyDiv w:val="1"/>
      <w:marLeft w:val="0"/>
      <w:marRight w:val="0"/>
      <w:marTop w:val="0"/>
      <w:marBottom w:val="0"/>
      <w:divBdr>
        <w:top w:val="none" w:sz="0" w:space="0" w:color="auto"/>
        <w:left w:val="none" w:sz="0" w:space="0" w:color="auto"/>
        <w:bottom w:val="none" w:sz="0" w:space="0" w:color="auto"/>
        <w:right w:val="none" w:sz="0" w:space="0" w:color="auto"/>
      </w:divBdr>
    </w:div>
    <w:div w:id="1363047211">
      <w:bodyDiv w:val="1"/>
      <w:marLeft w:val="0"/>
      <w:marRight w:val="0"/>
      <w:marTop w:val="0"/>
      <w:marBottom w:val="0"/>
      <w:divBdr>
        <w:top w:val="none" w:sz="0" w:space="0" w:color="auto"/>
        <w:left w:val="none" w:sz="0" w:space="0" w:color="auto"/>
        <w:bottom w:val="none" w:sz="0" w:space="0" w:color="auto"/>
        <w:right w:val="none" w:sz="0" w:space="0" w:color="auto"/>
      </w:divBdr>
    </w:div>
    <w:div w:id="1363823469">
      <w:bodyDiv w:val="1"/>
      <w:marLeft w:val="0"/>
      <w:marRight w:val="0"/>
      <w:marTop w:val="0"/>
      <w:marBottom w:val="0"/>
      <w:divBdr>
        <w:top w:val="none" w:sz="0" w:space="0" w:color="auto"/>
        <w:left w:val="none" w:sz="0" w:space="0" w:color="auto"/>
        <w:bottom w:val="none" w:sz="0" w:space="0" w:color="auto"/>
        <w:right w:val="none" w:sz="0" w:space="0" w:color="auto"/>
      </w:divBdr>
    </w:div>
    <w:div w:id="1364867203">
      <w:bodyDiv w:val="1"/>
      <w:marLeft w:val="0"/>
      <w:marRight w:val="0"/>
      <w:marTop w:val="0"/>
      <w:marBottom w:val="0"/>
      <w:divBdr>
        <w:top w:val="none" w:sz="0" w:space="0" w:color="auto"/>
        <w:left w:val="none" w:sz="0" w:space="0" w:color="auto"/>
        <w:bottom w:val="none" w:sz="0" w:space="0" w:color="auto"/>
        <w:right w:val="none" w:sz="0" w:space="0" w:color="auto"/>
      </w:divBdr>
    </w:div>
    <w:div w:id="1366907259">
      <w:bodyDiv w:val="1"/>
      <w:marLeft w:val="0"/>
      <w:marRight w:val="0"/>
      <w:marTop w:val="0"/>
      <w:marBottom w:val="0"/>
      <w:divBdr>
        <w:top w:val="none" w:sz="0" w:space="0" w:color="auto"/>
        <w:left w:val="none" w:sz="0" w:space="0" w:color="auto"/>
        <w:bottom w:val="none" w:sz="0" w:space="0" w:color="auto"/>
        <w:right w:val="none" w:sz="0" w:space="0" w:color="auto"/>
      </w:divBdr>
    </w:div>
    <w:div w:id="1367026909">
      <w:bodyDiv w:val="1"/>
      <w:marLeft w:val="0"/>
      <w:marRight w:val="0"/>
      <w:marTop w:val="0"/>
      <w:marBottom w:val="0"/>
      <w:divBdr>
        <w:top w:val="none" w:sz="0" w:space="0" w:color="auto"/>
        <w:left w:val="none" w:sz="0" w:space="0" w:color="auto"/>
        <w:bottom w:val="none" w:sz="0" w:space="0" w:color="auto"/>
        <w:right w:val="none" w:sz="0" w:space="0" w:color="auto"/>
      </w:divBdr>
    </w:div>
    <w:div w:id="1367295114">
      <w:bodyDiv w:val="1"/>
      <w:marLeft w:val="0"/>
      <w:marRight w:val="0"/>
      <w:marTop w:val="0"/>
      <w:marBottom w:val="0"/>
      <w:divBdr>
        <w:top w:val="none" w:sz="0" w:space="0" w:color="auto"/>
        <w:left w:val="none" w:sz="0" w:space="0" w:color="auto"/>
        <w:bottom w:val="none" w:sz="0" w:space="0" w:color="auto"/>
        <w:right w:val="none" w:sz="0" w:space="0" w:color="auto"/>
      </w:divBdr>
    </w:div>
    <w:div w:id="1367488281">
      <w:bodyDiv w:val="1"/>
      <w:marLeft w:val="0"/>
      <w:marRight w:val="0"/>
      <w:marTop w:val="0"/>
      <w:marBottom w:val="0"/>
      <w:divBdr>
        <w:top w:val="none" w:sz="0" w:space="0" w:color="auto"/>
        <w:left w:val="none" w:sz="0" w:space="0" w:color="auto"/>
        <w:bottom w:val="none" w:sz="0" w:space="0" w:color="auto"/>
        <w:right w:val="none" w:sz="0" w:space="0" w:color="auto"/>
      </w:divBdr>
    </w:div>
    <w:div w:id="1368917473">
      <w:bodyDiv w:val="1"/>
      <w:marLeft w:val="0"/>
      <w:marRight w:val="0"/>
      <w:marTop w:val="0"/>
      <w:marBottom w:val="0"/>
      <w:divBdr>
        <w:top w:val="none" w:sz="0" w:space="0" w:color="auto"/>
        <w:left w:val="none" w:sz="0" w:space="0" w:color="auto"/>
        <w:bottom w:val="none" w:sz="0" w:space="0" w:color="auto"/>
        <w:right w:val="none" w:sz="0" w:space="0" w:color="auto"/>
      </w:divBdr>
    </w:div>
    <w:div w:id="1370766119">
      <w:bodyDiv w:val="1"/>
      <w:marLeft w:val="0"/>
      <w:marRight w:val="0"/>
      <w:marTop w:val="0"/>
      <w:marBottom w:val="0"/>
      <w:divBdr>
        <w:top w:val="none" w:sz="0" w:space="0" w:color="auto"/>
        <w:left w:val="none" w:sz="0" w:space="0" w:color="auto"/>
        <w:bottom w:val="none" w:sz="0" w:space="0" w:color="auto"/>
        <w:right w:val="none" w:sz="0" w:space="0" w:color="auto"/>
      </w:divBdr>
    </w:div>
    <w:div w:id="1371033622">
      <w:bodyDiv w:val="1"/>
      <w:marLeft w:val="0"/>
      <w:marRight w:val="0"/>
      <w:marTop w:val="0"/>
      <w:marBottom w:val="0"/>
      <w:divBdr>
        <w:top w:val="none" w:sz="0" w:space="0" w:color="auto"/>
        <w:left w:val="none" w:sz="0" w:space="0" w:color="auto"/>
        <w:bottom w:val="none" w:sz="0" w:space="0" w:color="auto"/>
        <w:right w:val="none" w:sz="0" w:space="0" w:color="auto"/>
      </w:divBdr>
    </w:div>
    <w:div w:id="1371539345">
      <w:bodyDiv w:val="1"/>
      <w:marLeft w:val="0"/>
      <w:marRight w:val="0"/>
      <w:marTop w:val="0"/>
      <w:marBottom w:val="0"/>
      <w:divBdr>
        <w:top w:val="none" w:sz="0" w:space="0" w:color="auto"/>
        <w:left w:val="none" w:sz="0" w:space="0" w:color="auto"/>
        <w:bottom w:val="none" w:sz="0" w:space="0" w:color="auto"/>
        <w:right w:val="none" w:sz="0" w:space="0" w:color="auto"/>
      </w:divBdr>
    </w:div>
    <w:div w:id="1371614417">
      <w:bodyDiv w:val="1"/>
      <w:marLeft w:val="0"/>
      <w:marRight w:val="0"/>
      <w:marTop w:val="0"/>
      <w:marBottom w:val="0"/>
      <w:divBdr>
        <w:top w:val="none" w:sz="0" w:space="0" w:color="auto"/>
        <w:left w:val="none" w:sz="0" w:space="0" w:color="auto"/>
        <w:bottom w:val="none" w:sz="0" w:space="0" w:color="auto"/>
        <w:right w:val="none" w:sz="0" w:space="0" w:color="auto"/>
      </w:divBdr>
    </w:div>
    <w:div w:id="1372270269">
      <w:bodyDiv w:val="1"/>
      <w:marLeft w:val="0"/>
      <w:marRight w:val="0"/>
      <w:marTop w:val="0"/>
      <w:marBottom w:val="0"/>
      <w:divBdr>
        <w:top w:val="none" w:sz="0" w:space="0" w:color="auto"/>
        <w:left w:val="none" w:sz="0" w:space="0" w:color="auto"/>
        <w:bottom w:val="none" w:sz="0" w:space="0" w:color="auto"/>
        <w:right w:val="none" w:sz="0" w:space="0" w:color="auto"/>
      </w:divBdr>
    </w:div>
    <w:div w:id="1373075437">
      <w:bodyDiv w:val="1"/>
      <w:marLeft w:val="0"/>
      <w:marRight w:val="0"/>
      <w:marTop w:val="0"/>
      <w:marBottom w:val="0"/>
      <w:divBdr>
        <w:top w:val="none" w:sz="0" w:space="0" w:color="auto"/>
        <w:left w:val="none" w:sz="0" w:space="0" w:color="auto"/>
        <w:bottom w:val="none" w:sz="0" w:space="0" w:color="auto"/>
        <w:right w:val="none" w:sz="0" w:space="0" w:color="auto"/>
      </w:divBdr>
    </w:div>
    <w:div w:id="1373191667">
      <w:bodyDiv w:val="1"/>
      <w:marLeft w:val="0"/>
      <w:marRight w:val="0"/>
      <w:marTop w:val="0"/>
      <w:marBottom w:val="0"/>
      <w:divBdr>
        <w:top w:val="none" w:sz="0" w:space="0" w:color="auto"/>
        <w:left w:val="none" w:sz="0" w:space="0" w:color="auto"/>
        <w:bottom w:val="none" w:sz="0" w:space="0" w:color="auto"/>
        <w:right w:val="none" w:sz="0" w:space="0" w:color="auto"/>
      </w:divBdr>
    </w:div>
    <w:div w:id="1373916776">
      <w:bodyDiv w:val="1"/>
      <w:marLeft w:val="0"/>
      <w:marRight w:val="0"/>
      <w:marTop w:val="0"/>
      <w:marBottom w:val="0"/>
      <w:divBdr>
        <w:top w:val="none" w:sz="0" w:space="0" w:color="auto"/>
        <w:left w:val="none" w:sz="0" w:space="0" w:color="auto"/>
        <w:bottom w:val="none" w:sz="0" w:space="0" w:color="auto"/>
        <w:right w:val="none" w:sz="0" w:space="0" w:color="auto"/>
      </w:divBdr>
    </w:div>
    <w:div w:id="1374230547">
      <w:bodyDiv w:val="1"/>
      <w:marLeft w:val="0"/>
      <w:marRight w:val="0"/>
      <w:marTop w:val="0"/>
      <w:marBottom w:val="0"/>
      <w:divBdr>
        <w:top w:val="none" w:sz="0" w:space="0" w:color="auto"/>
        <w:left w:val="none" w:sz="0" w:space="0" w:color="auto"/>
        <w:bottom w:val="none" w:sz="0" w:space="0" w:color="auto"/>
        <w:right w:val="none" w:sz="0" w:space="0" w:color="auto"/>
      </w:divBdr>
    </w:div>
    <w:div w:id="1375278869">
      <w:bodyDiv w:val="1"/>
      <w:marLeft w:val="0"/>
      <w:marRight w:val="0"/>
      <w:marTop w:val="0"/>
      <w:marBottom w:val="0"/>
      <w:divBdr>
        <w:top w:val="none" w:sz="0" w:space="0" w:color="auto"/>
        <w:left w:val="none" w:sz="0" w:space="0" w:color="auto"/>
        <w:bottom w:val="none" w:sz="0" w:space="0" w:color="auto"/>
        <w:right w:val="none" w:sz="0" w:space="0" w:color="auto"/>
      </w:divBdr>
    </w:div>
    <w:div w:id="1375816270">
      <w:bodyDiv w:val="1"/>
      <w:marLeft w:val="0"/>
      <w:marRight w:val="0"/>
      <w:marTop w:val="0"/>
      <w:marBottom w:val="0"/>
      <w:divBdr>
        <w:top w:val="none" w:sz="0" w:space="0" w:color="auto"/>
        <w:left w:val="none" w:sz="0" w:space="0" w:color="auto"/>
        <w:bottom w:val="none" w:sz="0" w:space="0" w:color="auto"/>
        <w:right w:val="none" w:sz="0" w:space="0" w:color="auto"/>
      </w:divBdr>
    </w:div>
    <w:div w:id="1376193735">
      <w:bodyDiv w:val="1"/>
      <w:marLeft w:val="0"/>
      <w:marRight w:val="0"/>
      <w:marTop w:val="0"/>
      <w:marBottom w:val="0"/>
      <w:divBdr>
        <w:top w:val="none" w:sz="0" w:space="0" w:color="auto"/>
        <w:left w:val="none" w:sz="0" w:space="0" w:color="auto"/>
        <w:bottom w:val="none" w:sz="0" w:space="0" w:color="auto"/>
        <w:right w:val="none" w:sz="0" w:space="0" w:color="auto"/>
      </w:divBdr>
    </w:div>
    <w:div w:id="1376272850">
      <w:bodyDiv w:val="1"/>
      <w:marLeft w:val="0"/>
      <w:marRight w:val="0"/>
      <w:marTop w:val="0"/>
      <w:marBottom w:val="0"/>
      <w:divBdr>
        <w:top w:val="none" w:sz="0" w:space="0" w:color="auto"/>
        <w:left w:val="none" w:sz="0" w:space="0" w:color="auto"/>
        <w:bottom w:val="none" w:sz="0" w:space="0" w:color="auto"/>
        <w:right w:val="none" w:sz="0" w:space="0" w:color="auto"/>
      </w:divBdr>
    </w:div>
    <w:div w:id="1376394595">
      <w:bodyDiv w:val="1"/>
      <w:marLeft w:val="0"/>
      <w:marRight w:val="0"/>
      <w:marTop w:val="0"/>
      <w:marBottom w:val="0"/>
      <w:divBdr>
        <w:top w:val="none" w:sz="0" w:space="0" w:color="auto"/>
        <w:left w:val="none" w:sz="0" w:space="0" w:color="auto"/>
        <w:bottom w:val="none" w:sz="0" w:space="0" w:color="auto"/>
        <w:right w:val="none" w:sz="0" w:space="0" w:color="auto"/>
      </w:divBdr>
    </w:div>
    <w:div w:id="1376999783">
      <w:bodyDiv w:val="1"/>
      <w:marLeft w:val="0"/>
      <w:marRight w:val="0"/>
      <w:marTop w:val="0"/>
      <w:marBottom w:val="0"/>
      <w:divBdr>
        <w:top w:val="none" w:sz="0" w:space="0" w:color="auto"/>
        <w:left w:val="none" w:sz="0" w:space="0" w:color="auto"/>
        <w:bottom w:val="none" w:sz="0" w:space="0" w:color="auto"/>
        <w:right w:val="none" w:sz="0" w:space="0" w:color="auto"/>
      </w:divBdr>
    </w:div>
    <w:div w:id="1377393361">
      <w:bodyDiv w:val="1"/>
      <w:marLeft w:val="0"/>
      <w:marRight w:val="0"/>
      <w:marTop w:val="0"/>
      <w:marBottom w:val="0"/>
      <w:divBdr>
        <w:top w:val="none" w:sz="0" w:space="0" w:color="auto"/>
        <w:left w:val="none" w:sz="0" w:space="0" w:color="auto"/>
        <w:bottom w:val="none" w:sz="0" w:space="0" w:color="auto"/>
        <w:right w:val="none" w:sz="0" w:space="0" w:color="auto"/>
      </w:divBdr>
    </w:div>
    <w:div w:id="1377654886">
      <w:bodyDiv w:val="1"/>
      <w:marLeft w:val="0"/>
      <w:marRight w:val="0"/>
      <w:marTop w:val="0"/>
      <w:marBottom w:val="0"/>
      <w:divBdr>
        <w:top w:val="none" w:sz="0" w:space="0" w:color="auto"/>
        <w:left w:val="none" w:sz="0" w:space="0" w:color="auto"/>
        <w:bottom w:val="none" w:sz="0" w:space="0" w:color="auto"/>
        <w:right w:val="none" w:sz="0" w:space="0" w:color="auto"/>
      </w:divBdr>
    </w:div>
    <w:div w:id="1378431948">
      <w:bodyDiv w:val="1"/>
      <w:marLeft w:val="0"/>
      <w:marRight w:val="0"/>
      <w:marTop w:val="0"/>
      <w:marBottom w:val="0"/>
      <w:divBdr>
        <w:top w:val="none" w:sz="0" w:space="0" w:color="auto"/>
        <w:left w:val="none" w:sz="0" w:space="0" w:color="auto"/>
        <w:bottom w:val="none" w:sz="0" w:space="0" w:color="auto"/>
        <w:right w:val="none" w:sz="0" w:space="0" w:color="auto"/>
      </w:divBdr>
    </w:div>
    <w:div w:id="1379280714">
      <w:bodyDiv w:val="1"/>
      <w:marLeft w:val="0"/>
      <w:marRight w:val="0"/>
      <w:marTop w:val="0"/>
      <w:marBottom w:val="0"/>
      <w:divBdr>
        <w:top w:val="none" w:sz="0" w:space="0" w:color="auto"/>
        <w:left w:val="none" w:sz="0" w:space="0" w:color="auto"/>
        <w:bottom w:val="none" w:sz="0" w:space="0" w:color="auto"/>
        <w:right w:val="none" w:sz="0" w:space="0" w:color="auto"/>
      </w:divBdr>
    </w:div>
    <w:div w:id="1379433701">
      <w:bodyDiv w:val="1"/>
      <w:marLeft w:val="0"/>
      <w:marRight w:val="0"/>
      <w:marTop w:val="0"/>
      <w:marBottom w:val="0"/>
      <w:divBdr>
        <w:top w:val="none" w:sz="0" w:space="0" w:color="auto"/>
        <w:left w:val="none" w:sz="0" w:space="0" w:color="auto"/>
        <w:bottom w:val="none" w:sz="0" w:space="0" w:color="auto"/>
        <w:right w:val="none" w:sz="0" w:space="0" w:color="auto"/>
      </w:divBdr>
    </w:div>
    <w:div w:id="1380011340">
      <w:bodyDiv w:val="1"/>
      <w:marLeft w:val="0"/>
      <w:marRight w:val="0"/>
      <w:marTop w:val="0"/>
      <w:marBottom w:val="0"/>
      <w:divBdr>
        <w:top w:val="none" w:sz="0" w:space="0" w:color="auto"/>
        <w:left w:val="none" w:sz="0" w:space="0" w:color="auto"/>
        <w:bottom w:val="none" w:sz="0" w:space="0" w:color="auto"/>
        <w:right w:val="none" w:sz="0" w:space="0" w:color="auto"/>
      </w:divBdr>
    </w:div>
    <w:div w:id="1380131520">
      <w:bodyDiv w:val="1"/>
      <w:marLeft w:val="0"/>
      <w:marRight w:val="0"/>
      <w:marTop w:val="0"/>
      <w:marBottom w:val="0"/>
      <w:divBdr>
        <w:top w:val="none" w:sz="0" w:space="0" w:color="auto"/>
        <w:left w:val="none" w:sz="0" w:space="0" w:color="auto"/>
        <w:bottom w:val="none" w:sz="0" w:space="0" w:color="auto"/>
        <w:right w:val="none" w:sz="0" w:space="0" w:color="auto"/>
      </w:divBdr>
    </w:div>
    <w:div w:id="1384334363">
      <w:bodyDiv w:val="1"/>
      <w:marLeft w:val="0"/>
      <w:marRight w:val="0"/>
      <w:marTop w:val="0"/>
      <w:marBottom w:val="0"/>
      <w:divBdr>
        <w:top w:val="none" w:sz="0" w:space="0" w:color="auto"/>
        <w:left w:val="none" w:sz="0" w:space="0" w:color="auto"/>
        <w:bottom w:val="none" w:sz="0" w:space="0" w:color="auto"/>
        <w:right w:val="none" w:sz="0" w:space="0" w:color="auto"/>
      </w:divBdr>
    </w:div>
    <w:div w:id="1384907944">
      <w:bodyDiv w:val="1"/>
      <w:marLeft w:val="0"/>
      <w:marRight w:val="0"/>
      <w:marTop w:val="0"/>
      <w:marBottom w:val="0"/>
      <w:divBdr>
        <w:top w:val="none" w:sz="0" w:space="0" w:color="auto"/>
        <w:left w:val="none" w:sz="0" w:space="0" w:color="auto"/>
        <w:bottom w:val="none" w:sz="0" w:space="0" w:color="auto"/>
        <w:right w:val="none" w:sz="0" w:space="0" w:color="auto"/>
      </w:divBdr>
    </w:div>
    <w:div w:id="1385106295">
      <w:bodyDiv w:val="1"/>
      <w:marLeft w:val="0"/>
      <w:marRight w:val="0"/>
      <w:marTop w:val="0"/>
      <w:marBottom w:val="0"/>
      <w:divBdr>
        <w:top w:val="none" w:sz="0" w:space="0" w:color="auto"/>
        <w:left w:val="none" w:sz="0" w:space="0" w:color="auto"/>
        <w:bottom w:val="none" w:sz="0" w:space="0" w:color="auto"/>
        <w:right w:val="none" w:sz="0" w:space="0" w:color="auto"/>
      </w:divBdr>
    </w:div>
    <w:div w:id="1385250917">
      <w:bodyDiv w:val="1"/>
      <w:marLeft w:val="0"/>
      <w:marRight w:val="0"/>
      <w:marTop w:val="0"/>
      <w:marBottom w:val="0"/>
      <w:divBdr>
        <w:top w:val="none" w:sz="0" w:space="0" w:color="auto"/>
        <w:left w:val="none" w:sz="0" w:space="0" w:color="auto"/>
        <w:bottom w:val="none" w:sz="0" w:space="0" w:color="auto"/>
        <w:right w:val="none" w:sz="0" w:space="0" w:color="auto"/>
      </w:divBdr>
    </w:div>
    <w:div w:id="1385593120">
      <w:bodyDiv w:val="1"/>
      <w:marLeft w:val="0"/>
      <w:marRight w:val="0"/>
      <w:marTop w:val="0"/>
      <w:marBottom w:val="0"/>
      <w:divBdr>
        <w:top w:val="none" w:sz="0" w:space="0" w:color="auto"/>
        <w:left w:val="none" w:sz="0" w:space="0" w:color="auto"/>
        <w:bottom w:val="none" w:sz="0" w:space="0" w:color="auto"/>
        <w:right w:val="none" w:sz="0" w:space="0" w:color="auto"/>
      </w:divBdr>
    </w:div>
    <w:div w:id="1385832696">
      <w:bodyDiv w:val="1"/>
      <w:marLeft w:val="0"/>
      <w:marRight w:val="0"/>
      <w:marTop w:val="0"/>
      <w:marBottom w:val="0"/>
      <w:divBdr>
        <w:top w:val="none" w:sz="0" w:space="0" w:color="auto"/>
        <w:left w:val="none" w:sz="0" w:space="0" w:color="auto"/>
        <w:bottom w:val="none" w:sz="0" w:space="0" w:color="auto"/>
        <w:right w:val="none" w:sz="0" w:space="0" w:color="auto"/>
      </w:divBdr>
    </w:div>
    <w:div w:id="1386562166">
      <w:bodyDiv w:val="1"/>
      <w:marLeft w:val="0"/>
      <w:marRight w:val="0"/>
      <w:marTop w:val="0"/>
      <w:marBottom w:val="0"/>
      <w:divBdr>
        <w:top w:val="none" w:sz="0" w:space="0" w:color="auto"/>
        <w:left w:val="none" w:sz="0" w:space="0" w:color="auto"/>
        <w:bottom w:val="none" w:sz="0" w:space="0" w:color="auto"/>
        <w:right w:val="none" w:sz="0" w:space="0" w:color="auto"/>
      </w:divBdr>
    </w:div>
    <w:div w:id="1387558757">
      <w:bodyDiv w:val="1"/>
      <w:marLeft w:val="0"/>
      <w:marRight w:val="0"/>
      <w:marTop w:val="0"/>
      <w:marBottom w:val="0"/>
      <w:divBdr>
        <w:top w:val="none" w:sz="0" w:space="0" w:color="auto"/>
        <w:left w:val="none" w:sz="0" w:space="0" w:color="auto"/>
        <w:bottom w:val="none" w:sz="0" w:space="0" w:color="auto"/>
        <w:right w:val="none" w:sz="0" w:space="0" w:color="auto"/>
      </w:divBdr>
    </w:div>
    <w:div w:id="1387755758">
      <w:bodyDiv w:val="1"/>
      <w:marLeft w:val="0"/>
      <w:marRight w:val="0"/>
      <w:marTop w:val="0"/>
      <w:marBottom w:val="0"/>
      <w:divBdr>
        <w:top w:val="none" w:sz="0" w:space="0" w:color="auto"/>
        <w:left w:val="none" w:sz="0" w:space="0" w:color="auto"/>
        <w:bottom w:val="none" w:sz="0" w:space="0" w:color="auto"/>
        <w:right w:val="none" w:sz="0" w:space="0" w:color="auto"/>
      </w:divBdr>
    </w:div>
    <w:div w:id="1388332314">
      <w:bodyDiv w:val="1"/>
      <w:marLeft w:val="0"/>
      <w:marRight w:val="0"/>
      <w:marTop w:val="0"/>
      <w:marBottom w:val="0"/>
      <w:divBdr>
        <w:top w:val="none" w:sz="0" w:space="0" w:color="auto"/>
        <w:left w:val="none" w:sz="0" w:space="0" w:color="auto"/>
        <w:bottom w:val="none" w:sz="0" w:space="0" w:color="auto"/>
        <w:right w:val="none" w:sz="0" w:space="0" w:color="auto"/>
      </w:divBdr>
    </w:div>
    <w:div w:id="1389917353">
      <w:bodyDiv w:val="1"/>
      <w:marLeft w:val="0"/>
      <w:marRight w:val="0"/>
      <w:marTop w:val="0"/>
      <w:marBottom w:val="0"/>
      <w:divBdr>
        <w:top w:val="none" w:sz="0" w:space="0" w:color="auto"/>
        <w:left w:val="none" w:sz="0" w:space="0" w:color="auto"/>
        <w:bottom w:val="none" w:sz="0" w:space="0" w:color="auto"/>
        <w:right w:val="none" w:sz="0" w:space="0" w:color="auto"/>
      </w:divBdr>
    </w:div>
    <w:div w:id="1391030666">
      <w:bodyDiv w:val="1"/>
      <w:marLeft w:val="0"/>
      <w:marRight w:val="0"/>
      <w:marTop w:val="0"/>
      <w:marBottom w:val="0"/>
      <w:divBdr>
        <w:top w:val="none" w:sz="0" w:space="0" w:color="auto"/>
        <w:left w:val="none" w:sz="0" w:space="0" w:color="auto"/>
        <w:bottom w:val="none" w:sz="0" w:space="0" w:color="auto"/>
        <w:right w:val="none" w:sz="0" w:space="0" w:color="auto"/>
      </w:divBdr>
    </w:div>
    <w:div w:id="1391223367">
      <w:bodyDiv w:val="1"/>
      <w:marLeft w:val="0"/>
      <w:marRight w:val="0"/>
      <w:marTop w:val="0"/>
      <w:marBottom w:val="0"/>
      <w:divBdr>
        <w:top w:val="none" w:sz="0" w:space="0" w:color="auto"/>
        <w:left w:val="none" w:sz="0" w:space="0" w:color="auto"/>
        <w:bottom w:val="none" w:sz="0" w:space="0" w:color="auto"/>
        <w:right w:val="none" w:sz="0" w:space="0" w:color="auto"/>
      </w:divBdr>
    </w:div>
    <w:div w:id="1392071071">
      <w:bodyDiv w:val="1"/>
      <w:marLeft w:val="0"/>
      <w:marRight w:val="0"/>
      <w:marTop w:val="0"/>
      <w:marBottom w:val="0"/>
      <w:divBdr>
        <w:top w:val="none" w:sz="0" w:space="0" w:color="auto"/>
        <w:left w:val="none" w:sz="0" w:space="0" w:color="auto"/>
        <w:bottom w:val="none" w:sz="0" w:space="0" w:color="auto"/>
        <w:right w:val="none" w:sz="0" w:space="0" w:color="auto"/>
      </w:divBdr>
    </w:div>
    <w:div w:id="1392539239">
      <w:bodyDiv w:val="1"/>
      <w:marLeft w:val="0"/>
      <w:marRight w:val="0"/>
      <w:marTop w:val="0"/>
      <w:marBottom w:val="0"/>
      <w:divBdr>
        <w:top w:val="none" w:sz="0" w:space="0" w:color="auto"/>
        <w:left w:val="none" w:sz="0" w:space="0" w:color="auto"/>
        <w:bottom w:val="none" w:sz="0" w:space="0" w:color="auto"/>
        <w:right w:val="none" w:sz="0" w:space="0" w:color="auto"/>
      </w:divBdr>
    </w:div>
    <w:div w:id="1392581566">
      <w:bodyDiv w:val="1"/>
      <w:marLeft w:val="0"/>
      <w:marRight w:val="0"/>
      <w:marTop w:val="0"/>
      <w:marBottom w:val="0"/>
      <w:divBdr>
        <w:top w:val="none" w:sz="0" w:space="0" w:color="auto"/>
        <w:left w:val="none" w:sz="0" w:space="0" w:color="auto"/>
        <w:bottom w:val="none" w:sz="0" w:space="0" w:color="auto"/>
        <w:right w:val="none" w:sz="0" w:space="0" w:color="auto"/>
      </w:divBdr>
    </w:div>
    <w:div w:id="1392922915">
      <w:bodyDiv w:val="1"/>
      <w:marLeft w:val="0"/>
      <w:marRight w:val="0"/>
      <w:marTop w:val="0"/>
      <w:marBottom w:val="0"/>
      <w:divBdr>
        <w:top w:val="none" w:sz="0" w:space="0" w:color="auto"/>
        <w:left w:val="none" w:sz="0" w:space="0" w:color="auto"/>
        <w:bottom w:val="none" w:sz="0" w:space="0" w:color="auto"/>
        <w:right w:val="none" w:sz="0" w:space="0" w:color="auto"/>
      </w:divBdr>
    </w:div>
    <w:div w:id="1393120819">
      <w:bodyDiv w:val="1"/>
      <w:marLeft w:val="0"/>
      <w:marRight w:val="0"/>
      <w:marTop w:val="0"/>
      <w:marBottom w:val="0"/>
      <w:divBdr>
        <w:top w:val="none" w:sz="0" w:space="0" w:color="auto"/>
        <w:left w:val="none" w:sz="0" w:space="0" w:color="auto"/>
        <w:bottom w:val="none" w:sz="0" w:space="0" w:color="auto"/>
        <w:right w:val="none" w:sz="0" w:space="0" w:color="auto"/>
      </w:divBdr>
    </w:div>
    <w:div w:id="1393230975">
      <w:bodyDiv w:val="1"/>
      <w:marLeft w:val="0"/>
      <w:marRight w:val="0"/>
      <w:marTop w:val="0"/>
      <w:marBottom w:val="0"/>
      <w:divBdr>
        <w:top w:val="none" w:sz="0" w:space="0" w:color="auto"/>
        <w:left w:val="none" w:sz="0" w:space="0" w:color="auto"/>
        <w:bottom w:val="none" w:sz="0" w:space="0" w:color="auto"/>
        <w:right w:val="none" w:sz="0" w:space="0" w:color="auto"/>
      </w:divBdr>
    </w:div>
    <w:div w:id="1393579533">
      <w:bodyDiv w:val="1"/>
      <w:marLeft w:val="0"/>
      <w:marRight w:val="0"/>
      <w:marTop w:val="0"/>
      <w:marBottom w:val="0"/>
      <w:divBdr>
        <w:top w:val="none" w:sz="0" w:space="0" w:color="auto"/>
        <w:left w:val="none" w:sz="0" w:space="0" w:color="auto"/>
        <w:bottom w:val="none" w:sz="0" w:space="0" w:color="auto"/>
        <w:right w:val="none" w:sz="0" w:space="0" w:color="auto"/>
      </w:divBdr>
    </w:div>
    <w:div w:id="1393655238">
      <w:bodyDiv w:val="1"/>
      <w:marLeft w:val="0"/>
      <w:marRight w:val="0"/>
      <w:marTop w:val="0"/>
      <w:marBottom w:val="0"/>
      <w:divBdr>
        <w:top w:val="none" w:sz="0" w:space="0" w:color="auto"/>
        <w:left w:val="none" w:sz="0" w:space="0" w:color="auto"/>
        <w:bottom w:val="none" w:sz="0" w:space="0" w:color="auto"/>
        <w:right w:val="none" w:sz="0" w:space="0" w:color="auto"/>
      </w:divBdr>
    </w:div>
    <w:div w:id="1394157465">
      <w:bodyDiv w:val="1"/>
      <w:marLeft w:val="0"/>
      <w:marRight w:val="0"/>
      <w:marTop w:val="0"/>
      <w:marBottom w:val="0"/>
      <w:divBdr>
        <w:top w:val="none" w:sz="0" w:space="0" w:color="auto"/>
        <w:left w:val="none" w:sz="0" w:space="0" w:color="auto"/>
        <w:bottom w:val="none" w:sz="0" w:space="0" w:color="auto"/>
        <w:right w:val="none" w:sz="0" w:space="0" w:color="auto"/>
      </w:divBdr>
    </w:div>
    <w:div w:id="1394305503">
      <w:bodyDiv w:val="1"/>
      <w:marLeft w:val="0"/>
      <w:marRight w:val="0"/>
      <w:marTop w:val="0"/>
      <w:marBottom w:val="0"/>
      <w:divBdr>
        <w:top w:val="none" w:sz="0" w:space="0" w:color="auto"/>
        <w:left w:val="none" w:sz="0" w:space="0" w:color="auto"/>
        <w:bottom w:val="none" w:sz="0" w:space="0" w:color="auto"/>
        <w:right w:val="none" w:sz="0" w:space="0" w:color="auto"/>
      </w:divBdr>
    </w:div>
    <w:div w:id="1394500676">
      <w:bodyDiv w:val="1"/>
      <w:marLeft w:val="0"/>
      <w:marRight w:val="0"/>
      <w:marTop w:val="0"/>
      <w:marBottom w:val="0"/>
      <w:divBdr>
        <w:top w:val="none" w:sz="0" w:space="0" w:color="auto"/>
        <w:left w:val="none" w:sz="0" w:space="0" w:color="auto"/>
        <w:bottom w:val="none" w:sz="0" w:space="0" w:color="auto"/>
        <w:right w:val="none" w:sz="0" w:space="0" w:color="auto"/>
      </w:divBdr>
    </w:div>
    <w:div w:id="1395546822">
      <w:bodyDiv w:val="1"/>
      <w:marLeft w:val="0"/>
      <w:marRight w:val="0"/>
      <w:marTop w:val="0"/>
      <w:marBottom w:val="0"/>
      <w:divBdr>
        <w:top w:val="none" w:sz="0" w:space="0" w:color="auto"/>
        <w:left w:val="none" w:sz="0" w:space="0" w:color="auto"/>
        <w:bottom w:val="none" w:sz="0" w:space="0" w:color="auto"/>
        <w:right w:val="none" w:sz="0" w:space="0" w:color="auto"/>
      </w:divBdr>
    </w:div>
    <w:div w:id="1395808901">
      <w:bodyDiv w:val="1"/>
      <w:marLeft w:val="0"/>
      <w:marRight w:val="0"/>
      <w:marTop w:val="0"/>
      <w:marBottom w:val="0"/>
      <w:divBdr>
        <w:top w:val="none" w:sz="0" w:space="0" w:color="auto"/>
        <w:left w:val="none" w:sz="0" w:space="0" w:color="auto"/>
        <w:bottom w:val="none" w:sz="0" w:space="0" w:color="auto"/>
        <w:right w:val="none" w:sz="0" w:space="0" w:color="auto"/>
      </w:divBdr>
    </w:div>
    <w:div w:id="1395926774">
      <w:bodyDiv w:val="1"/>
      <w:marLeft w:val="0"/>
      <w:marRight w:val="0"/>
      <w:marTop w:val="0"/>
      <w:marBottom w:val="0"/>
      <w:divBdr>
        <w:top w:val="none" w:sz="0" w:space="0" w:color="auto"/>
        <w:left w:val="none" w:sz="0" w:space="0" w:color="auto"/>
        <w:bottom w:val="none" w:sz="0" w:space="0" w:color="auto"/>
        <w:right w:val="none" w:sz="0" w:space="0" w:color="auto"/>
      </w:divBdr>
    </w:div>
    <w:div w:id="1395926821">
      <w:bodyDiv w:val="1"/>
      <w:marLeft w:val="0"/>
      <w:marRight w:val="0"/>
      <w:marTop w:val="0"/>
      <w:marBottom w:val="0"/>
      <w:divBdr>
        <w:top w:val="none" w:sz="0" w:space="0" w:color="auto"/>
        <w:left w:val="none" w:sz="0" w:space="0" w:color="auto"/>
        <w:bottom w:val="none" w:sz="0" w:space="0" w:color="auto"/>
        <w:right w:val="none" w:sz="0" w:space="0" w:color="auto"/>
      </w:divBdr>
    </w:div>
    <w:div w:id="1396127345">
      <w:bodyDiv w:val="1"/>
      <w:marLeft w:val="0"/>
      <w:marRight w:val="0"/>
      <w:marTop w:val="0"/>
      <w:marBottom w:val="0"/>
      <w:divBdr>
        <w:top w:val="none" w:sz="0" w:space="0" w:color="auto"/>
        <w:left w:val="none" w:sz="0" w:space="0" w:color="auto"/>
        <w:bottom w:val="none" w:sz="0" w:space="0" w:color="auto"/>
        <w:right w:val="none" w:sz="0" w:space="0" w:color="auto"/>
      </w:divBdr>
    </w:div>
    <w:div w:id="1396658023">
      <w:bodyDiv w:val="1"/>
      <w:marLeft w:val="0"/>
      <w:marRight w:val="0"/>
      <w:marTop w:val="0"/>
      <w:marBottom w:val="0"/>
      <w:divBdr>
        <w:top w:val="none" w:sz="0" w:space="0" w:color="auto"/>
        <w:left w:val="none" w:sz="0" w:space="0" w:color="auto"/>
        <w:bottom w:val="none" w:sz="0" w:space="0" w:color="auto"/>
        <w:right w:val="none" w:sz="0" w:space="0" w:color="auto"/>
      </w:divBdr>
    </w:div>
    <w:div w:id="1397122426">
      <w:bodyDiv w:val="1"/>
      <w:marLeft w:val="0"/>
      <w:marRight w:val="0"/>
      <w:marTop w:val="0"/>
      <w:marBottom w:val="0"/>
      <w:divBdr>
        <w:top w:val="none" w:sz="0" w:space="0" w:color="auto"/>
        <w:left w:val="none" w:sz="0" w:space="0" w:color="auto"/>
        <w:bottom w:val="none" w:sz="0" w:space="0" w:color="auto"/>
        <w:right w:val="none" w:sz="0" w:space="0" w:color="auto"/>
      </w:divBdr>
    </w:div>
    <w:div w:id="1397127564">
      <w:bodyDiv w:val="1"/>
      <w:marLeft w:val="0"/>
      <w:marRight w:val="0"/>
      <w:marTop w:val="0"/>
      <w:marBottom w:val="0"/>
      <w:divBdr>
        <w:top w:val="none" w:sz="0" w:space="0" w:color="auto"/>
        <w:left w:val="none" w:sz="0" w:space="0" w:color="auto"/>
        <w:bottom w:val="none" w:sz="0" w:space="0" w:color="auto"/>
        <w:right w:val="none" w:sz="0" w:space="0" w:color="auto"/>
      </w:divBdr>
    </w:div>
    <w:div w:id="1397362330">
      <w:bodyDiv w:val="1"/>
      <w:marLeft w:val="0"/>
      <w:marRight w:val="0"/>
      <w:marTop w:val="0"/>
      <w:marBottom w:val="0"/>
      <w:divBdr>
        <w:top w:val="none" w:sz="0" w:space="0" w:color="auto"/>
        <w:left w:val="none" w:sz="0" w:space="0" w:color="auto"/>
        <w:bottom w:val="none" w:sz="0" w:space="0" w:color="auto"/>
        <w:right w:val="none" w:sz="0" w:space="0" w:color="auto"/>
      </w:divBdr>
    </w:div>
    <w:div w:id="1397506380">
      <w:bodyDiv w:val="1"/>
      <w:marLeft w:val="0"/>
      <w:marRight w:val="0"/>
      <w:marTop w:val="0"/>
      <w:marBottom w:val="0"/>
      <w:divBdr>
        <w:top w:val="none" w:sz="0" w:space="0" w:color="auto"/>
        <w:left w:val="none" w:sz="0" w:space="0" w:color="auto"/>
        <w:bottom w:val="none" w:sz="0" w:space="0" w:color="auto"/>
        <w:right w:val="none" w:sz="0" w:space="0" w:color="auto"/>
      </w:divBdr>
    </w:div>
    <w:div w:id="1397896957">
      <w:bodyDiv w:val="1"/>
      <w:marLeft w:val="0"/>
      <w:marRight w:val="0"/>
      <w:marTop w:val="0"/>
      <w:marBottom w:val="0"/>
      <w:divBdr>
        <w:top w:val="none" w:sz="0" w:space="0" w:color="auto"/>
        <w:left w:val="none" w:sz="0" w:space="0" w:color="auto"/>
        <w:bottom w:val="none" w:sz="0" w:space="0" w:color="auto"/>
        <w:right w:val="none" w:sz="0" w:space="0" w:color="auto"/>
      </w:divBdr>
    </w:div>
    <w:div w:id="1398358343">
      <w:bodyDiv w:val="1"/>
      <w:marLeft w:val="0"/>
      <w:marRight w:val="0"/>
      <w:marTop w:val="0"/>
      <w:marBottom w:val="0"/>
      <w:divBdr>
        <w:top w:val="none" w:sz="0" w:space="0" w:color="auto"/>
        <w:left w:val="none" w:sz="0" w:space="0" w:color="auto"/>
        <w:bottom w:val="none" w:sz="0" w:space="0" w:color="auto"/>
        <w:right w:val="none" w:sz="0" w:space="0" w:color="auto"/>
      </w:divBdr>
    </w:div>
    <w:div w:id="1398627686">
      <w:bodyDiv w:val="1"/>
      <w:marLeft w:val="0"/>
      <w:marRight w:val="0"/>
      <w:marTop w:val="0"/>
      <w:marBottom w:val="0"/>
      <w:divBdr>
        <w:top w:val="none" w:sz="0" w:space="0" w:color="auto"/>
        <w:left w:val="none" w:sz="0" w:space="0" w:color="auto"/>
        <w:bottom w:val="none" w:sz="0" w:space="0" w:color="auto"/>
        <w:right w:val="none" w:sz="0" w:space="0" w:color="auto"/>
      </w:divBdr>
    </w:div>
    <w:div w:id="1399403666">
      <w:bodyDiv w:val="1"/>
      <w:marLeft w:val="0"/>
      <w:marRight w:val="0"/>
      <w:marTop w:val="0"/>
      <w:marBottom w:val="0"/>
      <w:divBdr>
        <w:top w:val="none" w:sz="0" w:space="0" w:color="auto"/>
        <w:left w:val="none" w:sz="0" w:space="0" w:color="auto"/>
        <w:bottom w:val="none" w:sz="0" w:space="0" w:color="auto"/>
        <w:right w:val="none" w:sz="0" w:space="0" w:color="auto"/>
      </w:divBdr>
    </w:div>
    <w:div w:id="1399405483">
      <w:bodyDiv w:val="1"/>
      <w:marLeft w:val="0"/>
      <w:marRight w:val="0"/>
      <w:marTop w:val="0"/>
      <w:marBottom w:val="0"/>
      <w:divBdr>
        <w:top w:val="none" w:sz="0" w:space="0" w:color="auto"/>
        <w:left w:val="none" w:sz="0" w:space="0" w:color="auto"/>
        <w:bottom w:val="none" w:sz="0" w:space="0" w:color="auto"/>
        <w:right w:val="none" w:sz="0" w:space="0" w:color="auto"/>
      </w:divBdr>
    </w:div>
    <w:div w:id="1399475790">
      <w:bodyDiv w:val="1"/>
      <w:marLeft w:val="0"/>
      <w:marRight w:val="0"/>
      <w:marTop w:val="0"/>
      <w:marBottom w:val="0"/>
      <w:divBdr>
        <w:top w:val="none" w:sz="0" w:space="0" w:color="auto"/>
        <w:left w:val="none" w:sz="0" w:space="0" w:color="auto"/>
        <w:bottom w:val="none" w:sz="0" w:space="0" w:color="auto"/>
        <w:right w:val="none" w:sz="0" w:space="0" w:color="auto"/>
      </w:divBdr>
    </w:div>
    <w:div w:id="1399746992">
      <w:bodyDiv w:val="1"/>
      <w:marLeft w:val="0"/>
      <w:marRight w:val="0"/>
      <w:marTop w:val="0"/>
      <w:marBottom w:val="0"/>
      <w:divBdr>
        <w:top w:val="none" w:sz="0" w:space="0" w:color="auto"/>
        <w:left w:val="none" w:sz="0" w:space="0" w:color="auto"/>
        <w:bottom w:val="none" w:sz="0" w:space="0" w:color="auto"/>
        <w:right w:val="none" w:sz="0" w:space="0" w:color="auto"/>
      </w:divBdr>
    </w:div>
    <w:div w:id="1399942921">
      <w:bodyDiv w:val="1"/>
      <w:marLeft w:val="0"/>
      <w:marRight w:val="0"/>
      <w:marTop w:val="0"/>
      <w:marBottom w:val="0"/>
      <w:divBdr>
        <w:top w:val="none" w:sz="0" w:space="0" w:color="auto"/>
        <w:left w:val="none" w:sz="0" w:space="0" w:color="auto"/>
        <w:bottom w:val="none" w:sz="0" w:space="0" w:color="auto"/>
        <w:right w:val="none" w:sz="0" w:space="0" w:color="auto"/>
      </w:divBdr>
    </w:div>
    <w:div w:id="1400052173">
      <w:bodyDiv w:val="1"/>
      <w:marLeft w:val="0"/>
      <w:marRight w:val="0"/>
      <w:marTop w:val="0"/>
      <w:marBottom w:val="0"/>
      <w:divBdr>
        <w:top w:val="none" w:sz="0" w:space="0" w:color="auto"/>
        <w:left w:val="none" w:sz="0" w:space="0" w:color="auto"/>
        <w:bottom w:val="none" w:sz="0" w:space="0" w:color="auto"/>
        <w:right w:val="none" w:sz="0" w:space="0" w:color="auto"/>
      </w:divBdr>
    </w:div>
    <w:div w:id="1400790208">
      <w:bodyDiv w:val="1"/>
      <w:marLeft w:val="0"/>
      <w:marRight w:val="0"/>
      <w:marTop w:val="0"/>
      <w:marBottom w:val="0"/>
      <w:divBdr>
        <w:top w:val="none" w:sz="0" w:space="0" w:color="auto"/>
        <w:left w:val="none" w:sz="0" w:space="0" w:color="auto"/>
        <w:bottom w:val="none" w:sz="0" w:space="0" w:color="auto"/>
        <w:right w:val="none" w:sz="0" w:space="0" w:color="auto"/>
      </w:divBdr>
    </w:div>
    <w:div w:id="1401096966">
      <w:bodyDiv w:val="1"/>
      <w:marLeft w:val="0"/>
      <w:marRight w:val="0"/>
      <w:marTop w:val="0"/>
      <w:marBottom w:val="0"/>
      <w:divBdr>
        <w:top w:val="none" w:sz="0" w:space="0" w:color="auto"/>
        <w:left w:val="none" w:sz="0" w:space="0" w:color="auto"/>
        <w:bottom w:val="none" w:sz="0" w:space="0" w:color="auto"/>
        <w:right w:val="none" w:sz="0" w:space="0" w:color="auto"/>
      </w:divBdr>
    </w:div>
    <w:div w:id="1402295251">
      <w:bodyDiv w:val="1"/>
      <w:marLeft w:val="0"/>
      <w:marRight w:val="0"/>
      <w:marTop w:val="0"/>
      <w:marBottom w:val="0"/>
      <w:divBdr>
        <w:top w:val="none" w:sz="0" w:space="0" w:color="auto"/>
        <w:left w:val="none" w:sz="0" w:space="0" w:color="auto"/>
        <w:bottom w:val="none" w:sz="0" w:space="0" w:color="auto"/>
        <w:right w:val="none" w:sz="0" w:space="0" w:color="auto"/>
      </w:divBdr>
    </w:div>
    <w:div w:id="1402369952">
      <w:bodyDiv w:val="1"/>
      <w:marLeft w:val="0"/>
      <w:marRight w:val="0"/>
      <w:marTop w:val="0"/>
      <w:marBottom w:val="0"/>
      <w:divBdr>
        <w:top w:val="none" w:sz="0" w:space="0" w:color="auto"/>
        <w:left w:val="none" w:sz="0" w:space="0" w:color="auto"/>
        <w:bottom w:val="none" w:sz="0" w:space="0" w:color="auto"/>
        <w:right w:val="none" w:sz="0" w:space="0" w:color="auto"/>
      </w:divBdr>
    </w:div>
    <w:div w:id="1402749619">
      <w:bodyDiv w:val="1"/>
      <w:marLeft w:val="0"/>
      <w:marRight w:val="0"/>
      <w:marTop w:val="0"/>
      <w:marBottom w:val="0"/>
      <w:divBdr>
        <w:top w:val="none" w:sz="0" w:space="0" w:color="auto"/>
        <w:left w:val="none" w:sz="0" w:space="0" w:color="auto"/>
        <w:bottom w:val="none" w:sz="0" w:space="0" w:color="auto"/>
        <w:right w:val="none" w:sz="0" w:space="0" w:color="auto"/>
      </w:divBdr>
    </w:div>
    <w:div w:id="1403061896">
      <w:bodyDiv w:val="1"/>
      <w:marLeft w:val="0"/>
      <w:marRight w:val="0"/>
      <w:marTop w:val="0"/>
      <w:marBottom w:val="0"/>
      <w:divBdr>
        <w:top w:val="none" w:sz="0" w:space="0" w:color="auto"/>
        <w:left w:val="none" w:sz="0" w:space="0" w:color="auto"/>
        <w:bottom w:val="none" w:sz="0" w:space="0" w:color="auto"/>
        <w:right w:val="none" w:sz="0" w:space="0" w:color="auto"/>
      </w:divBdr>
    </w:div>
    <w:div w:id="1403092968">
      <w:bodyDiv w:val="1"/>
      <w:marLeft w:val="0"/>
      <w:marRight w:val="0"/>
      <w:marTop w:val="0"/>
      <w:marBottom w:val="0"/>
      <w:divBdr>
        <w:top w:val="none" w:sz="0" w:space="0" w:color="auto"/>
        <w:left w:val="none" w:sz="0" w:space="0" w:color="auto"/>
        <w:bottom w:val="none" w:sz="0" w:space="0" w:color="auto"/>
        <w:right w:val="none" w:sz="0" w:space="0" w:color="auto"/>
      </w:divBdr>
    </w:div>
    <w:div w:id="1403599061">
      <w:bodyDiv w:val="1"/>
      <w:marLeft w:val="0"/>
      <w:marRight w:val="0"/>
      <w:marTop w:val="0"/>
      <w:marBottom w:val="0"/>
      <w:divBdr>
        <w:top w:val="none" w:sz="0" w:space="0" w:color="auto"/>
        <w:left w:val="none" w:sz="0" w:space="0" w:color="auto"/>
        <w:bottom w:val="none" w:sz="0" w:space="0" w:color="auto"/>
        <w:right w:val="none" w:sz="0" w:space="0" w:color="auto"/>
      </w:divBdr>
    </w:div>
    <w:div w:id="1404065779">
      <w:bodyDiv w:val="1"/>
      <w:marLeft w:val="0"/>
      <w:marRight w:val="0"/>
      <w:marTop w:val="0"/>
      <w:marBottom w:val="0"/>
      <w:divBdr>
        <w:top w:val="none" w:sz="0" w:space="0" w:color="auto"/>
        <w:left w:val="none" w:sz="0" w:space="0" w:color="auto"/>
        <w:bottom w:val="none" w:sz="0" w:space="0" w:color="auto"/>
        <w:right w:val="none" w:sz="0" w:space="0" w:color="auto"/>
      </w:divBdr>
    </w:div>
    <w:div w:id="1404184313">
      <w:bodyDiv w:val="1"/>
      <w:marLeft w:val="0"/>
      <w:marRight w:val="0"/>
      <w:marTop w:val="0"/>
      <w:marBottom w:val="0"/>
      <w:divBdr>
        <w:top w:val="none" w:sz="0" w:space="0" w:color="auto"/>
        <w:left w:val="none" w:sz="0" w:space="0" w:color="auto"/>
        <w:bottom w:val="none" w:sz="0" w:space="0" w:color="auto"/>
        <w:right w:val="none" w:sz="0" w:space="0" w:color="auto"/>
      </w:divBdr>
    </w:div>
    <w:div w:id="1404789483">
      <w:bodyDiv w:val="1"/>
      <w:marLeft w:val="0"/>
      <w:marRight w:val="0"/>
      <w:marTop w:val="0"/>
      <w:marBottom w:val="0"/>
      <w:divBdr>
        <w:top w:val="none" w:sz="0" w:space="0" w:color="auto"/>
        <w:left w:val="none" w:sz="0" w:space="0" w:color="auto"/>
        <w:bottom w:val="none" w:sz="0" w:space="0" w:color="auto"/>
        <w:right w:val="none" w:sz="0" w:space="0" w:color="auto"/>
      </w:divBdr>
    </w:div>
    <w:div w:id="1406143748">
      <w:bodyDiv w:val="1"/>
      <w:marLeft w:val="0"/>
      <w:marRight w:val="0"/>
      <w:marTop w:val="0"/>
      <w:marBottom w:val="0"/>
      <w:divBdr>
        <w:top w:val="none" w:sz="0" w:space="0" w:color="auto"/>
        <w:left w:val="none" w:sz="0" w:space="0" w:color="auto"/>
        <w:bottom w:val="none" w:sz="0" w:space="0" w:color="auto"/>
        <w:right w:val="none" w:sz="0" w:space="0" w:color="auto"/>
      </w:divBdr>
    </w:div>
    <w:div w:id="1406368380">
      <w:bodyDiv w:val="1"/>
      <w:marLeft w:val="0"/>
      <w:marRight w:val="0"/>
      <w:marTop w:val="0"/>
      <w:marBottom w:val="0"/>
      <w:divBdr>
        <w:top w:val="none" w:sz="0" w:space="0" w:color="auto"/>
        <w:left w:val="none" w:sz="0" w:space="0" w:color="auto"/>
        <w:bottom w:val="none" w:sz="0" w:space="0" w:color="auto"/>
        <w:right w:val="none" w:sz="0" w:space="0" w:color="auto"/>
      </w:divBdr>
    </w:div>
    <w:div w:id="1407873487">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8919439">
      <w:bodyDiv w:val="1"/>
      <w:marLeft w:val="0"/>
      <w:marRight w:val="0"/>
      <w:marTop w:val="0"/>
      <w:marBottom w:val="0"/>
      <w:divBdr>
        <w:top w:val="none" w:sz="0" w:space="0" w:color="auto"/>
        <w:left w:val="none" w:sz="0" w:space="0" w:color="auto"/>
        <w:bottom w:val="none" w:sz="0" w:space="0" w:color="auto"/>
        <w:right w:val="none" w:sz="0" w:space="0" w:color="auto"/>
      </w:divBdr>
    </w:div>
    <w:div w:id="1409182961">
      <w:bodyDiv w:val="1"/>
      <w:marLeft w:val="0"/>
      <w:marRight w:val="0"/>
      <w:marTop w:val="0"/>
      <w:marBottom w:val="0"/>
      <w:divBdr>
        <w:top w:val="none" w:sz="0" w:space="0" w:color="auto"/>
        <w:left w:val="none" w:sz="0" w:space="0" w:color="auto"/>
        <w:bottom w:val="none" w:sz="0" w:space="0" w:color="auto"/>
        <w:right w:val="none" w:sz="0" w:space="0" w:color="auto"/>
      </w:divBdr>
    </w:div>
    <w:div w:id="1409233462">
      <w:bodyDiv w:val="1"/>
      <w:marLeft w:val="0"/>
      <w:marRight w:val="0"/>
      <w:marTop w:val="0"/>
      <w:marBottom w:val="0"/>
      <w:divBdr>
        <w:top w:val="none" w:sz="0" w:space="0" w:color="auto"/>
        <w:left w:val="none" w:sz="0" w:space="0" w:color="auto"/>
        <w:bottom w:val="none" w:sz="0" w:space="0" w:color="auto"/>
        <w:right w:val="none" w:sz="0" w:space="0" w:color="auto"/>
      </w:divBdr>
    </w:div>
    <w:div w:id="1409615516">
      <w:bodyDiv w:val="1"/>
      <w:marLeft w:val="0"/>
      <w:marRight w:val="0"/>
      <w:marTop w:val="0"/>
      <w:marBottom w:val="0"/>
      <w:divBdr>
        <w:top w:val="none" w:sz="0" w:space="0" w:color="auto"/>
        <w:left w:val="none" w:sz="0" w:space="0" w:color="auto"/>
        <w:bottom w:val="none" w:sz="0" w:space="0" w:color="auto"/>
        <w:right w:val="none" w:sz="0" w:space="0" w:color="auto"/>
      </w:divBdr>
    </w:div>
    <w:div w:id="1409688788">
      <w:bodyDiv w:val="1"/>
      <w:marLeft w:val="0"/>
      <w:marRight w:val="0"/>
      <w:marTop w:val="0"/>
      <w:marBottom w:val="0"/>
      <w:divBdr>
        <w:top w:val="none" w:sz="0" w:space="0" w:color="auto"/>
        <w:left w:val="none" w:sz="0" w:space="0" w:color="auto"/>
        <w:bottom w:val="none" w:sz="0" w:space="0" w:color="auto"/>
        <w:right w:val="none" w:sz="0" w:space="0" w:color="auto"/>
      </w:divBdr>
    </w:div>
    <w:div w:id="1409956503">
      <w:bodyDiv w:val="1"/>
      <w:marLeft w:val="0"/>
      <w:marRight w:val="0"/>
      <w:marTop w:val="0"/>
      <w:marBottom w:val="0"/>
      <w:divBdr>
        <w:top w:val="none" w:sz="0" w:space="0" w:color="auto"/>
        <w:left w:val="none" w:sz="0" w:space="0" w:color="auto"/>
        <w:bottom w:val="none" w:sz="0" w:space="0" w:color="auto"/>
        <w:right w:val="none" w:sz="0" w:space="0" w:color="auto"/>
      </w:divBdr>
    </w:div>
    <w:div w:id="1410075124">
      <w:bodyDiv w:val="1"/>
      <w:marLeft w:val="0"/>
      <w:marRight w:val="0"/>
      <w:marTop w:val="0"/>
      <w:marBottom w:val="0"/>
      <w:divBdr>
        <w:top w:val="none" w:sz="0" w:space="0" w:color="auto"/>
        <w:left w:val="none" w:sz="0" w:space="0" w:color="auto"/>
        <w:bottom w:val="none" w:sz="0" w:space="0" w:color="auto"/>
        <w:right w:val="none" w:sz="0" w:space="0" w:color="auto"/>
      </w:divBdr>
    </w:div>
    <w:div w:id="1411124305">
      <w:bodyDiv w:val="1"/>
      <w:marLeft w:val="0"/>
      <w:marRight w:val="0"/>
      <w:marTop w:val="0"/>
      <w:marBottom w:val="0"/>
      <w:divBdr>
        <w:top w:val="none" w:sz="0" w:space="0" w:color="auto"/>
        <w:left w:val="none" w:sz="0" w:space="0" w:color="auto"/>
        <w:bottom w:val="none" w:sz="0" w:space="0" w:color="auto"/>
        <w:right w:val="none" w:sz="0" w:space="0" w:color="auto"/>
      </w:divBdr>
    </w:div>
    <w:div w:id="1411658158">
      <w:bodyDiv w:val="1"/>
      <w:marLeft w:val="0"/>
      <w:marRight w:val="0"/>
      <w:marTop w:val="0"/>
      <w:marBottom w:val="0"/>
      <w:divBdr>
        <w:top w:val="none" w:sz="0" w:space="0" w:color="auto"/>
        <w:left w:val="none" w:sz="0" w:space="0" w:color="auto"/>
        <w:bottom w:val="none" w:sz="0" w:space="0" w:color="auto"/>
        <w:right w:val="none" w:sz="0" w:space="0" w:color="auto"/>
      </w:divBdr>
    </w:div>
    <w:div w:id="1411808296">
      <w:bodyDiv w:val="1"/>
      <w:marLeft w:val="0"/>
      <w:marRight w:val="0"/>
      <w:marTop w:val="0"/>
      <w:marBottom w:val="0"/>
      <w:divBdr>
        <w:top w:val="none" w:sz="0" w:space="0" w:color="auto"/>
        <w:left w:val="none" w:sz="0" w:space="0" w:color="auto"/>
        <w:bottom w:val="none" w:sz="0" w:space="0" w:color="auto"/>
        <w:right w:val="none" w:sz="0" w:space="0" w:color="auto"/>
      </w:divBdr>
    </w:div>
    <w:div w:id="1412040130">
      <w:bodyDiv w:val="1"/>
      <w:marLeft w:val="0"/>
      <w:marRight w:val="0"/>
      <w:marTop w:val="0"/>
      <w:marBottom w:val="0"/>
      <w:divBdr>
        <w:top w:val="none" w:sz="0" w:space="0" w:color="auto"/>
        <w:left w:val="none" w:sz="0" w:space="0" w:color="auto"/>
        <w:bottom w:val="none" w:sz="0" w:space="0" w:color="auto"/>
        <w:right w:val="none" w:sz="0" w:space="0" w:color="auto"/>
      </w:divBdr>
    </w:div>
    <w:div w:id="1412235312">
      <w:bodyDiv w:val="1"/>
      <w:marLeft w:val="0"/>
      <w:marRight w:val="0"/>
      <w:marTop w:val="0"/>
      <w:marBottom w:val="0"/>
      <w:divBdr>
        <w:top w:val="none" w:sz="0" w:space="0" w:color="auto"/>
        <w:left w:val="none" w:sz="0" w:space="0" w:color="auto"/>
        <w:bottom w:val="none" w:sz="0" w:space="0" w:color="auto"/>
        <w:right w:val="none" w:sz="0" w:space="0" w:color="auto"/>
      </w:divBdr>
    </w:div>
    <w:div w:id="1412963885">
      <w:bodyDiv w:val="1"/>
      <w:marLeft w:val="0"/>
      <w:marRight w:val="0"/>
      <w:marTop w:val="0"/>
      <w:marBottom w:val="0"/>
      <w:divBdr>
        <w:top w:val="none" w:sz="0" w:space="0" w:color="auto"/>
        <w:left w:val="none" w:sz="0" w:space="0" w:color="auto"/>
        <w:bottom w:val="none" w:sz="0" w:space="0" w:color="auto"/>
        <w:right w:val="none" w:sz="0" w:space="0" w:color="auto"/>
      </w:divBdr>
    </w:div>
    <w:div w:id="1413820086">
      <w:bodyDiv w:val="1"/>
      <w:marLeft w:val="0"/>
      <w:marRight w:val="0"/>
      <w:marTop w:val="0"/>
      <w:marBottom w:val="0"/>
      <w:divBdr>
        <w:top w:val="none" w:sz="0" w:space="0" w:color="auto"/>
        <w:left w:val="none" w:sz="0" w:space="0" w:color="auto"/>
        <w:bottom w:val="none" w:sz="0" w:space="0" w:color="auto"/>
        <w:right w:val="none" w:sz="0" w:space="0" w:color="auto"/>
      </w:divBdr>
    </w:div>
    <w:div w:id="1415856000">
      <w:bodyDiv w:val="1"/>
      <w:marLeft w:val="0"/>
      <w:marRight w:val="0"/>
      <w:marTop w:val="0"/>
      <w:marBottom w:val="0"/>
      <w:divBdr>
        <w:top w:val="none" w:sz="0" w:space="0" w:color="auto"/>
        <w:left w:val="none" w:sz="0" w:space="0" w:color="auto"/>
        <w:bottom w:val="none" w:sz="0" w:space="0" w:color="auto"/>
        <w:right w:val="none" w:sz="0" w:space="0" w:color="auto"/>
      </w:divBdr>
    </w:div>
    <w:div w:id="1416128784">
      <w:bodyDiv w:val="1"/>
      <w:marLeft w:val="0"/>
      <w:marRight w:val="0"/>
      <w:marTop w:val="0"/>
      <w:marBottom w:val="0"/>
      <w:divBdr>
        <w:top w:val="none" w:sz="0" w:space="0" w:color="auto"/>
        <w:left w:val="none" w:sz="0" w:space="0" w:color="auto"/>
        <w:bottom w:val="none" w:sz="0" w:space="0" w:color="auto"/>
        <w:right w:val="none" w:sz="0" w:space="0" w:color="auto"/>
      </w:divBdr>
    </w:div>
    <w:div w:id="1416592296">
      <w:bodyDiv w:val="1"/>
      <w:marLeft w:val="0"/>
      <w:marRight w:val="0"/>
      <w:marTop w:val="0"/>
      <w:marBottom w:val="0"/>
      <w:divBdr>
        <w:top w:val="none" w:sz="0" w:space="0" w:color="auto"/>
        <w:left w:val="none" w:sz="0" w:space="0" w:color="auto"/>
        <w:bottom w:val="none" w:sz="0" w:space="0" w:color="auto"/>
        <w:right w:val="none" w:sz="0" w:space="0" w:color="auto"/>
      </w:divBdr>
    </w:div>
    <w:div w:id="1416636107">
      <w:bodyDiv w:val="1"/>
      <w:marLeft w:val="0"/>
      <w:marRight w:val="0"/>
      <w:marTop w:val="0"/>
      <w:marBottom w:val="0"/>
      <w:divBdr>
        <w:top w:val="none" w:sz="0" w:space="0" w:color="auto"/>
        <w:left w:val="none" w:sz="0" w:space="0" w:color="auto"/>
        <w:bottom w:val="none" w:sz="0" w:space="0" w:color="auto"/>
        <w:right w:val="none" w:sz="0" w:space="0" w:color="auto"/>
      </w:divBdr>
    </w:div>
    <w:div w:id="1417291154">
      <w:bodyDiv w:val="1"/>
      <w:marLeft w:val="0"/>
      <w:marRight w:val="0"/>
      <w:marTop w:val="0"/>
      <w:marBottom w:val="0"/>
      <w:divBdr>
        <w:top w:val="none" w:sz="0" w:space="0" w:color="auto"/>
        <w:left w:val="none" w:sz="0" w:space="0" w:color="auto"/>
        <w:bottom w:val="none" w:sz="0" w:space="0" w:color="auto"/>
        <w:right w:val="none" w:sz="0" w:space="0" w:color="auto"/>
      </w:divBdr>
    </w:div>
    <w:div w:id="1421290243">
      <w:bodyDiv w:val="1"/>
      <w:marLeft w:val="0"/>
      <w:marRight w:val="0"/>
      <w:marTop w:val="0"/>
      <w:marBottom w:val="0"/>
      <w:divBdr>
        <w:top w:val="none" w:sz="0" w:space="0" w:color="auto"/>
        <w:left w:val="none" w:sz="0" w:space="0" w:color="auto"/>
        <w:bottom w:val="none" w:sz="0" w:space="0" w:color="auto"/>
        <w:right w:val="none" w:sz="0" w:space="0" w:color="auto"/>
      </w:divBdr>
    </w:div>
    <w:div w:id="1421365267">
      <w:bodyDiv w:val="1"/>
      <w:marLeft w:val="0"/>
      <w:marRight w:val="0"/>
      <w:marTop w:val="0"/>
      <w:marBottom w:val="0"/>
      <w:divBdr>
        <w:top w:val="none" w:sz="0" w:space="0" w:color="auto"/>
        <w:left w:val="none" w:sz="0" w:space="0" w:color="auto"/>
        <w:bottom w:val="none" w:sz="0" w:space="0" w:color="auto"/>
        <w:right w:val="none" w:sz="0" w:space="0" w:color="auto"/>
      </w:divBdr>
    </w:div>
    <w:div w:id="1422490854">
      <w:bodyDiv w:val="1"/>
      <w:marLeft w:val="0"/>
      <w:marRight w:val="0"/>
      <w:marTop w:val="0"/>
      <w:marBottom w:val="0"/>
      <w:divBdr>
        <w:top w:val="none" w:sz="0" w:space="0" w:color="auto"/>
        <w:left w:val="none" w:sz="0" w:space="0" w:color="auto"/>
        <w:bottom w:val="none" w:sz="0" w:space="0" w:color="auto"/>
        <w:right w:val="none" w:sz="0" w:space="0" w:color="auto"/>
      </w:divBdr>
    </w:div>
    <w:div w:id="1422527761">
      <w:bodyDiv w:val="1"/>
      <w:marLeft w:val="0"/>
      <w:marRight w:val="0"/>
      <w:marTop w:val="0"/>
      <w:marBottom w:val="0"/>
      <w:divBdr>
        <w:top w:val="none" w:sz="0" w:space="0" w:color="auto"/>
        <w:left w:val="none" w:sz="0" w:space="0" w:color="auto"/>
        <w:bottom w:val="none" w:sz="0" w:space="0" w:color="auto"/>
        <w:right w:val="none" w:sz="0" w:space="0" w:color="auto"/>
      </w:divBdr>
    </w:div>
    <w:div w:id="1423528680">
      <w:bodyDiv w:val="1"/>
      <w:marLeft w:val="0"/>
      <w:marRight w:val="0"/>
      <w:marTop w:val="0"/>
      <w:marBottom w:val="0"/>
      <w:divBdr>
        <w:top w:val="none" w:sz="0" w:space="0" w:color="auto"/>
        <w:left w:val="none" w:sz="0" w:space="0" w:color="auto"/>
        <w:bottom w:val="none" w:sz="0" w:space="0" w:color="auto"/>
        <w:right w:val="none" w:sz="0" w:space="0" w:color="auto"/>
      </w:divBdr>
    </w:div>
    <w:div w:id="1424453336">
      <w:bodyDiv w:val="1"/>
      <w:marLeft w:val="0"/>
      <w:marRight w:val="0"/>
      <w:marTop w:val="0"/>
      <w:marBottom w:val="0"/>
      <w:divBdr>
        <w:top w:val="none" w:sz="0" w:space="0" w:color="auto"/>
        <w:left w:val="none" w:sz="0" w:space="0" w:color="auto"/>
        <w:bottom w:val="none" w:sz="0" w:space="0" w:color="auto"/>
        <w:right w:val="none" w:sz="0" w:space="0" w:color="auto"/>
      </w:divBdr>
    </w:div>
    <w:div w:id="1425613237">
      <w:bodyDiv w:val="1"/>
      <w:marLeft w:val="0"/>
      <w:marRight w:val="0"/>
      <w:marTop w:val="0"/>
      <w:marBottom w:val="0"/>
      <w:divBdr>
        <w:top w:val="none" w:sz="0" w:space="0" w:color="auto"/>
        <w:left w:val="none" w:sz="0" w:space="0" w:color="auto"/>
        <w:bottom w:val="none" w:sz="0" w:space="0" w:color="auto"/>
        <w:right w:val="none" w:sz="0" w:space="0" w:color="auto"/>
      </w:divBdr>
    </w:div>
    <w:div w:id="1425879900">
      <w:bodyDiv w:val="1"/>
      <w:marLeft w:val="0"/>
      <w:marRight w:val="0"/>
      <w:marTop w:val="0"/>
      <w:marBottom w:val="0"/>
      <w:divBdr>
        <w:top w:val="none" w:sz="0" w:space="0" w:color="auto"/>
        <w:left w:val="none" w:sz="0" w:space="0" w:color="auto"/>
        <w:bottom w:val="none" w:sz="0" w:space="0" w:color="auto"/>
        <w:right w:val="none" w:sz="0" w:space="0" w:color="auto"/>
      </w:divBdr>
    </w:div>
    <w:div w:id="1426344239">
      <w:bodyDiv w:val="1"/>
      <w:marLeft w:val="0"/>
      <w:marRight w:val="0"/>
      <w:marTop w:val="0"/>
      <w:marBottom w:val="0"/>
      <w:divBdr>
        <w:top w:val="none" w:sz="0" w:space="0" w:color="auto"/>
        <w:left w:val="none" w:sz="0" w:space="0" w:color="auto"/>
        <w:bottom w:val="none" w:sz="0" w:space="0" w:color="auto"/>
        <w:right w:val="none" w:sz="0" w:space="0" w:color="auto"/>
      </w:divBdr>
    </w:div>
    <w:div w:id="1427530712">
      <w:bodyDiv w:val="1"/>
      <w:marLeft w:val="0"/>
      <w:marRight w:val="0"/>
      <w:marTop w:val="0"/>
      <w:marBottom w:val="0"/>
      <w:divBdr>
        <w:top w:val="none" w:sz="0" w:space="0" w:color="auto"/>
        <w:left w:val="none" w:sz="0" w:space="0" w:color="auto"/>
        <w:bottom w:val="none" w:sz="0" w:space="0" w:color="auto"/>
        <w:right w:val="none" w:sz="0" w:space="0" w:color="auto"/>
      </w:divBdr>
    </w:div>
    <w:div w:id="1428118541">
      <w:bodyDiv w:val="1"/>
      <w:marLeft w:val="0"/>
      <w:marRight w:val="0"/>
      <w:marTop w:val="0"/>
      <w:marBottom w:val="0"/>
      <w:divBdr>
        <w:top w:val="none" w:sz="0" w:space="0" w:color="auto"/>
        <w:left w:val="none" w:sz="0" w:space="0" w:color="auto"/>
        <w:bottom w:val="none" w:sz="0" w:space="0" w:color="auto"/>
        <w:right w:val="none" w:sz="0" w:space="0" w:color="auto"/>
      </w:divBdr>
    </w:div>
    <w:div w:id="1428422966">
      <w:bodyDiv w:val="1"/>
      <w:marLeft w:val="0"/>
      <w:marRight w:val="0"/>
      <w:marTop w:val="0"/>
      <w:marBottom w:val="0"/>
      <w:divBdr>
        <w:top w:val="none" w:sz="0" w:space="0" w:color="auto"/>
        <w:left w:val="none" w:sz="0" w:space="0" w:color="auto"/>
        <w:bottom w:val="none" w:sz="0" w:space="0" w:color="auto"/>
        <w:right w:val="none" w:sz="0" w:space="0" w:color="auto"/>
      </w:divBdr>
    </w:div>
    <w:div w:id="1428427855">
      <w:bodyDiv w:val="1"/>
      <w:marLeft w:val="0"/>
      <w:marRight w:val="0"/>
      <w:marTop w:val="0"/>
      <w:marBottom w:val="0"/>
      <w:divBdr>
        <w:top w:val="none" w:sz="0" w:space="0" w:color="auto"/>
        <w:left w:val="none" w:sz="0" w:space="0" w:color="auto"/>
        <w:bottom w:val="none" w:sz="0" w:space="0" w:color="auto"/>
        <w:right w:val="none" w:sz="0" w:space="0" w:color="auto"/>
      </w:divBdr>
    </w:div>
    <w:div w:id="1429153303">
      <w:bodyDiv w:val="1"/>
      <w:marLeft w:val="0"/>
      <w:marRight w:val="0"/>
      <w:marTop w:val="0"/>
      <w:marBottom w:val="0"/>
      <w:divBdr>
        <w:top w:val="none" w:sz="0" w:space="0" w:color="auto"/>
        <w:left w:val="none" w:sz="0" w:space="0" w:color="auto"/>
        <w:bottom w:val="none" w:sz="0" w:space="0" w:color="auto"/>
        <w:right w:val="none" w:sz="0" w:space="0" w:color="auto"/>
      </w:divBdr>
    </w:div>
    <w:div w:id="1429812253">
      <w:bodyDiv w:val="1"/>
      <w:marLeft w:val="0"/>
      <w:marRight w:val="0"/>
      <w:marTop w:val="0"/>
      <w:marBottom w:val="0"/>
      <w:divBdr>
        <w:top w:val="none" w:sz="0" w:space="0" w:color="auto"/>
        <w:left w:val="none" w:sz="0" w:space="0" w:color="auto"/>
        <w:bottom w:val="none" w:sz="0" w:space="0" w:color="auto"/>
        <w:right w:val="none" w:sz="0" w:space="0" w:color="auto"/>
      </w:divBdr>
    </w:div>
    <w:div w:id="1431505081">
      <w:bodyDiv w:val="1"/>
      <w:marLeft w:val="0"/>
      <w:marRight w:val="0"/>
      <w:marTop w:val="0"/>
      <w:marBottom w:val="0"/>
      <w:divBdr>
        <w:top w:val="none" w:sz="0" w:space="0" w:color="auto"/>
        <w:left w:val="none" w:sz="0" w:space="0" w:color="auto"/>
        <w:bottom w:val="none" w:sz="0" w:space="0" w:color="auto"/>
        <w:right w:val="none" w:sz="0" w:space="0" w:color="auto"/>
      </w:divBdr>
    </w:div>
    <w:div w:id="1432435414">
      <w:bodyDiv w:val="1"/>
      <w:marLeft w:val="0"/>
      <w:marRight w:val="0"/>
      <w:marTop w:val="0"/>
      <w:marBottom w:val="0"/>
      <w:divBdr>
        <w:top w:val="none" w:sz="0" w:space="0" w:color="auto"/>
        <w:left w:val="none" w:sz="0" w:space="0" w:color="auto"/>
        <w:bottom w:val="none" w:sz="0" w:space="0" w:color="auto"/>
        <w:right w:val="none" w:sz="0" w:space="0" w:color="auto"/>
      </w:divBdr>
    </w:div>
    <w:div w:id="1432630702">
      <w:bodyDiv w:val="1"/>
      <w:marLeft w:val="0"/>
      <w:marRight w:val="0"/>
      <w:marTop w:val="0"/>
      <w:marBottom w:val="0"/>
      <w:divBdr>
        <w:top w:val="none" w:sz="0" w:space="0" w:color="auto"/>
        <w:left w:val="none" w:sz="0" w:space="0" w:color="auto"/>
        <w:bottom w:val="none" w:sz="0" w:space="0" w:color="auto"/>
        <w:right w:val="none" w:sz="0" w:space="0" w:color="auto"/>
      </w:divBdr>
    </w:div>
    <w:div w:id="1432823612">
      <w:bodyDiv w:val="1"/>
      <w:marLeft w:val="0"/>
      <w:marRight w:val="0"/>
      <w:marTop w:val="0"/>
      <w:marBottom w:val="0"/>
      <w:divBdr>
        <w:top w:val="none" w:sz="0" w:space="0" w:color="auto"/>
        <w:left w:val="none" w:sz="0" w:space="0" w:color="auto"/>
        <w:bottom w:val="none" w:sz="0" w:space="0" w:color="auto"/>
        <w:right w:val="none" w:sz="0" w:space="0" w:color="auto"/>
      </w:divBdr>
    </w:div>
    <w:div w:id="1433017739">
      <w:bodyDiv w:val="1"/>
      <w:marLeft w:val="0"/>
      <w:marRight w:val="0"/>
      <w:marTop w:val="0"/>
      <w:marBottom w:val="0"/>
      <w:divBdr>
        <w:top w:val="none" w:sz="0" w:space="0" w:color="auto"/>
        <w:left w:val="none" w:sz="0" w:space="0" w:color="auto"/>
        <w:bottom w:val="none" w:sz="0" w:space="0" w:color="auto"/>
        <w:right w:val="none" w:sz="0" w:space="0" w:color="auto"/>
      </w:divBdr>
    </w:div>
    <w:div w:id="1433017951">
      <w:bodyDiv w:val="1"/>
      <w:marLeft w:val="0"/>
      <w:marRight w:val="0"/>
      <w:marTop w:val="0"/>
      <w:marBottom w:val="0"/>
      <w:divBdr>
        <w:top w:val="none" w:sz="0" w:space="0" w:color="auto"/>
        <w:left w:val="none" w:sz="0" w:space="0" w:color="auto"/>
        <w:bottom w:val="none" w:sz="0" w:space="0" w:color="auto"/>
        <w:right w:val="none" w:sz="0" w:space="0" w:color="auto"/>
      </w:divBdr>
    </w:div>
    <w:div w:id="1434519908">
      <w:bodyDiv w:val="1"/>
      <w:marLeft w:val="0"/>
      <w:marRight w:val="0"/>
      <w:marTop w:val="0"/>
      <w:marBottom w:val="0"/>
      <w:divBdr>
        <w:top w:val="none" w:sz="0" w:space="0" w:color="auto"/>
        <w:left w:val="none" w:sz="0" w:space="0" w:color="auto"/>
        <w:bottom w:val="none" w:sz="0" w:space="0" w:color="auto"/>
        <w:right w:val="none" w:sz="0" w:space="0" w:color="auto"/>
      </w:divBdr>
    </w:div>
    <w:div w:id="1435128056">
      <w:bodyDiv w:val="1"/>
      <w:marLeft w:val="0"/>
      <w:marRight w:val="0"/>
      <w:marTop w:val="0"/>
      <w:marBottom w:val="0"/>
      <w:divBdr>
        <w:top w:val="none" w:sz="0" w:space="0" w:color="auto"/>
        <w:left w:val="none" w:sz="0" w:space="0" w:color="auto"/>
        <w:bottom w:val="none" w:sz="0" w:space="0" w:color="auto"/>
        <w:right w:val="none" w:sz="0" w:space="0" w:color="auto"/>
      </w:divBdr>
    </w:div>
    <w:div w:id="1435398101">
      <w:bodyDiv w:val="1"/>
      <w:marLeft w:val="0"/>
      <w:marRight w:val="0"/>
      <w:marTop w:val="0"/>
      <w:marBottom w:val="0"/>
      <w:divBdr>
        <w:top w:val="none" w:sz="0" w:space="0" w:color="auto"/>
        <w:left w:val="none" w:sz="0" w:space="0" w:color="auto"/>
        <w:bottom w:val="none" w:sz="0" w:space="0" w:color="auto"/>
        <w:right w:val="none" w:sz="0" w:space="0" w:color="auto"/>
      </w:divBdr>
    </w:div>
    <w:div w:id="1435588272">
      <w:bodyDiv w:val="1"/>
      <w:marLeft w:val="0"/>
      <w:marRight w:val="0"/>
      <w:marTop w:val="0"/>
      <w:marBottom w:val="0"/>
      <w:divBdr>
        <w:top w:val="none" w:sz="0" w:space="0" w:color="auto"/>
        <w:left w:val="none" w:sz="0" w:space="0" w:color="auto"/>
        <w:bottom w:val="none" w:sz="0" w:space="0" w:color="auto"/>
        <w:right w:val="none" w:sz="0" w:space="0" w:color="auto"/>
      </w:divBdr>
    </w:div>
    <w:div w:id="1435663024">
      <w:bodyDiv w:val="1"/>
      <w:marLeft w:val="0"/>
      <w:marRight w:val="0"/>
      <w:marTop w:val="0"/>
      <w:marBottom w:val="0"/>
      <w:divBdr>
        <w:top w:val="none" w:sz="0" w:space="0" w:color="auto"/>
        <w:left w:val="none" w:sz="0" w:space="0" w:color="auto"/>
        <w:bottom w:val="none" w:sz="0" w:space="0" w:color="auto"/>
        <w:right w:val="none" w:sz="0" w:space="0" w:color="auto"/>
      </w:divBdr>
    </w:div>
    <w:div w:id="1435906616">
      <w:bodyDiv w:val="1"/>
      <w:marLeft w:val="0"/>
      <w:marRight w:val="0"/>
      <w:marTop w:val="0"/>
      <w:marBottom w:val="0"/>
      <w:divBdr>
        <w:top w:val="none" w:sz="0" w:space="0" w:color="auto"/>
        <w:left w:val="none" w:sz="0" w:space="0" w:color="auto"/>
        <w:bottom w:val="none" w:sz="0" w:space="0" w:color="auto"/>
        <w:right w:val="none" w:sz="0" w:space="0" w:color="auto"/>
      </w:divBdr>
    </w:div>
    <w:div w:id="1436680669">
      <w:bodyDiv w:val="1"/>
      <w:marLeft w:val="0"/>
      <w:marRight w:val="0"/>
      <w:marTop w:val="0"/>
      <w:marBottom w:val="0"/>
      <w:divBdr>
        <w:top w:val="none" w:sz="0" w:space="0" w:color="auto"/>
        <w:left w:val="none" w:sz="0" w:space="0" w:color="auto"/>
        <w:bottom w:val="none" w:sz="0" w:space="0" w:color="auto"/>
        <w:right w:val="none" w:sz="0" w:space="0" w:color="auto"/>
      </w:divBdr>
    </w:div>
    <w:div w:id="1437094212">
      <w:bodyDiv w:val="1"/>
      <w:marLeft w:val="0"/>
      <w:marRight w:val="0"/>
      <w:marTop w:val="0"/>
      <w:marBottom w:val="0"/>
      <w:divBdr>
        <w:top w:val="none" w:sz="0" w:space="0" w:color="auto"/>
        <w:left w:val="none" w:sz="0" w:space="0" w:color="auto"/>
        <w:bottom w:val="none" w:sz="0" w:space="0" w:color="auto"/>
        <w:right w:val="none" w:sz="0" w:space="0" w:color="auto"/>
      </w:divBdr>
    </w:div>
    <w:div w:id="1438333208">
      <w:bodyDiv w:val="1"/>
      <w:marLeft w:val="0"/>
      <w:marRight w:val="0"/>
      <w:marTop w:val="0"/>
      <w:marBottom w:val="0"/>
      <w:divBdr>
        <w:top w:val="none" w:sz="0" w:space="0" w:color="auto"/>
        <w:left w:val="none" w:sz="0" w:space="0" w:color="auto"/>
        <w:bottom w:val="none" w:sz="0" w:space="0" w:color="auto"/>
        <w:right w:val="none" w:sz="0" w:space="0" w:color="auto"/>
      </w:divBdr>
    </w:div>
    <w:div w:id="1438405996">
      <w:bodyDiv w:val="1"/>
      <w:marLeft w:val="0"/>
      <w:marRight w:val="0"/>
      <w:marTop w:val="0"/>
      <w:marBottom w:val="0"/>
      <w:divBdr>
        <w:top w:val="none" w:sz="0" w:space="0" w:color="auto"/>
        <w:left w:val="none" w:sz="0" w:space="0" w:color="auto"/>
        <w:bottom w:val="none" w:sz="0" w:space="0" w:color="auto"/>
        <w:right w:val="none" w:sz="0" w:space="0" w:color="auto"/>
      </w:divBdr>
    </w:div>
    <w:div w:id="1439570103">
      <w:bodyDiv w:val="1"/>
      <w:marLeft w:val="0"/>
      <w:marRight w:val="0"/>
      <w:marTop w:val="0"/>
      <w:marBottom w:val="0"/>
      <w:divBdr>
        <w:top w:val="none" w:sz="0" w:space="0" w:color="auto"/>
        <w:left w:val="none" w:sz="0" w:space="0" w:color="auto"/>
        <w:bottom w:val="none" w:sz="0" w:space="0" w:color="auto"/>
        <w:right w:val="none" w:sz="0" w:space="0" w:color="auto"/>
      </w:divBdr>
    </w:div>
    <w:div w:id="1439712817">
      <w:bodyDiv w:val="1"/>
      <w:marLeft w:val="0"/>
      <w:marRight w:val="0"/>
      <w:marTop w:val="0"/>
      <w:marBottom w:val="0"/>
      <w:divBdr>
        <w:top w:val="none" w:sz="0" w:space="0" w:color="auto"/>
        <w:left w:val="none" w:sz="0" w:space="0" w:color="auto"/>
        <w:bottom w:val="none" w:sz="0" w:space="0" w:color="auto"/>
        <w:right w:val="none" w:sz="0" w:space="0" w:color="auto"/>
      </w:divBdr>
    </w:div>
    <w:div w:id="1439787738">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1878031">
      <w:bodyDiv w:val="1"/>
      <w:marLeft w:val="0"/>
      <w:marRight w:val="0"/>
      <w:marTop w:val="0"/>
      <w:marBottom w:val="0"/>
      <w:divBdr>
        <w:top w:val="none" w:sz="0" w:space="0" w:color="auto"/>
        <w:left w:val="none" w:sz="0" w:space="0" w:color="auto"/>
        <w:bottom w:val="none" w:sz="0" w:space="0" w:color="auto"/>
        <w:right w:val="none" w:sz="0" w:space="0" w:color="auto"/>
      </w:divBdr>
    </w:div>
    <w:div w:id="1444499087">
      <w:bodyDiv w:val="1"/>
      <w:marLeft w:val="0"/>
      <w:marRight w:val="0"/>
      <w:marTop w:val="0"/>
      <w:marBottom w:val="0"/>
      <w:divBdr>
        <w:top w:val="none" w:sz="0" w:space="0" w:color="auto"/>
        <w:left w:val="none" w:sz="0" w:space="0" w:color="auto"/>
        <w:bottom w:val="none" w:sz="0" w:space="0" w:color="auto"/>
        <w:right w:val="none" w:sz="0" w:space="0" w:color="auto"/>
      </w:divBdr>
    </w:div>
    <w:div w:id="1444763466">
      <w:bodyDiv w:val="1"/>
      <w:marLeft w:val="0"/>
      <w:marRight w:val="0"/>
      <w:marTop w:val="0"/>
      <w:marBottom w:val="0"/>
      <w:divBdr>
        <w:top w:val="none" w:sz="0" w:space="0" w:color="auto"/>
        <w:left w:val="none" w:sz="0" w:space="0" w:color="auto"/>
        <w:bottom w:val="none" w:sz="0" w:space="0" w:color="auto"/>
        <w:right w:val="none" w:sz="0" w:space="0" w:color="auto"/>
      </w:divBdr>
    </w:div>
    <w:div w:id="1445995685">
      <w:bodyDiv w:val="1"/>
      <w:marLeft w:val="0"/>
      <w:marRight w:val="0"/>
      <w:marTop w:val="0"/>
      <w:marBottom w:val="0"/>
      <w:divBdr>
        <w:top w:val="none" w:sz="0" w:space="0" w:color="auto"/>
        <w:left w:val="none" w:sz="0" w:space="0" w:color="auto"/>
        <w:bottom w:val="none" w:sz="0" w:space="0" w:color="auto"/>
        <w:right w:val="none" w:sz="0" w:space="0" w:color="auto"/>
      </w:divBdr>
    </w:div>
    <w:div w:id="1446265978">
      <w:bodyDiv w:val="1"/>
      <w:marLeft w:val="0"/>
      <w:marRight w:val="0"/>
      <w:marTop w:val="0"/>
      <w:marBottom w:val="0"/>
      <w:divBdr>
        <w:top w:val="none" w:sz="0" w:space="0" w:color="auto"/>
        <w:left w:val="none" w:sz="0" w:space="0" w:color="auto"/>
        <w:bottom w:val="none" w:sz="0" w:space="0" w:color="auto"/>
        <w:right w:val="none" w:sz="0" w:space="0" w:color="auto"/>
      </w:divBdr>
    </w:div>
    <w:div w:id="1446923135">
      <w:bodyDiv w:val="1"/>
      <w:marLeft w:val="0"/>
      <w:marRight w:val="0"/>
      <w:marTop w:val="0"/>
      <w:marBottom w:val="0"/>
      <w:divBdr>
        <w:top w:val="none" w:sz="0" w:space="0" w:color="auto"/>
        <w:left w:val="none" w:sz="0" w:space="0" w:color="auto"/>
        <w:bottom w:val="none" w:sz="0" w:space="0" w:color="auto"/>
        <w:right w:val="none" w:sz="0" w:space="0" w:color="auto"/>
      </w:divBdr>
    </w:div>
    <w:div w:id="1447701458">
      <w:bodyDiv w:val="1"/>
      <w:marLeft w:val="0"/>
      <w:marRight w:val="0"/>
      <w:marTop w:val="0"/>
      <w:marBottom w:val="0"/>
      <w:divBdr>
        <w:top w:val="none" w:sz="0" w:space="0" w:color="auto"/>
        <w:left w:val="none" w:sz="0" w:space="0" w:color="auto"/>
        <w:bottom w:val="none" w:sz="0" w:space="0" w:color="auto"/>
        <w:right w:val="none" w:sz="0" w:space="0" w:color="auto"/>
      </w:divBdr>
    </w:div>
    <w:div w:id="1448965594">
      <w:bodyDiv w:val="1"/>
      <w:marLeft w:val="0"/>
      <w:marRight w:val="0"/>
      <w:marTop w:val="0"/>
      <w:marBottom w:val="0"/>
      <w:divBdr>
        <w:top w:val="none" w:sz="0" w:space="0" w:color="auto"/>
        <w:left w:val="none" w:sz="0" w:space="0" w:color="auto"/>
        <w:bottom w:val="none" w:sz="0" w:space="0" w:color="auto"/>
        <w:right w:val="none" w:sz="0" w:space="0" w:color="auto"/>
      </w:divBdr>
    </w:div>
    <w:div w:id="1449932805">
      <w:bodyDiv w:val="1"/>
      <w:marLeft w:val="0"/>
      <w:marRight w:val="0"/>
      <w:marTop w:val="0"/>
      <w:marBottom w:val="0"/>
      <w:divBdr>
        <w:top w:val="none" w:sz="0" w:space="0" w:color="auto"/>
        <w:left w:val="none" w:sz="0" w:space="0" w:color="auto"/>
        <w:bottom w:val="none" w:sz="0" w:space="0" w:color="auto"/>
        <w:right w:val="none" w:sz="0" w:space="0" w:color="auto"/>
      </w:divBdr>
    </w:div>
    <w:div w:id="1450468477">
      <w:bodyDiv w:val="1"/>
      <w:marLeft w:val="0"/>
      <w:marRight w:val="0"/>
      <w:marTop w:val="0"/>
      <w:marBottom w:val="0"/>
      <w:divBdr>
        <w:top w:val="none" w:sz="0" w:space="0" w:color="auto"/>
        <w:left w:val="none" w:sz="0" w:space="0" w:color="auto"/>
        <w:bottom w:val="none" w:sz="0" w:space="0" w:color="auto"/>
        <w:right w:val="none" w:sz="0" w:space="0" w:color="auto"/>
      </w:divBdr>
    </w:div>
    <w:div w:id="1450858462">
      <w:bodyDiv w:val="1"/>
      <w:marLeft w:val="0"/>
      <w:marRight w:val="0"/>
      <w:marTop w:val="0"/>
      <w:marBottom w:val="0"/>
      <w:divBdr>
        <w:top w:val="none" w:sz="0" w:space="0" w:color="auto"/>
        <w:left w:val="none" w:sz="0" w:space="0" w:color="auto"/>
        <w:bottom w:val="none" w:sz="0" w:space="0" w:color="auto"/>
        <w:right w:val="none" w:sz="0" w:space="0" w:color="auto"/>
      </w:divBdr>
    </w:div>
    <w:div w:id="1450926620">
      <w:bodyDiv w:val="1"/>
      <w:marLeft w:val="0"/>
      <w:marRight w:val="0"/>
      <w:marTop w:val="0"/>
      <w:marBottom w:val="0"/>
      <w:divBdr>
        <w:top w:val="none" w:sz="0" w:space="0" w:color="auto"/>
        <w:left w:val="none" w:sz="0" w:space="0" w:color="auto"/>
        <w:bottom w:val="none" w:sz="0" w:space="0" w:color="auto"/>
        <w:right w:val="none" w:sz="0" w:space="0" w:color="auto"/>
      </w:divBdr>
    </w:div>
    <w:div w:id="1451120151">
      <w:bodyDiv w:val="1"/>
      <w:marLeft w:val="0"/>
      <w:marRight w:val="0"/>
      <w:marTop w:val="0"/>
      <w:marBottom w:val="0"/>
      <w:divBdr>
        <w:top w:val="none" w:sz="0" w:space="0" w:color="auto"/>
        <w:left w:val="none" w:sz="0" w:space="0" w:color="auto"/>
        <w:bottom w:val="none" w:sz="0" w:space="0" w:color="auto"/>
        <w:right w:val="none" w:sz="0" w:space="0" w:color="auto"/>
      </w:divBdr>
    </w:div>
    <w:div w:id="1451240875">
      <w:bodyDiv w:val="1"/>
      <w:marLeft w:val="0"/>
      <w:marRight w:val="0"/>
      <w:marTop w:val="0"/>
      <w:marBottom w:val="0"/>
      <w:divBdr>
        <w:top w:val="none" w:sz="0" w:space="0" w:color="auto"/>
        <w:left w:val="none" w:sz="0" w:space="0" w:color="auto"/>
        <w:bottom w:val="none" w:sz="0" w:space="0" w:color="auto"/>
        <w:right w:val="none" w:sz="0" w:space="0" w:color="auto"/>
      </w:divBdr>
    </w:div>
    <w:div w:id="1451512783">
      <w:bodyDiv w:val="1"/>
      <w:marLeft w:val="0"/>
      <w:marRight w:val="0"/>
      <w:marTop w:val="0"/>
      <w:marBottom w:val="0"/>
      <w:divBdr>
        <w:top w:val="none" w:sz="0" w:space="0" w:color="auto"/>
        <w:left w:val="none" w:sz="0" w:space="0" w:color="auto"/>
        <w:bottom w:val="none" w:sz="0" w:space="0" w:color="auto"/>
        <w:right w:val="none" w:sz="0" w:space="0" w:color="auto"/>
      </w:divBdr>
    </w:div>
    <w:div w:id="1451583572">
      <w:bodyDiv w:val="1"/>
      <w:marLeft w:val="0"/>
      <w:marRight w:val="0"/>
      <w:marTop w:val="0"/>
      <w:marBottom w:val="0"/>
      <w:divBdr>
        <w:top w:val="none" w:sz="0" w:space="0" w:color="auto"/>
        <w:left w:val="none" w:sz="0" w:space="0" w:color="auto"/>
        <w:bottom w:val="none" w:sz="0" w:space="0" w:color="auto"/>
        <w:right w:val="none" w:sz="0" w:space="0" w:color="auto"/>
      </w:divBdr>
    </w:div>
    <w:div w:id="1452893070">
      <w:bodyDiv w:val="1"/>
      <w:marLeft w:val="0"/>
      <w:marRight w:val="0"/>
      <w:marTop w:val="0"/>
      <w:marBottom w:val="0"/>
      <w:divBdr>
        <w:top w:val="none" w:sz="0" w:space="0" w:color="auto"/>
        <w:left w:val="none" w:sz="0" w:space="0" w:color="auto"/>
        <w:bottom w:val="none" w:sz="0" w:space="0" w:color="auto"/>
        <w:right w:val="none" w:sz="0" w:space="0" w:color="auto"/>
      </w:divBdr>
    </w:div>
    <w:div w:id="1454013252">
      <w:bodyDiv w:val="1"/>
      <w:marLeft w:val="0"/>
      <w:marRight w:val="0"/>
      <w:marTop w:val="0"/>
      <w:marBottom w:val="0"/>
      <w:divBdr>
        <w:top w:val="none" w:sz="0" w:space="0" w:color="auto"/>
        <w:left w:val="none" w:sz="0" w:space="0" w:color="auto"/>
        <w:bottom w:val="none" w:sz="0" w:space="0" w:color="auto"/>
        <w:right w:val="none" w:sz="0" w:space="0" w:color="auto"/>
      </w:divBdr>
    </w:div>
    <w:div w:id="1455834190">
      <w:bodyDiv w:val="1"/>
      <w:marLeft w:val="0"/>
      <w:marRight w:val="0"/>
      <w:marTop w:val="0"/>
      <w:marBottom w:val="0"/>
      <w:divBdr>
        <w:top w:val="none" w:sz="0" w:space="0" w:color="auto"/>
        <w:left w:val="none" w:sz="0" w:space="0" w:color="auto"/>
        <w:bottom w:val="none" w:sz="0" w:space="0" w:color="auto"/>
        <w:right w:val="none" w:sz="0" w:space="0" w:color="auto"/>
      </w:divBdr>
    </w:div>
    <w:div w:id="1456021780">
      <w:bodyDiv w:val="1"/>
      <w:marLeft w:val="0"/>
      <w:marRight w:val="0"/>
      <w:marTop w:val="0"/>
      <w:marBottom w:val="0"/>
      <w:divBdr>
        <w:top w:val="none" w:sz="0" w:space="0" w:color="auto"/>
        <w:left w:val="none" w:sz="0" w:space="0" w:color="auto"/>
        <w:bottom w:val="none" w:sz="0" w:space="0" w:color="auto"/>
        <w:right w:val="none" w:sz="0" w:space="0" w:color="auto"/>
      </w:divBdr>
    </w:div>
    <w:div w:id="1456826828">
      <w:bodyDiv w:val="1"/>
      <w:marLeft w:val="0"/>
      <w:marRight w:val="0"/>
      <w:marTop w:val="0"/>
      <w:marBottom w:val="0"/>
      <w:divBdr>
        <w:top w:val="none" w:sz="0" w:space="0" w:color="auto"/>
        <w:left w:val="none" w:sz="0" w:space="0" w:color="auto"/>
        <w:bottom w:val="none" w:sz="0" w:space="0" w:color="auto"/>
        <w:right w:val="none" w:sz="0" w:space="0" w:color="auto"/>
      </w:divBdr>
    </w:div>
    <w:div w:id="1457943425">
      <w:bodyDiv w:val="1"/>
      <w:marLeft w:val="0"/>
      <w:marRight w:val="0"/>
      <w:marTop w:val="0"/>
      <w:marBottom w:val="0"/>
      <w:divBdr>
        <w:top w:val="none" w:sz="0" w:space="0" w:color="auto"/>
        <w:left w:val="none" w:sz="0" w:space="0" w:color="auto"/>
        <w:bottom w:val="none" w:sz="0" w:space="0" w:color="auto"/>
        <w:right w:val="none" w:sz="0" w:space="0" w:color="auto"/>
      </w:divBdr>
    </w:div>
    <w:div w:id="1457945900">
      <w:bodyDiv w:val="1"/>
      <w:marLeft w:val="0"/>
      <w:marRight w:val="0"/>
      <w:marTop w:val="0"/>
      <w:marBottom w:val="0"/>
      <w:divBdr>
        <w:top w:val="none" w:sz="0" w:space="0" w:color="auto"/>
        <w:left w:val="none" w:sz="0" w:space="0" w:color="auto"/>
        <w:bottom w:val="none" w:sz="0" w:space="0" w:color="auto"/>
        <w:right w:val="none" w:sz="0" w:space="0" w:color="auto"/>
      </w:divBdr>
    </w:div>
    <w:div w:id="1458572199">
      <w:bodyDiv w:val="1"/>
      <w:marLeft w:val="0"/>
      <w:marRight w:val="0"/>
      <w:marTop w:val="0"/>
      <w:marBottom w:val="0"/>
      <w:divBdr>
        <w:top w:val="none" w:sz="0" w:space="0" w:color="auto"/>
        <w:left w:val="none" w:sz="0" w:space="0" w:color="auto"/>
        <w:bottom w:val="none" w:sz="0" w:space="0" w:color="auto"/>
        <w:right w:val="none" w:sz="0" w:space="0" w:color="auto"/>
      </w:divBdr>
    </w:div>
    <w:div w:id="1458641024">
      <w:bodyDiv w:val="1"/>
      <w:marLeft w:val="0"/>
      <w:marRight w:val="0"/>
      <w:marTop w:val="0"/>
      <w:marBottom w:val="0"/>
      <w:divBdr>
        <w:top w:val="none" w:sz="0" w:space="0" w:color="auto"/>
        <w:left w:val="none" w:sz="0" w:space="0" w:color="auto"/>
        <w:bottom w:val="none" w:sz="0" w:space="0" w:color="auto"/>
        <w:right w:val="none" w:sz="0" w:space="0" w:color="auto"/>
      </w:divBdr>
    </w:div>
    <w:div w:id="1459715710">
      <w:bodyDiv w:val="1"/>
      <w:marLeft w:val="0"/>
      <w:marRight w:val="0"/>
      <w:marTop w:val="0"/>
      <w:marBottom w:val="0"/>
      <w:divBdr>
        <w:top w:val="none" w:sz="0" w:space="0" w:color="auto"/>
        <w:left w:val="none" w:sz="0" w:space="0" w:color="auto"/>
        <w:bottom w:val="none" w:sz="0" w:space="0" w:color="auto"/>
        <w:right w:val="none" w:sz="0" w:space="0" w:color="auto"/>
      </w:divBdr>
    </w:div>
    <w:div w:id="1460218719">
      <w:bodyDiv w:val="1"/>
      <w:marLeft w:val="0"/>
      <w:marRight w:val="0"/>
      <w:marTop w:val="0"/>
      <w:marBottom w:val="0"/>
      <w:divBdr>
        <w:top w:val="none" w:sz="0" w:space="0" w:color="auto"/>
        <w:left w:val="none" w:sz="0" w:space="0" w:color="auto"/>
        <w:bottom w:val="none" w:sz="0" w:space="0" w:color="auto"/>
        <w:right w:val="none" w:sz="0" w:space="0" w:color="auto"/>
      </w:divBdr>
    </w:div>
    <w:div w:id="1460298354">
      <w:bodyDiv w:val="1"/>
      <w:marLeft w:val="0"/>
      <w:marRight w:val="0"/>
      <w:marTop w:val="0"/>
      <w:marBottom w:val="0"/>
      <w:divBdr>
        <w:top w:val="none" w:sz="0" w:space="0" w:color="auto"/>
        <w:left w:val="none" w:sz="0" w:space="0" w:color="auto"/>
        <w:bottom w:val="none" w:sz="0" w:space="0" w:color="auto"/>
        <w:right w:val="none" w:sz="0" w:space="0" w:color="auto"/>
      </w:divBdr>
    </w:div>
    <w:div w:id="1460343463">
      <w:bodyDiv w:val="1"/>
      <w:marLeft w:val="0"/>
      <w:marRight w:val="0"/>
      <w:marTop w:val="0"/>
      <w:marBottom w:val="0"/>
      <w:divBdr>
        <w:top w:val="none" w:sz="0" w:space="0" w:color="auto"/>
        <w:left w:val="none" w:sz="0" w:space="0" w:color="auto"/>
        <w:bottom w:val="none" w:sz="0" w:space="0" w:color="auto"/>
        <w:right w:val="none" w:sz="0" w:space="0" w:color="auto"/>
      </w:divBdr>
    </w:div>
    <w:div w:id="1460490475">
      <w:bodyDiv w:val="1"/>
      <w:marLeft w:val="0"/>
      <w:marRight w:val="0"/>
      <w:marTop w:val="0"/>
      <w:marBottom w:val="0"/>
      <w:divBdr>
        <w:top w:val="none" w:sz="0" w:space="0" w:color="auto"/>
        <w:left w:val="none" w:sz="0" w:space="0" w:color="auto"/>
        <w:bottom w:val="none" w:sz="0" w:space="0" w:color="auto"/>
        <w:right w:val="none" w:sz="0" w:space="0" w:color="auto"/>
      </w:divBdr>
    </w:div>
    <w:div w:id="1461681457">
      <w:bodyDiv w:val="1"/>
      <w:marLeft w:val="0"/>
      <w:marRight w:val="0"/>
      <w:marTop w:val="0"/>
      <w:marBottom w:val="0"/>
      <w:divBdr>
        <w:top w:val="none" w:sz="0" w:space="0" w:color="auto"/>
        <w:left w:val="none" w:sz="0" w:space="0" w:color="auto"/>
        <w:bottom w:val="none" w:sz="0" w:space="0" w:color="auto"/>
        <w:right w:val="none" w:sz="0" w:space="0" w:color="auto"/>
      </w:divBdr>
    </w:div>
    <w:div w:id="1461995950">
      <w:bodyDiv w:val="1"/>
      <w:marLeft w:val="0"/>
      <w:marRight w:val="0"/>
      <w:marTop w:val="0"/>
      <w:marBottom w:val="0"/>
      <w:divBdr>
        <w:top w:val="none" w:sz="0" w:space="0" w:color="auto"/>
        <w:left w:val="none" w:sz="0" w:space="0" w:color="auto"/>
        <w:bottom w:val="none" w:sz="0" w:space="0" w:color="auto"/>
        <w:right w:val="none" w:sz="0" w:space="0" w:color="auto"/>
      </w:divBdr>
    </w:div>
    <w:div w:id="1462043045">
      <w:bodyDiv w:val="1"/>
      <w:marLeft w:val="0"/>
      <w:marRight w:val="0"/>
      <w:marTop w:val="0"/>
      <w:marBottom w:val="0"/>
      <w:divBdr>
        <w:top w:val="none" w:sz="0" w:space="0" w:color="auto"/>
        <w:left w:val="none" w:sz="0" w:space="0" w:color="auto"/>
        <w:bottom w:val="none" w:sz="0" w:space="0" w:color="auto"/>
        <w:right w:val="none" w:sz="0" w:space="0" w:color="auto"/>
      </w:divBdr>
    </w:div>
    <w:div w:id="1462840774">
      <w:bodyDiv w:val="1"/>
      <w:marLeft w:val="0"/>
      <w:marRight w:val="0"/>
      <w:marTop w:val="0"/>
      <w:marBottom w:val="0"/>
      <w:divBdr>
        <w:top w:val="none" w:sz="0" w:space="0" w:color="auto"/>
        <w:left w:val="none" w:sz="0" w:space="0" w:color="auto"/>
        <w:bottom w:val="none" w:sz="0" w:space="0" w:color="auto"/>
        <w:right w:val="none" w:sz="0" w:space="0" w:color="auto"/>
      </w:divBdr>
    </w:div>
    <w:div w:id="1464149904">
      <w:bodyDiv w:val="1"/>
      <w:marLeft w:val="0"/>
      <w:marRight w:val="0"/>
      <w:marTop w:val="0"/>
      <w:marBottom w:val="0"/>
      <w:divBdr>
        <w:top w:val="none" w:sz="0" w:space="0" w:color="auto"/>
        <w:left w:val="none" w:sz="0" w:space="0" w:color="auto"/>
        <w:bottom w:val="none" w:sz="0" w:space="0" w:color="auto"/>
        <w:right w:val="none" w:sz="0" w:space="0" w:color="auto"/>
      </w:divBdr>
    </w:div>
    <w:div w:id="1464930416">
      <w:bodyDiv w:val="1"/>
      <w:marLeft w:val="0"/>
      <w:marRight w:val="0"/>
      <w:marTop w:val="0"/>
      <w:marBottom w:val="0"/>
      <w:divBdr>
        <w:top w:val="none" w:sz="0" w:space="0" w:color="auto"/>
        <w:left w:val="none" w:sz="0" w:space="0" w:color="auto"/>
        <w:bottom w:val="none" w:sz="0" w:space="0" w:color="auto"/>
        <w:right w:val="none" w:sz="0" w:space="0" w:color="auto"/>
      </w:divBdr>
    </w:div>
    <w:div w:id="1464931470">
      <w:bodyDiv w:val="1"/>
      <w:marLeft w:val="0"/>
      <w:marRight w:val="0"/>
      <w:marTop w:val="0"/>
      <w:marBottom w:val="0"/>
      <w:divBdr>
        <w:top w:val="none" w:sz="0" w:space="0" w:color="auto"/>
        <w:left w:val="none" w:sz="0" w:space="0" w:color="auto"/>
        <w:bottom w:val="none" w:sz="0" w:space="0" w:color="auto"/>
        <w:right w:val="none" w:sz="0" w:space="0" w:color="auto"/>
      </w:divBdr>
    </w:div>
    <w:div w:id="1465151384">
      <w:bodyDiv w:val="1"/>
      <w:marLeft w:val="0"/>
      <w:marRight w:val="0"/>
      <w:marTop w:val="0"/>
      <w:marBottom w:val="0"/>
      <w:divBdr>
        <w:top w:val="none" w:sz="0" w:space="0" w:color="auto"/>
        <w:left w:val="none" w:sz="0" w:space="0" w:color="auto"/>
        <w:bottom w:val="none" w:sz="0" w:space="0" w:color="auto"/>
        <w:right w:val="none" w:sz="0" w:space="0" w:color="auto"/>
      </w:divBdr>
    </w:div>
    <w:div w:id="1465351618">
      <w:bodyDiv w:val="1"/>
      <w:marLeft w:val="0"/>
      <w:marRight w:val="0"/>
      <w:marTop w:val="0"/>
      <w:marBottom w:val="0"/>
      <w:divBdr>
        <w:top w:val="none" w:sz="0" w:space="0" w:color="auto"/>
        <w:left w:val="none" w:sz="0" w:space="0" w:color="auto"/>
        <w:bottom w:val="none" w:sz="0" w:space="0" w:color="auto"/>
        <w:right w:val="none" w:sz="0" w:space="0" w:color="auto"/>
      </w:divBdr>
    </w:div>
    <w:div w:id="1465386335">
      <w:bodyDiv w:val="1"/>
      <w:marLeft w:val="0"/>
      <w:marRight w:val="0"/>
      <w:marTop w:val="0"/>
      <w:marBottom w:val="0"/>
      <w:divBdr>
        <w:top w:val="none" w:sz="0" w:space="0" w:color="auto"/>
        <w:left w:val="none" w:sz="0" w:space="0" w:color="auto"/>
        <w:bottom w:val="none" w:sz="0" w:space="0" w:color="auto"/>
        <w:right w:val="none" w:sz="0" w:space="0" w:color="auto"/>
      </w:divBdr>
    </w:div>
    <w:div w:id="1466462258">
      <w:bodyDiv w:val="1"/>
      <w:marLeft w:val="0"/>
      <w:marRight w:val="0"/>
      <w:marTop w:val="0"/>
      <w:marBottom w:val="0"/>
      <w:divBdr>
        <w:top w:val="none" w:sz="0" w:space="0" w:color="auto"/>
        <w:left w:val="none" w:sz="0" w:space="0" w:color="auto"/>
        <w:bottom w:val="none" w:sz="0" w:space="0" w:color="auto"/>
        <w:right w:val="none" w:sz="0" w:space="0" w:color="auto"/>
      </w:divBdr>
    </w:div>
    <w:div w:id="1468085806">
      <w:bodyDiv w:val="1"/>
      <w:marLeft w:val="0"/>
      <w:marRight w:val="0"/>
      <w:marTop w:val="0"/>
      <w:marBottom w:val="0"/>
      <w:divBdr>
        <w:top w:val="none" w:sz="0" w:space="0" w:color="auto"/>
        <w:left w:val="none" w:sz="0" w:space="0" w:color="auto"/>
        <w:bottom w:val="none" w:sz="0" w:space="0" w:color="auto"/>
        <w:right w:val="none" w:sz="0" w:space="0" w:color="auto"/>
      </w:divBdr>
    </w:div>
    <w:div w:id="1468161777">
      <w:bodyDiv w:val="1"/>
      <w:marLeft w:val="0"/>
      <w:marRight w:val="0"/>
      <w:marTop w:val="0"/>
      <w:marBottom w:val="0"/>
      <w:divBdr>
        <w:top w:val="none" w:sz="0" w:space="0" w:color="auto"/>
        <w:left w:val="none" w:sz="0" w:space="0" w:color="auto"/>
        <w:bottom w:val="none" w:sz="0" w:space="0" w:color="auto"/>
        <w:right w:val="none" w:sz="0" w:space="0" w:color="auto"/>
      </w:divBdr>
    </w:div>
    <w:div w:id="1468936582">
      <w:bodyDiv w:val="1"/>
      <w:marLeft w:val="0"/>
      <w:marRight w:val="0"/>
      <w:marTop w:val="0"/>
      <w:marBottom w:val="0"/>
      <w:divBdr>
        <w:top w:val="none" w:sz="0" w:space="0" w:color="auto"/>
        <w:left w:val="none" w:sz="0" w:space="0" w:color="auto"/>
        <w:bottom w:val="none" w:sz="0" w:space="0" w:color="auto"/>
        <w:right w:val="none" w:sz="0" w:space="0" w:color="auto"/>
      </w:divBdr>
    </w:div>
    <w:div w:id="1469662043">
      <w:bodyDiv w:val="1"/>
      <w:marLeft w:val="0"/>
      <w:marRight w:val="0"/>
      <w:marTop w:val="0"/>
      <w:marBottom w:val="0"/>
      <w:divBdr>
        <w:top w:val="none" w:sz="0" w:space="0" w:color="auto"/>
        <w:left w:val="none" w:sz="0" w:space="0" w:color="auto"/>
        <w:bottom w:val="none" w:sz="0" w:space="0" w:color="auto"/>
        <w:right w:val="none" w:sz="0" w:space="0" w:color="auto"/>
      </w:divBdr>
    </w:div>
    <w:div w:id="1469857711">
      <w:bodyDiv w:val="1"/>
      <w:marLeft w:val="0"/>
      <w:marRight w:val="0"/>
      <w:marTop w:val="0"/>
      <w:marBottom w:val="0"/>
      <w:divBdr>
        <w:top w:val="none" w:sz="0" w:space="0" w:color="auto"/>
        <w:left w:val="none" w:sz="0" w:space="0" w:color="auto"/>
        <w:bottom w:val="none" w:sz="0" w:space="0" w:color="auto"/>
        <w:right w:val="none" w:sz="0" w:space="0" w:color="auto"/>
      </w:divBdr>
    </w:div>
    <w:div w:id="1470247458">
      <w:bodyDiv w:val="1"/>
      <w:marLeft w:val="0"/>
      <w:marRight w:val="0"/>
      <w:marTop w:val="0"/>
      <w:marBottom w:val="0"/>
      <w:divBdr>
        <w:top w:val="none" w:sz="0" w:space="0" w:color="auto"/>
        <w:left w:val="none" w:sz="0" w:space="0" w:color="auto"/>
        <w:bottom w:val="none" w:sz="0" w:space="0" w:color="auto"/>
        <w:right w:val="none" w:sz="0" w:space="0" w:color="auto"/>
      </w:divBdr>
    </w:div>
    <w:div w:id="1470511606">
      <w:bodyDiv w:val="1"/>
      <w:marLeft w:val="0"/>
      <w:marRight w:val="0"/>
      <w:marTop w:val="0"/>
      <w:marBottom w:val="0"/>
      <w:divBdr>
        <w:top w:val="none" w:sz="0" w:space="0" w:color="auto"/>
        <w:left w:val="none" w:sz="0" w:space="0" w:color="auto"/>
        <w:bottom w:val="none" w:sz="0" w:space="0" w:color="auto"/>
        <w:right w:val="none" w:sz="0" w:space="0" w:color="auto"/>
      </w:divBdr>
    </w:div>
    <w:div w:id="1470710924">
      <w:bodyDiv w:val="1"/>
      <w:marLeft w:val="0"/>
      <w:marRight w:val="0"/>
      <w:marTop w:val="0"/>
      <w:marBottom w:val="0"/>
      <w:divBdr>
        <w:top w:val="none" w:sz="0" w:space="0" w:color="auto"/>
        <w:left w:val="none" w:sz="0" w:space="0" w:color="auto"/>
        <w:bottom w:val="none" w:sz="0" w:space="0" w:color="auto"/>
        <w:right w:val="none" w:sz="0" w:space="0" w:color="auto"/>
      </w:divBdr>
    </w:div>
    <w:div w:id="1470785999">
      <w:bodyDiv w:val="1"/>
      <w:marLeft w:val="0"/>
      <w:marRight w:val="0"/>
      <w:marTop w:val="0"/>
      <w:marBottom w:val="0"/>
      <w:divBdr>
        <w:top w:val="none" w:sz="0" w:space="0" w:color="auto"/>
        <w:left w:val="none" w:sz="0" w:space="0" w:color="auto"/>
        <w:bottom w:val="none" w:sz="0" w:space="0" w:color="auto"/>
        <w:right w:val="none" w:sz="0" w:space="0" w:color="auto"/>
      </w:divBdr>
    </w:div>
    <w:div w:id="1471826243">
      <w:bodyDiv w:val="1"/>
      <w:marLeft w:val="0"/>
      <w:marRight w:val="0"/>
      <w:marTop w:val="0"/>
      <w:marBottom w:val="0"/>
      <w:divBdr>
        <w:top w:val="none" w:sz="0" w:space="0" w:color="auto"/>
        <w:left w:val="none" w:sz="0" w:space="0" w:color="auto"/>
        <w:bottom w:val="none" w:sz="0" w:space="0" w:color="auto"/>
        <w:right w:val="none" w:sz="0" w:space="0" w:color="auto"/>
      </w:divBdr>
    </w:div>
    <w:div w:id="1472477622">
      <w:bodyDiv w:val="1"/>
      <w:marLeft w:val="0"/>
      <w:marRight w:val="0"/>
      <w:marTop w:val="0"/>
      <w:marBottom w:val="0"/>
      <w:divBdr>
        <w:top w:val="none" w:sz="0" w:space="0" w:color="auto"/>
        <w:left w:val="none" w:sz="0" w:space="0" w:color="auto"/>
        <w:bottom w:val="none" w:sz="0" w:space="0" w:color="auto"/>
        <w:right w:val="none" w:sz="0" w:space="0" w:color="auto"/>
      </w:divBdr>
    </w:div>
    <w:div w:id="1473526082">
      <w:bodyDiv w:val="1"/>
      <w:marLeft w:val="0"/>
      <w:marRight w:val="0"/>
      <w:marTop w:val="0"/>
      <w:marBottom w:val="0"/>
      <w:divBdr>
        <w:top w:val="none" w:sz="0" w:space="0" w:color="auto"/>
        <w:left w:val="none" w:sz="0" w:space="0" w:color="auto"/>
        <w:bottom w:val="none" w:sz="0" w:space="0" w:color="auto"/>
        <w:right w:val="none" w:sz="0" w:space="0" w:color="auto"/>
      </w:divBdr>
    </w:div>
    <w:div w:id="1473671860">
      <w:bodyDiv w:val="1"/>
      <w:marLeft w:val="0"/>
      <w:marRight w:val="0"/>
      <w:marTop w:val="0"/>
      <w:marBottom w:val="0"/>
      <w:divBdr>
        <w:top w:val="none" w:sz="0" w:space="0" w:color="auto"/>
        <w:left w:val="none" w:sz="0" w:space="0" w:color="auto"/>
        <w:bottom w:val="none" w:sz="0" w:space="0" w:color="auto"/>
        <w:right w:val="none" w:sz="0" w:space="0" w:color="auto"/>
      </w:divBdr>
    </w:div>
    <w:div w:id="1473711802">
      <w:bodyDiv w:val="1"/>
      <w:marLeft w:val="0"/>
      <w:marRight w:val="0"/>
      <w:marTop w:val="0"/>
      <w:marBottom w:val="0"/>
      <w:divBdr>
        <w:top w:val="none" w:sz="0" w:space="0" w:color="auto"/>
        <w:left w:val="none" w:sz="0" w:space="0" w:color="auto"/>
        <w:bottom w:val="none" w:sz="0" w:space="0" w:color="auto"/>
        <w:right w:val="none" w:sz="0" w:space="0" w:color="auto"/>
      </w:divBdr>
    </w:div>
    <w:div w:id="1474641836">
      <w:bodyDiv w:val="1"/>
      <w:marLeft w:val="0"/>
      <w:marRight w:val="0"/>
      <w:marTop w:val="0"/>
      <w:marBottom w:val="0"/>
      <w:divBdr>
        <w:top w:val="none" w:sz="0" w:space="0" w:color="auto"/>
        <w:left w:val="none" w:sz="0" w:space="0" w:color="auto"/>
        <w:bottom w:val="none" w:sz="0" w:space="0" w:color="auto"/>
        <w:right w:val="none" w:sz="0" w:space="0" w:color="auto"/>
      </w:divBdr>
    </w:div>
    <w:div w:id="1474904879">
      <w:bodyDiv w:val="1"/>
      <w:marLeft w:val="0"/>
      <w:marRight w:val="0"/>
      <w:marTop w:val="0"/>
      <w:marBottom w:val="0"/>
      <w:divBdr>
        <w:top w:val="none" w:sz="0" w:space="0" w:color="auto"/>
        <w:left w:val="none" w:sz="0" w:space="0" w:color="auto"/>
        <w:bottom w:val="none" w:sz="0" w:space="0" w:color="auto"/>
        <w:right w:val="none" w:sz="0" w:space="0" w:color="auto"/>
      </w:divBdr>
    </w:div>
    <w:div w:id="1475025248">
      <w:bodyDiv w:val="1"/>
      <w:marLeft w:val="0"/>
      <w:marRight w:val="0"/>
      <w:marTop w:val="0"/>
      <w:marBottom w:val="0"/>
      <w:divBdr>
        <w:top w:val="none" w:sz="0" w:space="0" w:color="auto"/>
        <w:left w:val="none" w:sz="0" w:space="0" w:color="auto"/>
        <w:bottom w:val="none" w:sz="0" w:space="0" w:color="auto"/>
        <w:right w:val="none" w:sz="0" w:space="0" w:color="auto"/>
      </w:divBdr>
    </w:div>
    <w:div w:id="1475754761">
      <w:bodyDiv w:val="1"/>
      <w:marLeft w:val="0"/>
      <w:marRight w:val="0"/>
      <w:marTop w:val="0"/>
      <w:marBottom w:val="0"/>
      <w:divBdr>
        <w:top w:val="none" w:sz="0" w:space="0" w:color="auto"/>
        <w:left w:val="none" w:sz="0" w:space="0" w:color="auto"/>
        <w:bottom w:val="none" w:sz="0" w:space="0" w:color="auto"/>
        <w:right w:val="none" w:sz="0" w:space="0" w:color="auto"/>
      </w:divBdr>
    </w:div>
    <w:div w:id="1475760933">
      <w:bodyDiv w:val="1"/>
      <w:marLeft w:val="0"/>
      <w:marRight w:val="0"/>
      <w:marTop w:val="0"/>
      <w:marBottom w:val="0"/>
      <w:divBdr>
        <w:top w:val="none" w:sz="0" w:space="0" w:color="auto"/>
        <w:left w:val="none" w:sz="0" w:space="0" w:color="auto"/>
        <w:bottom w:val="none" w:sz="0" w:space="0" w:color="auto"/>
        <w:right w:val="none" w:sz="0" w:space="0" w:color="auto"/>
      </w:divBdr>
    </w:div>
    <w:div w:id="1476070455">
      <w:bodyDiv w:val="1"/>
      <w:marLeft w:val="0"/>
      <w:marRight w:val="0"/>
      <w:marTop w:val="0"/>
      <w:marBottom w:val="0"/>
      <w:divBdr>
        <w:top w:val="none" w:sz="0" w:space="0" w:color="auto"/>
        <w:left w:val="none" w:sz="0" w:space="0" w:color="auto"/>
        <w:bottom w:val="none" w:sz="0" w:space="0" w:color="auto"/>
        <w:right w:val="none" w:sz="0" w:space="0" w:color="auto"/>
      </w:divBdr>
    </w:div>
    <w:div w:id="1476751864">
      <w:bodyDiv w:val="1"/>
      <w:marLeft w:val="0"/>
      <w:marRight w:val="0"/>
      <w:marTop w:val="0"/>
      <w:marBottom w:val="0"/>
      <w:divBdr>
        <w:top w:val="none" w:sz="0" w:space="0" w:color="auto"/>
        <w:left w:val="none" w:sz="0" w:space="0" w:color="auto"/>
        <w:bottom w:val="none" w:sz="0" w:space="0" w:color="auto"/>
        <w:right w:val="none" w:sz="0" w:space="0" w:color="auto"/>
      </w:divBdr>
    </w:div>
    <w:div w:id="1477069294">
      <w:bodyDiv w:val="1"/>
      <w:marLeft w:val="0"/>
      <w:marRight w:val="0"/>
      <w:marTop w:val="0"/>
      <w:marBottom w:val="0"/>
      <w:divBdr>
        <w:top w:val="none" w:sz="0" w:space="0" w:color="auto"/>
        <w:left w:val="none" w:sz="0" w:space="0" w:color="auto"/>
        <w:bottom w:val="none" w:sz="0" w:space="0" w:color="auto"/>
        <w:right w:val="none" w:sz="0" w:space="0" w:color="auto"/>
      </w:divBdr>
    </w:div>
    <w:div w:id="1477146857">
      <w:bodyDiv w:val="1"/>
      <w:marLeft w:val="0"/>
      <w:marRight w:val="0"/>
      <w:marTop w:val="0"/>
      <w:marBottom w:val="0"/>
      <w:divBdr>
        <w:top w:val="none" w:sz="0" w:space="0" w:color="auto"/>
        <w:left w:val="none" w:sz="0" w:space="0" w:color="auto"/>
        <w:bottom w:val="none" w:sz="0" w:space="0" w:color="auto"/>
        <w:right w:val="none" w:sz="0" w:space="0" w:color="auto"/>
      </w:divBdr>
    </w:div>
    <w:div w:id="1477258429">
      <w:bodyDiv w:val="1"/>
      <w:marLeft w:val="0"/>
      <w:marRight w:val="0"/>
      <w:marTop w:val="0"/>
      <w:marBottom w:val="0"/>
      <w:divBdr>
        <w:top w:val="none" w:sz="0" w:space="0" w:color="auto"/>
        <w:left w:val="none" w:sz="0" w:space="0" w:color="auto"/>
        <w:bottom w:val="none" w:sz="0" w:space="0" w:color="auto"/>
        <w:right w:val="none" w:sz="0" w:space="0" w:color="auto"/>
      </w:divBdr>
    </w:div>
    <w:div w:id="1477334376">
      <w:bodyDiv w:val="1"/>
      <w:marLeft w:val="0"/>
      <w:marRight w:val="0"/>
      <w:marTop w:val="0"/>
      <w:marBottom w:val="0"/>
      <w:divBdr>
        <w:top w:val="none" w:sz="0" w:space="0" w:color="auto"/>
        <w:left w:val="none" w:sz="0" w:space="0" w:color="auto"/>
        <w:bottom w:val="none" w:sz="0" w:space="0" w:color="auto"/>
        <w:right w:val="none" w:sz="0" w:space="0" w:color="auto"/>
      </w:divBdr>
    </w:div>
    <w:div w:id="1477382671">
      <w:bodyDiv w:val="1"/>
      <w:marLeft w:val="0"/>
      <w:marRight w:val="0"/>
      <w:marTop w:val="0"/>
      <w:marBottom w:val="0"/>
      <w:divBdr>
        <w:top w:val="none" w:sz="0" w:space="0" w:color="auto"/>
        <w:left w:val="none" w:sz="0" w:space="0" w:color="auto"/>
        <w:bottom w:val="none" w:sz="0" w:space="0" w:color="auto"/>
        <w:right w:val="none" w:sz="0" w:space="0" w:color="auto"/>
      </w:divBdr>
    </w:div>
    <w:div w:id="1477642075">
      <w:bodyDiv w:val="1"/>
      <w:marLeft w:val="0"/>
      <w:marRight w:val="0"/>
      <w:marTop w:val="0"/>
      <w:marBottom w:val="0"/>
      <w:divBdr>
        <w:top w:val="none" w:sz="0" w:space="0" w:color="auto"/>
        <w:left w:val="none" w:sz="0" w:space="0" w:color="auto"/>
        <w:bottom w:val="none" w:sz="0" w:space="0" w:color="auto"/>
        <w:right w:val="none" w:sz="0" w:space="0" w:color="auto"/>
      </w:divBdr>
    </w:div>
    <w:div w:id="1477649700">
      <w:bodyDiv w:val="1"/>
      <w:marLeft w:val="0"/>
      <w:marRight w:val="0"/>
      <w:marTop w:val="0"/>
      <w:marBottom w:val="0"/>
      <w:divBdr>
        <w:top w:val="none" w:sz="0" w:space="0" w:color="auto"/>
        <w:left w:val="none" w:sz="0" w:space="0" w:color="auto"/>
        <w:bottom w:val="none" w:sz="0" w:space="0" w:color="auto"/>
        <w:right w:val="none" w:sz="0" w:space="0" w:color="auto"/>
      </w:divBdr>
    </w:div>
    <w:div w:id="1477722052">
      <w:bodyDiv w:val="1"/>
      <w:marLeft w:val="0"/>
      <w:marRight w:val="0"/>
      <w:marTop w:val="0"/>
      <w:marBottom w:val="0"/>
      <w:divBdr>
        <w:top w:val="none" w:sz="0" w:space="0" w:color="auto"/>
        <w:left w:val="none" w:sz="0" w:space="0" w:color="auto"/>
        <w:bottom w:val="none" w:sz="0" w:space="0" w:color="auto"/>
        <w:right w:val="none" w:sz="0" w:space="0" w:color="auto"/>
      </w:divBdr>
    </w:div>
    <w:div w:id="1477843315">
      <w:bodyDiv w:val="1"/>
      <w:marLeft w:val="0"/>
      <w:marRight w:val="0"/>
      <w:marTop w:val="0"/>
      <w:marBottom w:val="0"/>
      <w:divBdr>
        <w:top w:val="none" w:sz="0" w:space="0" w:color="auto"/>
        <w:left w:val="none" w:sz="0" w:space="0" w:color="auto"/>
        <w:bottom w:val="none" w:sz="0" w:space="0" w:color="auto"/>
        <w:right w:val="none" w:sz="0" w:space="0" w:color="auto"/>
      </w:divBdr>
    </w:div>
    <w:div w:id="1478642896">
      <w:bodyDiv w:val="1"/>
      <w:marLeft w:val="0"/>
      <w:marRight w:val="0"/>
      <w:marTop w:val="0"/>
      <w:marBottom w:val="0"/>
      <w:divBdr>
        <w:top w:val="none" w:sz="0" w:space="0" w:color="auto"/>
        <w:left w:val="none" w:sz="0" w:space="0" w:color="auto"/>
        <w:bottom w:val="none" w:sz="0" w:space="0" w:color="auto"/>
        <w:right w:val="none" w:sz="0" w:space="0" w:color="auto"/>
      </w:divBdr>
    </w:div>
    <w:div w:id="1479572212">
      <w:bodyDiv w:val="1"/>
      <w:marLeft w:val="0"/>
      <w:marRight w:val="0"/>
      <w:marTop w:val="0"/>
      <w:marBottom w:val="0"/>
      <w:divBdr>
        <w:top w:val="none" w:sz="0" w:space="0" w:color="auto"/>
        <w:left w:val="none" w:sz="0" w:space="0" w:color="auto"/>
        <w:bottom w:val="none" w:sz="0" w:space="0" w:color="auto"/>
        <w:right w:val="none" w:sz="0" w:space="0" w:color="auto"/>
      </w:divBdr>
    </w:div>
    <w:div w:id="1479759451">
      <w:bodyDiv w:val="1"/>
      <w:marLeft w:val="0"/>
      <w:marRight w:val="0"/>
      <w:marTop w:val="0"/>
      <w:marBottom w:val="0"/>
      <w:divBdr>
        <w:top w:val="none" w:sz="0" w:space="0" w:color="auto"/>
        <w:left w:val="none" w:sz="0" w:space="0" w:color="auto"/>
        <w:bottom w:val="none" w:sz="0" w:space="0" w:color="auto"/>
        <w:right w:val="none" w:sz="0" w:space="0" w:color="auto"/>
      </w:divBdr>
    </w:div>
    <w:div w:id="1480196770">
      <w:bodyDiv w:val="1"/>
      <w:marLeft w:val="0"/>
      <w:marRight w:val="0"/>
      <w:marTop w:val="0"/>
      <w:marBottom w:val="0"/>
      <w:divBdr>
        <w:top w:val="none" w:sz="0" w:space="0" w:color="auto"/>
        <w:left w:val="none" w:sz="0" w:space="0" w:color="auto"/>
        <w:bottom w:val="none" w:sz="0" w:space="0" w:color="auto"/>
        <w:right w:val="none" w:sz="0" w:space="0" w:color="auto"/>
      </w:divBdr>
    </w:div>
    <w:div w:id="1481312477">
      <w:bodyDiv w:val="1"/>
      <w:marLeft w:val="0"/>
      <w:marRight w:val="0"/>
      <w:marTop w:val="0"/>
      <w:marBottom w:val="0"/>
      <w:divBdr>
        <w:top w:val="none" w:sz="0" w:space="0" w:color="auto"/>
        <w:left w:val="none" w:sz="0" w:space="0" w:color="auto"/>
        <w:bottom w:val="none" w:sz="0" w:space="0" w:color="auto"/>
        <w:right w:val="none" w:sz="0" w:space="0" w:color="auto"/>
      </w:divBdr>
    </w:div>
    <w:div w:id="1481338465">
      <w:bodyDiv w:val="1"/>
      <w:marLeft w:val="0"/>
      <w:marRight w:val="0"/>
      <w:marTop w:val="0"/>
      <w:marBottom w:val="0"/>
      <w:divBdr>
        <w:top w:val="none" w:sz="0" w:space="0" w:color="auto"/>
        <w:left w:val="none" w:sz="0" w:space="0" w:color="auto"/>
        <w:bottom w:val="none" w:sz="0" w:space="0" w:color="auto"/>
        <w:right w:val="none" w:sz="0" w:space="0" w:color="auto"/>
      </w:divBdr>
    </w:div>
    <w:div w:id="1481339018">
      <w:bodyDiv w:val="1"/>
      <w:marLeft w:val="0"/>
      <w:marRight w:val="0"/>
      <w:marTop w:val="0"/>
      <w:marBottom w:val="0"/>
      <w:divBdr>
        <w:top w:val="none" w:sz="0" w:space="0" w:color="auto"/>
        <w:left w:val="none" w:sz="0" w:space="0" w:color="auto"/>
        <w:bottom w:val="none" w:sz="0" w:space="0" w:color="auto"/>
        <w:right w:val="none" w:sz="0" w:space="0" w:color="auto"/>
      </w:divBdr>
    </w:div>
    <w:div w:id="1481389519">
      <w:bodyDiv w:val="1"/>
      <w:marLeft w:val="0"/>
      <w:marRight w:val="0"/>
      <w:marTop w:val="0"/>
      <w:marBottom w:val="0"/>
      <w:divBdr>
        <w:top w:val="none" w:sz="0" w:space="0" w:color="auto"/>
        <w:left w:val="none" w:sz="0" w:space="0" w:color="auto"/>
        <w:bottom w:val="none" w:sz="0" w:space="0" w:color="auto"/>
        <w:right w:val="none" w:sz="0" w:space="0" w:color="auto"/>
      </w:divBdr>
    </w:div>
    <w:div w:id="1481843162">
      <w:bodyDiv w:val="1"/>
      <w:marLeft w:val="0"/>
      <w:marRight w:val="0"/>
      <w:marTop w:val="0"/>
      <w:marBottom w:val="0"/>
      <w:divBdr>
        <w:top w:val="none" w:sz="0" w:space="0" w:color="auto"/>
        <w:left w:val="none" w:sz="0" w:space="0" w:color="auto"/>
        <w:bottom w:val="none" w:sz="0" w:space="0" w:color="auto"/>
        <w:right w:val="none" w:sz="0" w:space="0" w:color="auto"/>
      </w:divBdr>
    </w:div>
    <w:div w:id="1482652342">
      <w:bodyDiv w:val="1"/>
      <w:marLeft w:val="0"/>
      <w:marRight w:val="0"/>
      <w:marTop w:val="0"/>
      <w:marBottom w:val="0"/>
      <w:divBdr>
        <w:top w:val="none" w:sz="0" w:space="0" w:color="auto"/>
        <w:left w:val="none" w:sz="0" w:space="0" w:color="auto"/>
        <w:bottom w:val="none" w:sz="0" w:space="0" w:color="auto"/>
        <w:right w:val="none" w:sz="0" w:space="0" w:color="auto"/>
      </w:divBdr>
    </w:div>
    <w:div w:id="1482772367">
      <w:bodyDiv w:val="1"/>
      <w:marLeft w:val="0"/>
      <w:marRight w:val="0"/>
      <w:marTop w:val="0"/>
      <w:marBottom w:val="0"/>
      <w:divBdr>
        <w:top w:val="none" w:sz="0" w:space="0" w:color="auto"/>
        <w:left w:val="none" w:sz="0" w:space="0" w:color="auto"/>
        <w:bottom w:val="none" w:sz="0" w:space="0" w:color="auto"/>
        <w:right w:val="none" w:sz="0" w:space="0" w:color="auto"/>
      </w:divBdr>
    </w:div>
    <w:div w:id="1483696639">
      <w:bodyDiv w:val="1"/>
      <w:marLeft w:val="0"/>
      <w:marRight w:val="0"/>
      <w:marTop w:val="0"/>
      <w:marBottom w:val="0"/>
      <w:divBdr>
        <w:top w:val="none" w:sz="0" w:space="0" w:color="auto"/>
        <w:left w:val="none" w:sz="0" w:space="0" w:color="auto"/>
        <w:bottom w:val="none" w:sz="0" w:space="0" w:color="auto"/>
        <w:right w:val="none" w:sz="0" w:space="0" w:color="auto"/>
      </w:divBdr>
    </w:div>
    <w:div w:id="1484393673">
      <w:bodyDiv w:val="1"/>
      <w:marLeft w:val="0"/>
      <w:marRight w:val="0"/>
      <w:marTop w:val="0"/>
      <w:marBottom w:val="0"/>
      <w:divBdr>
        <w:top w:val="none" w:sz="0" w:space="0" w:color="auto"/>
        <w:left w:val="none" w:sz="0" w:space="0" w:color="auto"/>
        <w:bottom w:val="none" w:sz="0" w:space="0" w:color="auto"/>
        <w:right w:val="none" w:sz="0" w:space="0" w:color="auto"/>
      </w:divBdr>
    </w:div>
    <w:div w:id="1485392589">
      <w:bodyDiv w:val="1"/>
      <w:marLeft w:val="0"/>
      <w:marRight w:val="0"/>
      <w:marTop w:val="0"/>
      <w:marBottom w:val="0"/>
      <w:divBdr>
        <w:top w:val="none" w:sz="0" w:space="0" w:color="auto"/>
        <w:left w:val="none" w:sz="0" w:space="0" w:color="auto"/>
        <w:bottom w:val="none" w:sz="0" w:space="0" w:color="auto"/>
        <w:right w:val="none" w:sz="0" w:space="0" w:color="auto"/>
      </w:divBdr>
    </w:div>
    <w:div w:id="1485658018">
      <w:bodyDiv w:val="1"/>
      <w:marLeft w:val="0"/>
      <w:marRight w:val="0"/>
      <w:marTop w:val="0"/>
      <w:marBottom w:val="0"/>
      <w:divBdr>
        <w:top w:val="none" w:sz="0" w:space="0" w:color="auto"/>
        <w:left w:val="none" w:sz="0" w:space="0" w:color="auto"/>
        <w:bottom w:val="none" w:sz="0" w:space="0" w:color="auto"/>
        <w:right w:val="none" w:sz="0" w:space="0" w:color="auto"/>
      </w:divBdr>
    </w:div>
    <w:div w:id="1485782307">
      <w:bodyDiv w:val="1"/>
      <w:marLeft w:val="0"/>
      <w:marRight w:val="0"/>
      <w:marTop w:val="0"/>
      <w:marBottom w:val="0"/>
      <w:divBdr>
        <w:top w:val="none" w:sz="0" w:space="0" w:color="auto"/>
        <w:left w:val="none" w:sz="0" w:space="0" w:color="auto"/>
        <w:bottom w:val="none" w:sz="0" w:space="0" w:color="auto"/>
        <w:right w:val="none" w:sz="0" w:space="0" w:color="auto"/>
      </w:divBdr>
    </w:div>
    <w:div w:id="1486236830">
      <w:bodyDiv w:val="1"/>
      <w:marLeft w:val="0"/>
      <w:marRight w:val="0"/>
      <w:marTop w:val="0"/>
      <w:marBottom w:val="0"/>
      <w:divBdr>
        <w:top w:val="none" w:sz="0" w:space="0" w:color="auto"/>
        <w:left w:val="none" w:sz="0" w:space="0" w:color="auto"/>
        <w:bottom w:val="none" w:sz="0" w:space="0" w:color="auto"/>
        <w:right w:val="none" w:sz="0" w:space="0" w:color="auto"/>
      </w:divBdr>
    </w:div>
    <w:div w:id="1486556233">
      <w:bodyDiv w:val="1"/>
      <w:marLeft w:val="0"/>
      <w:marRight w:val="0"/>
      <w:marTop w:val="0"/>
      <w:marBottom w:val="0"/>
      <w:divBdr>
        <w:top w:val="none" w:sz="0" w:space="0" w:color="auto"/>
        <w:left w:val="none" w:sz="0" w:space="0" w:color="auto"/>
        <w:bottom w:val="none" w:sz="0" w:space="0" w:color="auto"/>
        <w:right w:val="none" w:sz="0" w:space="0" w:color="auto"/>
      </w:divBdr>
    </w:div>
    <w:div w:id="1487357187">
      <w:bodyDiv w:val="1"/>
      <w:marLeft w:val="0"/>
      <w:marRight w:val="0"/>
      <w:marTop w:val="0"/>
      <w:marBottom w:val="0"/>
      <w:divBdr>
        <w:top w:val="none" w:sz="0" w:space="0" w:color="auto"/>
        <w:left w:val="none" w:sz="0" w:space="0" w:color="auto"/>
        <w:bottom w:val="none" w:sz="0" w:space="0" w:color="auto"/>
        <w:right w:val="none" w:sz="0" w:space="0" w:color="auto"/>
      </w:divBdr>
    </w:div>
    <w:div w:id="1487629396">
      <w:bodyDiv w:val="1"/>
      <w:marLeft w:val="0"/>
      <w:marRight w:val="0"/>
      <w:marTop w:val="0"/>
      <w:marBottom w:val="0"/>
      <w:divBdr>
        <w:top w:val="none" w:sz="0" w:space="0" w:color="auto"/>
        <w:left w:val="none" w:sz="0" w:space="0" w:color="auto"/>
        <w:bottom w:val="none" w:sz="0" w:space="0" w:color="auto"/>
        <w:right w:val="none" w:sz="0" w:space="0" w:color="auto"/>
      </w:divBdr>
    </w:div>
    <w:div w:id="1488093176">
      <w:bodyDiv w:val="1"/>
      <w:marLeft w:val="0"/>
      <w:marRight w:val="0"/>
      <w:marTop w:val="0"/>
      <w:marBottom w:val="0"/>
      <w:divBdr>
        <w:top w:val="none" w:sz="0" w:space="0" w:color="auto"/>
        <w:left w:val="none" w:sz="0" w:space="0" w:color="auto"/>
        <w:bottom w:val="none" w:sz="0" w:space="0" w:color="auto"/>
        <w:right w:val="none" w:sz="0" w:space="0" w:color="auto"/>
      </w:divBdr>
    </w:div>
    <w:div w:id="1488131313">
      <w:bodyDiv w:val="1"/>
      <w:marLeft w:val="0"/>
      <w:marRight w:val="0"/>
      <w:marTop w:val="0"/>
      <w:marBottom w:val="0"/>
      <w:divBdr>
        <w:top w:val="none" w:sz="0" w:space="0" w:color="auto"/>
        <w:left w:val="none" w:sz="0" w:space="0" w:color="auto"/>
        <w:bottom w:val="none" w:sz="0" w:space="0" w:color="auto"/>
        <w:right w:val="none" w:sz="0" w:space="0" w:color="auto"/>
      </w:divBdr>
    </w:div>
    <w:div w:id="1489319303">
      <w:bodyDiv w:val="1"/>
      <w:marLeft w:val="0"/>
      <w:marRight w:val="0"/>
      <w:marTop w:val="0"/>
      <w:marBottom w:val="0"/>
      <w:divBdr>
        <w:top w:val="none" w:sz="0" w:space="0" w:color="auto"/>
        <w:left w:val="none" w:sz="0" w:space="0" w:color="auto"/>
        <w:bottom w:val="none" w:sz="0" w:space="0" w:color="auto"/>
        <w:right w:val="none" w:sz="0" w:space="0" w:color="auto"/>
      </w:divBdr>
    </w:div>
    <w:div w:id="1489595138">
      <w:bodyDiv w:val="1"/>
      <w:marLeft w:val="0"/>
      <w:marRight w:val="0"/>
      <w:marTop w:val="0"/>
      <w:marBottom w:val="0"/>
      <w:divBdr>
        <w:top w:val="none" w:sz="0" w:space="0" w:color="auto"/>
        <w:left w:val="none" w:sz="0" w:space="0" w:color="auto"/>
        <w:bottom w:val="none" w:sz="0" w:space="0" w:color="auto"/>
        <w:right w:val="none" w:sz="0" w:space="0" w:color="auto"/>
      </w:divBdr>
    </w:div>
    <w:div w:id="1489637921">
      <w:bodyDiv w:val="1"/>
      <w:marLeft w:val="0"/>
      <w:marRight w:val="0"/>
      <w:marTop w:val="0"/>
      <w:marBottom w:val="0"/>
      <w:divBdr>
        <w:top w:val="none" w:sz="0" w:space="0" w:color="auto"/>
        <w:left w:val="none" w:sz="0" w:space="0" w:color="auto"/>
        <w:bottom w:val="none" w:sz="0" w:space="0" w:color="auto"/>
        <w:right w:val="none" w:sz="0" w:space="0" w:color="auto"/>
      </w:divBdr>
    </w:div>
    <w:div w:id="1489788444">
      <w:bodyDiv w:val="1"/>
      <w:marLeft w:val="0"/>
      <w:marRight w:val="0"/>
      <w:marTop w:val="0"/>
      <w:marBottom w:val="0"/>
      <w:divBdr>
        <w:top w:val="none" w:sz="0" w:space="0" w:color="auto"/>
        <w:left w:val="none" w:sz="0" w:space="0" w:color="auto"/>
        <w:bottom w:val="none" w:sz="0" w:space="0" w:color="auto"/>
        <w:right w:val="none" w:sz="0" w:space="0" w:color="auto"/>
      </w:divBdr>
    </w:div>
    <w:div w:id="1489901483">
      <w:bodyDiv w:val="1"/>
      <w:marLeft w:val="0"/>
      <w:marRight w:val="0"/>
      <w:marTop w:val="0"/>
      <w:marBottom w:val="0"/>
      <w:divBdr>
        <w:top w:val="none" w:sz="0" w:space="0" w:color="auto"/>
        <w:left w:val="none" w:sz="0" w:space="0" w:color="auto"/>
        <w:bottom w:val="none" w:sz="0" w:space="0" w:color="auto"/>
        <w:right w:val="none" w:sz="0" w:space="0" w:color="auto"/>
      </w:divBdr>
    </w:div>
    <w:div w:id="1489979850">
      <w:bodyDiv w:val="1"/>
      <w:marLeft w:val="0"/>
      <w:marRight w:val="0"/>
      <w:marTop w:val="0"/>
      <w:marBottom w:val="0"/>
      <w:divBdr>
        <w:top w:val="none" w:sz="0" w:space="0" w:color="auto"/>
        <w:left w:val="none" w:sz="0" w:space="0" w:color="auto"/>
        <w:bottom w:val="none" w:sz="0" w:space="0" w:color="auto"/>
        <w:right w:val="none" w:sz="0" w:space="0" w:color="auto"/>
      </w:divBdr>
    </w:div>
    <w:div w:id="1490058160">
      <w:bodyDiv w:val="1"/>
      <w:marLeft w:val="0"/>
      <w:marRight w:val="0"/>
      <w:marTop w:val="0"/>
      <w:marBottom w:val="0"/>
      <w:divBdr>
        <w:top w:val="none" w:sz="0" w:space="0" w:color="auto"/>
        <w:left w:val="none" w:sz="0" w:space="0" w:color="auto"/>
        <w:bottom w:val="none" w:sz="0" w:space="0" w:color="auto"/>
        <w:right w:val="none" w:sz="0" w:space="0" w:color="auto"/>
      </w:divBdr>
    </w:div>
    <w:div w:id="1490292240">
      <w:bodyDiv w:val="1"/>
      <w:marLeft w:val="0"/>
      <w:marRight w:val="0"/>
      <w:marTop w:val="0"/>
      <w:marBottom w:val="0"/>
      <w:divBdr>
        <w:top w:val="none" w:sz="0" w:space="0" w:color="auto"/>
        <w:left w:val="none" w:sz="0" w:space="0" w:color="auto"/>
        <w:bottom w:val="none" w:sz="0" w:space="0" w:color="auto"/>
        <w:right w:val="none" w:sz="0" w:space="0" w:color="auto"/>
      </w:divBdr>
    </w:div>
    <w:div w:id="1490363856">
      <w:bodyDiv w:val="1"/>
      <w:marLeft w:val="0"/>
      <w:marRight w:val="0"/>
      <w:marTop w:val="0"/>
      <w:marBottom w:val="0"/>
      <w:divBdr>
        <w:top w:val="none" w:sz="0" w:space="0" w:color="auto"/>
        <w:left w:val="none" w:sz="0" w:space="0" w:color="auto"/>
        <w:bottom w:val="none" w:sz="0" w:space="0" w:color="auto"/>
        <w:right w:val="none" w:sz="0" w:space="0" w:color="auto"/>
      </w:divBdr>
    </w:div>
    <w:div w:id="1491672313">
      <w:bodyDiv w:val="1"/>
      <w:marLeft w:val="0"/>
      <w:marRight w:val="0"/>
      <w:marTop w:val="0"/>
      <w:marBottom w:val="0"/>
      <w:divBdr>
        <w:top w:val="none" w:sz="0" w:space="0" w:color="auto"/>
        <w:left w:val="none" w:sz="0" w:space="0" w:color="auto"/>
        <w:bottom w:val="none" w:sz="0" w:space="0" w:color="auto"/>
        <w:right w:val="none" w:sz="0" w:space="0" w:color="auto"/>
      </w:divBdr>
    </w:div>
    <w:div w:id="1491755739">
      <w:bodyDiv w:val="1"/>
      <w:marLeft w:val="0"/>
      <w:marRight w:val="0"/>
      <w:marTop w:val="0"/>
      <w:marBottom w:val="0"/>
      <w:divBdr>
        <w:top w:val="none" w:sz="0" w:space="0" w:color="auto"/>
        <w:left w:val="none" w:sz="0" w:space="0" w:color="auto"/>
        <w:bottom w:val="none" w:sz="0" w:space="0" w:color="auto"/>
        <w:right w:val="none" w:sz="0" w:space="0" w:color="auto"/>
      </w:divBdr>
    </w:div>
    <w:div w:id="1491949529">
      <w:bodyDiv w:val="1"/>
      <w:marLeft w:val="0"/>
      <w:marRight w:val="0"/>
      <w:marTop w:val="0"/>
      <w:marBottom w:val="0"/>
      <w:divBdr>
        <w:top w:val="none" w:sz="0" w:space="0" w:color="auto"/>
        <w:left w:val="none" w:sz="0" w:space="0" w:color="auto"/>
        <w:bottom w:val="none" w:sz="0" w:space="0" w:color="auto"/>
        <w:right w:val="none" w:sz="0" w:space="0" w:color="auto"/>
      </w:divBdr>
    </w:div>
    <w:div w:id="1492067432">
      <w:bodyDiv w:val="1"/>
      <w:marLeft w:val="0"/>
      <w:marRight w:val="0"/>
      <w:marTop w:val="0"/>
      <w:marBottom w:val="0"/>
      <w:divBdr>
        <w:top w:val="none" w:sz="0" w:space="0" w:color="auto"/>
        <w:left w:val="none" w:sz="0" w:space="0" w:color="auto"/>
        <w:bottom w:val="none" w:sz="0" w:space="0" w:color="auto"/>
        <w:right w:val="none" w:sz="0" w:space="0" w:color="auto"/>
      </w:divBdr>
    </w:div>
    <w:div w:id="1492479557">
      <w:bodyDiv w:val="1"/>
      <w:marLeft w:val="0"/>
      <w:marRight w:val="0"/>
      <w:marTop w:val="0"/>
      <w:marBottom w:val="0"/>
      <w:divBdr>
        <w:top w:val="none" w:sz="0" w:space="0" w:color="auto"/>
        <w:left w:val="none" w:sz="0" w:space="0" w:color="auto"/>
        <w:bottom w:val="none" w:sz="0" w:space="0" w:color="auto"/>
        <w:right w:val="none" w:sz="0" w:space="0" w:color="auto"/>
      </w:divBdr>
    </w:div>
    <w:div w:id="1494221380">
      <w:bodyDiv w:val="1"/>
      <w:marLeft w:val="0"/>
      <w:marRight w:val="0"/>
      <w:marTop w:val="0"/>
      <w:marBottom w:val="0"/>
      <w:divBdr>
        <w:top w:val="none" w:sz="0" w:space="0" w:color="auto"/>
        <w:left w:val="none" w:sz="0" w:space="0" w:color="auto"/>
        <w:bottom w:val="none" w:sz="0" w:space="0" w:color="auto"/>
        <w:right w:val="none" w:sz="0" w:space="0" w:color="auto"/>
      </w:divBdr>
    </w:div>
    <w:div w:id="1494297185">
      <w:bodyDiv w:val="1"/>
      <w:marLeft w:val="0"/>
      <w:marRight w:val="0"/>
      <w:marTop w:val="0"/>
      <w:marBottom w:val="0"/>
      <w:divBdr>
        <w:top w:val="none" w:sz="0" w:space="0" w:color="auto"/>
        <w:left w:val="none" w:sz="0" w:space="0" w:color="auto"/>
        <w:bottom w:val="none" w:sz="0" w:space="0" w:color="auto"/>
        <w:right w:val="none" w:sz="0" w:space="0" w:color="auto"/>
      </w:divBdr>
    </w:div>
    <w:div w:id="1494569131">
      <w:bodyDiv w:val="1"/>
      <w:marLeft w:val="0"/>
      <w:marRight w:val="0"/>
      <w:marTop w:val="0"/>
      <w:marBottom w:val="0"/>
      <w:divBdr>
        <w:top w:val="none" w:sz="0" w:space="0" w:color="auto"/>
        <w:left w:val="none" w:sz="0" w:space="0" w:color="auto"/>
        <w:bottom w:val="none" w:sz="0" w:space="0" w:color="auto"/>
        <w:right w:val="none" w:sz="0" w:space="0" w:color="auto"/>
      </w:divBdr>
    </w:div>
    <w:div w:id="1495610527">
      <w:bodyDiv w:val="1"/>
      <w:marLeft w:val="0"/>
      <w:marRight w:val="0"/>
      <w:marTop w:val="0"/>
      <w:marBottom w:val="0"/>
      <w:divBdr>
        <w:top w:val="none" w:sz="0" w:space="0" w:color="auto"/>
        <w:left w:val="none" w:sz="0" w:space="0" w:color="auto"/>
        <w:bottom w:val="none" w:sz="0" w:space="0" w:color="auto"/>
        <w:right w:val="none" w:sz="0" w:space="0" w:color="auto"/>
      </w:divBdr>
    </w:div>
    <w:div w:id="1496148608">
      <w:bodyDiv w:val="1"/>
      <w:marLeft w:val="0"/>
      <w:marRight w:val="0"/>
      <w:marTop w:val="0"/>
      <w:marBottom w:val="0"/>
      <w:divBdr>
        <w:top w:val="none" w:sz="0" w:space="0" w:color="auto"/>
        <w:left w:val="none" w:sz="0" w:space="0" w:color="auto"/>
        <w:bottom w:val="none" w:sz="0" w:space="0" w:color="auto"/>
        <w:right w:val="none" w:sz="0" w:space="0" w:color="auto"/>
      </w:divBdr>
    </w:div>
    <w:div w:id="1496918027">
      <w:bodyDiv w:val="1"/>
      <w:marLeft w:val="0"/>
      <w:marRight w:val="0"/>
      <w:marTop w:val="0"/>
      <w:marBottom w:val="0"/>
      <w:divBdr>
        <w:top w:val="none" w:sz="0" w:space="0" w:color="auto"/>
        <w:left w:val="none" w:sz="0" w:space="0" w:color="auto"/>
        <w:bottom w:val="none" w:sz="0" w:space="0" w:color="auto"/>
        <w:right w:val="none" w:sz="0" w:space="0" w:color="auto"/>
      </w:divBdr>
    </w:div>
    <w:div w:id="1497767364">
      <w:bodyDiv w:val="1"/>
      <w:marLeft w:val="0"/>
      <w:marRight w:val="0"/>
      <w:marTop w:val="0"/>
      <w:marBottom w:val="0"/>
      <w:divBdr>
        <w:top w:val="none" w:sz="0" w:space="0" w:color="auto"/>
        <w:left w:val="none" w:sz="0" w:space="0" w:color="auto"/>
        <w:bottom w:val="none" w:sz="0" w:space="0" w:color="auto"/>
        <w:right w:val="none" w:sz="0" w:space="0" w:color="auto"/>
      </w:divBdr>
    </w:div>
    <w:div w:id="1497771402">
      <w:bodyDiv w:val="1"/>
      <w:marLeft w:val="0"/>
      <w:marRight w:val="0"/>
      <w:marTop w:val="0"/>
      <w:marBottom w:val="0"/>
      <w:divBdr>
        <w:top w:val="none" w:sz="0" w:space="0" w:color="auto"/>
        <w:left w:val="none" w:sz="0" w:space="0" w:color="auto"/>
        <w:bottom w:val="none" w:sz="0" w:space="0" w:color="auto"/>
        <w:right w:val="none" w:sz="0" w:space="0" w:color="auto"/>
      </w:divBdr>
    </w:div>
    <w:div w:id="1497840498">
      <w:bodyDiv w:val="1"/>
      <w:marLeft w:val="0"/>
      <w:marRight w:val="0"/>
      <w:marTop w:val="0"/>
      <w:marBottom w:val="0"/>
      <w:divBdr>
        <w:top w:val="none" w:sz="0" w:space="0" w:color="auto"/>
        <w:left w:val="none" w:sz="0" w:space="0" w:color="auto"/>
        <w:bottom w:val="none" w:sz="0" w:space="0" w:color="auto"/>
        <w:right w:val="none" w:sz="0" w:space="0" w:color="auto"/>
      </w:divBdr>
    </w:div>
    <w:div w:id="1497959877">
      <w:bodyDiv w:val="1"/>
      <w:marLeft w:val="0"/>
      <w:marRight w:val="0"/>
      <w:marTop w:val="0"/>
      <w:marBottom w:val="0"/>
      <w:divBdr>
        <w:top w:val="none" w:sz="0" w:space="0" w:color="auto"/>
        <w:left w:val="none" w:sz="0" w:space="0" w:color="auto"/>
        <w:bottom w:val="none" w:sz="0" w:space="0" w:color="auto"/>
        <w:right w:val="none" w:sz="0" w:space="0" w:color="auto"/>
      </w:divBdr>
    </w:div>
    <w:div w:id="1497963204">
      <w:bodyDiv w:val="1"/>
      <w:marLeft w:val="0"/>
      <w:marRight w:val="0"/>
      <w:marTop w:val="0"/>
      <w:marBottom w:val="0"/>
      <w:divBdr>
        <w:top w:val="none" w:sz="0" w:space="0" w:color="auto"/>
        <w:left w:val="none" w:sz="0" w:space="0" w:color="auto"/>
        <w:bottom w:val="none" w:sz="0" w:space="0" w:color="auto"/>
        <w:right w:val="none" w:sz="0" w:space="0" w:color="auto"/>
      </w:divBdr>
    </w:div>
    <w:div w:id="1498576373">
      <w:bodyDiv w:val="1"/>
      <w:marLeft w:val="0"/>
      <w:marRight w:val="0"/>
      <w:marTop w:val="0"/>
      <w:marBottom w:val="0"/>
      <w:divBdr>
        <w:top w:val="none" w:sz="0" w:space="0" w:color="auto"/>
        <w:left w:val="none" w:sz="0" w:space="0" w:color="auto"/>
        <w:bottom w:val="none" w:sz="0" w:space="0" w:color="auto"/>
        <w:right w:val="none" w:sz="0" w:space="0" w:color="auto"/>
      </w:divBdr>
    </w:div>
    <w:div w:id="1499540540">
      <w:bodyDiv w:val="1"/>
      <w:marLeft w:val="0"/>
      <w:marRight w:val="0"/>
      <w:marTop w:val="0"/>
      <w:marBottom w:val="0"/>
      <w:divBdr>
        <w:top w:val="none" w:sz="0" w:space="0" w:color="auto"/>
        <w:left w:val="none" w:sz="0" w:space="0" w:color="auto"/>
        <w:bottom w:val="none" w:sz="0" w:space="0" w:color="auto"/>
        <w:right w:val="none" w:sz="0" w:space="0" w:color="auto"/>
      </w:divBdr>
    </w:div>
    <w:div w:id="1499619072">
      <w:bodyDiv w:val="1"/>
      <w:marLeft w:val="0"/>
      <w:marRight w:val="0"/>
      <w:marTop w:val="0"/>
      <w:marBottom w:val="0"/>
      <w:divBdr>
        <w:top w:val="none" w:sz="0" w:space="0" w:color="auto"/>
        <w:left w:val="none" w:sz="0" w:space="0" w:color="auto"/>
        <w:bottom w:val="none" w:sz="0" w:space="0" w:color="auto"/>
        <w:right w:val="none" w:sz="0" w:space="0" w:color="auto"/>
      </w:divBdr>
    </w:div>
    <w:div w:id="1500342111">
      <w:bodyDiv w:val="1"/>
      <w:marLeft w:val="0"/>
      <w:marRight w:val="0"/>
      <w:marTop w:val="0"/>
      <w:marBottom w:val="0"/>
      <w:divBdr>
        <w:top w:val="none" w:sz="0" w:space="0" w:color="auto"/>
        <w:left w:val="none" w:sz="0" w:space="0" w:color="auto"/>
        <w:bottom w:val="none" w:sz="0" w:space="0" w:color="auto"/>
        <w:right w:val="none" w:sz="0" w:space="0" w:color="auto"/>
      </w:divBdr>
    </w:div>
    <w:div w:id="1501434172">
      <w:bodyDiv w:val="1"/>
      <w:marLeft w:val="0"/>
      <w:marRight w:val="0"/>
      <w:marTop w:val="0"/>
      <w:marBottom w:val="0"/>
      <w:divBdr>
        <w:top w:val="none" w:sz="0" w:space="0" w:color="auto"/>
        <w:left w:val="none" w:sz="0" w:space="0" w:color="auto"/>
        <w:bottom w:val="none" w:sz="0" w:space="0" w:color="auto"/>
        <w:right w:val="none" w:sz="0" w:space="0" w:color="auto"/>
      </w:divBdr>
    </w:div>
    <w:div w:id="1501434320">
      <w:bodyDiv w:val="1"/>
      <w:marLeft w:val="0"/>
      <w:marRight w:val="0"/>
      <w:marTop w:val="0"/>
      <w:marBottom w:val="0"/>
      <w:divBdr>
        <w:top w:val="none" w:sz="0" w:space="0" w:color="auto"/>
        <w:left w:val="none" w:sz="0" w:space="0" w:color="auto"/>
        <w:bottom w:val="none" w:sz="0" w:space="0" w:color="auto"/>
        <w:right w:val="none" w:sz="0" w:space="0" w:color="auto"/>
      </w:divBdr>
    </w:div>
    <w:div w:id="1501584315">
      <w:bodyDiv w:val="1"/>
      <w:marLeft w:val="0"/>
      <w:marRight w:val="0"/>
      <w:marTop w:val="0"/>
      <w:marBottom w:val="0"/>
      <w:divBdr>
        <w:top w:val="none" w:sz="0" w:space="0" w:color="auto"/>
        <w:left w:val="none" w:sz="0" w:space="0" w:color="auto"/>
        <w:bottom w:val="none" w:sz="0" w:space="0" w:color="auto"/>
        <w:right w:val="none" w:sz="0" w:space="0" w:color="auto"/>
      </w:divBdr>
    </w:div>
    <w:div w:id="1502312103">
      <w:bodyDiv w:val="1"/>
      <w:marLeft w:val="0"/>
      <w:marRight w:val="0"/>
      <w:marTop w:val="0"/>
      <w:marBottom w:val="0"/>
      <w:divBdr>
        <w:top w:val="none" w:sz="0" w:space="0" w:color="auto"/>
        <w:left w:val="none" w:sz="0" w:space="0" w:color="auto"/>
        <w:bottom w:val="none" w:sz="0" w:space="0" w:color="auto"/>
        <w:right w:val="none" w:sz="0" w:space="0" w:color="auto"/>
      </w:divBdr>
    </w:div>
    <w:div w:id="1502546792">
      <w:bodyDiv w:val="1"/>
      <w:marLeft w:val="0"/>
      <w:marRight w:val="0"/>
      <w:marTop w:val="0"/>
      <w:marBottom w:val="0"/>
      <w:divBdr>
        <w:top w:val="none" w:sz="0" w:space="0" w:color="auto"/>
        <w:left w:val="none" w:sz="0" w:space="0" w:color="auto"/>
        <w:bottom w:val="none" w:sz="0" w:space="0" w:color="auto"/>
        <w:right w:val="none" w:sz="0" w:space="0" w:color="auto"/>
      </w:divBdr>
    </w:div>
    <w:div w:id="1502891726">
      <w:bodyDiv w:val="1"/>
      <w:marLeft w:val="0"/>
      <w:marRight w:val="0"/>
      <w:marTop w:val="0"/>
      <w:marBottom w:val="0"/>
      <w:divBdr>
        <w:top w:val="none" w:sz="0" w:space="0" w:color="auto"/>
        <w:left w:val="none" w:sz="0" w:space="0" w:color="auto"/>
        <w:bottom w:val="none" w:sz="0" w:space="0" w:color="auto"/>
        <w:right w:val="none" w:sz="0" w:space="0" w:color="auto"/>
      </w:divBdr>
    </w:div>
    <w:div w:id="1503667486">
      <w:bodyDiv w:val="1"/>
      <w:marLeft w:val="0"/>
      <w:marRight w:val="0"/>
      <w:marTop w:val="0"/>
      <w:marBottom w:val="0"/>
      <w:divBdr>
        <w:top w:val="none" w:sz="0" w:space="0" w:color="auto"/>
        <w:left w:val="none" w:sz="0" w:space="0" w:color="auto"/>
        <w:bottom w:val="none" w:sz="0" w:space="0" w:color="auto"/>
        <w:right w:val="none" w:sz="0" w:space="0" w:color="auto"/>
      </w:divBdr>
    </w:div>
    <w:div w:id="1503738867">
      <w:bodyDiv w:val="1"/>
      <w:marLeft w:val="0"/>
      <w:marRight w:val="0"/>
      <w:marTop w:val="0"/>
      <w:marBottom w:val="0"/>
      <w:divBdr>
        <w:top w:val="none" w:sz="0" w:space="0" w:color="auto"/>
        <w:left w:val="none" w:sz="0" w:space="0" w:color="auto"/>
        <w:bottom w:val="none" w:sz="0" w:space="0" w:color="auto"/>
        <w:right w:val="none" w:sz="0" w:space="0" w:color="auto"/>
      </w:divBdr>
    </w:div>
    <w:div w:id="1504200997">
      <w:bodyDiv w:val="1"/>
      <w:marLeft w:val="0"/>
      <w:marRight w:val="0"/>
      <w:marTop w:val="0"/>
      <w:marBottom w:val="0"/>
      <w:divBdr>
        <w:top w:val="none" w:sz="0" w:space="0" w:color="auto"/>
        <w:left w:val="none" w:sz="0" w:space="0" w:color="auto"/>
        <w:bottom w:val="none" w:sz="0" w:space="0" w:color="auto"/>
        <w:right w:val="none" w:sz="0" w:space="0" w:color="auto"/>
      </w:divBdr>
    </w:div>
    <w:div w:id="1504277441">
      <w:bodyDiv w:val="1"/>
      <w:marLeft w:val="0"/>
      <w:marRight w:val="0"/>
      <w:marTop w:val="0"/>
      <w:marBottom w:val="0"/>
      <w:divBdr>
        <w:top w:val="none" w:sz="0" w:space="0" w:color="auto"/>
        <w:left w:val="none" w:sz="0" w:space="0" w:color="auto"/>
        <w:bottom w:val="none" w:sz="0" w:space="0" w:color="auto"/>
        <w:right w:val="none" w:sz="0" w:space="0" w:color="auto"/>
      </w:divBdr>
    </w:div>
    <w:div w:id="1504904261">
      <w:bodyDiv w:val="1"/>
      <w:marLeft w:val="0"/>
      <w:marRight w:val="0"/>
      <w:marTop w:val="0"/>
      <w:marBottom w:val="0"/>
      <w:divBdr>
        <w:top w:val="none" w:sz="0" w:space="0" w:color="auto"/>
        <w:left w:val="none" w:sz="0" w:space="0" w:color="auto"/>
        <w:bottom w:val="none" w:sz="0" w:space="0" w:color="auto"/>
        <w:right w:val="none" w:sz="0" w:space="0" w:color="auto"/>
      </w:divBdr>
    </w:div>
    <w:div w:id="1505977297">
      <w:bodyDiv w:val="1"/>
      <w:marLeft w:val="0"/>
      <w:marRight w:val="0"/>
      <w:marTop w:val="0"/>
      <w:marBottom w:val="0"/>
      <w:divBdr>
        <w:top w:val="none" w:sz="0" w:space="0" w:color="auto"/>
        <w:left w:val="none" w:sz="0" w:space="0" w:color="auto"/>
        <w:bottom w:val="none" w:sz="0" w:space="0" w:color="auto"/>
        <w:right w:val="none" w:sz="0" w:space="0" w:color="auto"/>
      </w:divBdr>
    </w:div>
    <w:div w:id="1506431134">
      <w:bodyDiv w:val="1"/>
      <w:marLeft w:val="0"/>
      <w:marRight w:val="0"/>
      <w:marTop w:val="0"/>
      <w:marBottom w:val="0"/>
      <w:divBdr>
        <w:top w:val="none" w:sz="0" w:space="0" w:color="auto"/>
        <w:left w:val="none" w:sz="0" w:space="0" w:color="auto"/>
        <w:bottom w:val="none" w:sz="0" w:space="0" w:color="auto"/>
        <w:right w:val="none" w:sz="0" w:space="0" w:color="auto"/>
      </w:divBdr>
    </w:div>
    <w:div w:id="1506943201">
      <w:bodyDiv w:val="1"/>
      <w:marLeft w:val="0"/>
      <w:marRight w:val="0"/>
      <w:marTop w:val="0"/>
      <w:marBottom w:val="0"/>
      <w:divBdr>
        <w:top w:val="none" w:sz="0" w:space="0" w:color="auto"/>
        <w:left w:val="none" w:sz="0" w:space="0" w:color="auto"/>
        <w:bottom w:val="none" w:sz="0" w:space="0" w:color="auto"/>
        <w:right w:val="none" w:sz="0" w:space="0" w:color="auto"/>
      </w:divBdr>
    </w:div>
    <w:div w:id="1507207284">
      <w:bodyDiv w:val="1"/>
      <w:marLeft w:val="0"/>
      <w:marRight w:val="0"/>
      <w:marTop w:val="0"/>
      <w:marBottom w:val="0"/>
      <w:divBdr>
        <w:top w:val="none" w:sz="0" w:space="0" w:color="auto"/>
        <w:left w:val="none" w:sz="0" w:space="0" w:color="auto"/>
        <w:bottom w:val="none" w:sz="0" w:space="0" w:color="auto"/>
        <w:right w:val="none" w:sz="0" w:space="0" w:color="auto"/>
      </w:divBdr>
    </w:div>
    <w:div w:id="1507210336">
      <w:bodyDiv w:val="1"/>
      <w:marLeft w:val="0"/>
      <w:marRight w:val="0"/>
      <w:marTop w:val="0"/>
      <w:marBottom w:val="0"/>
      <w:divBdr>
        <w:top w:val="none" w:sz="0" w:space="0" w:color="auto"/>
        <w:left w:val="none" w:sz="0" w:space="0" w:color="auto"/>
        <w:bottom w:val="none" w:sz="0" w:space="0" w:color="auto"/>
        <w:right w:val="none" w:sz="0" w:space="0" w:color="auto"/>
      </w:divBdr>
    </w:div>
    <w:div w:id="1507476902">
      <w:bodyDiv w:val="1"/>
      <w:marLeft w:val="0"/>
      <w:marRight w:val="0"/>
      <w:marTop w:val="0"/>
      <w:marBottom w:val="0"/>
      <w:divBdr>
        <w:top w:val="none" w:sz="0" w:space="0" w:color="auto"/>
        <w:left w:val="none" w:sz="0" w:space="0" w:color="auto"/>
        <w:bottom w:val="none" w:sz="0" w:space="0" w:color="auto"/>
        <w:right w:val="none" w:sz="0" w:space="0" w:color="auto"/>
      </w:divBdr>
    </w:div>
    <w:div w:id="1507550421">
      <w:bodyDiv w:val="1"/>
      <w:marLeft w:val="0"/>
      <w:marRight w:val="0"/>
      <w:marTop w:val="0"/>
      <w:marBottom w:val="0"/>
      <w:divBdr>
        <w:top w:val="none" w:sz="0" w:space="0" w:color="auto"/>
        <w:left w:val="none" w:sz="0" w:space="0" w:color="auto"/>
        <w:bottom w:val="none" w:sz="0" w:space="0" w:color="auto"/>
        <w:right w:val="none" w:sz="0" w:space="0" w:color="auto"/>
      </w:divBdr>
    </w:div>
    <w:div w:id="1507673696">
      <w:bodyDiv w:val="1"/>
      <w:marLeft w:val="0"/>
      <w:marRight w:val="0"/>
      <w:marTop w:val="0"/>
      <w:marBottom w:val="0"/>
      <w:divBdr>
        <w:top w:val="none" w:sz="0" w:space="0" w:color="auto"/>
        <w:left w:val="none" w:sz="0" w:space="0" w:color="auto"/>
        <w:bottom w:val="none" w:sz="0" w:space="0" w:color="auto"/>
        <w:right w:val="none" w:sz="0" w:space="0" w:color="auto"/>
      </w:divBdr>
    </w:div>
    <w:div w:id="1507674685">
      <w:bodyDiv w:val="1"/>
      <w:marLeft w:val="0"/>
      <w:marRight w:val="0"/>
      <w:marTop w:val="0"/>
      <w:marBottom w:val="0"/>
      <w:divBdr>
        <w:top w:val="none" w:sz="0" w:space="0" w:color="auto"/>
        <w:left w:val="none" w:sz="0" w:space="0" w:color="auto"/>
        <w:bottom w:val="none" w:sz="0" w:space="0" w:color="auto"/>
        <w:right w:val="none" w:sz="0" w:space="0" w:color="auto"/>
      </w:divBdr>
    </w:div>
    <w:div w:id="1509099503">
      <w:bodyDiv w:val="1"/>
      <w:marLeft w:val="0"/>
      <w:marRight w:val="0"/>
      <w:marTop w:val="0"/>
      <w:marBottom w:val="0"/>
      <w:divBdr>
        <w:top w:val="none" w:sz="0" w:space="0" w:color="auto"/>
        <w:left w:val="none" w:sz="0" w:space="0" w:color="auto"/>
        <w:bottom w:val="none" w:sz="0" w:space="0" w:color="auto"/>
        <w:right w:val="none" w:sz="0" w:space="0" w:color="auto"/>
      </w:divBdr>
    </w:div>
    <w:div w:id="1509518054">
      <w:bodyDiv w:val="1"/>
      <w:marLeft w:val="0"/>
      <w:marRight w:val="0"/>
      <w:marTop w:val="0"/>
      <w:marBottom w:val="0"/>
      <w:divBdr>
        <w:top w:val="none" w:sz="0" w:space="0" w:color="auto"/>
        <w:left w:val="none" w:sz="0" w:space="0" w:color="auto"/>
        <w:bottom w:val="none" w:sz="0" w:space="0" w:color="auto"/>
        <w:right w:val="none" w:sz="0" w:space="0" w:color="auto"/>
      </w:divBdr>
    </w:div>
    <w:div w:id="1509708648">
      <w:bodyDiv w:val="1"/>
      <w:marLeft w:val="0"/>
      <w:marRight w:val="0"/>
      <w:marTop w:val="0"/>
      <w:marBottom w:val="0"/>
      <w:divBdr>
        <w:top w:val="none" w:sz="0" w:space="0" w:color="auto"/>
        <w:left w:val="none" w:sz="0" w:space="0" w:color="auto"/>
        <w:bottom w:val="none" w:sz="0" w:space="0" w:color="auto"/>
        <w:right w:val="none" w:sz="0" w:space="0" w:color="auto"/>
      </w:divBdr>
    </w:div>
    <w:div w:id="1510606680">
      <w:bodyDiv w:val="1"/>
      <w:marLeft w:val="0"/>
      <w:marRight w:val="0"/>
      <w:marTop w:val="0"/>
      <w:marBottom w:val="0"/>
      <w:divBdr>
        <w:top w:val="none" w:sz="0" w:space="0" w:color="auto"/>
        <w:left w:val="none" w:sz="0" w:space="0" w:color="auto"/>
        <w:bottom w:val="none" w:sz="0" w:space="0" w:color="auto"/>
        <w:right w:val="none" w:sz="0" w:space="0" w:color="auto"/>
      </w:divBdr>
    </w:div>
    <w:div w:id="1511066307">
      <w:bodyDiv w:val="1"/>
      <w:marLeft w:val="0"/>
      <w:marRight w:val="0"/>
      <w:marTop w:val="0"/>
      <w:marBottom w:val="0"/>
      <w:divBdr>
        <w:top w:val="none" w:sz="0" w:space="0" w:color="auto"/>
        <w:left w:val="none" w:sz="0" w:space="0" w:color="auto"/>
        <w:bottom w:val="none" w:sz="0" w:space="0" w:color="auto"/>
        <w:right w:val="none" w:sz="0" w:space="0" w:color="auto"/>
      </w:divBdr>
    </w:div>
    <w:div w:id="1511140342">
      <w:bodyDiv w:val="1"/>
      <w:marLeft w:val="0"/>
      <w:marRight w:val="0"/>
      <w:marTop w:val="0"/>
      <w:marBottom w:val="0"/>
      <w:divBdr>
        <w:top w:val="none" w:sz="0" w:space="0" w:color="auto"/>
        <w:left w:val="none" w:sz="0" w:space="0" w:color="auto"/>
        <w:bottom w:val="none" w:sz="0" w:space="0" w:color="auto"/>
        <w:right w:val="none" w:sz="0" w:space="0" w:color="auto"/>
      </w:divBdr>
    </w:div>
    <w:div w:id="1513035835">
      <w:bodyDiv w:val="1"/>
      <w:marLeft w:val="0"/>
      <w:marRight w:val="0"/>
      <w:marTop w:val="0"/>
      <w:marBottom w:val="0"/>
      <w:divBdr>
        <w:top w:val="none" w:sz="0" w:space="0" w:color="auto"/>
        <w:left w:val="none" w:sz="0" w:space="0" w:color="auto"/>
        <w:bottom w:val="none" w:sz="0" w:space="0" w:color="auto"/>
        <w:right w:val="none" w:sz="0" w:space="0" w:color="auto"/>
      </w:divBdr>
    </w:div>
    <w:div w:id="1513568966">
      <w:bodyDiv w:val="1"/>
      <w:marLeft w:val="0"/>
      <w:marRight w:val="0"/>
      <w:marTop w:val="0"/>
      <w:marBottom w:val="0"/>
      <w:divBdr>
        <w:top w:val="none" w:sz="0" w:space="0" w:color="auto"/>
        <w:left w:val="none" w:sz="0" w:space="0" w:color="auto"/>
        <w:bottom w:val="none" w:sz="0" w:space="0" w:color="auto"/>
        <w:right w:val="none" w:sz="0" w:space="0" w:color="auto"/>
      </w:divBdr>
    </w:div>
    <w:div w:id="1513647660">
      <w:bodyDiv w:val="1"/>
      <w:marLeft w:val="0"/>
      <w:marRight w:val="0"/>
      <w:marTop w:val="0"/>
      <w:marBottom w:val="0"/>
      <w:divBdr>
        <w:top w:val="none" w:sz="0" w:space="0" w:color="auto"/>
        <w:left w:val="none" w:sz="0" w:space="0" w:color="auto"/>
        <w:bottom w:val="none" w:sz="0" w:space="0" w:color="auto"/>
        <w:right w:val="none" w:sz="0" w:space="0" w:color="auto"/>
      </w:divBdr>
    </w:div>
    <w:div w:id="1513762015">
      <w:bodyDiv w:val="1"/>
      <w:marLeft w:val="0"/>
      <w:marRight w:val="0"/>
      <w:marTop w:val="0"/>
      <w:marBottom w:val="0"/>
      <w:divBdr>
        <w:top w:val="none" w:sz="0" w:space="0" w:color="auto"/>
        <w:left w:val="none" w:sz="0" w:space="0" w:color="auto"/>
        <w:bottom w:val="none" w:sz="0" w:space="0" w:color="auto"/>
        <w:right w:val="none" w:sz="0" w:space="0" w:color="auto"/>
      </w:divBdr>
    </w:div>
    <w:div w:id="1514416634">
      <w:bodyDiv w:val="1"/>
      <w:marLeft w:val="0"/>
      <w:marRight w:val="0"/>
      <w:marTop w:val="0"/>
      <w:marBottom w:val="0"/>
      <w:divBdr>
        <w:top w:val="none" w:sz="0" w:space="0" w:color="auto"/>
        <w:left w:val="none" w:sz="0" w:space="0" w:color="auto"/>
        <w:bottom w:val="none" w:sz="0" w:space="0" w:color="auto"/>
        <w:right w:val="none" w:sz="0" w:space="0" w:color="auto"/>
      </w:divBdr>
    </w:div>
    <w:div w:id="1515001571">
      <w:bodyDiv w:val="1"/>
      <w:marLeft w:val="0"/>
      <w:marRight w:val="0"/>
      <w:marTop w:val="0"/>
      <w:marBottom w:val="0"/>
      <w:divBdr>
        <w:top w:val="none" w:sz="0" w:space="0" w:color="auto"/>
        <w:left w:val="none" w:sz="0" w:space="0" w:color="auto"/>
        <w:bottom w:val="none" w:sz="0" w:space="0" w:color="auto"/>
        <w:right w:val="none" w:sz="0" w:space="0" w:color="auto"/>
      </w:divBdr>
    </w:div>
    <w:div w:id="1517187283">
      <w:bodyDiv w:val="1"/>
      <w:marLeft w:val="0"/>
      <w:marRight w:val="0"/>
      <w:marTop w:val="0"/>
      <w:marBottom w:val="0"/>
      <w:divBdr>
        <w:top w:val="none" w:sz="0" w:space="0" w:color="auto"/>
        <w:left w:val="none" w:sz="0" w:space="0" w:color="auto"/>
        <w:bottom w:val="none" w:sz="0" w:space="0" w:color="auto"/>
        <w:right w:val="none" w:sz="0" w:space="0" w:color="auto"/>
      </w:divBdr>
    </w:div>
    <w:div w:id="1517385524">
      <w:bodyDiv w:val="1"/>
      <w:marLeft w:val="0"/>
      <w:marRight w:val="0"/>
      <w:marTop w:val="0"/>
      <w:marBottom w:val="0"/>
      <w:divBdr>
        <w:top w:val="none" w:sz="0" w:space="0" w:color="auto"/>
        <w:left w:val="none" w:sz="0" w:space="0" w:color="auto"/>
        <w:bottom w:val="none" w:sz="0" w:space="0" w:color="auto"/>
        <w:right w:val="none" w:sz="0" w:space="0" w:color="auto"/>
      </w:divBdr>
    </w:div>
    <w:div w:id="1517496287">
      <w:bodyDiv w:val="1"/>
      <w:marLeft w:val="0"/>
      <w:marRight w:val="0"/>
      <w:marTop w:val="0"/>
      <w:marBottom w:val="0"/>
      <w:divBdr>
        <w:top w:val="none" w:sz="0" w:space="0" w:color="auto"/>
        <w:left w:val="none" w:sz="0" w:space="0" w:color="auto"/>
        <w:bottom w:val="none" w:sz="0" w:space="0" w:color="auto"/>
        <w:right w:val="none" w:sz="0" w:space="0" w:color="auto"/>
      </w:divBdr>
    </w:div>
    <w:div w:id="1518077825">
      <w:bodyDiv w:val="1"/>
      <w:marLeft w:val="0"/>
      <w:marRight w:val="0"/>
      <w:marTop w:val="0"/>
      <w:marBottom w:val="0"/>
      <w:divBdr>
        <w:top w:val="none" w:sz="0" w:space="0" w:color="auto"/>
        <w:left w:val="none" w:sz="0" w:space="0" w:color="auto"/>
        <w:bottom w:val="none" w:sz="0" w:space="0" w:color="auto"/>
        <w:right w:val="none" w:sz="0" w:space="0" w:color="auto"/>
      </w:divBdr>
    </w:div>
    <w:div w:id="1518231415">
      <w:bodyDiv w:val="1"/>
      <w:marLeft w:val="0"/>
      <w:marRight w:val="0"/>
      <w:marTop w:val="0"/>
      <w:marBottom w:val="0"/>
      <w:divBdr>
        <w:top w:val="none" w:sz="0" w:space="0" w:color="auto"/>
        <w:left w:val="none" w:sz="0" w:space="0" w:color="auto"/>
        <w:bottom w:val="none" w:sz="0" w:space="0" w:color="auto"/>
        <w:right w:val="none" w:sz="0" w:space="0" w:color="auto"/>
      </w:divBdr>
    </w:div>
    <w:div w:id="1518887335">
      <w:bodyDiv w:val="1"/>
      <w:marLeft w:val="0"/>
      <w:marRight w:val="0"/>
      <w:marTop w:val="0"/>
      <w:marBottom w:val="0"/>
      <w:divBdr>
        <w:top w:val="none" w:sz="0" w:space="0" w:color="auto"/>
        <w:left w:val="none" w:sz="0" w:space="0" w:color="auto"/>
        <w:bottom w:val="none" w:sz="0" w:space="0" w:color="auto"/>
        <w:right w:val="none" w:sz="0" w:space="0" w:color="auto"/>
      </w:divBdr>
    </w:div>
    <w:div w:id="1519080748">
      <w:bodyDiv w:val="1"/>
      <w:marLeft w:val="0"/>
      <w:marRight w:val="0"/>
      <w:marTop w:val="0"/>
      <w:marBottom w:val="0"/>
      <w:divBdr>
        <w:top w:val="none" w:sz="0" w:space="0" w:color="auto"/>
        <w:left w:val="none" w:sz="0" w:space="0" w:color="auto"/>
        <w:bottom w:val="none" w:sz="0" w:space="0" w:color="auto"/>
        <w:right w:val="none" w:sz="0" w:space="0" w:color="auto"/>
      </w:divBdr>
    </w:div>
    <w:div w:id="1519192602">
      <w:bodyDiv w:val="1"/>
      <w:marLeft w:val="0"/>
      <w:marRight w:val="0"/>
      <w:marTop w:val="0"/>
      <w:marBottom w:val="0"/>
      <w:divBdr>
        <w:top w:val="none" w:sz="0" w:space="0" w:color="auto"/>
        <w:left w:val="none" w:sz="0" w:space="0" w:color="auto"/>
        <w:bottom w:val="none" w:sz="0" w:space="0" w:color="auto"/>
        <w:right w:val="none" w:sz="0" w:space="0" w:color="auto"/>
      </w:divBdr>
    </w:div>
    <w:div w:id="1519350998">
      <w:bodyDiv w:val="1"/>
      <w:marLeft w:val="0"/>
      <w:marRight w:val="0"/>
      <w:marTop w:val="0"/>
      <w:marBottom w:val="0"/>
      <w:divBdr>
        <w:top w:val="none" w:sz="0" w:space="0" w:color="auto"/>
        <w:left w:val="none" w:sz="0" w:space="0" w:color="auto"/>
        <w:bottom w:val="none" w:sz="0" w:space="0" w:color="auto"/>
        <w:right w:val="none" w:sz="0" w:space="0" w:color="auto"/>
      </w:divBdr>
    </w:div>
    <w:div w:id="1519587586">
      <w:bodyDiv w:val="1"/>
      <w:marLeft w:val="0"/>
      <w:marRight w:val="0"/>
      <w:marTop w:val="0"/>
      <w:marBottom w:val="0"/>
      <w:divBdr>
        <w:top w:val="none" w:sz="0" w:space="0" w:color="auto"/>
        <w:left w:val="none" w:sz="0" w:space="0" w:color="auto"/>
        <w:bottom w:val="none" w:sz="0" w:space="0" w:color="auto"/>
        <w:right w:val="none" w:sz="0" w:space="0" w:color="auto"/>
      </w:divBdr>
    </w:div>
    <w:div w:id="1519663251">
      <w:bodyDiv w:val="1"/>
      <w:marLeft w:val="0"/>
      <w:marRight w:val="0"/>
      <w:marTop w:val="0"/>
      <w:marBottom w:val="0"/>
      <w:divBdr>
        <w:top w:val="none" w:sz="0" w:space="0" w:color="auto"/>
        <w:left w:val="none" w:sz="0" w:space="0" w:color="auto"/>
        <w:bottom w:val="none" w:sz="0" w:space="0" w:color="auto"/>
        <w:right w:val="none" w:sz="0" w:space="0" w:color="auto"/>
      </w:divBdr>
    </w:div>
    <w:div w:id="1520850903">
      <w:bodyDiv w:val="1"/>
      <w:marLeft w:val="0"/>
      <w:marRight w:val="0"/>
      <w:marTop w:val="0"/>
      <w:marBottom w:val="0"/>
      <w:divBdr>
        <w:top w:val="none" w:sz="0" w:space="0" w:color="auto"/>
        <w:left w:val="none" w:sz="0" w:space="0" w:color="auto"/>
        <w:bottom w:val="none" w:sz="0" w:space="0" w:color="auto"/>
        <w:right w:val="none" w:sz="0" w:space="0" w:color="auto"/>
      </w:divBdr>
    </w:div>
    <w:div w:id="1521746586">
      <w:bodyDiv w:val="1"/>
      <w:marLeft w:val="0"/>
      <w:marRight w:val="0"/>
      <w:marTop w:val="0"/>
      <w:marBottom w:val="0"/>
      <w:divBdr>
        <w:top w:val="none" w:sz="0" w:space="0" w:color="auto"/>
        <w:left w:val="none" w:sz="0" w:space="0" w:color="auto"/>
        <w:bottom w:val="none" w:sz="0" w:space="0" w:color="auto"/>
        <w:right w:val="none" w:sz="0" w:space="0" w:color="auto"/>
      </w:divBdr>
    </w:div>
    <w:div w:id="1522354519">
      <w:bodyDiv w:val="1"/>
      <w:marLeft w:val="0"/>
      <w:marRight w:val="0"/>
      <w:marTop w:val="0"/>
      <w:marBottom w:val="0"/>
      <w:divBdr>
        <w:top w:val="none" w:sz="0" w:space="0" w:color="auto"/>
        <w:left w:val="none" w:sz="0" w:space="0" w:color="auto"/>
        <w:bottom w:val="none" w:sz="0" w:space="0" w:color="auto"/>
        <w:right w:val="none" w:sz="0" w:space="0" w:color="auto"/>
      </w:divBdr>
    </w:div>
    <w:div w:id="1523203866">
      <w:bodyDiv w:val="1"/>
      <w:marLeft w:val="0"/>
      <w:marRight w:val="0"/>
      <w:marTop w:val="0"/>
      <w:marBottom w:val="0"/>
      <w:divBdr>
        <w:top w:val="none" w:sz="0" w:space="0" w:color="auto"/>
        <w:left w:val="none" w:sz="0" w:space="0" w:color="auto"/>
        <w:bottom w:val="none" w:sz="0" w:space="0" w:color="auto"/>
        <w:right w:val="none" w:sz="0" w:space="0" w:color="auto"/>
      </w:divBdr>
    </w:div>
    <w:div w:id="1524589322">
      <w:bodyDiv w:val="1"/>
      <w:marLeft w:val="0"/>
      <w:marRight w:val="0"/>
      <w:marTop w:val="0"/>
      <w:marBottom w:val="0"/>
      <w:divBdr>
        <w:top w:val="none" w:sz="0" w:space="0" w:color="auto"/>
        <w:left w:val="none" w:sz="0" w:space="0" w:color="auto"/>
        <w:bottom w:val="none" w:sz="0" w:space="0" w:color="auto"/>
        <w:right w:val="none" w:sz="0" w:space="0" w:color="auto"/>
      </w:divBdr>
    </w:div>
    <w:div w:id="1524779345">
      <w:bodyDiv w:val="1"/>
      <w:marLeft w:val="0"/>
      <w:marRight w:val="0"/>
      <w:marTop w:val="0"/>
      <w:marBottom w:val="0"/>
      <w:divBdr>
        <w:top w:val="none" w:sz="0" w:space="0" w:color="auto"/>
        <w:left w:val="none" w:sz="0" w:space="0" w:color="auto"/>
        <w:bottom w:val="none" w:sz="0" w:space="0" w:color="auto"/>
        <w:right w:val="none" w:sz="0" w:space="0" w:color="auto"/>
      </w:divBdr>
    </w:div>
    <w:div w:id="1525748100">
      <w:bodyDiv w:val="1"/>
      <w:marLeft w:val="0"/>
      <w:marRight w:val="0"/>
      <w:marTop w:val="0"/>
      <w:marBottom w:val="0"/>
      <w:divBdr>
        <w:top w:val="none" w:sz="0" w:space="0" w:color="auto"/>
        <w:left w:val="none" w:sz="0" w:space="0" w:color="auto"/>
        <w:bottom w:val="none" w:sz="0" w:space="0" w:color="auto"/>
        <w:right w:val="none" w:sz="0" w:space="0" w:color="auto"/>
      </w:divBdr>
    </w:div>
    <w:div w:id="1525749740">
      <w:bodyDiv w:val="1"/>
      <w:marLeft w:val="0"/>
      <w:marRight w:val="0"/>
      <w:marTop w:val="0"/>
      <w:marBottom w:val="0"/>
      <w:divBdr>
        <w:top w:val="none" w:sz="0" w:space="0" w:color="auto"/>
        <w:left w:val="none" w:sz="0" w:space="0" w:color="auto"/>
        <w:bottom w:val="none" w:sz="0" w:space="0" w:color="auto"/>
        <w:right w:val="none" w:sz="0" w:space="0" w:color="auto"/>
      </w:divBdr>
    </w:div>
    <w:div w:id="1526138575">
      <w:bodyDiv w:val="1"/>
      <w:marLeft w:val="0"/>
      <w:marRight w:val="0"/>
      <w:marTop w:val="0"/>
      <w:marBottom w:val="0"/>
      <w:divBdr>
        <w:top w:val="none" w:sz="0" w:space="0" w:color="auto"/>
        <w:left w:val="none" w:sz="0" w:space="0" w:color="auto"/>
        <w:bottom w:val="none" w:sz="0" w:space="0" w:color="auto"/>
        <w:right w:val="none" w:sz="0" w:space="0" w:color="auto"/>
      </w:divBdr>
    </w:div>
    <w:div w:id="1526558000">
      <w:bodyDiv w:val="1"/>
      <w:marLeft w:val="0"/>
      <w:marRight w:val="0"/>
      <w:marTop w:val="0"/>
      <w:marBottom w:val="0"/>
      <w:divBdr>
        <w:top w:val="none" w:sz="0" w:space="0" w:color="auto"/>
        <w:left w:val="none" w:sz="0" w:space="0" w:color="auto"/>
        <w:bottom w:val="none" w:sz="0" w:space="0" w:color="auto"/>
        <w:right w:val="none" w:sz="0" w:space="0" w:color="auto"/>
      </w:divBdr>
    </w:div>
    <w:div w:id="1526596439">
      <w:bodyDiv w:val="1"/>
      <w:marLeft w:val="0"/>
      <w:marRight w:val="0"/>
      <w:marTop w:val="0"/>
      <w:marBottom w:val="0"/>
      <w:divBdr>
        <w:top w:val="none" w:sz="0" w:space="0" w:color="auto"/>
        <w:left w:val="none" w:sz="0" w:space="0" w:color="auto"/>
        <w:bottom w:val="none" w:sz="0" w:space="0" w:color="auto"/>
        <w:right w:val="none" w:sz="0" w:space="0" w:color="auto"/>
      </w:divBdr>
    </w:div>
    <w:div w:id="1526676519">
      <w:bodyDiv w:val="1"/>
      <w:marLeft w:val="0"/>
      <w:marRight w:val="0"/>
      <w:marTop w:val="0"/>
      <w:marBottom w:val="0"/>
      <w:divBdr>
        <w:top w:val="none" w:sz="0" w:space="0" w:color="auto"/>
        <w:left w:val="none" w:sz="0" w:space="0" w:color="auto"/>
        <w:bottom w:val="none" w:sz="0" w:space="0" w:color="auto"/>
        <w:right w:val="none" w:sz="0" w:space="0" w:color="auto"/>
      </w:divBdr>
    </w:div>
    <w:div w:id="1527014685">
      <w:bodyDiv w:val="1"/>
      <w:marLeft w:val="0"/>
      <w:marRight w:val="0"/>
      <w:marTop w:val="0"/>
      <w:marBottom w:val="0"/>
      <w:divBdr>
        <w:top w:val="none" w:sz="0" w:space="0" w:color="auto"/>
        <w:left w:val="none" w:sz="0" w:space="0" w:color="auto"/>
        <w:bottom w:val="none" w:sz="0" w:space="0" w:color="auto"/>
        <w:right w:val="none" w:sz="0" w:space="0" w:color="auto"/>
      </w:divBdr>
    </w:div>
    <w:div w:id="1527211179">
      <w:bodyDiv w:val="1"/>
      <w:marLeft w:val="0"/>
      <w:marRight w:val="0"/>
      <w:marTop w:val="0"/>
      <w:marBottom w:val="0"/>
      <w:divBdr>
        <w:top w:val="none" w:sz="0" w:space="0" w:color="auto"/>
        <w:left w:val="none" w:sz="0" w:space="0" w:color="auto"/>
        <w:bottom w:val="none" w:sz="0" w:space="0" w:color="auto"/>
        <w:right w:val="none" w:sz="0" w:space="0" w:color="auto"/>
      </w:divBdr>
    </w:div>
    <w:div w:id="1528104563">
      <w:bodyDiv w:val="1"/>
      <w:marLeft w:val="0"/>
      <w:marRight w:val="0"/>
      <w:marTop w:val="0"/>
      <w:marBottom w:val="0"/>
      <w:divBdr>
        <w:top w:val="none" w:sz="0" w:space="0" w:color="auto"/>
        <w:left w:val="none" w:sz="0" w:space="0" w:color="auto"/>
        <w:bottom w:val="none" w:sz="0" w:space="0" w:color="auto"/>
        <w:right w:val="none" w:sz="0" w:space="0" w:color="auto"/>
      </w:divBdr>
    </w:div>
    <w:div w:id="1528828624">
      <w:bodyDiv w:val="1"/>
      <w:marLeft w:val="0"/>
      <w:marRight w:val="0"/>
      <w:marTop w:val="0"/>
      <w:marBottom w:val="0"/>
      <w:divBdr>
        <w:top w:val="none" w:sz="0" w:space="0" w:color="auto"/>
        <w:left w:val="none" w:sz="0" w:space="0" w:color="auto"/>
        <w:bottom w:val="none" w:sz="0" w:space="0" w:color="auto"/>
        <w:right w:val="none" w:sz="0" w:space="0" w:color="auto"/>
      </w:divBdr>
    </w:div>
    <w:div w:id="1528907086">
      <w:bodyDiv w:val="1"/>
      <w:marLeft w:val="0"/>
      <w:marRight w:val="0"/>
      <w:marTop w:val="0"/>
      <w:marBottom w:val="0"/>
      <w:divBdr>
        <w:top w:val="none" w:sz="0" w:space="0" w:color="auto"/>
        <w:left w:val="none" w:sz="0" w:space="0" w:color="auto"/>
        <w:bottom w:val="none" w:sz="0" w:space="0" w:color="auto"/>
        <w:right w:val="none" w:sz="0" w:space="0" w:color="auto"/>
      </w:divBdr>
    </w:div>
    <w:div w:id="1529026717">
      <w:bodyDiv w:val="1"/>
      <w:marLeft w:val="0"/>
      <w:marRight w:val="0"/>
      <w:marTop w:val="0"/>
      <w:marBottom w:val="0"/>
      <w:divBdr>
        <w:top w:val="none" w:sz="0" w:space="0" w:color="auto"/>
        <w:left w:val="none" w:sz="0" w:space="0" w:color="auto"/>
        <w:bottom w:val="none" w:sz="0" w:space="0" w:color="auto"/>
        <w:right w:val="none" w:sz="0" w:space="0" w:color="auto"/>
      </w:divBdr>
    </w:div>
    <w:div w:id="1531066922">
      <w:bodyDiv w:val="1"/>
      <w:marLeft w:val="0"/>
      <w:marRight w:val="0"/>
      <w:marTop w:val="0"/>
      <w:marBottom w:val="0"/>
      <w:divBdr>
        <w:top w:val="none" w:sz="0" w:space="0" w:color="auto"/>
        <w:left w:val="none" w:sz="0" w:space="0" w:color="auto"/>
        <w:bottom w:val="none" w:sz="0" w:space="0" w:color="auto"/>
        <w:right w:val="none" w:sz="0" w:space="0" w:color="auto"/>
      </w:divBdr>
    </w:div>
    <w:div w:id="1531409567">
      <w:bodyDiv w:val="1"/>
      <w:marLeft w:val="0"/>
      <w:marRight w:val="0"/>
      <w:marTop w:val="0"/>
      <w:marBottom w:val="0"/>
      <w:divBdr>
        <w:top w:val="none" w:sz="0" w:space="0" w:color="auto"/>
        <w:left w:val="none" w:sz="0" w:space="0" w:color="auto"/>
        <w:bottom w:val="none" w:sz="0" w:space="0" w:color="auto"/>
        <w:right w:val="none" w:sz="0" w:space="0" w:color="auto"/>
      </w:divBdr>
    </w:div>
    <w:div w:id="1532064353">
      <w:bodyDiv w:val="1"/>
      <w:marLeft w:val="0"/>
      <w:marRight w:val="0"/>
      <w:marTop w:val="0"/>
      <w:marBottom w:val="0"/>
      <w:divBdr>
        <w:top w:val="none" w:sz="0" w:space="0" w:color="auto"/>
        <w:left w:val="none" w:sz="0" w:space="0" w:color="auto"/>
        <w:bottom w:val="none" w:sz="0" w:space="0" w:color="auto"/>
        <w:right w:val="none" w:sz="0" w:space="0" w:color="auto"/>
      </w:divBdr>
    </w:div>
    <w:div w:id="1532569959">
      <w:bodyDiv w:val="1"/>
      <w:marLeft w:val="0"/>
      <w:marRight w:val="0"/>
      <w:marTop w:val="0"/>
      <w:marBottom w:val="0"/>
      <w:divBdr>
        <w:top w:val="none" w:sz="0" w:space="0" w:color="auto"/>
        <w:left w:val="none" w:sz="0" w:space="0" w:color="auto"/>
        <w:bottom w:val="none" w:sz="0" w:space="0" w:color="auto"/>
        <w:right w:val="none" w:sz="0" w:space="0" w:color="auto"/>
      </w:divBdr>
    </w:div>
    <w:div w:id="1532839231">
      <w:bodyDiv w:val="1"/>
      <w:marLeft w:val="0"/>
      <w:marRight w:val="0"/>
      <w:marTop w:val="0"/>
      <w:marBottom w:val="0"/>
      <w:divBdr>
        <w:top w:val="none" w:sz="0" w:space="0" w:color="auto"/>
        <w:left w:val="none" w:sz="0" w:space="0" w:color="auto"/>
        <w:bottom w:val="none" w:sz="0" w:space="0" w:color="auto"/>
        <w:right w:val="none" w:sz="0" w:space="0" w:color="auto"/>
      </w:divBdr>
    </w:div>
    <w:div w:id="1532958510">
      <w:bodyDiv w:val="1"/>
      <w:marLeft w:val="0"/>
      <w:marRight w:val="0"/>
      <w:marTop w:val="0"/>
      <w:marBottom w:val="0"/>
      <w:divBdr>
        <w:top w:val="none" w:sz="0" w:space="0" w:color="auto"/>
        <w:left w:val="none" w:sz="0" w:space="0" w:color="auto"/>
        <w:bottom w:val="none" w:sz="0" w:space="0" w:color="auto"/>
        <w:right w:val="none" w:sz="0" w:space="0" w:color="auto"/>
      </w:divBdr>
    </w:div>
    <w:div w:id="1534536273">
      <w:bodyDiv w:val="1"/>
      <w:marLeft w:val="0"/>
      <w:marRight w:val="0"/>
      <w:marTop w:val="0"/>
      <w:marBottom w:val="0"/>
      <w:divBdr>
        <w:top w:val="none" w:sz="0" w:space="0" w:color="auto"/>
        <w:left w:val="none" w:sz="0" w:space="0" w:color="auto"/>
        <w:bottom w:val="none" w:sz="0" w:space="0" w:color="auto"/>
        <w:right w:val="none" w:sz="0" w:space="0" w:color="auto"/>
      </w:divBdr>
    </w:div>
    <w:div w:id="1534609631">
      <w:bodyDiv w:val="1"/>
      <w:marLeft w:val="0"/>
      <w:marRight w:val="0"/>
      <w:marTop w:val="0"/>
      <w:marBottom w:val="0"/>
      <w:divBdr>
        <w:top w:val="none" w:sz="0" w:space="0" w:color="auto"/>
        <w:left w:val="none" w:sz="0" w:space="0" w:color="auto"/>
        <w:bottom w:val="none" w:sz="0" w:space="0" w:color="auto"/>
        <w:right w:val="none" w:sz="0" w:space="0" w:color="auto"/>
      </w:divBdr>
    </w:div>
    <w:div w:id="1534728057">
      <w:bodyDiv w:val="1"/>
      <w:marLeft w:val="0"/>
      <w:marRight w:val="0"/>
      <w:marTop w:val="0"/>
      <w:marBottom w:val="0"/>
      <w:divBdr>
        <w:top w:val="none" w:sz="0" w:space="0" w:color="auto"/>
        <w:left w:val="none" w:sz="0" w:space="0" w:color="auto"/>
        <w:bottom w:val="none" w:sz="0" w:space="0" w:color="auto"/>
        <w:right w:val="none" w:sz="0" w:space="0" w:color="auto"/>
      </w:divBdr>
    </w:div>
    <w:div w:id="1534999326">
      <w:bodyDiv w:val="1"/>
      <w:marLeft w:val="0"/>
      <w:marRight w:val="0"/>
      <w:marTop w:val="0"/>
      <w:marBottom w:val="0"/>
      <w:divBdr>
        <w:top w:val="none" w:sz="0" w:space="0" w:color="auto"/>
        <w:left w:val="none" w:sz="0" w:space="0" w:color="auto"/>
        <w:bottom w:val="none" w:sz="0" w:space="0" w:color="auto"/>
        <w:right w:val="none" w:sz="0" w:space="0" w:color="auto"/>
      </w:divBdr>
    </w:div>
    <w:div w:id="1535000132">
      <w:bodyDiv w:val="1"/>
      <w:marLeft w:val="0"/>
      <w:marRight w:val="0"/>
      <w:marTop w:val="0"/>
      <w:marBottom w:val="0"/>
      <w:divBdr>
        <w:top w:val="none" w:sz="0" w:space="0" w:color="auto"/>
        <w:left w:val="none" w:sz="0" w:space="0" w:color="auto"/>
        <w:bottom w:val="none" w:sz="0" w:space="0" w:color="auto"/>
        <w:right w:val="none" w:sz="0" w:space="0" w:color="auto"/>
      </w:divBdr>
    </w:div>
    <w:div w:id="1535389680">
      <w:bodyDiv w:val="1"/>
      <w:marLeft w:val="0"/>
      <w:marRight w:val="0"/>
      <w:marTop w:val="0"/>
      <w:marBottom w:val="0"/>
      <w:divBdr>
        <w:top w:val="none" w:sz="0" w:space="0" w:color="auto"/>
        <w:left w:val="none" w:sz="0" w:space="0" w:color="auto"/>
        <w:bottom w:val="none" w:sz="0" w:space="0" w:color="auto"/>
        <w:right w:val="none" w:sz="0" w:space="0" w:color="auto"/>
      </w:divBdr>
    </w:div>
    <w:div w:id="1535458111">
      <w:bodyDiv w:val="1"/>
      <w:marLeft w:val="0"/>
      <w:marRight w:val="0"/>
      <w:marTop w:val="0"/>
      <w:marBottom w:val="0"/>
      <w:divBdr>
        <w:top w:val="none" w:sz="0" w:space="0" w:color="auto"/>
        <w:left w:val="none" w:sz="0" w:space="0" w:color="auto"/>
        <w:bottom w:val="none" w:sz="0" w:space="0" w:color="auto"/>
        <w:right w:val="none" w:sz="0" w:space="0" w:color="auto"/>
      </w:divBdr>
    </w:div>
    <w:div w:id="1535536137">
      <w:bodyDiv w:val="1"/>
      <w:marLeft w:val="0"/>
      <w:marRight w:val="0"/>
      <w:marTop w:val="0"/>
      <w:marBottom w:val="0"/>
      <w:divBdr>
        <w:top w:val="none" w:sz="0" w:space="0" w:color="auto"/>
        <w:left w:val="none" w:sz="0" w:space="0" w:color="auto"/>
        <w:bottom w:val="none" w:sz="0" w:space="0" w:color="auto"/>
        <w:right w:val="none" w:sz="0" w:space="0" w:color="auto"/>
      </w:divBdr>
    </w:div>
    <w:div w:id="1535773958">
      <w:bodyDiv w:val="1"/>
      <w:marLeft w:val="0"/>
      <w:marRight w:val="0"/>
      <w:marTop w:val="0"/>
      <w:marBottom w:val="0"/>
      <w:divBdr>
        <w:top w:val="none" w:sz="0" w:space="0" w:color="auto"/>
        <w:left w:val="none" w:sz="0" w:space="0" w:color="auto"/>
        <w:bottom w:val="none" w:sz="0" w:space="0" w:color="auto"/>
        <w:right w:val="none" w:sz="0" w:space="0" w:color="auto"/>
      </w:divBdr>
    </w:div>
    <w:div w:id="1535774090">
      <w:bodyDiv w:val="1"/>
      <w:marLeft w:val="0"/>
      <w:marRight w:val="0"/>
      <w:marTop w:val="0"/>
      <w:marBottom w:val="0"/>
      <w:divBdr>
        <w:top w:val="none" w:sz="0" w:space="0" w:color="auto"/>
        <w:left w:val="none" w:sz="0" w:space="0" w:color="auto"/>
        <w:bottom w:val="none" w:sz="0" w:space="0" w:color="auto"/>
        <w:right w:val="none" w:sz="0" w:space="0" w:color="auto"/>
      </w:divBdr>
    </w:div>
    <w:div w:id="1536040582">
      <w:bodyDiv w:val="1"/>
      <w:marLeft w:val="0"/>
      <w:marRight w:val="0"/>
      <w:marTop w:val="0"/>
      <w:marBottom w:val="0"/>
      <w:divBdr>
        <w:top w:val="none" w:sz="0" w:space="0" w:color="auto"/>
        <w:left w:val="none" w:sz="0" w:space="0" w:color="auto"/>
        <w:bottom w:val="none" w:sz="0" w:space="0" w:color="auto"/>
        <w:right w:val="none" w:sz="0" w:space="0" w:color="auto"/>
      </w:divBdr>
    </w:div>
    <w:div w:id="1536693535">
      <w:bodyDiv w:val="1"/>
      <w:marLeft w:val="0"/>
      <w:marRight w:val="0"/>
      <w:marTop w:val="0"/>
      <w:marBottom w:val="0"/>
      <w:divBdr>
        <w:top w:val="none" w:sz="0" w:space="0" w:color="auto"/>
        <w:left w:val="none" w:sz="0" w:space="0" w:color="auto"/>
        <w:bottom w:val="none" w:sz="0" w:space="0" w:color="auto"/>
        <w:right w:val="none" w:sz="0" w:space="0" w:color="auto"/>
      </w:divBdr>
    </w:div>
    <w:div w:id="1537699838">
      <w:bodyDiv w:val="1"/>
      <w:marLeft w:val="0"/>
      <w:marRight w:val="0"/>
      <w:marTop w:val="0"/>
      <w:marBottom w:val="0"/>
      <w:divBdr>
        <w:top w:val="none" w:sz="0" w:space="0" w:color="auto"/>
        <w:left w:val="none" w:sz="0" w:space="0" w:color="auto"/>
        <w:bottom w:val="none" w:sz="0" w:space="0" w:color="auto"/>
        <w:right w:val="none" w:sz="0" w:space="0" w:color="auto"/>
      </w:divBdr>
    </w:div>
    <w:div w:id="1538004721">
      <w:bodyDiv w:val="1"/>
      <w:marLeft w:val="0"/>
      <w:marRight w:val="0"/>
      <w:marTop w:val="0"/>
      <w:marBottom w:val="0"/>
      <w:divBdr>
        <w:top w:val="none" w:sz="0" w:space="0" w:color="auto"/>
        <w:left w:val="none" w:sz="0" w:space="0" w:color="auto"/>
        <w:bottom w:val="none" w:sz="0" w:space="0" w:color="auto"/>
        <w:right w:val="none" w:sz="0" w:space="0" w:color="auto"/>
      </w:divBdr>
    </w:div>
    <w:div w:id="1539125661">
      <w:bodyDiv w:val="1"/>
      <w:marLeft w:val="0"/>
      <w:marRight w:val="0"/>
      <w:marTop w:val="0"/>
      <w:marBottom w:val="0"/>
      <w:divBdr>
        <w:top w:val="none" w:sz="0" w:space="0" w:color="auto"/>
        <w:left w:val="none" w:sz="0" w:space="0" w:color="auto"/>
        <w:bottom w:val="none" w:sz="0" w:space="0" w:color="auto"/>
        <w:right w:val="none" w:sz="0" w:space="0" w:color="auto"/>
      </w:divBdr>
    </w:div>
    <w:div w:id="1540241876">
      <w:bodyDiv w:val="1"/>
      <w:marLeft w:val="0"/>
      <w:marRight w:val="0"/>
      <w:marTop w:val="0"/>
      <w:marBottom w:val="0"/>
      <w:divBdr>
        <w:top w:val="none" w:sz="0" w:space="0" w:color="auto"/>
        <w:left w:val="none" w:sz="0" w:space="0" w:color="auto"/>
        <w:bottom w:val="none" w:sz="0" w:space="0" w:color="auto"/>
        <w:right w:val="none" w:sz="0" w:space="0" w:color="auto"/>
      </w:divBdr>
    </w:div>
    <w:div w:id="1541547970">
      <w:bodyDiv w:val="1"/>
      <w:marLeft w:val="0"/>
      <w:marRight w:val="0"/>
      <w:marTop w:val="0"/>
      <w:marBottom w:val="0"/>
      <w:divBdr>
        <w:top w:val="none" w:sz="0" w:space="0" w:color="auto"/>
        <w:left w:val="none" w:sz="0" w:space="0" w:color="auto"/>
        <w:bottom w:val="none" w:sz="0" w:space="0" w:color="auto"/>
        <w:right w:val="none" w:sz="0" w:space="0" w:color="auto"/>
      </w:divBdr>
    </w:div>
    <w:div w:id="1542672632">
      <w:bodyDiv w:val="1"/>
      <w:marLeft w:val="0"/>
      <w:marRight w:val="0"/>
      <w:marTop w:val="0"/>
      <w:marBottom w:val="0"/>
      <w:divBdr>
        <w:top w:val="none" w:sz="0" w:space="0" w:color="auto"/>
        <w:left w:val="none" w:sz="0" w:space="0" w:color="auto"/>
        <w:bottom w:val="none" w:sz="0" w:space="0" w:color="auto"/>
        <w:right w:val="none" w:sz="0" w:space="0" w:color="auto"/>
      </w:divBdr>
    </w:div>
    <w:div w:id="1543403938">
      <w:bodyDiv w:val="1"/>
      <w:marLeft w:val="0"/>
      <w:marRight w:val="0"/>
      <w:marTop w:val="0"/>
      <w:marBottom w:val="0"/>
      <w:divBdr>
        <w:top w:val="none" w:sz="0" w:space="0" w:color="auto"/>
        <w:left w:val="none" w:sz="0" w:space="0" w:color="auto"/>
        <w:bottom w:val="none" w:sz="0" w:space="0" w:color="auto"/>
        <w:right w:val="none" w:sz="0" w:space="0" w:color="auto"/>
      </w:divBdr>
    </w:div>
    <w:div w:id="1545101230">
      <w:bodyDiv w:val="1"/>
      <w:marLeft w:val="0"/>
      <w:marRight w:val="0"/>
      <w:marTop w:val="0"/>
      <w:marBottom w:val="0"/>
      <w:divBdr>
        <w:top w:val="none" w:sz="0" w:space="0" w:color="auto"/>
        <w:left w:val="none" w:sz="0" w:space="0" w:color="auto"/>
        <w:bottom w:val="none" w:sz="0" w:space="0" w:color="auto"/>
        <w:right w:val="none" w:sz="0" w:space="0" w:color="auto"/>
      </w:divBdr>
    </w:div>
    <w:div w:id="1545562048">
      <w:bodyDiv w:val="1"/>
      <w:marLeft w:val="0"/>
      <w:marRight w:val="0"/>
      <w:marTop w:val="0"/>
      <w:marBottom w:val="0"/>
      <w:divBdr>
        <w:top w:val="none" w:sz="0" w:space="0" w:color="auto"/>
        <w:left w:val="none" w:sz="0" w:space="0" w:color="auto"/>
        <w:bottom w:val="none" w:sz="0" w:space="0" w:color="auto"/>
        <w:right w:val="none" w:sz="0" w:space="0" w:color="auto"/>
      </w:divBdr>
    </w:div>
    <w:div w:id="1546091850">
      <w:bodyDiv w:val="1"/>
      <w:marLeft w:val="0"/>
      <w:marRight w:val="0"/>
      <w:marTop w:val="0"/>
      <w:marBottom w:val="0"/>
      <w:divBdr>
        <w:top w:val="none" w:sz="0" w:space="0" w:color="auto"/>
        <w:left w:val="none" w:sz="0" w:space="0" w:color="auto"/>
        <w:bottom w:val="none" w:sz="0" w:space="0" w:color="auto"/>
        <w:right w:val="none" w:sz="0" w:space="0" w:color="auto"/>
      </w:divBdr>
    </w:div>
    <w:div w:id="1549338293">
      <w:bodyDiv w:val="1"/>
      <w:marLeft w:val="0"/>
      <w:marRight w:val="0"/>
      <w:marTop w:val="0"/>
      <w:marBottom w:val="0"/>
      <w:divBdr>
        <w:top w:val="none" w:sz="0" w:space="0" w:color="auto"/>
        <w:left w:val="none" w:sz="0" w:space="0" w:color="auto"/>
        <w:bottom w:val="none" w:sz="0" w:space="0" w:color="auto"/>
        <w:right w:val="none" w:sz="0" w:space="0" w:color="auto"/>
      </w:divBdr>
    </w:div>
    <w:div w:id="1549679660">
      <w:bodyDiv w:val="1"/>
      <w:marLeft w:val="0"/>
      <w:marRight w:val="0"/>
      <w:marTop w:val="0"/>
      <w:marBottom w:val="0"/>
      <w:divBdr>
        <w:top w:val="none" w:sz="0" w:space="0" w:color="auto"/>
        <w:left w:val="none" w:sz="0" w:space="0" w:color="auto"/>
        <w:bottom w:val="none" w:sz="0" w:space="0" w:color="auto"/>
        <w:right w:val="none" w:sz="0" w:space="0" w:color="auto"/>
      </w:divBdr>
    </w:div>
    <w:div w:id="1549993926">
      <w:bodyDiv w:val="1"/>
      <w:marLeft w:val="0"/>
      <w:marRight w:val="0"/>
      <w:marTop w:val="0"/>
      <w:marBottom w:val="0"/>
      <w:divBdr>
        <w:top w:val="none" w:sz="0" w:space="0" w:color="auto"/>
        <w:left w:val="none" w:sz="0" w:space="0" w:color="auto"/>
        <w:bottom w:val="none" w:sz="0" w:space="0" w:color="auto"/>
        <w:right w:val="none" w:sz="0" w:space="0" w:color="auto"/>
      </w:divBdr>
    </w:div>
    <w:div w:id="1551502431">
      <w:bodyDiv w:val="1"/>
      <w:marLeft w:val="0"/>
      <w:marRight w:val="0"/>
      <w:marTop w:val="0"/>
      <w:marBottom w:val="0"/>
      <w:divBdr>
        <w:top w:val="none" w:sz="0" w:space="0" w:color="auto"/>
        <w:left w:val="none" w:sz="0" w:space="0" w:color="auto"/>
        <w:bottom w:val="none" w:sz="0" w:space="0" w:color="auto"/>
        <w:right w:val="none" w:sz="0" w:space="0" w:color="auto"/>
      </w:divBdr>
    </w:div>
    <w:div w:id="1551763819">
      <w:bodyDiv w:val="1"/>
      <w:marLeft w:val="0"/>
      <w:marRight w:val="0"/>
      <w:marTop w:val="0"/>
      <w:marBottom w:val="0"/>
      <w:divBdr>
        <w:top w:val="none" w:sz="0" w:space="0" w:color="auto"/>
        <w:left w:val="none" w:sz="0" w:space="0" w:color="auto"/>
        <w:bottom w:val="none" w:sz="0" w:space="0" w:color="auto"/>
        <w:right w:val="none" w:sz="0" w:space="0" w:color="auto"/>
      </w:divBdr>
    </w:div>
    <w:div w:id="1552381125">
      <w:bodyDiv w:val="1"/>
      <w:marLeft w:val="0"/>
      <w:marRight w:val="0"/>
      <w:marTop w:val="0"/>
      <w:marBottom w:val="0"/>
      <w:divBdr>
        <w:top w:val="none" w:sz="0" w:space="0" w:color="auto"/>
        <w:left w:val="none" w:sz="0" w:space="0" w:color="auto"/>
        <w:bottom w:val="none" w:sz="0" w:space="0" w:color="auto"/>
        <w:right w:val="none" w:sz="0" w:space="0" w:color="auto"/>
      </w:divBdr>
    </w:div>
    <w:div w:id="1554652784">
      <w:bodyDiv w:val="1"/>
      <w:marLeft w:val="0"/>
      <w:marRight w:val="0"/>
      <w:marTop w:val="0"/>
      <w:marBottom w:val="0"/>
      <w:divBdr>
        <w:top w:val="none" w:sz="0" w:space="0" w:color="auto"/>
        <w:left w:val="none" w:sz="0" w:space="0" w:color="auto"/>
        <w:bottom w:val="none" w:sz="0" w:space="0" w:color="auto"/>
        <w:right w:val="none" w:sz="0" w:space="0" w:color="auto"/>
      </w:divBdr>
    </w:div>
    <w:div w:id="1554999457">
      <w:bodyDiv w:val="1"/>
      <w:marLeft w:val="0"/>
      <w:marRight w:val="0"/>
      <w:marTop w:val="0"/>
      <w:marBottom w:val="0"/>
      <w:divBdr>
        <w:top w:val="none" w:sz="0" w:space="0" w:color="auto"/>
        <w:left w:val="none" w:sz="0" w:space="0" w:color="auto"/>
        <w:bottom w:val="none" w:sz="0" w:space="0" w:color="auto"/>
        <w:right w:val="none" w:sz="0" w:space="0" w:color="auto"/>
      </w:divBdr>
    </w:div>
    <w:div w:id="1555778775">
      <w:bodyDiv w:val="1"/>
      <w:marLeft w:val="0"/>
      <w:marRight w:val="0"/>
      <w:marTop w:val="0"/>
      <w:marBottom w:val="0"/>
      <w:divBdr>
        <w:top w:val="none" w:sz="0" w:space="0" w:color="auto"/>
        <w:left w:val="none" w:sz="0" w:space="0" w:color="auto"/>
        <w:bottom w:val="none" w:sz="0" w:space="0" w:color="auto"/>
        <w:right w:val="none" w:sz="0" w:space="0" w:color="auto"/>
      </w:divBdr>
    </w:div>
    <w:div w:id="1556116337">
      <w:bodyDiv w:val="1"/>
      <w:marLeft w:val="0"/>
      <w:marRight w:val="0"/>
      <w:marTop w:val="0"/>
      <w:marBottom w:val="0"/>
      <w:divBdr>
        <w:top w:val="none" w:sz="0" w:space="0" w:color="auto"/>
        <w:left w:val="none" w:sz="0" w:space="0" w:color="auto"/>
        <w:bottom w:val="none" w:sz="0" w:space="0" w:color="auto"/>
        <w:right w:val="none" w:sz="0" w:space="0" w:color="auto"/>
      </w:divBdr>
    </w:div>
    <w:div w:id="1556352895">
      <w:bodyDiv w:val="1"/>
      <w:marLeft w:val="0"/>
      <w:marRight w:val="0"/>
      <w:marTop w:val="0"/>
      <w:marBottom w:val="0"/>
      <w:divBdr>
        <w:top w:val="none" w:sz="0" w:space="0" w:color="auto"/>
        <w:left w:val="none" w:sz="0" w:space="0" w:color="auto"/>
        <w:bottom w:val="none" w:sz="0" w:space="0" w:color="auto"/>
        <w:right w:val="none" w:sz="0" w:space="0" w:color="auto"/>
      </w:divBdr>
    </w:div>
    <w:div w:id="1558659533">
      <w:bodyDiv w:val="1"/>
      <w:marLeft w:val="0"/>
      <w:marRight w:val="0"/>
      <w:marTop w:val="0"/>
      <w:marBottom w:val="0"/>
      <w:divBdr>
        <w:top w:val="none" w:sz="0" w:space="0" w:color="auto"/>
        <w:left w:val="none" w:sz="0" w:space="0" w:color="auto"/>
        <w:bottom w:val="none" w:sz="0" w:space="0" w:color="auto"/>
        <w:right w:val="none" w:sz="0" w:space="0" w:color="auto"/>
      </w:divBdr>
    </w:div>
    <w:div w:id="1558861629">
      <w:bodyDiv w:val="1"/>
      <w:marLeft w:val="0"/>
      <w:marRight w:val="0"/>
      <w:marTop w:val="0"/>
      <w:marBottom w:val="0"/>
      <w:divBdr>
        <w:top w:val="none" w:sz="0" w:space="0" w:color="auto"/>
        <w:left w:val="none" w:sz="0" w:space="0" w:color="auto"/>
        <w:bottom w:val="none" w:sz="0" w:space="0" w:color="auto"/>
        <w:right w:val="none" w:sz="0" w:space="0" w:color="auto"/>
      </w:divBdr>
    </w:div>
    <w:div w:id="1559898964">
      <w:bodyDiv w:val="1"/>
      <w:marLeft w:val="0"/>
      <w:marRight w:val="0"/>
      <w:marTop w:val="0"/>
      <w:marBottom w:val="0"/>
      <w:divBdr>
        <w:top w:val="none" w:sz="0" w:space="0" w:color="auto"/>
        <w:left w:val="none" w:sz="0" w:space="0" w:color="auto"/>
        <w:bottom w:val="none" w:sz="0" w:space="0" w:color="auto"/>
        <w:right w:val="none" w:sz="0" w:space="0" w:color="auto"/>
      </w:divBdr>
    </w:div>
    <w:div w:id="1560896218">
      <w:bodyDiv w:val="1"/>
      <w:marLeft w:val="0"/>
      <w:marRight w:val="0"/>
      <w:marTop w:val="0"/>
      <w:marBottom w:val="0"/>
      <w:divBdr>
        <w:top w:val="none" w:sz="0" w:space="0" w:color="auto"/>
        <w:left w:val="none" w:sz="0" w:space="0" w:color="auto"/>
        <w:bottom w:val="none" w:sz="0" w:space="0" w:color="auto"/>
        <w:right w:val="none" w:sz="0" w:space="0" w:color="auto"/>
      </w:divBdr>
    </w:div>
    <w:div w:id="1561669008">
      <w:bodyDiv w:val="1"/>
      <w:marLeft w:val="0"/>
      <w:marRight w:val="0"/>
      <w:marTop w:val="0"/>
      <w:marBottom w:val="0"/>
      <w:divBdr>
        <w:top w:val="none" w:sz="0" w:space="0" w:color="auto"/>
        <w:left w:val="none" w:sz="0" w:space="0" w:color="auto"/>
        <w:bottom w:val="none" w:sz="0" w:space="0" w:color="auto"/>
        <w:right w:val="none" w:sz="0" w:space="0" w:color="auto"/>
      </w:divBdr>
    </w:div>
    <w:div w:id="1563518909">
      <w:bodyDiv w:val="1"/>
      <w:marLeft w:val="0"/>
      <w:marRight w:val="0"/>
      <w:marTop w:val="0"/>
      <w:marBottom w:val="0"/>
      <w:divBdr>
        <w:top w:val="none" w:sz="0" w:space="0" w:color="auto"/>
        <w:left w:val="none" w:sz="0" w:space="0" w:color="auto"/>
        <w:bottom w:val="none" w:sz="0" w:space="0" w:color="auto"/>
        <w:right w:val="none" w:sz="0" w:space="0" w:color="auto"/>
      </w:divBdr>
    </w:div>
    <w:div w:id="1564565712">
      <w:bodyDiv w:val="1"/>
      <w:marLeft w:val="0"/>
      <w:marRight w:val="0"/>
      <w:marTop w:val="0"/>
      <w:marBottom w:val="0"/>
      <w:divBdr>
        <w:top w:val="none" w:sz="0" w:space="0" w:color="auto"/>
        <w:left w:val="none" w:sz="0" w:space="0" w:color="auto"/>
        <w:bottom w:val="none" w:sz="0" w:space="0" w:color="auto"/>
        <w:right w:val="none" w:sz="0" w:space="0" w:color="auto"/>
      </w:divBdr>
    </w:div>
    <w:div w:id="1565146075">
      <w:bodyDiv w:val="1"/>
      <w:marLeft w:val="0"/>
      <w:marRight w:val="0"/>
      <w:marTop w:val="0"/>
      <w:marBottom w:val="0"/>
      <w:divBdr>
        <w:top w:val="none" w:sz="0" w:space="0" w:color="auto"/>
        <w:left w:val="none" w:sz="0" w:space="0" w:color="auto"/>
        <w:bottom w:val="none" w:sz="0" w:space="0" w:color="auto"/>
        <w:right w:val="none" w:sz="0" w:space="0" w:color="auto"/>
      </w:divBdr>
    </w:div>
    <w:div w:id="1565943084">
      <w:bodyDiv w:val="1"/>
      <w:marLeft w:val="0"/>
      <w:marRight w:val="0"/>
      <w:marTop w:val="0"/>
      <w:marBottom w:val="0"/>
      <w:divBdr>
        <w:top w:val="none" w:sz="0" w:space="0" w:color="auto"/>
        <w:left w:val="none" w:sz="0" w:space="0" w:color="auto"/>
        <w:bottom w:val="none" w:sz="0" w:space="0" w:color="auto"/>
        <w:right w:val="none" w:sz="0" w:space="0" w:color="auto"/>
      </w:divBdr>
    </w:div>
    <w:div w:id="1566600038">
      <w:bodyDiv w:val="1"/>
      <w:marLeft w:val="0"/>
      <w:marRight w:val="0"/>
      <w:marTop w:val="0"/>
      <w:marBottom w:val="0"/>
      <w:divBdr>
        <w:top w:val="none" w:sz="0" w:space="0" w:color="auto"/>
        <w:left w:val="none" w:sz="0" w:space="0" w:color="auto"/>
        <w:bottom w:val="none" w:sz="0" w:space="0" w:color="auto"/>
        <w:right w:val="none" w:sz="0" w:space="0" w:color="auto"/>
      </w:divBdr>
    </w:div>
    <w:div w:id="1566649286">
      <w:bodyDiv w:val="1"/>
      <w:marLeft w:val="0"/>
      <w:marRight w:val="0"/>
      <w:marTop w:val="0"/>
      <w:marBottom w:val="0"/>
      <w:divBdr>
        <w:top w:val="none" w:sz="0" w:space="0" w:color="auto"/>
        <w:left w:val="none" w:sz="0" w:space="0" w:color="auto"/>
        <w:bottom w:val="none" w:sz="0" w:space="0" w:color="auto"/>
        <w:right w:val="none" w:sz="0" w:space="0" w:color="auto"/>
      </w:divBdr>
    </w:div>
    <w:div w:id="1567301198">
      <w:bodyDiv w:val="1"/>
      <w:marLeft w:val="0"/>
      <w:marRight w:val="0"/>
      <w:marTop w:val="0"/>
      <w:marBottom w:val="0"/>
      <w:divBdr>
        <w:top w:val="none" w:sz="0" w:space="0" w:color="auto"/>
        <w:left w:val="none" w:sz="0" w:space="0" w:color="auto"/>
        <w:bottom w:val="none" w:sz="0" w:space="0" w:color="auto"/>
        <w:right w:val="none" w:sz="0" w:space="0" w:color="auto"/>
      </w:divBdr>
    </w:div>
    <w:div w:id="1568031086">
      <w:bodyDiv w:val="1"/>
      <w:marLeft w:val="0"/>
      <w:marRight w:val="0"/>
      <w:marTop w:val="0"/>
      <w:marBottom w:val="0"/>
      <w:divBdr>
        <w:top w:val="none" w:sz="0" w:space="0" w:color="auto"/>
        <w:left w:val="none" w:sz="0" w:space="0" w:color="auto"/>
        <w:bottom w:val="none" w:sz="0" w:space="0" w:color="auto"/>
        <w:right w:val="none" w:sz="0" w:space="0" w:color="auto"/>
      </w:divBdr>
    </w:div>
    <w:div w:id="1569001297">
      <w:bodyDiv w:val="1"/>
      <w:marLeft w:val="0"/>
      <w:marRight w:val="0"/>
      <w:marTop w:val="0"/>
      <w:marBottom w:val="0"/>
      <w:divBdr>
        <w:top w:val="none" w:sz="0" w:space="0" w:color="auto"/>
        <w:left w:val="none" w:sz="0" w:space="0" w:color="auto"/>
        <w:bottom w:val="none" w:sz="0" w:space="0" w:color="auto"/>
        <w:right w:val="none" w:sz="0" w:space="0" w:color="auto"/>
      </w:divBdr>
    </w:div>
    <w:div w:id="1569263964">
      <w:bodyDiv w:val="1"/>
      <w:marLeft w:val="0"/>
      <w:marRight w:val="0"/>
      <w:marTop w:val="0"/>
      <w:marBottom w:val="0"/>
      <w:divBdr>
        <w:top w:val="none" w:sz="0" w:space="0" w:color="auto"/>
        <w:left w:val="none" w:sz="0" w:space="0" w:color="auto"/>
        <w:bottom w:val="none" w:sz="0" w:space="0" w:color="auto"/>
        <w:right w:val="none" w:sz="0" w:space="0" w:color="auto"/>
      </w:divBdr>
    </w:div>
    <w:div w:id="1569271027">
      <w:bodyDiv w:val="1"/>
      <w:marLeft w:val="0"/>
      <w:marRight w:val="0"/>
      <w:marTop w:val="0"/>
      <w:marBottom w:val="0"/>
      <w:divBdr>
        <w:top w:val="none" w:sz="0" w:space="0" w:color="auto"/>
        <w:left w:val="none" w:sz="0" w:space="0" w:color="auto"/>
        <w:bottom w:val="none" w:sz="0" w:space="0" w:color="auto"/>
        <w:right w:val="none" w:sz="0" w:space="0" w:color="auto"/>
      </w:divBdr>
    </w:div>
    <w:div w:id="1569487927">
      <w:bodyDiv w:val="1"/>
      <w:marLeft w:val="0"/>
      <w:marRight w:val="0"/>
      <w:marTop w:val="0"/>
      <w:marBottom w:val="0"/>
      <w:divBdr>
        <w:top w:val="none" w:sz="0" w:space="0" w:color="auto"/>
        <w:left w:val="none" w:sz="0" w:space="0" w:color="auto"/>
        <w:bottom w:val="none" w:sz="0" w:space="0" w:color="auto"/>
        <w:right w:val="none" w:sz="0" w:space="0" w:color="auto"/>
      </w:divBdr>
    </w:div>
    <w:div w:id="1569923237">
      <w:bodyDiv w:val="1"/>
      <w:marLeft w:val="0"/>
      <w:marRight w:val="0"/>
      <w:marTop w:val="0"/>
      <w:marBottom w:val="0"/>
      <w:divBdr>
        <w:top w:val="none" w:sz="0" w:space="0" w:color="auto"/>
        <w:left w:val="none" w:sz="0" w:space="0" w:color="auto"/>
        <w:bottom w:val="none" w:sz="0" w:space="0" w:color="auto"/>
        <w:right w:val="none" w:sz="0" w:space="0" w:color="auto"/>
      </w:divBdr>
    </w:div>
    <w:div w:id="1570537330">
      <w:bodyDiv w:val="1"/>
      <w:marLeft w:val="0"/>
      <w:marRight w:val="0"/>
      <w:marTop w:val="0"/>
      <w:marBottom w:val="0"/>
      <w:divBdr>
        <w:top w:val="none" w:sz="0" w:space="0" w:color="auto"/>
        <w:left w:val="none" w:sz="0" w:space="0" w:color="auto"/>
        <w:bottom w:val="none" w:sz="0" w:space="0" w:color="auto"/>
        <w:right w:val="none" w:sz="0" w:space="0" w:color="auto"/>
      </w:divBdr>
    </w:div>
    <w:div w:id="1570768427">
      <w:bodyDiv w:val="1"/>
      <w:marLeft w:val="0"/>
      <w:marRight w:val="0"/>
      <w:marTop w:val="0"/>
      <w:marBottom w:val="0"/>
      <w:divBdr>
        <w:top w:val="none" w:sz="0" w:space="0" w:color="auto"/>
        <w:left w:val="none" w:sz="0" w:space="0" w:color="auto"/>
        <w:bottom w:val="none" w:sz="0" w:space="0" w:color="auto"/>
        <w:right w:val="none" w:sz="0" w:space="0" w:color="auto"/>
      </w:divBdr>
    </w:div>
    <w:div w:id="1571650266">
      <w:bodyDiv w:val="1"/>
      <w:marLeft w:val="0"/>
      <w:marRight w:val="0"/>
      <w:marTop w:val="0"/>
      <w:marBottom w:val="0"/>
      <w:divBdr>
        <w:top w:val="none" w:sz="0" w:space="0" w:color="auto"/>
        <w:left w:val="none" w:sz="0" w:space="0" w:color="auto"/>
        <w:bottom w:val="none" w:sz="0" w:space="0" w:color="auto"/>
        <w:right w:val="none" w:sz="0" w:space="0" w:color="auto"/>
      </w:divBdr>
    </w:div>
    <w:div w:id="1571842924">
      <w:bodyDiv w:val="1"/>
      <w:marLeft w:val="0"/>
      <w:marRight w:val="0"/>
      <w:marTop w:val="0"/>
      <w:marBottom w:val="0"/>
      <w:divBdr>
        <w:top w:val="none" w:sz="0" w:space="0" w:color="auto"/>
        <w:left w:val="none" w:sz="0" w:space="0" w:color="auto"/>
        <w:bottom w:val="none" w:sz="0" w:space="0" w:color="auto"/>
        <w:right w:val="none" w:sz="0" w:space="0" w:color="auto"/>
      </w:divBdr>
    </w:div>
    <w:div w:id="1571965685">
      <w:bodyDiv w:val="1"/>
      <w:marLeft w:val="0"/>
      <w:marRight w:val="0"/>
      <w:marTop w:val="0"/>
      <w:marBottom w:val="0"/>
      <w:divBdr>
        <w:top w:val="none" w:sz="0" w:space="0" w:color="auto"/>
        <w:left w:val="none" w:sz="0" w:space="0" w:color="auto"/>
        <w:bottom w:val="none" w:sz="0" w:space="0" w:color="auto"/>
        <w:right w:val="none" w:sz="0" w:space="0" w:color="auto"/>
      </w:divBdr>
    </w:div>
    <w:div w:id="1572503020">
      <w:bodyDiv w:val="1"/>
      <w:marLeft w:val="0"/>
      <w:marRight w:val="0"/>
      <w:marTop w:val="0"/>
      <w:marBottom w:val="0"/>
      <w:divBdr>
        <w:top w:val="none" w:sz="0" w:space="0" w:color="auto"/>
        <w:left w:val="none" w:sz="0" w:space="0" w:color="auto"/>
        <w:bottom w:val="none" w:sz="0" w:space="0" w:color="auto"/>
        <w:right w:val="none" w:sz="0" w:space="0" w:color="auto"/>
      </w:divBdr>
    </w:div>
    <w:div w:id="1573269222">
      <w:bodyDiv w:val="1"/>
      <w:marLeft w:val="0"/>
      <w:marRight w:val="0"/>
      <w:marTop w:val="0"/>
      <w:marBottom w:val="0"/>
      <w:divBdr>
        <w:top w:val="none" w:sz="0" w:space="0" w:color="auto"/>
        <w:left w:val="none" w:sz="0" w:space="0" w:color="auto"/>
        <w:bottom w:val="none" w:sz="0" w:space="0" w:color="auto"/>
        <w:right w:val="none" w:sz="0" w:space="0" w:color="auto"/>
      </w:divBdr>
    </w:div>
    <w:div w:id="1573814263">
      <w:bodyDiv w:val="1"/>
      <w:marLeft w:val="0"/>
      <w:marRight w:val="0"/>
      <w:marTop w:val="0"/>
      <w:marBottom w:val="0"/>
      <w:divBdr>
        <w:top w:val="none" w:sz="0" w:space="0" w:color="auto"/>
        <w:left w:val="none" w:sz="0" w:space="0" w:color="auto"/>
        <w:bottom w:val="none" w:sz="0" w:space="0" w:color="auto"/>
        <w:right w:val="none" w:sz="0" w:space="0" w:color="auto"/>
      </w:divBdr>
    </w:div>
    <w:div w:id="1574462673">
      <w:bodyDiv w:val="1"/>
      <w:marLeft w:val="0"/>
      <w:marRight w:val="0"/>
      <w:marTop w:val="0"/>
      <w:marBottom w:val="0"/>
      <w:divBdr>
        <w:top w:val="none" w:sz="0" w:space="0" w:color="auto"/>
        <w:left w:val="none" w:sz="0" w:space="0" w:color="auto"/>
        <w:bottom w:val="none" w:sz="0" w:space="0" w:color="auto"/>
        <w:right w:val="none" w:sz="0" w:space="0" w:color="auto"/>
      </w:divBdr>
    </w:div>
    <w:div w:id="1574856351">
      <w:bodyDiv w:val="1"/>
      <w:marLeft w:val="0"/>
      <w:marRight w:val="0"/>
      <w:marTop w:val="0"/>
      <w:marBottom w:val="0"/>
      <w:divBdr>
        <w:top w:val="none" w:sz="0" w:space="0" w:color="auto"/>
        <w:left w:val="none" w:sz="0" w:space="0" w:color="auto"/>
        <w:bottom w:val="none" w:sz="0" w:space="0" w:color="auto"/>
        <w:right w:val="none" w:sz="0" w:space="0" w:color="auto"/>
      </w:divBdr>
    </w:div>
    <w:div w:id="1575583676">
      <w:bodyDiv w:val="1"/>
      <w:marLeft w:val="0"/>
      <w:marRight w:val="0"/>
      <w:marTop w:val="0"/>
      <w:marBottom w:val="0"/>
      <w:divBdr>
        <w:top w:val="none" w:sz="0" w:space="0" w:color="auto"/>
        <w:left w:val="none" w:sz="0" w:space="0" w:color="auto"/>
        <w:bottom w:val="none" w:sz="0" w:space="0" w:color="auto"/>
        <w:right w:val="none" w:sz="0" w:space="0" w:color="auto"/>
      </w:divBdr>
    </w:div>
    <w:div w:id="1575627150">
      <w:bodyDiv w:val="1"/>
      <w:marLeft w:val="0"/>
      <w:marRight w:val="0"/>
      <w:marTop w:val="0"/>
      <w:marBottom w:val="0"/>
      <w:divBdr>
        <w:top w:val="none" w:sz="0" w:space="0" w:color="auto"/>
        <w:left w:val="none" w:sz="0" w:space="0" w:color="auto"/>
        <w:bottom w:val="none" w:sz="0" w:space="0" w:color="auto"/>
        <w:right w:val="none" w:sz="0" w:space="0" w:color="auto"/>
      </w:divBdr>
    </w:div>
    <w:div w:id="1575973870">
      <w:bodyDiv w:val="1"/>
      <w:marLeft w:val="0"/>
      <w:marRight w:val="0"/>
      <w:marTop w:val="0"/>
      <w:marBottom w:val="0"/>
      <w:divBdr>
        <w:top w:val="none" w:sz="0" w:space="0" w:color="auto"/>
        <w:left w:val="none" w:sz="0" w:space="0" w:color="auto"/>
        <w:bottom w:val="none" w:sz="0" w:space="0" w:color="auto"/>
        <w:right w:val="none" w:sz="0" w:space="0" w:color="auto"/>
      </w:divBdr>
    </w:div>
    <w:div w:id="1576552647">
      <w:bodyDiv w:val="1"/>
      <w:marLeft w:val="0"/>
      <w:marRight w:val="0"/>
      <w:marTop w:val="0"/>
      <w:marBottom w:val="0"/>
      <w:divBdr>
        <w:top w:val="none" w:sz="0" w:space="0" w:color="auto"/>
        <w:left w:val="none" w:sz="0" w:space="0" w:color="auto"/>
        <w:bottom w:val="none" w:sz="0" w:space="0" w:color="auto"/>
        <w:right w:val="none" w:sz="0" w:space="0" w:color="auto"/>
      </w:divBdr>
    </w:div>
    <w:div w:id="1576623708">
      <w:bodyDiv w:val="1"/>
      <w:marLeft w:val="0"/>
      <w:marRight w:val="0"/>
      <w:marTop w:val="0"/>
      <w:marBottom w:val="0"/>
      <w:divBdr>
        <w:top w:val="none" w:sz="0" w:space="0" w:color="auto"/>
        <w:left w:val="none" w:sz="0" w:space="0" w:color="auto"/>
        <w:bottom w:val="none" w:sz="0" w:space="0" w:color="auto"/>
        <w:right w:val="none" w:sz="0" w:space="0" w:color="auto"/>
      </w:divBdr>
    </w:div>
    <w:div w:id="1576697481">
      <w:bodyDiv w:val="1"/>
      <w:marLeft w:val="0"/>
      <w:marRight w:val="0"/>
      <w:marTop w:val="0"/>
      <w:marBottom w:val="0"/>
      <w:divBdr>
        <w:top w:val="none" w:sz="0" w:space="0" w:color="auto"/>
        <w:left w:val="none" w:sz="0" w:space="0" w:color="auto"/>
        <w:bottom w:val="none" w:sz="0" w:space="0" w:color="auto"/>
        <w:right w:val="none" w:sz="0" w:space="0" w:color="auto"/>
      </w:divBdr>
    </w:div>
    <w:div w:id="1576892342">
      <w:bodyDiv w:val="1"/>
      <w:marLeft w:val="0"/>
      <w:marRight w:val="0"/>
      <w:marTop w:val="0"/>
      <w:marBottom w:val="0"/>
      <w:divBdr>
        <w:top w:val="none" w:sz="0" w:space="0" w:color="auto"/>
        <w:left w:val="none" w:sz="0" w:space="0" w:color="auto"/>
        <w:bottom w:val="none" w:sz="0" w:space="0" w:color="auto"/>
        <w:right w:val="none" w:sz="0" w:space="0" w:color="auto"/>
      </w:divBdr>
    </w:div>
    <w:div w:id="1577930802">
      <w:bodyDiv w:val="1"/>
      <w:marLeft w:val="0"/>
      <w:marRight w:val="0"/>
      <w:marTop w:val="0"/>
      <w:marBottom w:val="0"/>
      <w:divBdr>
        <w:top w:val="none" w:sz="0" w:space="0" w:color="auto"/>
        <w:left w:val="none" w:sz="0" w:space="0" w:color="auto"/>
        <w:bottom w:val="none" w:sz="0" w:space="0" w:color="auto"/>
        <w:right w:val="none" w:sz="0" w:space="0" w:color="auto"/>
      </w:divBdr>
    </w:div>
    <w:div w:id="1577978185">
      <w:bodyDiv w:val="1"/>
      <w:marLeft w:val="0"/>
      <w:marRight w:val="0"/>
      <w:marTop w:val="0"/>
      <w:marBottom w:val="0"/>
      <w:divBdr>
        <w:top w:val="none" w:sz="0" w:space="0" w:color="auto"/>
        <w:left w:val="none" w:sz="0" w:space="0" w:color="auto"/>
        <w:bottom w:val="none" w:sz="0" w:space="0" w:color="auto"/>
        <w:right w:val="none" w:sz="0" w:space="0" w:color="auto"/>
      </w:divBdr>
    </w:div>
    <w:div w:id="1578204772">
      <w:bodyDiv w:val="1"/>
      <w:marLeft w:val="0"/>
      <w:marRight w:val="0"/>
      <w:marTop w:val="0"/>
      <w:marBottom w:val="0"/>
      <w:divBdr>
        <w:top w:val="none" w:sz="0" w:space="0" w:color="auto"/>
        <w:left w:val="none" w:sz="0" w:space="0" w:color="auto"/>
        <w:bottom w:val="none" w:sz="0" w:space="0" w:color="auto"/>
        <w:right w:val="none" w:sz="0" w:space="0" w:color="auto"/>
      </w:divBdr>
    </w:div>
    <w:div w:id="1579369004">
      <w:bodyDiv w:val="1"/>
      <w:marLeft w:val="0"/>
      <w:marRight w:val="0"/>
      <w:marTop w:val="0"/>
      <w:marBottom w:val="0"/>
      <w:divBdr>
        <w:top w:val="none" w:sz="0" w:space="0" w:color="auto"/>
        <w:left w:val="none" w:sz="0" w:space="0" w:color="auto"/>
        <w:bottom w:val="none" w:sz="0" w:space="0" w:color="auto"/>
        <w:right w:val="none" w:sz="0" w:space="0" w:color="auto"/>
      </w:divBdr>
    </w:div>
    <w:div w:id="1579437061">
      <w:bodyDiv w:val="1"/>
      <w:marLeft w:val="0"/>
      <w:marRight w:val="0"/>
      <w:marTop w:val="0"/>
      <w:marBottom w:val="0"/>
      <w:divBdr>
        <w:top w:val="none" w:sz="0" w:space="0" w:color="auto"/>
        <w:left w:val="none" w:sz="0" w:space="0" w:color="auto"/>
        <w:bottom w:val="none" w:sz="0" w:space="0" w:color="auto"/>
        <w:right w:val="none" w:sz="0" w:space="0" w:color="auto"/>
      </w:divBdr>
    </w:div>
    <w:div w:id="1581868659">
      <w:bodyDiv w:val="1"/>
      <w:marLeft w:val="0"/>
      <w:marRight w:val="0"/>
      <w:marTop w:val="0"/>
      <w:marBottom w:val="0"/>
      <w:divBdr>
        <w:top w:val="none" w:sz="0" w:space="0" w:color="auto"/>
        <w:left w:val="none" w:sz="0" w:space="0" w:color="auto"/>
        <w:bottom w:val="none" w:sz="0" w:space="0" w:color="auto"/>
        <w:right w:val="none" w:sz="0" w:space="0" w:color="auto"/>
      </w:divBdr>
    </w:div>
    <w:div w:id="1583300343">
      <w:bodyDiv w:val="1"/>
      <w:marLeft w:val="0"/>
      <w:marRight w:val="0"/>
      <w:marTop w:val="0"/>
      <w:marBottom w:val="0"/>
      <w:divBdr>
        <w:top w:val="none" w:sz="0" w:space="0" w:color="auto"/>
        <w:left w:val="none" w:sz="0" w:space="0" w:color="auto"/>
        <w:bottom w:val="none" w:sz="0" w:space="0" w:color="auto"/>
        <w:right w:val="none" w:sz="0" w:space="0" w:color="auto"/>
      </w:divBdr>
    </w:div>
    <w:div w:id="1583903710">
      <w:bodyDiv w:val="1"/>
      <w:marLeft w:val="0"/>
      <w:marRight w:val="0"/>
      <w:marTop w:val="0"/>
      <w:marBottom w:val="0"/>
      <w:divBdr>
        <w:top w:val="none" w:sz="0" w:space="0" w:color="auto"/>
        <w:left w:val="none" w:sz="0" w:space="0" w:color="auto"/>
        <w:bottom w:val="none" w:sz="0" w:space="0" w:color="auto"/>
        <w:right w:val="none" w:sz="0" w:space="0" w:color="auto"/>
      </w:divBdr>
    </w:div>
    <w:div w:id="1584335344">
      <w:bodyDiv w:val="1"/>
      <w:marLeft w:val="0"/>
      <w:marRight w:val="0"/>
      <w:marTop w:val="0"/>
      <w:marBottom w:val="0"/>
      <w:divBdr>
        <w:top w:val="none" w:sz="0" w:space="0" w:color="auto"/>
        <w:left w:val="none" w:sz="0" w:space="0" w:color="auto"/>
        <w:bottom w:val="none" w:sz="0" w:space="0" w:color="auto"/>
        <w:right w:val="none" w:sz="0" w:space="0" w:color="auto"/>
      </w:divBdr>
    </w:div>
    <w:div w:id="1585186404">
      <w:bodyDiv w:val="1"/>
      <w:marLeft w:val="0"/>
      <w:marRight w:val="0"/>
      <w:marTop w:val="0"/>
      <w:marBottom w:val="0"/>
      <w:divBdr>
        <w:top w:val="none" w:sz="0" w:space="0" w:color="auto"/>
        <w:left w:val="none" w:sz="0" w:space="0" w:color="auto"/>
        <w:bottom w:val="none" w:sz="0" w:space="0" w:color="auto"/>
        <w:right w:val="none" w:sz="0" w:space="0" w:color="auto"/>
      </w:divBdr>
    </w:div>
    <w:div w:id="1585259965">
      <w:bodyDiv w:val="1"/>
      <w:marLeft w:val="0"/>
      <w:marRight w:val="0"/>
      <w:marTop w:val="0"/>
      <w:marBottom w:val="0"/>
      <w:divBdr>
        <w:top w:val="none" w:sz="0" w:space="0" w:color="auto"/>
        <w:left w:val="none" w:sz="0" w:space="0" w:color="auto"/>
        <w:bottom w:val="none" w:sz="0" w:space="0" w:color="auto"/>
        <w:right w:val="none" w:sz="0" w:space="0" w:color="auto"/>
      </w:divBdr>
    </w:div>
    <w:div w:id="1586263885">
      <w:bodyDiv w:val="1"/>
      <w:marLeft w:val="0"/>
      <w:marRight w:val="0"/>
      <w:marTop w:val="0"/>
      <w:marBottom w:val="0"/>
      <w:divBdr>
        <w:top w:val="none" w:sz="0" w:space="0" w:color="auto"/>
        <w:left w:val="none" w:sz="0" w:space="0" w:color="auto"/>
        <w:bottom w:val="none" w:sz="0" w:space="0" w:color="auto"/>
        <w:right w:val="none" w:sz="0" w:space="0" w:color="auto"/>
      </w:divBdr>
    </w:div>
    <w:div w:id="1586954359">
      <w:bodyDiv w:val="1"/>
      <w:marLeft w:val="0"/>
      <w:marRight w:val="0"/>
      <w:marTop w:val="0"/>
      <w:marBottom w:val="0"/>
      <w:divBdr>
        <w:top w:val="none" w:sz="0" w:space="0" w:color="auto"/>
        <w:left w:val="none" w:sz="0" w:space="0" w:color="auto"/>
        <w:bottom w:val="none" w:sz="0" w:space="0" w:color="auto"/>
        <w:right w:val="none" w:sz="0" w:space="0" w:color="auto"/>
      </w:divBdr>
    </w:div>
    <w:div w:id="1588031537">
      <w:bodyDiv w:val="1"/>
      <w:marLeft w:val="0"/>
      <w:marRight w:val="0"/>
      <w:marTop w:val="0"/>
      <w:marBottom w:val="0"/>
      <w:divBdr>
        <w:top w:val="none" w:sz="0" w:space="0" w:color="auto"/>
        <w:left w:val="none" w:sz="0" w:space="0" w:color="auto"/>
        <w:bottom w:val="none" w:sz="0" w:space="0" w:color="auto"/>
        <w:right w:val="none" w:sz="0" w:space="0" w:color="auto"/>
      </w:divBdr>
    </w:div>
    <w:div w:id="1588271265">
      <w:bodyDiv w:val="1"/>
      <w:marLeft w:val="0"/>
      <w:marRight w:val="0"/>
      <w:marTop w:val="0"/>
      <w:marBottom w:val="0"/>
      <w:divBdr>
        <w:top w:val="none" w:sz="0" w:space="0" w:color="auto"/>
        <w:left w:val="none" w:sz="0" w:space="0" w:color="auto"/>
        <w:bottom w:val="none" w:sz="0" w:space="0" w:color="auto"/>
        <w:right w:val="none" w:sz="0" w:space="0" w:color="auto"/>
      </w:divBdr>
    </w:div>
    <w:div w:id="1588422874">
      <w:bodyDiv w:val="1"/>
      <w:marLeft w:val="0"/>
      <w:marRight w:val="0"/>
      <w:marTop w:val="0"/>
      <w:marBottom w:val="0"/>
      <w:divBdr>
        <w:top w:val="none" w:sz="0" w:space="0" w:color="auto"/>
        <w:left w:val="none" w:sz="0" w:space="0" w:color="auto"/>
        <w:bottom w:val="none" w:sz="0" w:space="0" w:color="auto"/>
        <w:right w:val="none" w:sz="0" w:space="0" w:color="auto"/>
      </w:divBdr>
    </w:div>
    <w:div w:id="1588463169">
      <w:bodyDiv w:val="1"/>
      <w:marLeft w:val="0"/>
      <w:marRight w:val="0"/>
      <w:marTop w:val="0"/>
      <w:marBottom w:val="0"/>
      <w:divBdr>
        <w:top w:val="none" w:sz="0" w:space="0" w:color="auto"/>
        <w:left w:val="none" w:sz="0" w:space="0" w:color="auto"/>
        <w:bottom w:val="none" w:sz="0" w:space="0" w:color="auto"/>
        <w:right w:val="none" w:sz="0" w:space="0" w:color="auto"/>
      </w:divBdr>
    </w:div>
    <w:div w:id="1588999288">
      <w:bodyDiv w:val="1"/>
      <w:marLeft w:val="0"/>
      <w:marRight w:val="0"/>
      <w:marTop w:val="0"/>
      <w:marBottom w:val="0"/>
      <w:divBdr>
        <w:top w:val="none" w:sz="0" w:space="0" w:color="auto"/>
        <w:left w:val="none" w:sz="0" w:space="0" w:color="auto"/>
        <w:bottom w:val="none" w:sz="0" w:space="0" w:color="auto"/>
        <w:right w:val="none" w:sz="0" w:space="0" w:color="auto"/>
      </w:divBdr>
    </w:div>
    <w:div w:id="1590769676">
      <w:bodyDiv w:val="1"/>
      <w:marLeft w:val="0"/>
      <w:marRight w:val="0"/>
      <w:marTop w:val="0"/>
      <w:marBottom w:val="0"/>
      <w:divBdr>
        <w:top w:val="none" w:sz="0" w:space="0" w:color="auto"/>
        <w:left w:val="none" w:sz="0" w:space="0" w:color="auto"/>
        <w:bottom w:val="none" w:sz="0" w:space="0" w:color="auto"/>
        <w:right w:val="none" w:sz="0" w:space="0" w:color="auto"/>
      </w:divBdr>
    </w:div>
    <w:div w:id="1591817421">
      <w:bodyDiv w:val="1"/>
      <w:marLeft w:val="0"/>
      <w:marRight w:val="0"/>
      <w:marTop w:val="0"/>
      <w:marBottom w:val="0"/>
      <w:divBdr>
        <w:top w:val="none" w:sz="0" w:space="0" w:color="auto"/>
        <w:left w:val="none" w:sz="0" w:space="0" w:color="auto"/>
        <w:bottom w:val="none" w:sz="0" w:space="0" w:color="auto"/>
        <w:right w:val="none" w:sz="0" w:space="0" w:color="auto"/>
      </w:divBdr>
    </w:div>
    <w:div w:id="1593469666">
      <w:bodyDiv w:val="1"/>
      <w:marLeft w:val="0"/>
      <w:marRight w:val="0"/>
      <w:marTop w:val="0"/>
      <w:marBottom w:val="0"/>
      <w:divBdr>
        <w:top w:val="none" w:sz="0" w:space="0" w:color="auto"/>
        <w:left w:val="none" w:sz="0" w:space="0" w:color="auto"/>
        <w:bottom w:val="none" w:sz="0" w:space="0" w:color="auto"/>
        <w:right w:val="none" w:sz="0" w:space="0" w:color="auto"/>
      </w:divBdr>
    </w:div>
    <w:div w:id="1593970057">
      <w:bodyDiv w:val="1"/>
      <w:marLeft w:val="0"/>
      <w:marRight w:val="0"/>
      <w:marTop w:val="0"/>
      <w:marBottom w:val="0"/>
      <w:divBdr>
        <w:top w:val="none" w:sz="0" w:space="0" w:color="auto"/>
        <w:left w:val="none" w:sz="0" w:space="0" w:color="auto"/>
        <w:bottom w:val="none" w:sz="0" w:space="0" w:color="auto"/>
        <w:right w:val="none" w:sz="0" w:space="0" w:color="auto"/>
      </w:divBdr>
    </w:div>
    <w:div w:id="1594321187">
      <w:bodyDiv w:val="1"/>
      <w:marLeft w:val="0"/>
      <w:marRight w:val="0"/>
      <w:marTop w:val="0"/>
      <w:marBottom w:val="0"/>
      <w:divBdr>
        <w:top w:val="none" w:sz="0" w:space="0" w:color="auto"/>
        <w:left w:val="none" w:sz="0" w:space="0" w:color="auto"/>
        <w:bottom w:val="none" w:sz="0" w:space="0" w:color="auto"/>
        <w:right w:val="none" w:sz="0" w:space="0" w:color="auto"/>
      </w:divBdr>
    </w:div>
    <w:div w:id="1594557952">
      <w:bodyDiv w:val="1"/>
      <w:marLeft w:val="0"/>
      <w:marRight w:val="0"/>
      <w:marTop w:val="0"/>
      <w:marBottom w:val="0"/>
      <w:divBdr>
        <w:top w:val="none" w:sz="0" w:space="0" w:color="auto"/>
        <w:left w:val="none" w:sz="0" w:space="0" w:color="auto"/>
        <w:bottom w:val="none" w:sz="0" w:space="0" w:color="auto"/>
        <w:right w:val="none" w:sz="0" w:space="0" w:color="auto"/>
      </w:divBdr>
    </w:div>
    <w:div w:id="1595355319">
      <w:bodyDiv w:val="1"/>
      <w:marLeft w:val="0"/>
      <w:marRight w:val="0"/>
      <w:marTop w:val="0"/>
      <w:marBottom w:val="0"/>
      <w:divBdr>
        <w:top w:val="none" w:sz="0" w:space="0" w:color="auto"/>
        <w:left w:val="none" w:sz="0" w:space="0" w:color="auto"/>
        <w:bottom w:val="none" w:sz="0" w:space="0" w:color="auto"/>
        <w:right w:val="none" w:sz="0" w:space="0" w:color="auto"/>
      </w:divBdr>
    </w:div>
    <w:div w:id="1595700686">
      <w:bodyDiv w:val="1"/>
      <w:marLeft w:val="0"/>
      <w:marRight w:val="0"/>
      <w:marTop w:val="0"/>
      <w:marBottom w:val="0"/>
      <w:divBdr>
        <w:top w:val="none" w:sz="0" w:space="0" w:color="auto"/>
        <w:left w:val="none" w:sz="0" w:space="0" w:color="auto"/>
        <w:bottom w:val="none" w:sz="0" w:space="0" w:color="auto"/>
        <w:right w:val="none" w:sz="0" w:space="0" w:color="auto"/>
      </w:divBdr>
    </w:div>
    <w:div w:id="1595742945">
      <w:bodyDiv w:val="1"/>
      <w:marLeft w:val="0"/>
      <w:marRight w:val="0"/>
      <w:marTop w:val="0"/>
      <w:marBottom w:val="0"/>
      <w:divBdr>
        <w:top w:val="none" w:sz="0" w:space="0" w:color="auto"/>
        <w:left w:val="none" w:sz="0" w:space="0" w:color="auto"/>
        <w:bottom w:val="none" w:sz="0" w:space="0" w:color="auto"/>
        <w:right w:val="none" w:sz="0" w:space="0" w:color="auto"/>
      </w:divBdr>
    </w:div>
    <w:div w:id="1596090107">
      <w:bodyDiv w:val="1"/>
      <w:marLeft w:val="0"/>
      <w:marRight w:val="0"/>
      <w:marTop w:val="0"/>
      <w:marBottom w:val="0"/>
      <w:divBdr>
        <w:top w:val="none" w:sz="0" w:space="0" w:color="auto"/>
        <w:left w:val="none" w:sz="0" w:space="0" w:color="auto"/>
        <w:bottom w:val="none" w:sz="0" w:space="0" w:color="auto"/>
        <w:right w:val="none" w:sz="0" w:space="0" w:color="auto"/>
      </w:divBdr>
    </w:div>
    <w:div w:id="1596203662">
      <w:bodyDiv w:val="1"/>
      <w:marLeft w:val="0"/>
      <w:marRight w:val="0"/>
      <w:marTop w:val="0"/>
      <w:marBottom w:val="0"/>
      <w:divBdr>
        <w:top w:val="none" w:sz="0" w:space="0" w:color="auto"/>
        <w:left w:val="none" w:sz="0" w:space="0" w:color="auto"/>
        <w:bottom w:val="none" w:sz="0" w:space="0" w:color="auto"/>
        <w:right w:val="none" w:sz="0" w:space="0" w:color="auto"/>
      </w:divBdr>
    </w:div>
    <w:div w:id="1596399866">
      <w:bodyDiv w:val="1"/>
      <w:marLeft w:val="0"/>
      <w:marRight w:val="0"/>
      <w:marTop w:val="0"/>
      <w:marBottom w:val="0"/>
      <w:divBdr>
        <w:top w:val="none" w:sz="0" w:space="0" w:color="auto"/>
        <w:left w:val="none" w:sz="0" w:space="0" w:color="auto"/>
        <w:bottom w:val="none" w:sz="0" w:space="0" w:color="auto"/>
        <w:right w:val="none" w:sz="0" w:space="0" w:color="auto"/>
      </w:divBdr>
    </w:div>
    <w:div w:id="1596792168">
      <w:bodyDiv w:val="1"/>
      <w:marLeft w:val="0"/>
      <w:marRight w:val="0"/>
      <w:marTop w:val="0"/>
      <w:marBottom w:val="0"/>
      <w:divBdr>
        <w:top w:val="none" w:sz="0" w:space="0" w:color="auto"/>
        <w:left w:val="none" w:sz="0" w:space="0" w:color="auto"/>
        <w:bottom w:val="none" w:sz="0" w:space="0" w:color="auto"/>
        <w:right w:val="none" w:sz="0" w:space="0" w:color="auto"/>
      </w:divBdr>
    </w:div>
    <w:div w:id="1598100798">
      <w:bodyDiv w:val="1"/>
      <w:marLeft w:val="0"/>
      <w:marRight w:val="0"/>
      <w:marTop w:val="0"/>
      <w:marBottom w:val="0"/>
      <w:divBdr>
        <w:top w:val="none" w:sz="0" w:space="0" w:color="auto"/>
        <w:left w:val="none" w:sz="0" w:space="0" w:color="auto"/>
        <w:bottom w:val="none" w:sz="0" w:space="0" w:color="auto"/>
        <w:right w:val="none" w:sz="0" w:space="0" w:color="auto"/>
      </w:divBdr>
    </w:div>
    <w:div w:id="1599099043">
      <w:bodyDiv w:val="1"/>
      <w:marLeft w:val="0"/>
      <w:marRight w:val="0"/>
      <w:marTop w:val="0"/>
      <w:marBottom w:val="0"/>
      <w:divBdr>
        <w:top w:val="none" w:sz="0" w:space="0" w:color="auto"/>
        <w:left w:val="none" w:sz="0" w:space="0" w:color="auto"/>
        <w:bottom w:val="none" w:sz="0" w:space="0" w:color="auto"/>
        <w:right w:val="none" w:sz="0" w:space="0" w:color="auto"/>
      </w:divBdr>
    </w:div>
    <w:div w:id="1599482081">
      <w:bodyDiv w:val="1"/>
      <w:marLeft w:val="0"/>
      <w:marRight w:val="0"/>
      <w:marTop w:val="0"/>
      <w:marBottom w:val="0"/>
      <w:divBdr>
        <w:top w:val="none" w:sz="0" w:space="0" w:color="auto"/>
        <w:left w:val="none" w:sz="0" w:space="0" w:color="auto"/>
        <w:bottom w:val="none" w:sz="0" w:space="0" w:color="auto"/>
        <w:right w:val="none" w:sz="0" w:space="0" w:color="auto"/>
      </w:divBdr>
    </w:div>
    <w:div w:id="1599755647">
      <w:bodyDiv w:val="1"/>
      <w:marLeft w:val="0"/>
      <w:marRight w:val="0"/>
      <w:marTop w:val="0"/>
      <w:marBottom w:val="0"/>
      <w:divBdr>
        <w:top w:val="none" w:sz="0" w:space="0" w:color="auto"/>
        <w:left w:val="none" w:sz="0" w:space="0" w:color="auto"/>
        <w:bottom w:val="none" w:sz="0" w:space="0" w:color="auto"/>
        <w:right w:val="none" w:sz="0" w:space="0" w:color="auto"/>
      </w:divBdr>
    </w:div>
    <w:div w:id="1599950540">
      <w:bodyDiv w:val="1"/>
      <w:marLeft w:val="0"/>
      <w:marRight w:val="0"/>
      <w:marTop w:val="0"/>
      <w:marBottom w:val="0"/>
      <w:divBdr>
        <w:top w:val="none" w:sz="0" w:space="0" w:color="auto"/>
        <w:left w:val="none" w:sz="0" w:space="0" w:color="auto"/>
        <w:bottom w:val="none" w:sz="0" w:space="0" w:color="auto"/>
        <w:right w:val="none" w:sz="0" w:space="0" w:color="auto"/>
      </w:divBdr>
    </w:div>
    <w:div w:id="1602911274">
      <w:bodyDiv w:val="1"/>
      <w:marLeft w:val="0"/>
      <w:marRight w:val="0"/>
      <w:marTop w:val="0"/>
      <w:marBottom w:val="0"/>
      <w:divBdr>
        <w:top w:val="none" w:sz="0" w:space="0" w:color="auto"/>
        <w:left w:val="none" w:sz="0" w:space="0" w:color="auto"/>
        <w:bottom w:val="none" w:sz="0" w:space="0" w:color="auto"/>
        <w:right w:val="none" w:sz="0" w:space="0" w:color="auto"/>
      </w:divBdr>
    </w:div>
    <w:div w:id="1603025230">
      <w:bodyDiv w:val="1"/>
      <w:marLeft w:val="0"/>
      <w:marRight w:val="0"/>
      <w:marTop w:val="0"/>
      <w:marBottom w:val="0"/>
      <w:divBdr>
        <w:top w:val="none" w:sz="0" w:space="0" w:color="auto"/>
        <w:left w:val="none" w:sz="0" w:space="0" w:color="auto"/>
        <w:bottom w:val="none" w:sz="0" w:space="0" w:color="auto"/>
        <w:right w:val="none" w:sz="0" w:space="0" w:color="auto"/>
      </w:divBdr>
    </w:div>
    <w:div w:id="1603681811">
      <w:bodyDiv w:val="1"/>
      <w:marLeft w:val="0"/>
      <w:marRight w:val="0"/>
      <w:marTop w:val="0"/>
      <w:marBottom w:val="0"/>
      <w:divBdr>
        <w:top w:val="none" w:sz="0" w:space="0" w:color="auto"/>
        <w:left w:val="none" w:sz="0" w:space="0" w:color="auto"/>
        <w:bottom w:val="none" w:sz="0" w:space="0" w:color="auto"/>
        <w:right w:val="none" w:sz="0" w:space="0" w:color="auto"/>
      </w:divBdr>
    </w:div>
    <w:div w:id="1604268428">
      <w:bodyDiv w:val="1"/>
      <w:marLeft w:val="0"/>
      <w:marRight w:val="0"/>
      <w:marTop w:val="0"/>
      <w:marBottom w:val="0"/>
      <w:divBdr>
        <w:top w:val="none" w:sz="0" w:space="0" w:color="auto"/>
        <w:left w:val="none" w:sz="0" w:space="0" w:color="auto"/>
        <w:bottom w:val="none" w:sz="0" w:space="0" w:color="auto"/>
        <w:right w:val="none" w:sz="0" w:space="0" w:color="auto"/>
      </w:divBdr>
    </w:div>
    <w:div w:id="1606228976">
      <w:bodyDiv w:val="1"/>
      <w:marLeft w:val="0"/>
      <w:marRight w:val="0"/>
      <w:marTop w:val="0"/>
      <w:marBottom w:val="0"/>
      <w:divBdr>
        <w:top w:val="none" w:sz="0" w:space="0" w:color="auto"/>
        <w:left w:val="none" w:sz="0" w:space="0" w:color="auto"/>
        <w:bottom w:val="none" w:sz="0" w:space="0" w:color="auto"/>
        <w:right w:val="none" w:sz="0" w:space="0" w:color="auto"/>
      </w:divBdr>
    </w:div>
    <w:div w:id="1606494254">
      <w:bodyDiv w:val="1"/>
      <w:marLeft w:val="0"/>
      <w:marRight w:val="0"/>
      <w:marTop w:val="0"/>
      <w:marBottom w:val="0"/>
      <w:divBdr>
        <w:top w:val="none" w:sz="0" w:space="0" w:color="auto"/>
        <w:left w:val="none" w:sz="0" w:space="0" w:color="auto"/>
        <w:bottom w:val="none" w:sz="0" w:space="0" w:color="auto"/>
        <w:right w:val="none" w:sz="0" w:space="0" w:color="auto"/>
      </w:divBdr>
    </w:div>
    <w:div w:id="1606569525">
      <w:bodyDiv w:val="1"/>
      <w:marLeft w:val="0"/>
      <w:marRight w:val="0"/>
      <w:marTop w:val="0"/>
      <w:marBottom w:val="0"/>
      <w:divBdr>
        <w:top w:val="none" w:sz="0" w:space="0" w:color="auto"/>
        <w:left w:val="none" w:sz="0" w:space="0" w:color="auto"/>
        <w:bottom w:val="none" w:sz="0" w:space="0" w:color="auto"/>
        <w:right w:val="none" w:sz="0" w:space="0" w:color="auto"/>
      </w:divBdr>
    </w:div>
    <w:div w:id="1609240989">
      <w:bodyDiv w:val="1"/>
      <w:marLeft w:val="0"/>
      <w:marRight w:val="0"/>
      <w:marTop w:val="0"/>
      <w:marBottom w:val="0"/>
      <w:divBdr>
        <w:top w:val="none" w:sz="0" w:space="0" w:color="auto"/>
        <w:left w:val="none" w:sz="0" w:space="0" w:color="auto"/>
        <w:bottom w:val="none" w:sz="0" w:space="0" w:color="auto"/>
        <w:right w:val="none" w:sz="0" w:space="0" w:color="auto"/>
      </w:divBdr>
    </w:div>
    <w:div w:id="1609309132">
      <w:bodyDiv w:val="1"/>
      <w:marLeft w:val="0"/>
      <w:marRight w:val="0"/>
      <w:marTop w:val="0"/>
      <w:marBottom w:val="0"/>
      <w:divBdr>
        <w:top w:val="none" w:sz="0" w:space="0" w:color="auto"/>
        <w:left w:val="none" w:sz="0" w:space="0" w:color="auto"/>
        <w:bottom w:val="none" w:sz="0" w:space="0" w:color="auto"/>
        <w:right w:val="none" w:sz="0" w:space="0" w:color="auto"/>
      </w:divBdr>
    </w:div>
    <w:div w:id="1610744195">
      <w:bodyDiv w:val="1"/>
      <w:marLeft w:val="0"/>
      <w:marRight w:val="0"/>
      <w:marTop w:val="0"/>
      <w:marBottom w:val="0"/>
      <w:divBdr>
        <w:top w:val="none" w:sz="0" w:space="0" w:color="auto"/>
        <w:left w:val="none" w:sz="0" w:space="0" w:color="auto"/>
        <w:bottom w:val="none" w:sz="0" w:space="0" w:color="auto"/>
        <w:right w:val="none" w:sz="0" w:space="0" w:color="auto"/>
      </w:divBdr>
    </w:div>
    <w:div w:id="1610892278">
      <w:bodyDiv w:val="1"/>
      <w:marLeft w:val="0"/>
      <w:marRight w:val="0"/>
      <w:marTop w:val="0"/>
      <w:marBottom w:val="0"/>
      <w:divBdr>
        <w:top w:val="none" w:sz="0" w:space="0" w:color="auto"/>
        <w:left w:val="none" w:sz="0" w:space="0" w:color="auto"/>
        <w:bottom w:val="none" w:sz="0" w:space="0" w:color="auto"/>
        <w:right w:val="none" w:sz="0" w:space="0" w:color="auto"/>
      </w:divBdr>
    </w:div>
    <w:div w:id="1611355676">
      <w:bodyDiv w:val="1"/>
      <w:marLeft w:val="0"/>
      <w:marRight w:val="0"/>
      <w:marTop w:val="0"/>
      <w:marBottom w:val="0"/>
      <w:divBdr>
        <w:top w:val="none" w:sz="0" w:space="0" w:color="auto"/>
        <w:left w:val="none" w:sz="0" w:space="0" w:color="auto"/>
        <w:bottom w:val="none" w:sz="0" w:space="0" w:color="auto"/>
        <w:right w:val="none" w:sz="0" w:space="0" w:color="auto"/>
      </w:divBdr>
    </w:div>
    <w:div w:id="1611812229">
      <w:bodyDiv w:val="1"/>
      <w:marLeft w:val="0"/>
      <w:marRight w:val="0"/>
      <w:marTop w:val="0"/>
      <w:marBottom w:val="0"/>
      <w:divBdr>
        <w:top w:val="none" w:sz="0" w:space="0" w:color="auto"/>
        <w:left w:val="none" w:sz="0" w:space="0" w:color="auto"/>
        <w:bottom w:val="none" w:sz="0" w:space="0" w:color="auto"/>
        <w:right w:val="none" w:sz="0" w:space="0" w:color="auto"/>
      </w:divBdr>
    </w:div>
    <w:div w:id="1611930430">
      <w:bodyDiv w:val="1"/>
      <w:marLeft w:val="0"/>
      <w:marRight w:val="0"/>
      <w:marTop w:val="0"/>
      <w:marBottom w:val="0"/>
      <w:divBdr>
        <w:top w:val="none" w:sz="0" w:space="0" w:color="auto"/>
        <w:left w:val="none" w:sz="0" w:space="0" w:color="auto"/>
        <w:bottom w:val="none" w:sz="0" w:space="0" w:color="auto"/>
        <w:right w:val="none" w:sz="0" w:space="0" w:color="auto"/>
      </w:divBdr>
    </w:div>
    <w:div w:id="1612278312">
      <w:bodyDiv w:val="1"/>
      <w:marLeft w:val="0"/>
      <w:marRight w:val="0"/>
      <w:marTop w:val="0"/>
      <w:marBottom w:val="0"/>
      <w:divBdr>
        <w:top w:val="none" w:sz="0" w:space="0" w:color="auto"/>
        <w:left w:val="none" w:sz="0" w:space="0" w:color="auto"/>
        <w:bottom w:val="none" w:sz="0" w:space="0" w:color="auto"/>
        <w:right w:val="none" w:sz="0" w:space="0" w:color="auto"/>
      </w:divBdr>
    </w:div>
    <w:div w:id="1612399950">
      <w:bodyDiv w:val="1"/>
      <w:marLeft w:val="0"/>
      <w:marRight w:val="0"/>
      <w:marTop w:val="0"/>
      <w:marBottom w:val="0"/>
      <w:divBdr>
        <w:top w:val="none" w:sz="0" w:space="0" w:color="auto"/>
        <w:left w:val="none" w:sz="0" w:space="0" w:color="auto"/>
        <w:bottom w:val="none" w:sz="0" w:space="0" w:color="auto"/>
        <w:right w:val="none" w:sz="0" w:space="0" w:color="auto"/>
      </w:divBdr>
    </w:div>
    <w:div w:id="1612669284">
      <w:bodyDiv w:val="1"/>
      <w:marLeft w:val="0"/>
      <w:marRight w:val="0"/>
      <w:marTop w:val="0"/>
      <w:marBottom w:val="0"/>
      <w:divBdr>
        <w:top w:val="none" w:sz="0" w:space="0" w:color="auto"/>
        <w:left w:val="none" w:sz="0" w:space="0" w:color="auto"/>
        <w:bottom w:val="none" w:sz="0" w:space="0" w:color="auto"/>
        <w:right w:val="none" w:sz="0" w:space="0" w:color="auto"/>
      </w:divBdr>
    </w:div>
    <w:div w:id="1613199724">
      <w:bodyDiv w:val="1"/>
      <w:marLeft w:val="0"/>
      <w:marRight w:val="0"/>
      <w:marTop w:val="0"/>
      <w:marBottom w:val="0"/>
      <w:divBdr>
        <w:top w:val="none" w:sz="0" w:space="0" w:color="auto"/>
        <w:left w:val="none" w:sz="0" w:space="0" w:color="auto"/>
        <w:bottom w:val="none" w:sz="0" w:space="0" w:color="auto"/>
        <w:right w:val="none" w:sz="0" w:space="0" w:color="auto"/>
      </w:divBdr>
    </w:div>
    <w:div w:id="1614701530">
      <w:bodyDiv w:val="1"/>
      <w:marLeft w:val="0"/>
      <w:marRight w:val="0"/>
      <w:marTop w:val="0"/>
      <w:marBottom w:val="0"/>
      <w:divBdr>
        <w:top w:val="none" w:sz="0" w:space="0" w:color="auto"/>
        <w:left w:val="none" w:sz="0" w:space="0" w:color="auto"/>
        <w:bottom w:val="none" w:sz="0" w:space="0" w:color="auto"/>
        <w:right w:val="none" w:sz="0" w:space="0" w:color="auto"/>
      </w:divBdr>
    </w:div>
    <w:div w:id="1615139996">
      <w:bodyDiv w:val="1"/>
      <w:marLeft w:val="0"/>
      <w:marRight w:val="0"/>
      <w:marTop w:val="0"/>
      <w:marBottom w:val="0"/>
      <w:divBdr>
        <w:top w:val="none" w:sz="0" w:space="0" w:color="auto"/>
        <w:left w:val="none" w:sz="0" w:space="0" w:color="auto"/>
        <w:bottom w:val="none" w:sz="0" w:space="0" w:color="auto"/>
        <w:right w:val="none" w:sz="0" w:space="0" w:color="auto"/>
      </w:divBdr>
    </w:div>
    <w:div w:id="1615676424">
      <w:bodyDiv w:val="1"/>
      <w:marLeft w:val="0"/>
      <w:marRight w:val="0"/>
      <w:marTop w:val="0"/>
      <w:marBottom w:val="0"/>
      <w:divBdr>
        <w:top w:val="none" w:sz="0" w:space="0" w:color="auto"/>
        <w:left w:val="none" w:sz="0" w:space="0" w:color="auto"/>
        <w:bottom w:val="none" w:sz="0" w:space="0" w:color="auto"/>
        <w:right w:val="none" w:sz="0" w:space="0" w:color="auto"/>
      </w:divBdr>
    </w:div>
    <w:div w:id="1616056642">
      <w:bodyDiv w:val="1"/>
      <w:marLeft w:val="0"/>
      <w:marRight w:val="0"/>
      <w:marTop w:val="0"/>
      <w:marBottom w:val="0"/>
      <w:divBdr>
        <w:top w:val="none" w:sz="0" w:space="0" w:color="auto"/>
        <w:left w:val="none" w:sz="0" w:space="0" w:color="auto"/>
        <w:bottom w:val="none" w:sz="0" w:space="0" w:color="auto"/>
        <w:right w:val="none" w:sz="0" w:space="0" w:color="auto"/>
      </w:divBdr>
    </w:div>
    <w:div w:id="1618023530">
      <w:bodyDiv w:val="1"/>
      <w:marLeft w:val="0"/>
      <w:marRight w:val="0"/>
      <w:marTop w:val="0"/>
      <w:marBottom w:val="0"/>
      <w:divBdr>
        <w:top w:val="none" w:sz="0" w:space="0" w:color="auto"/>
        <w:left w:val="none" w:sz="0" w:space="0" w:color="auto"/>
        <w:bottom w:val="none" w:sz="0" w:space="0" w:color="auto"/>
        <w:right w:val="none" w:sz="0" w:space="0" w:color="auto"/>
      </w:divBdr>
    </w:div>
    <w:div w:id="1618637637">
      <w:bodyDiv w:val="1"/>
      <w:marLeft w:val="0"/>
      <w:marRight w:val="0"/>
      <w:marTop w:val="0"/>
      <w:marBottom w:val="0"/>
      <w:divBdr>
        <w:top w:val="none" w:sz="0" w:space="0" w:color="auto"/>
        <w:left w:val="none" w:sz="0" w:space="0" w:color="auto"/>
        <w:bottom w:val="none" w:sz="0" w:space="0" w:color="auto"/>
        <w:right w:val="none" w:sz="0" w:space="0" w:color="auto"/>
      </w:divBdr>
    </w:div>
    <w:div w:id="1622882592">
      <w:bodyDiv w:val="1"/>
      <w:marLeft w:val="0"/>
      <w:marRight w:val="0"/>
      <w:marTop w:val="0"/>
      <w:marBottom w:val="0"/>
      <w:divBdr>
        <w:top w:val="none" w:sz="0" w:space="0" w:color="auto"/>
        <w:left w:val="none" w:sz="0" w:space="0" w:color="auto"/>
        <w:bottom w:val="none" w:sz="0" w:space="0" w:color="auto"/>
        <w:right w:val="none" w:sz="0" w:space="0" w:color="auto"/>
      </w:divBdr>
    </w:div>
    <w:div w:id="1622952075">
      <w:bodyDiv w:val="1"/>
      <w:marLeft w:val="0"/>
      <w:marRight w:val="0"/>
      <w:marTop w:val="0"/>
      <w:marBottom w:val="0"/>
      <w:divBdr>
        <w:top w:val="none" w:sz="0" w:space="0" w:color="auto"/>
        <w:left w:val="none" w:sz="0" w:space="0" w:color="auto"/>
        <w:bottom w:val="none" w:sz="0" w:space="0" w:color="auto"/>
        <w:right w:val="none" w:sz="0" w:space="0" w:color="auto"/>
      </w:divBdr>
    </w:div>
    <w:div w:id="1623655722">
      <w:bodyDiv w:val="1"/>
      <w:marLeft w:val="0"/>
      <w:marRight w:val="0"/>
      <w:marTop w:val="0"/>
      <w:marBottom w:val="0"/>
      <w:divBdr>
        <w:top w:val="none" w:sz="0" w:space="0" w:color="auto"/>
        <w:left w:val="none" w:sz="0" w:space="0" w:color="auto"/>
        <w:bottom w:val="none" w:sz="0" w:space="0" w:color="auto"/>
        <w:right w:val="none" w:sz="0" w:space="0" w:color="auto"/>
      </w:divBdr>
    </w:div>
    <w:div w:id="1623875717">
      <w:bodyDiv w:val="1"/>
      <w:marLeft w:val="0"/>
      <w:marRight w:val="0"/>
      <w:marTop w:val="0"/>
      <w:marBottom w:val="0"/>
      <w:divBdr>
        <w:top w:val="none" w:sz="0" w:space="0" w:color="auto"/>
        <w:left w:val="none" w:sz="0" w:space="0" w:color="auto"/>
        <w:bottom w:val="none" w:sz="0" w:space="0" w:color="auto"/>
        <w:right w:val="none" w:sz="0" w:space="0" w:color="auto"/>
      </w:divBdr>
    </w:div>
    <w:div w:id="1625426962">
      <w:bodyDiv w:val="1"/>
      <w:marLeft w:val="0"/>
      <w:marRight w:val="0"/>
      <w:marTop w:val="0"/>
      <w:marBottom w:val="0"/>
      <w:divBdr>
        <w:top w:val="none" w:sz="0" w:space="0" w:color="auto"/>
        <w:left w:val="none" w:sz="0" w:space="0" w:color="auto"/>
        <w:bottom w:val="none" w:sz="0" w:space="0" w:color="auto"/>
        <w:right w:val="none" w:sz="0" w:space="0" w:color="auto"/>
      </w:divBdr>
    </w:div>
    <w:div w:id="1625691827">
      <w:bodyDiv w:val="1"/>
      <w:marLeft w:val="0"/>
      <w:marRight w:val="0"/>
      <w:marTop w:val="0"/>
      <w:marBottom w:val="0"/>
      <w:divBdr>
        <w:top w:val="none" w:sz="0" w:space="0" w:color="auto"/>
        <w:left w:val="none" w:sz="0" w:space="0" w:color="auto"/>
        <w:bottom w:val="none" w:sz="0" w:space="0" w:color="auto"/>
        <w:right w:val="none" w:sz="0" w:space="0" w:color="auto"/>
      </w:divBdr>
    </w:div>
    <w:div w:id="1626159469">
      <w:bodyDiv w:val="1"/>
      <w:marLeft w:val="0"/>
      <w:marRight w:val="0"/>
      <w:marTop w:val="0"/>
      <w:marBottom w:val="0"/>
      <w:divBdr>
        <w:top w:val="none" w:sz="0" w:space="0" w:color="auto"/>
        <w:left w:val="none" w:sz="0" w:space="0" w:color="auto"/>
        <w:bottom w:val="none" w:sz="0" w:space="0" w:color="auto"/>
        <w:right w:val="none" w:sz="0" w:space="0" w:color="auto"/>
      </w:divBdr>
    </w:div>
    <w:div w:id="1626808558">
      <w:bodyDiv w:val="1"/>
      <w:marLeft w:val="0"/>
      <w:marRight w:val="0"/>
      <w:marTop w:val="0"/>
      <w:marBottom w:val="0"/>
      <w:divBdr>
        <w:top w:val="none" w:sz="0" w:space="0" w:color="auto"/>
        <w:left w:val="none" w:sz="0" w:space="0" w:color="auto"/>
        <w:bottom w:val="none" w:sz="0" w:space="0" w:color="auto"/>
        <w:right w:val="none" w:sz="0" w:space="0" w:color="auto"/>
      </w:divBdr>
    </w:div>
    <w:div w:id="1626934696">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28776743">
      <w:bodyDiv w:val="1"/>
      <w:marLeft w:val="0"/>
      <w:marRight w:val="0"/>
      <w:marTop w:val="0"/>
      <w:marBottom w:val="0"/>
      <w:divBdr>
        <w:top w:val="none" w:sz="0" w:space="0" w:color="auto"/>
        <w:left w:val="none" w:sz="0" w:space="0" w:color="auto"/>
        <w:bottom w:val="none" w:sz="0" w:space="0" w:color="auto"/>
        <w:right w:val="none" w:sz="0" w:space="0" w:color="auto"/>
      </w:divBdr>
    </w:div>
    <w:div w:id="1631474286">
      <w:bodyDiv w:val="1"/>
      <w:marLeft w:val="0"/>
      <w:marRight w:val="0"/>
      <w:marTop w:val="0"/>
      <w:marBottom w:val="0"/>
      <w:divBdr>
        <w:top w:val="none" w:sz="0" w:space="0" w:color="auto"/>
        <w:left w:val="none" w:sz="0" w:space="0" w:color="auto"/>
        <w:bottom w:val="none" w:sz="0" w:space="0" w:color="auto"/>
        <w:right w:val="none" w:sz="0" w:space="0" w:color="auto"/>
      </w:divBdr>
    </w:div>
    <w:div w:id="1632438632">
      <w:bodyDiv w:val="1"/>
      <w:marLeft w:val="0"/>
      <w:marRight w:val="0"/>
      <w:marTop w:val="0"/>
      <w:marBottom w:val="0"/>
      <w:divBdr>
        <w:top w:val="none" w:sz="0" w:space="0" w:color="auto"/>
        <w:left w:val="none" w:sz="0" w:space="0" w:color="auto"/>
        <w:bottom w:val="none" w:sz="0" w:space="0" w:color="auto"/>
        <w:right w:val="none" w:sz="0" w:space="0" w:color="auto"/>
      </w:divBdr>
    </w:div>
    <w:div w:id="1632858072">
      <w:bodyDiv w:val="1"/>
      <w:marLeft w:val="0"/>
      <w:marRight w:val="0"/>
      <w:marTop w:val="0"/>
      <w:marBottom w:val="0"/>
      <w:divBdr>
        <w:top w:val="none" w:sz="0" w:space="0" w:color="auto"/>
        <w:left w:val="none" w:sz="0" w:space="0" w:color="auto"/>
        <w:bottom w:val="none" w:sz="0" w:space="0" w:color="auto"/>
        <w:right w:val="none" w:sz="0" w:space="0" w:color="auto"/>
      </w:divBdr>
    </w:div>
    <w:div w:id="1633175764">
      <w:bodyDiv w:val="1"/>
      <w:marLeft w:val="0"/>
      <w:marRight w:val="0"/>
      <w:marTop w:val="0"/>
      <w:marBottom w:val="0"/>
      <w:divBdr>
        <w:top w:val="none" w:sz="0" w:space="0" w:color="auto"/>
        <w:left w:val="none" w:sz="0" w:space="0" w:color="auto"/>
        <w:bottom w:val="none" w:sz="0" w:space="0" w:color="auto"/>
        <w:right w:val="none" w:sz="0" w:space="0" w:color="auto"/>
      </w:divBdr>
    </w:div>
    <w:div w:id="1634141329">
      <w:bodyDiv w:val="1"/>
      <w:marLeft w:val="0"/>
      <w:marRight w:val="0"/>
      <w:marTop w:val="0"/>
      <w:marBottom w:val="0"/>
      <w:divBdr>
        <w:top w:val="none" w:sz="0" w:space="0" w:color="auto"/>
        <w:left w:val="none" w:sz="0" w:space="0" w:color="auto"/>
        <w:bottom w:val="none" w:sz="0" w:space="0" w:color="auto"/>
        <w:right w:val="none" w:sz="0" w:space="0" w:color="auto"/>
      </w:divBdr>
    </w:div>
    <w:div w:id="1635139414">
      <w:bodyDiv w:val="1"/>
      <w:marLeft w:val="0"/>
      <w:marRight w:val="0"/>
      <w:marTop w:val="0"/>
      <w:marBottom w:val="0"/>
      <w:divBdr>
        <w:top w:val="none" w:sz="0" w:space="0" w:color="auto"/>
        <w:left w:val="none" w:sz="0" w:space="0" w:color="auto"/>
        <w:bottom w:val="none" w:sz="0" w:space="0" w:color="auto"/>
        <w:right w:val="none" w:sz="0" w:space="0" w:color="auto"/>
      </w:divBdr>
    </w:div>
    <w:div w:id="1636596715">
      <w:bodyDiv w:val="1"/>
      <w:marLeft w:val="0"/>
      <w:marRight w:val="0"/>
      <w:marTop w:val="0"/>
      <w:marBottom w:val="0"/>
      <w:divBdr>
        <w:top w:val="none" w:sz="0" w:space="0" w:color="auto"/>
        <w:left w:val="none" w:sz="0" w:space="0" w:color="auto"/>
        <w:bottom w:val="none" w:sz="0" w:space="0" w:color="auto"/>
        <w:right w:val="none" w:sz="0" w:space="0" w:color="auto"/>
      </w:divBdr>
    </w:div>
    <w:div w:id="1637176283">
      <w:bodyDiv w:val="1"/>
      <w:marLeft w:val="0"/>
      <w:marRight w:val="0"/>
      <w:marTop w:val="0"/>
      <w:marBottom w:val="0"/>
      <w:divBdr>
        <w:top w:val="none" w:sz="0" w:space="0" w:color="auto"/>
        <w:left w:val="none" w:sz="0" w:space="0" w:color="auto"/>
        <w:bottom w:val="none" w:sz="0" w:space="0" w:color="auto"/>
        <w:right w:val="none" w:sz="0" w:space="0" w:color="auto"/>
      </w:divBdr>
    </w:div>
    <w:div w:id="1637686432">
      <w:bodyDiv w:val="1"/>
      <w:marLeft w:val="0"/>
      <w:marRight w:val="0"/>
      <w:marTop w:val="0"/>
      <w:marBottom w:val="0"/>
      <w:divBdr>
        <w:top w:val="none" w:sz="0" w:space="0" w:color="auto"/>
        <w:left w:val="none" w:sz="0" w:space="0" w:color="auto"/>
        <w:bottom w:val="none" w:sz="0" w:space="0" w:color="auto"/>
        <w:right w:val="none" w:sz="0" w:space="0" w:color="auto"/>
      </w:divBdr>
    </w:div>
    <w:div w:id="1637835945">
      <w:bodyDiv w:val="1"/>
      <w:marLeft w:val="0"/>
      <w:marRight w:val="0"/>
      <w:marTop w:val="0"/>
      <w:marBottom w:val="0"/>
      <w:divBdr>
        <w:top w:val="none" w:sz="0" w:space="0" w:color="auto"/>
        <w:left w:val="none" w:sz="0" w:space="0" w:color="auto"/>
        <w:bottom w:val="none" w:sz="0" w:space="0" w:color="auto"/>
        <w:right w:val="none" w:sz="0" w:space="0" w:color="auto"/>
      </w:divBdr>
    </w:div>
    <w:div w:id="1639065345">
      <w:bodyDiv w:val="1"/>
      <w:marLeft w:val="0"/>
      <w:marRight w:val="0"/>
      <w:marTop w:val="0"/>
      <w:marBottom w:val="0"/>
      <w:divBdr>
        <w:top w:val="none" w:sz="0" w:space="0" w:color="auto"/>
        <w:left w:val="none" w:sz="0" w:space="0" w:color="auto"/>
        <w:bottom w:val="none" w:sz="0" w:space="0" w:color="auto"/>
        <w:right w:val="none" w:sz="0" w:space="0" w:color="auto"/>
      </w:divBdr>
    </w:div>
    <w:div w:id="1639991263">
      <w:bodyDiv w:val="1"/>
      <w:marLeft w:val="0"/>
      <w:marRight w:val="0"/>
      <w:marTop w:val="0"/>
      <w:marBottom w:val="0"/>
      <w:divBdr>
        <w:top w:val="none" w:sz="0" w:space="0" w:color="auto"/>
        <w:left w:val="none" w:sz="0" w:space="0" w:color="auto"/>
        <w:bottom w:val="none" w:sz="0" w:space="0" w:color="auto"/>
        <w:right w:val="none" w:sz="0" w:space="0" w:color="auto"/>
      </w:divBdr>
    </w:div>
    <w:div w:id="1640109107">
      <w:bodyDiv w:val="1"/>
      <w:marLeft w:val="0"/>
      <w:marRight w:val="0"/>
      <w:marTop w:val="0"/>
      <w:marBottom w:val="0"/>
      <w:divBdr>
        <w:top w:val="none" w:sz="0" w:space="0" w:color="auto"/>
        <w:left w:val="none" w:sz="0" w:space="0" w:color="auto"/>
        <w:bottom w:val="none" w:sz="0" w:space="0" w:color="auto"/>
        <w:right w:val="none" w:sz="0" w:space="0" w:color="auto"/>
      </w:divBdr>
    </w:div>
    <w:div w:id="1640456681">
      <w:bodyDiv w:val="1"/>
      <w:marLeft w:val="0"/>
      <w:marRight w:val="0"/>
      <w:marTop w:val="0"/>
      <w:marBottom w:val="0"/>
      <w:divBdr>
        <w:top w:val="none" w:sz="0" w:space="0" w:color="auto"/>
        <w:left w:val="none" w:sz="0" w:space="0" w:color="auto"/>
        <w:bottom w:val="none" w:sz="0" w:space="0" w:color="auto"/>
        <w:right w:val="none" w:sz="0" w:space="0" w:color="auto"/>
      </w:divBdr>
    </w:div>
    <w:div w:id="1640572396">
      <w:bodyDiv w:val="1"/>
      <w:marLeft w:val="0"/>
      <w:marRight w:val="0"/>
      <w:marTop w:val="0"/>
      <w:marBottom w:val="0"/>
      <w:divBdr>
        <w:top w:val="none" w:sz="0" w:space="0" w:color="auto"/>
        <w:left w:val="none" w:sz="0" w:space="0" w:color="auto"/>
        <w:bottom w:val="none" w:sz="0" w:space="0" w:color="auto"/>
        <w:right w:val="none" w:sz="0" w:space="0" w:color="auto"/>
      </w:divBdr>
    </w:div>
    <w:div w:id="1641572597">
      <w:bodyDiv w:val="1"/>
      <w:marLeft w:val="0"/>
      <w:marRight w:val="0"/>
      <w:marTop w:val="0"/>
      <w:marBottom w:val="0"/>
      <w:divBdr>
        <w:top w:val="none" w:sz="0" w:space="0" w:color="auto"/>
        <w:left w:val="none" w:sz="0" w:space="0" w:color="auto"/>
        <w:bottom w:val="none" w:sz="0" w:space="0" w:color="auto"/>
        <w:right w:val="none" w:sz="0" w:space="0" w:color="auto"/>
      </w:divBdr>
    </w:div>
    <w:div w:id="1641812090">
      <w:bodyDiv w:val="1"/>
      <w:marLeft w:val="0"/>
      <w:marRight w:val="0"/>
      <w:marTop w:val="0"/>
      <w:marBottom w:val="0"/>
      <w:divBdr>
        <w:top w:val="none" w:sz="0" w:space="0" w:color="auto"/>
        <w:left w:val="none" w:sz="0" w:space="0" w:color="auto"/>
        <w:bottom w:val="none" w:sz="0" w:space="0" w:color="auto"/>
        <w:right w:val="none" w:sz="0" w:space="0" w:color="auto"/>
      </w:divBdr>
    </w:div>
    <w:div w:id="1642079433">
      <w:bodyDiv w:val="1"/>
      <w:marLeft w:val="0"/>
      <w:marRight w:val="0"/>
      <w:marTop w:val="0"/>
      <w:marBottom w:val="0"/>
      <w:divBdr>
        <w:top w:val="none" w:sz="0" w:space="0" w:color="auto"/>
        <w:left w:val="none" w:sz="0" w:space="0" w:color="auto"/>
        <w:bottom w:val="none" w:sz="0" w:space="0" w:color="auto"/>
        <w:right w:val="none" w:sz="0" w:space="0" w:color="auto"/>
      </w:divBdr>
    </w:div>
    <w:div w:id="1642880369">
      <w:bodyDiv w:val="1"/>
      <w:marLeft w:val="0"/>
      <w:marRight w:val="0"/>
      <w:marTop w:val="0"/>
      <w:marBottom w:val="0"/>
      <w:divBdr>
        <w:top w:val="none" w:sz="0" w:space="0" w:color="auto"/>
        <w:left w:val="none" w:sz="0" w:space="0" w:color="auto"/>
        <w:bottom w:val="none" w:sz="0" w:space="0" w:color="auto"/>
        <w:right w:val="none" w:sz="0" w:space="0" w:color="auto"/>
      </w:divBdr>
    </w:div>
    <w:div w:id="1643078737">
      <w:bodyDiv w:val="1"/>
      <w:marLeft w:val="0"/>
      <w:marRight w:val="0"/>
      <w:marTop w:val="0"/>
      <w:marBottom w:val="0"/>
      <w:divBdr>
        <w:top w:val="none" w:sz="0" w:space="0" w:color="auto"/>
        <w:left w:val="none" w:sz="0" w:space="0" w:color="auto"/>
        <w:bottom w:val="none" w:sz="0" w:space="0" w:color="auto"/>
        <w:right w:val="none" w:sz="0" w:space="0" w:color="auto"/>
      </w:divBdr>
    </w:div>
    <w:div w:id="1643198318">
      <w:bodyDiv w:val="1"/>
      <w:marLeft w:val="0"/>
      <w:marRight w:val="0"/>
      <w:marTop w:val="0"/>
      <w:marBottom w:val="0"/>
      <w:divBdr>
        <w:top w:val="none" w:sz="0" w:space="0" w:color="auto"/>
        <w:left w:val="none" w:sz="0" w:space="0" w:color="auto"/>
        <w:bottom w:val="none" w:sz="0" w:space="0" w:color="auto"/>
        <w:right w:val="none" w:sz="0" w:space="0" w:color="auto"/>
      </w:divBdr>
    </w:div>
    <w:div w:id="1644189638">
      <w:bodyDiv w:val="1"/>
      <w:marLeft w:val="0"/>
      <w:marRight w:val="0"/>
      <w:marTop w:val="0"/>
      <w:marBottom w:val="0"/>
      <w:divBdr>
        <w:top w:val="none" w:sz="0" w:space="0" w:color="auto"/>
        <w:left w:val="none" w:sz="0" w:space="0" w:color="auto"/>
        <w:bottom w:val="none" w:sz="0" w:space="0" w:color="auto"/>
        <w:right w:val="none" w:sz="0" w:space="0" w:color="auto"/>
      </w:divBdr>
    </w:div>
    <w:div w:id="1644235503">
      <w:bodyDiv w:val="1"/>
      <w:marLeft w:val="0"/>
      <w:marRight w:val="0"/>
      <w:marTop w:val="0"/>
      <w:marBottom w:val="0"/>
      <w:divBdr>
        <w:top w:val="none" w:sz="0" w:space="0" w:color="auto"/>
        <w:left w:val="none" w:sz="0" w:space="0" w:color="auto"/>
        <w:bottom w:val="none" w:sz="0" w:space="0" w:color="auto"/>
        <w:right w:val="none" w:sz="0" w:space="0" w:color="auto"/>
      </w:divBdr>
    </w:div>
    <w:div w:id="1645505533">
      <w:bodyDiv w:val="1"/>
      <w:marLeft w:val="0"/>
      <w:marRight w:val="0"/>
      <w:marTop w:val="0"/>
      <w:marBottom w:val="0"/>
      <w:divBdr>
        <w:top w:val="none" w:sz="0" w:space="0" w:color="auto"/>
        <w:left w:val="none" w:sz="0" w:space="0" w:color="auto"/>
        <w:bottom w:val="none" w:sz="0" w:space="0" w:color="auto"/>
        <w:right w:val="none" w:sz="0" w:space="0" w:color="auto"/>
      </w:divBdr>
    </w:div>
    <w:div w:id="1646465930">
      <w:bodyDiv w:val="1"/>
      <w:marLeft w:val="0"/>
      <w:marRight w:val="0"/>
      <w:marTop w:val="0"/>
      <w:marBottom w:val="0"/>
      <w:divBdr>
        <w:top w:val="none" w:sz="0" w:space="0" w:color="auto"/>
        <w:left w:val="none" w:sz="0" w:space="0" w:color="auto"/>
        <w:bottom w:val="none" w:sz="0" w:space="0" w:color="auto"/>
        <w:right w:val="none" w:sz="0" w:space="0" w:color="auto"/>
      </w:divBdr>
    </w:div>
    <w:div w:id="1647398627">
      <w:bodyDiv w:val="1"/>
      <w:marLeft w:val="0"/>
      <w:marRight w:val="0"/>
      <w:marTop w:val="0"/>
      <w:marBottom w:val="0"/>
      <w:divBdr>
        <w:top w:val="none" w:sz="0" w:space="0" w:color="auto"/>
        <w:left w:val="none" w:sz="0" w:space="0" w:color="auto"/>
        <w:bottom w:val="none" w:sz="0" w:space="0" w:color="auto"/>
        <w:right w:val="none" w:sz="0" w:space="0" w:color="auto"/>
      </w:divBdr>
    </w:div>
    <w:div w:id="1647660353">
      <w:bodyDiv w:val="1"/>
      <w:marLeft w:val="0"/>
      <w:marRight w:val="0"/>
      <w:marTop w:val="0"/>
      <w:marBottom w:val="0"/>
      <w:divBdr>
        <w:top w:val="none" w:sz="0" w:space="0" w:color="auto"/>
        <w:left w:val="none" w:sz="0" w:space="0" w:color="auto"/>
        <w:bottom w:val="none" w:sz="0" w:space="0" w:color="auto"/>
        <w:right w:val="none" w:sz="0" w:space="0" w:color="auto"/>
      </w:divBdr>
    </w:div>
    <w:div w:id="1647661343">
      <w:bodyDiv w:val="1"/>
      <w:marLeft w:val="0"/>
      <w:marRight w:val="0"/>
      <w:marTop w:val="0"/>
      <w:marBottom w:val="0"/>
      <w:divBdr>
        <w:top w:val="none" w:sz="0" w:space="0" w:color="auto"/>
        <w:left w:val="none" w:sz="0" w:space="0" w:color="auto"/>
        <w:bottom w:val="none" w:sz="0" w:space="0" w:color="auto"/>
        <w:right w:val="none" w:sz="0" w:space="0" w:color="auto"/>
      </w:divBdr>
    </w:div>
    <w:div w:id="1649899134">
      <w:bodyDiv w:val="1"/>
      <w:marLeft w:val="0"/>
      <w:marRight w:val="0"/>
      <w:marTop w:val="0"/>
      <w:marBottom w:val="0"/>
      <w:divBdr>
        <w:top w:val="none" w:sz="0" w:space="0" w:color="auto"/>
        <w:left w:val="none" w:sz="0" w:space="0" w:color="auto"/>
        <w:bottom w:val="none" w:sz="0" w:space="0" w:color="auto"/>
        <w:right w:val="none" w:sz="0" w:space="0" w:color="auto"/>
      </w:divBdr>
    </w:div>
    <w:div w:id="1650093443">
      <w:bodyDiv w:val="1"/>
      <w:marLeft w:val="0"/>
      <w:marRight w:val="0"/>
      <w:marTop w:val="0"/>
      <w:marBottom w:val="0"/>
      <w:divBdr>
        <w:top w:val="none" w:sz="0" w:space="0" w:color="auto"/>
        <w:left w:val="none" w:sz="0" w:space="0" w:color="auto"/>
        <w:bottom w:val="none" w:sz="0" w:space="0" w:color="auto"/>
        <w:right w:val="none" w:sz="0" w:space="0" w:color="auto"/>
      </w:divBdr>
    </w:div>
    <w:div w:id="1650480989">
      <w:bodyDiv w:val="1"/>
      <w:marLeft w:val="0"/>
      <w:marRight w:val="0"/>
      <w:marTop w:val="0"/>
      <w:marBottom w:val="0"/>
      <w:divBdr>
        <w:top w:val="none" w:sz="0" w:space="0" w:color="auto"/>
        <w:left w:val="none" w:sz="0" w:space="0" w:color="auto"/>
        <w:bottom w:val="none" w:sz="0" w:space="0" w:color="auto"/>
        <w:right w:val="none" w:sz="0" w:space="0" w:color="auto"/>
      </w:divBdr>
    </w:div>
    <w:div w:id="1650818126">
      <w:bodyDiv w:val="1"/>
      <w:marLeft w:val="0"/>
      <w:marRight w:val="0"/>
      <w:marTop w:val="0"/>
      <w:marBottom w:val="0"/>
      <w:divBdr>
        <w:top w:val="none" w:sz="0" w:space="0" w:color="auto"/>
        <w:left w:val="none" w:sz="0" w:space="0" w:color="auto"/>
        <w:bottom w:val="none" w:sz="0" w:space="0" w:color="auto"/>
        <w:right w:val="none" w:sz="0" w:space="0" w:color="auto"/>
      </w:divBdr>
    </w:div>
    <w:div w:id="1651446946">
      <w:bodyDiv w:val="1"/>
      <w:marLeft w:val="0"/>
      <w:marRight w:val="0"/>
      <w:marTop w:val="0"/>
      <w:marBottom w:val="0"/>
      <w:divBdr>
        <w:top w:val="none" w:sz="0" w:space="0" w:color="auto"/>
        <w:left w:val="none" w:sz="0" w:space="0" w:color="auto"/>
        <w:bottom w:val="none" w:sz="0" w:space="0" w:color="auto"/>
        <w:right w:val="none" w:sz="0" w:space="0" w:color="auto"/>
      </w:divBdr>
    </w:div>
    <w:div w:id="1651863775">
      <w:bodyDiv w:val="1"/>
      <w:marLeft w:val="0"/>
      <w:marRight w:val="0"/>
      <w:marTop w:val="0"/>
      <w:marBottom w:val="0"/>
      <w:divBdr>
        <w:top w:val="none" w:sz="0" w:space="0" w:color="auto"/>
        <w:left w:val="none" w:sz="0" w:space="0" w:color="auto"/>
        <w:bottom w:val="none" w:sz="0" w:space="0" w:color="auto"/>
        <w:right w:val="none" w:sz="0" w:space="0" w:color="auto"/>
      </w:divBdr>
    </w:div>
    <w:div w:id="1653292039">
      <w:bodyDiv w:val="1"/>
      <w:marLeft w:val="0"/>
      <w:marRight w:val="0"/>
      <w:marTop w:val="0"/>
      <w:marBottom w:val="0"/>
      <w:divBdr>
        <w:top w:val="none" w:sz="0" w:space="0" w:color="auto"/>
        <w:left w:val="none" w:sz="0" w:space="0" w:color="auto"/>
        <w:bottom w:val="none" w:sz="0" w:space="0" w:color="auto"/>
        <w:right w:val="none" w:sz="0" w:space="0" w:color="auto"/>
      </w:divBdr>
    </w:div>
    <w:div w:id="1653679293">
      <w:bodyDiv w:val="1"/>
      <w:marLeft w:val="0"/>
      <w:marRight w:val="0"/>
      <w:marTop w:val="0"/>
      <w:marBottom w:val="0"/>
      <w:divBdr>
        <w:top w:val="none" w:sz="0" w:space="0" w:color="auto"/>
        <w:left w:val="none" w:sz="0" w:space="0" w:color="auto"/>
        <w:bottom w:val="none" w:sz="0" w:space="0" w:color="auto"/>
        <w:right w:val="none" w:sz="0" w:space="0" w:color="auto"/>
      </w:divBdr>
    </w:div>
    <w:div w:id="1654216850">
      <w:bodyDiv w:val="1"/>
      <w:marLeft w:val="0"/>
      <w:marRight w:val="0"/>
      <w:marTop w:val="0"/>
      <w:marBottom w:val="0"/>
      <w:divBdr>
        <w:top w:val="none" w:sz="0" w:space="0" w:color="auto"/>
        <w:left w:val="none" w:sz="0" w:space="0" w:color="auto"/>
        <w:bottom w:val="none" w:sz="0" w:space="0" w:color="auto"/>
        <w:right w:val="none" w:sz="0" w:space="0" w:color="auto"/>
      </w:divBdr>
    </w:div>
    <w:div w:id="1654793639">
      <w:bodyDiv w:val="1"/>
      <w:marLeft w:val="0"/>
      <w:marRight w:val="0"/>
      <w:marTop w:val="0"/>
      <w:marBottom w:val="0"/>
      <w:divBdr>
        <w:top w:val="none" w:sz="0" w:space="0" w:color="auto"/>
        <w:left w:val="none" w:sz="0" w:space="0" w:color="auto"/>
        <w:bottom w:val="none" w:sz="0" w:space="0" w:color="auto"/>
        <w:right w:val="none" w:sz="0" w:space="0" w:color="auto"/>
      </w:divBdr>
    </w:div>
    <w:div w:id="1655376910">
      <w:bodyDiv w:val="1"/>
      <w:marLeft w:val="0"/>
      <w:marRight w:val="0"/>
      <w:marTop w:val="0"/>
      <w:marBottom w:val="0"/>
      <w:divBdr>
        <w:top w:val="none" w:sz="0" w:space="0" w:color="auto"/>
        <w:left w:val="none" w:sz="0" w:space="0" w:color="auto"/>
        <w:bottom w:val="none" w:sz="0" w:space="0" w:color="auto"/>
        <w:right w:val="none" w:sz="0" w:space="0" w:color="auto"/>
      </w:divBdr>
    </w:div>
    <w:div w:id="1655986756">
      <w:bodyDiv w:val="1"/>
      <w:marLeft w:val="0"/>
      <w:marRight w:val="0"/>
      <w:marTop w:val="0"/>
      <w:marBottom w:val="0"/>
      <w:divBdr>
        <w:top w:val="none" w:sz="0" w:space="0" w:color="auto"/>
        <w:left w:val="none" w:sz="0" w:space="0" w:color="auto"/>
        <w:bottom w:val="none" w:sz="0" w:space="0" w:color="auto"/>
        <w:right w:val="none" w:sz="0" w:space="0" w:color="auto"/>
      </w:divBdr>
    </w:div>
    <w:div w:id="1656034903">
      <w:bodyDiv w:val="1"/>
      <w:marLeft w:val="0"/>
      <w:marRight w:val="0"/>
      <w:marTop w:val="0"/>
      <w:marBottom w:val="0"/>
      <w:divBdr>
        <w:top w:val="none" w:sz="0" w:space="0" w:color="auto"/>
        <w:left w:val="none" w:sz="0" w:space="0" w:color="auto"/>
        <w:bottom w:val="none" w:sz="0" w:space="0" w:color="auto"/>
        <w:right w:val="none" w:sz="0" w:space="0" w:color="auto"/>
      </w:divBdr>
    </w:div>
    <w:div w:id="1656106091">
      <w:bodyDiv w:val="1"/>
      <w:marLeft w:val="0"/>
      <w:marRight w:val="0"/>
      <w:marTop w:val="0"/>
      <w:marBottom w:val="0"/>
      <w:divBdr>
        <w:top w:val="none" w:sz="0" w:space="0" w:color="auto"/>
        <w:left w:val="none" w:sz="0" w:space="0" w:color="auto"/>
        <w:bottom w:val="none" w:sz="0" w:space="0" w:color="auto"/>
        <w:right w:val="none" w:sz="0" w:space="0" w:color="auto"/>
      </w:divBdr>
    </w:div>
    <w:div w:id="1656446573">
      <w:bodyDiv w:val="1"/>
      <w:marLeft w:val="0"/>
      <w:marRight w:val="0"/>
      <w:marTop w:val="0"/>
      <w:marBottom w:val="0"/>
      <w:divBdr>
        <w:top w:val="none" w:sz="0" w:space="0" w:color="auto"/>
        <w:left w:val="none" w:sz="0" w:space="0" w:color="auto"/>
        <w:bottom w:val="none" w:sz="0" w:space="0" w:color="auto"/>
        <w:right w:val="none" w:sz="0" w:space="0" w:color="auto"/>
      </w:divBdr>
    </w:div>
    <w:div w:id="1657537059">
      <w:bodyDiv w:val="1"/>
      <w:marLeft w:val="0"/>
      <w:marRight w:val="0"/>
      <w:marTop w:val="0"/>
      <w:marBottom w:val="0"/>
      <w:divBdr>
        <w:top w:val="none" w:sz="0" w:space="0" w:color="auto"/>
        <w:left w:val="none" w:sz="0" w:space="0" w:color="auto"/>
        <w:bottom w:val="none" w:sz="0" w:space="0" w:color="auto"/>
        <w:right w:val="none" w:sz="0" w:space="0" w:color="auto"/>
      </w:divBdr>
    </w:div>
    <w:div w:id="1658268291">
      <w:bodyDiv w:val="1"/>
      <w:marLeft w:val="0"/>
      <w:marRight w:val="0"/>
      <w:marTop w:val="0"/>
      <w:marBottom w:val="0"/>
      <w:divBdr>
        <w:top w:val="none" w:sz="0" w:space="0" w:color="auto"/>
        <w:left w:val="none" w:sz="0" w:space="0" w:color="auto"/>
        <w:bottom w:val="none" w:sz="0" w:space="0" w:color="auto"/>
        <w:right w:val="none" w:sz="0" w:space="0" w:color="auto"/>
      </w:divBdr>
    </w:div>
    <w:div w:id="1658343337">
      <w:bodyDiv w:val="1"/>
      <w:marLeft w:val="0"/>
      <w:marRight w:val="0"/>
      <w:marTop w:val="0"/>
      <w:marBottom w:val="0"/>
      <w:divBdr>
        <w:top w:val="none" w:sz="0" w:space="0" w:color="auto"/>
        <w:left w:val="none" w:sz="0" w:space="0" w:color="auto"/>
        <w:bottom w:val="none" w:sz="0" w:space="0" w:color="auto"/>
        <w:right w:val="none" w:sz="0" w:space="0" w:color="auto"/>
      </w:divBdr>
    </w:div>
    <w:div w:id="1660187550">
      <w:bodyDiv w:val="1"/>
      <w:marLeft w:val="0"/>
      <w:marRight w:val="0"/>
      <w:marTop w:val="0"/>
      <w:marBottom w:val="0"/>
      <w:divBdr>
        <w:top w:val="none" w:sz="0" w:space="0" w:color="auto"/>
        <w:left w:val="none" w:sz="0" w:space="0" w:color="auto"/>
        <w:bottom w:val="none" w:sz="0" w:space="0" w:color="auto"/>
        <w:right w:val="none" w:sz="0" w:space="0" w:color="auto"/>
      </w:divBdr>
    </w:div>
    <w:div w:id="1660964164">
      <w:bodyDiv w:val="1"/>
      <w:marLeft w:val="0"/>
      <w:marRight w:val="0"/>
      <w:marTop w:val="0"/>
      <w:marBottom w:val="0"/>
      <w:divBdr>
        <w:top w:val="none" w:sz="0" w:space="0" w:color="auto"/>
        <w:left w:val="none" w:sz="0" w:space="0" w:color="auto"/>
        <w:bottom w:val="none" w:sz="0" w:space="0" w:color="auto"/>
        <w:right w:val="none" w:sz="0" w:space="0" w:color="auto"/>
      </w:divBdr>
    </w:div>
    <w:div w:id="1661151025">
      <w:bodyDiv w:val="1"/>
      <w:marLeft w:val="0"/>
      <w:marRight w:val="0"/>
      <w:marTop w:val="0"/>
      <w:marBottom w:val="0"/>
      <w:divBdr>
        <w:top w:val="none" w:sz="0" w:space="0" w:color="auto"/>
        <w:left w:val="none" w:sz="0" w:space="0" w:color="auto"/>
        <w:bottom w:val="none" w:sz="0" w:space="0" w:color="auto"/>
        <w:right w:val="none" w:sz="0" w:space="0" w:color="auto"/>
      </w:divBdr>
    </w:div>
    <w:div w:id="1661692645">
      <w:bodyDiv w:val="1"/>
      <w:marLeft w:val="0"/>
      <w:marRight w:val="0"/>
      <w:marTop w:val="0"/>
      <w:marBottom w:val="0"/>
      <w:divBdr>
        <w:top w:val="none" w:sz="0" w:space="0" w:color="auto"/>
        <w:left w:val="none" w:sz="0" w:space="0" w:color="auto"/>
        <w:bottom w:val="none" w:sz="0" w:space="0" w:color="auto"/>
        <w:right w:val="none" w:sz="0" w:space="0" w:color="auto"/>
      </w:divBdr>
    </w:div>
    <w:div w:id="1661696400">
      <w:bodyDiv w:val="1"/>
      <w:marLeft w:val="0"/>
      <w:marRight w:val="0"/>
      <w:marTop w:val="0"/>
      <w:marBottom w:val="0"/>
      <w:divBdr>
        <w:top w:val="none" w:sz="0" w:space="0" w:color="auto"/>
        <w:left w:val="none" w:sz="0" w:space="0" w:color="auto"/>
        <w:bottom w:val="none" w:sz="0" w:space="0" w:color="auto"/>
        <w:right w:val="none" w:sz="0" w:space="0" w:color="auto"/>
      </w:divBdr>
    </w:div>
    <w:div w:id="1661738191">
      <w:bodyDiv w:val="1"/>
      <w:marLeft w:val="0"/>
      <w:marRight w:val="0"/>
      <w:marTop w:val="0"/>
      <w:marBottom w:val="0"/>
      <w:divBdr>
        <w:top w:val="none" w:sz="0" w:space="0" w:color="auto"/>
        <w:left w:val="none" w:sz="0" w:space="0" w:color="auto"/>
        <w:bottom w:val="none" w:sz="0" w:space="0" w:color="auto"/>
        <w:right w:val="none" w:sz="0" w:space="0" w:color="auto"/>
      </w:divBdr>
    </w:div>
    <w:div w:id="1662002479">
      <w:bodyDiv w:val="1"/>
      <w:marLeft w:val="0"/>
      <w:marRight w:val="0"/>
      <w:marTop w:val="0"/>
      <w:marBottom w:val="0"/>
      <w:divBdr>
        <w:top w:val="none" w:sz="0" w:space="0" w:color="auto"/>
        <w:left w:val="none" w:sz="0" w:space="0" w:color="auto"/>
        <w:bottom w:val="none" w:sz="0" w:space="0" w:color="auto"/>
        <w:right w:val="none" w:sz="0" w:space="0" w:color="auto"/>
      </w:divBdr>
    </w:div>
    <w:div w:id="1662152754">
      <w:bodyDiv w:val="1"/>
      <w:marLeft w:val="0"/>
      <w:marRight w:val="0"/>
      <w:marTop w:val="0"/>
      <w:marBottom w:val="0"/>
      <w:divBdr>
        <w:top w:val="none" w:sz="0" w:space="0" w:color="auto"/>
        <w:left w:val="none" w:sz="0" w:space="0" w:color="auto"/>
        <w:bottom w:val="none" w:sz="0" w:space="0" w:color="auto"/>
        <w:right w:val="none" w:sz="0" w:space="0" w:color="auto"/>
      </w:divBdr>
    </w:div>
    <w:div w:id="1662271697">
      <w:bodyDiv w:val="1"/>
      <w:marLeft w:val="0"/>
      <w:marRight w:val="0"/>
      <w:marTop w:val="0"/>
      <w:marBottom w:val="0"/>
      <w:divBdr>
        <w:top w:val="none" w:sz="0" w:space="0" w:color="auto"/>
        <w:left w:val="none" w:sz="0" w:space="0" w:color="auto"/>
        <w:bottom w:val="none" w:sz="0" w:space="0" w:color="auto"/>
        <w:right w:val="none" w:sz="0" w:space="0" w:color="auto"/>
      </w:divBdr>
    </w:div>
    <w:div w:id="1662344384">
      <w:bodyDiv w:val="1"/>
      <w:marLeft w:val="0"/>
      <w:marRight w:val="0"/>
      <w:marTop w:val="0"/>
      <w:marBottom w:val="0"/>
      <w:divBdr>
        <w:top w:val="none" w:sz="0" w:space="0" w:color="auto"/>
        <w:left w:val="none" w:sz="0" w:space="0" w:color="auto"/>
        <w:bottom w:val="none" w:sz="0" w:space="0" w:color="auto"/>
        <w:right w:val="none" w:sz="0" w:space="0" w:color="auto"/>
      </w:divBdr>
    </w:div>
    <w:div w:id="1663502897">
      <w:bodyDiv w:val="1"/>
      <w:marLeft w:val="0"/>
      <w:marRight w:val="0"/>
      <w:marTop w:val="0"/>
      <w:marBottom w:val="0"/>
      <w:divBdr>
        <w:top w:val="none" w:sz="0" w:space="0" w:color="auto"/>
        <w:left w:val="none" w:sz="0" w:space="0" w:color="auto"/>
        <w:bottom w:val="none" w:sz="0" w:space="0" w:color="auto"/>
        <w:right w:val="none" w:sz="0" w:space="0" w:color="auto"/>
      </w:divBdr>
    </w:div>
    <w:div w:id="1663849759">
      <w:bodyDiv w:val="1"/>
      <w:marLeft w:val="0"/>
      <w:marRight w:val="0"/>
      <w:marTop w:val="0"/>
      <w:marBottom w:val="0"/>
      <w:divBdr>
        <w:top w:val="none" w:sz="0" w:space="0" w:color="auto"/>
        <w:left w:val="none" w:sz="0" w:space="0" w:color="auto"/>
        <w:bottom w:val="none" w:sz="0" w:space="0" w:color="auto"/>
        <w:right w:val="none" w:sz="0" w:space="0" w:color="auto"/>
      </w:divBdr>
    </w:div>
    <w:div w:id="1663896071">
      <w:bodyDiv w:val="1"/>
      <w:marLeft w:val="0"/>
      <w:marRight w:val="0"/>
      <w:marTop w:val="0"/>
      <w:marBottom w:val="0"/>
      <w:divBdr>
        <w:top w:val="none" w:sz="0" w:space="0" w:color="auto"/>
        <w:left w:val="none" w:sz="0" w:space="0" w:color="auto"/>
        <w:bottom w:val="none" w:sz="0" w:space="0" w:color="auto"/>
        <w:right w:val="none" w:sz="0" w:space="0" w:color="auto"/>
      </w:divBdr>
    </w:div>
    <w:div w:id="1664355630">
      <w:bodyDiv w:val="1"/>
      <w:marLeft w:val="0"/>
      <w:marRight w:val="0"/>
      <w:marTop w:val="0"/>
      <w:marBottom w:val="0"/>
      <w:divBdr>
        <w:top w:val="none" w:sz="0" w:space="0" w:color="auto"/>
        <w:left w:val="none" w:sz="0" w:space="0" w:color="auto"/>
        <w:bottom w:val="none" w:sz="0" w:space="0" w:color="auto"/>
        <w:right w:val="none" w:sz="0" w:space="0" w:color="auto"/>
      </w:divBdr>
    </w:div>
    <w:div w:id="1664432728">
      <w:bodyDiv w:val="1"/>
      <w:marLeft w:val="0"/>
      <w:marRight w:val="0"/>
      <w:marTop w:val="0"/>
      <w:marBottom w:val="0"/>
      <w:divBdr>
        <w:top w:val="none" w:sz="0" w:space="0" w:color="auto"/>
        <w:left w:val="none" w:sz="0" w:space="0" w:color="auto"/>
        <w:bottom w:val="none" w:sz="0" w:space="0" w:color="auto"/>
        <w:right w:val="none" w:sz="0" w:space="0" w:color="auto"/>
      </w:divBdr>
    </w:div>
    <w:div w:id="1665889677">
      <w:bodyDiv w:val="1"/>
      <w:marLeft w:val="0"/>
      <w:marRight w:val="0"/>
      <w:marTop w:val="0"/>
      <w:marBottom w:val="0"/>
      <w:divBdr>
        <w:top w:val="none" w:sz="0" w:space="0" w:color="auto"/>
        <w:left w:val="none" w:sz="0" w:space="0" w:color="auto"/>
        <w:bottom w:val="none" w:sz="0" w:space="0" w:color="auto"/>
        <w:right w:val="none" w:sz="0" w:space="0" w:color="auto"/>
      </w:divBdr>
    </w:div>
    <w:div w:id="1666670420">
      <w:bodyDiv w:val="1"/>
      <w:marLeft w:val="0"/>
      <w:marRight w:val="0"/>
      <w:marTop w:val="0"/>
      <w:marBottom w:val="0"/>
      <w:divBdr>
        <w:top w:val="none" w:sz="0" w:space="0" w:color="auto"/>
        <w:left w:val="none" w:sz="0" w:space="0" w:color="auto"/>
        <w:bottom w:val="none" w:sz="0" w:space="0" w:color="auto"/>
        <w:right w:val="none" w:sz="0" w:space="0" w:color="auto"/>
      </w:divBdr>
    </w:div>
    <w:div w:id="1668315870">
      <w:bodyDiv w:val="1"/>
      <w:marLeft w:val="0"/>
      <w:marRight w:val="0"/>
      <w:marTop w:val="0"/>
      <w:marBottom w:val="0"/>
      <w:divBdr>
        <w:top w:val="none" w:sz="0" w:space="0" w:color="auto"/>
        <w:left w:val="none" w:sz="0" w:space="0" w:color="auto"/>
        <w:bottom w:val="none" w:sz="0" w:space="0" w:color="auto"/>
        <w:right w:val="none" w:sz="0" w:space="0" w:color="auto"/>
      </w:divBdr>
    </w:div>
    <w:div w:id="1669333593">
      <w:bodyDiv w:val="1"/>
      <w:marLeft w:val="0"/>
      <w:marRight w:val="0"/>
      <w:marTop w:val="0"/>
      <w:marBottom w:val="0"/>
      <w:divBdr>
        <w:top w:val="none" w:sz="0" w:space="0" w:color="auto"/>
        <w:left w:val="none" w:sz="0" w:space="0" w:color="auto"/>
        <w:bottom w:val="none" w:sz="0" w:space="0" w:color="auto"/>
        <w:right w:val="none" w:sz="0" w:space="0" w:color="auto"/>
      </w:divBdr>
    </w:div>
    <w:div w:id="1669401859">
      <w:bodyDiv w:val="1"/>
      <w:marLeft w:val="0"/>
      <w:marRight w:val="0"/>
      <w:marTop w:val="0"/>
      <w:marBottom w:val="0"/>
      <w:divBdr>
        <w:top w:val="none" w:sz="0" w:space="0" w:color="auto"/>
        <w:left w:val="none" w:sz="0" w:space="0" w:color="auto"/>
        <w:bottom w:val="none" w:sz="0" w:space="0" w:color="auto"/>
        <w:right w:val="none" w:sz="0" w:space="0" w:color="auto"/>
      </w:divBdr>
    </w:div>
    <w:div w:id="1669668827">
      <w:bodyDiv w:val="1"/>
      <w:marLeft w:val="0"/>
      <w:marRight w:val="0"/>
      <w:marTop w:val="0"/>
      <w:marBottom w:val="0"/>
      <w:divBdr>
        <w:top w:val="none" w:sz="0" w:space="0" w:color="auto"/>
        <w:left w:val="none" w:sz="0" w:space="0" w:color="auto"/>
        <w:bottom w:val="none" w:sz="0" w:space="0" w:color="auto"/>
        <w:right w:val="none" w:sz="0" w:space="0" w:color="auto"/>
      </w:divBdr>
    </w:div>
    <w:div w:id="1669944516">
      <w:bodyDiv w:val="1"/>
      <w:marLeft w:val="0"/>
      <w:marRight w:val="0"/>
      <w:marTop w:val="0"/>
      <w:marBottom w:val="0"/>
      <w:divBdr>
        <w:top w:val="none" w:sz="0" w:space="0" w:color="auto"/>
        <w:left w:val="none" w:sz="0" w:space="0" w:color="auto"/>
        <w:bottom w:val="none" w:sz="0" w:space="0" w:color="auto"/>
        <w:right w:val="none" w:sz="0" w:space="0" w:color="auto"/>
      </w:divBdr>
    </w:div>
    <w:div w:id="1670908572">
      <w:bodyDiv w:val="1"/>
      <w:marLeft w:val="0"/>
      <w:marRight w:val="0"/>
      <w:marTop w:val="0"/>
      <w:marBottom w:val="0"/>
      <w:divBdr>
        <w:top w:val="none" w:sz="0" w:space="0" w:color="auto"/>
        <w:left w:val="none" w:sz="0" w:space="0" w:color="auto"/>
        <w:bottom w:val="none" w:sz="0" w:space="0" w:color="auto"/>
        <w:right w:val="none" w:sz="0" w:space="0" w:color="auto"/>
      </w:divBdr>
    </w:div>
    <w:div w:id="1671374411">
      <w:bodyDiv w:val="1"/>
      <w:marLeft w:val="0"/>
      <w:marRight w:val="0"/>
      <w:marTop w:val="0"/>
      <w:marBottom w:val="0"/>
      <w:divBdr>
        <w:top w:val="none" w:sz="0" w:space="0" w:color="auto"/>
        <w:left w:val="none" w:sz="0" w:space="0" w:color="auto"/>
        <w:bottom w:val="none" w:sz="0" w:space="0" w:color="auto"/>
        <w:right w:val="none" w:sz="0" w:space="0" w:color="auto"/>
      </w:divBdr>
    </w:div>
    <w:div w:id="1672559382">
      <w:bodyDiv w:val="1"/>
      <w:marLeft w:val="0"/>
      <w:marRight w:val="0"/>
      <w:marTop w:val="0"/>
      <w:marBottom w:val="0"/>
      <w:divBdr>
        <w:top w:val="none" w:sz="0" w:space="0" w:color="auto"/>
        <w:left w:val="none" w:sz="0" w:space="0" w:color="auto"/>
        <w:bottom w:val="none" w:sz="0" w:space="0" w:color="auto"/>
        <w:right w:val="none" w:sz="0" w:space="0" w:color="auto"/>
      </w:divBdr>
    </w:div>
    <w:div w:id="1673068816">
      <w:bodyDiv w:val="1"/>
      <w:marLeft w:val="0"/>
      <w:marRight w:val="0"/>
      <w:marTop w:val="0"/>
      <w:marBottom w:val="0"/>
      <w:divBdr>
        <w:top w:val="none" w:sz="0" w:space="0" w:color="auto"/>
        <w:left w:val="none" w:sz="0" w:space="0" w:color="auto"/>
        <w:bottom w:val="none" w:sz="0" w:space="0" w:color="auto"/>
        <w:right w:val="none" w:sz="0" w:space="0" w:color="auto"/>
      </w:divBdr>
    </w:div>
    <w:div w:id="1675302251">
      <w:bodyDiv w:val="1"/>
      <w:marLeft w:val="0"/>
      <w:marRight w:val="0"/>
      <w:marTop w:val="0"/>
      <w:marBottom w:val="0"/>
      <w:divBdr>
        <w:top w:val="none" w:sz="0" w:space="0" w:color="auto"/>
        <w:left w:val="none" w:sz="0" w:space="0" w:color="auto"/>
        <w:bottom w:val="none" w:sz="0" w:space="0" w:color="auto"/>
        <w:right w:val="none" w:sz="0" w:space="0" w:color="auto"/>
      </w:divBdr>
    </w:div>
    <w:div w:id="1675380804">
      <w:bodyDiv w:val="1"/>
      <w:marLeft w:val="0"/>
      <w:marRight w:val="0"/>
      <w:marTop w:val="0"/>
      <w:marBottom w:val="0"/>
      <w:divBdr>
        <w:top w:val="none" w:sz="0" w:space="0" w:color="auto"/>
        <w:left w:val="none" w:sz="0" w:space="0" w:color="auto"/>
        <w:bottom w:val="none" w:sz="0" w:space="0" w:color="auto"/>
        <w:right w:val="none" w:sz="0" w:space="0" w:color="auto"/>
      </w:divBdr>
    </w:div>
    <w:div w:id="1676031958">
      <w:bodyDiv w:val="1"/>
      <w:marLeft w:val="0"/>
      <w:marRight w:val="0"/>
      <w:marTop w:val="0"/>
      <w:marBottom w:val="0"/>
      <w:divBdr>
        <w:top w:val="none" w:sz="0" w:space="0" w:color="auto"/>
        <w:left w:val="none" w:sz="0" w:space="0" w:color="auto"/>
        <w:bottom w:val="none" w:sz="0" w:space="0" w:color="auto"/>
        <w:right w:val="none" w:sz="0" w:space="0" w:color="auto"/>
      </w:divBdr>
    </w:div>
    <w:div w:id="1676227859">
      <w:bodyDiv w:val="1"/>
      <w:marLeft w:val="0"/>
      <w:marRight w:val="0"/>
      <w:marTop w:val="0"/>
      <w:marBottom w:val="0"/>
      <w:divBdr>
        <w:top w:val="none" w:sz="0" w:space="0" w:color="auto"/>
        <w:left w:val="none" w:sz="0" w:space="0" w:color="auto"/>
        <w:bottom w:val="none" w:sz="0" w:space="0" w:color="auto"/>
        <w:right w:val="none" w:sz="0" w:space="0" w:color="auto"/>
      </w:divBdr>
    </w:div>
    <w:div w:id="1676375321">
      <w:bodyDiv w:val="1"/>
      <w:marLeft w:val="0"/>
      <w:marRight w:val="0"/>
      <w:marTop w:val="0"/>
      <w:marBottom w:val="0"/>
      <w:divBdr>
        <w:top w:val="none" w:sz="0" w:space="0" w:color="auto"/>
        <w:left w:val="none" w:sz="0" w:space="0" w:color="auto"/>
        <w:bottom w:val="none" w:sz="0" w:space="0" w:color="auto"/>
        <w:right w:val="none" w:sz="0" w:space="0" w:color="auto"/>
      </w:divBdr>
    </w:div>
    <w:div w:id="1677223218">
      <w:bodyDiv w:val="1"/>
      <w:marLeft w:val="0"/>
      <w:marRight w:val="0"/>
      <w:marTop w:val="0"/>
      <w:marBottom w:val="0"/>
      <w:divBdr>
        <w:top w:val="none" w:sz="0" w:space="0" w:color="auto"/>
        <w:left w:val="none" w:sz="0" w:space="0" w:color="auto"/>
        <w:bottom w:val="none" w:sz="0" w:space="0" w:color="auto"/>
        <w:right w:val="none" w:sz="0" w:space="0" w:color="auto"/>
      </w:divBdr>
    </w:div>
    <w:div w:id="1677343850">
      <w:bodyDiv w:val="1"/>
      <w:marLeft w:val="0"/>
      <w:marRight w:val="0"/>
      <w:marTop w:val="0"/>
      <w:marBottom w:val="0"/>
      <w:divBdr>
        <w:top w:val="none" w:sz="0" w:space="0" w:color="auto"/>
        <w:left w:val="none" w:sz="0" w:space="0" w:color="auto"/>
        <w:bottom w:val="none" w:sz="0" w:space="0" w:color="auto"/>
        <w:right w:val="none" w:sz="0" w:space="0" w:color="auto"/>
      </w:divBdr>
    </w:div>
    <w:div w:id="1677726134">
      <w:bodyDiv w:val="1"/>
      <w:marLeft w:val="0"/>
      <w:marRight w:val="0"/>
      <w:marTop w:val="0"/>
      <w:marBottom w:val="0"/>
      <w:divBdr>
        <w:top w:val="none" w:sz="0" w:space="0" w:color="auto"/>
        <w:left w:val="none" w:sz="0" w:space="0" w:color="auto"/>
        <w:bottom w:val="none" w:sz="0" w:space="0" w:color="auto"/>
        <w:right w:val="none" w:sz="0" w:space="0" w:color="auto"/>
      </w:divBdr>
    </w:div>
    <w:div w:id="1678455909">
      <w:bodyDiv w:val="1"/>
      <w:marLeft w:val="0"/>
      <w:marRight w:val="0"/>
      <w:marTop w:val="0"/>
      <w:marBottom w:val="0"/>
      <w:divBdr>
        <w:top w:val="none" w:sz="0" w:space="0" w:color="auto"/>
        <w:left w:val="none" w:sz="0" w:space="0" w:color="auto"/>
        <w:bottom w:val="none" w:sz="0" w:space="0" w:color="auto"/>
        <w:right w:val="none" w:sz="0" w:space="0" w:color="auto"/>
      </w:divBdr>
    </w:div>
    <w:div w:id="1678774203">
      <w:bodyDiv w:val="1"/>
      <w:marLeft w:val="0"/>
      <w:marRight w:val="0"/>
      <w:marTop w:val="0"/>
      <w:marBottom w:val="0"/>
      <w:divBdr>
        <w:top w:val="none" w:sz="0" w:space="0" w:color="auto"/>
        <w:left w:val="none" w:sz="0" w:space="0" w:color="auto"/>
        <w:bottom w:val="none" w:sz="0" w:space="0" w:color="auto"/>
        <w:right w:val="none" w:sz="0" w:space="0" w:color="auto"/>
      </w:divBdr>
    </w:div>
    <w:div w:id="1679305830">
      <w:bodyDiv w:val="1"/>
      <w:marLeft w:val="0"/>
      <w:marRight w:val="0"/>
      <w:marTop w:val="0"/>
      <w:marBottom w:val="0"/>
      <w:divBdr>
        <w:top w:val="none" w:sz="0" w:space="0" w:color="auto"/>
        <w:left w:val="none" w:sz="0" w:space="0" w:color="auto"/>
        <w:bottom w:val="none" w:sz="0" w:space="0" w:color="auto"/>
        <w:right w:val="none" w:sz="0" w:space="0" w:color="auto"/>
      </w:divBdr>
    </w:div>
    <w:div w:id="1679844502">
      <w:bodyDiv w:val="1"/>
      <w:marLeft w:val="0"/>
      <w:marRight w:val="0"/>
      <w:marTop w:val="0"/>
      <w:marBottom w:val="0"/>
      <w:divBdr>
        <w:top w:val="none" w:sz="0" w:space="0" w:color="auto"/>
        <w:left w:val="none" w:sz="0" w:space="0" w:color="auto"/>
        <w:bottom w:val="none" w:sz="0" w:space="0" w:color="auto"/>
        <w:right w:val="none" w:sz="0" w:space="0" w:color="auto"/>
      </w:divBdr>
    </w:div>
    <w:div w:id="1680350792">
      <w:bodyDiv w:val="1"/>
      <w:marLeft w:val="0"/>
      <w:marRight w:val="0"/>
      <w:marTop w:val="0"/>
      <w:marBottom w:val="0"/>
      <w:divBdr>
        <w:top w:val="none" w:sz="0" w:space="0" w:color="auto"/>
        <w:left w:val="none" w:sz="0" w:space="0" w:color="auto"/>
        <w:bottom w:val="none" w:sz="0" w:space="0" w:color="auto"/>
        <w:right w:val="none" w:sz="0" w:space="0" w:color="auto"/>
      </w:divBdr>
    </w:div>
    <w:div w:id="1680425215">
      <w:bodyDiv w:val="1"/>
      <w:marLeft w:val="0"/>
      <w:marRight w:val="0"/>
      <w:marTop w:val="0"/>
      <w:marBottom w:val="0"/>
      <w:divBdr>
        <w:top w:val="none" w:sz="0" w:space="0" w:color="auto"/>
        <w:left w:val="none" w:sz="0" w:space="0" w:color="auto"/>
        <w:bottom w:val="none" w:sz="0" w:space="0" w:color="auto"/>
        <w:right w:val="none" w:sz="0" w:space="0" w:color="auto"/>
      </w:divBdr>
    </w:div>
    <w:div w:id="1680616428">
      <w:bodyDiv w:val="1"/>
      <w:marLeft w:val="0"/>
      <w:marRight w:val="0"/>
      <w:marTop w:val="0"/>
      <w:marBottom w:val="0"/>
      <w:divBdr>
        <w:top w:val="none" w:sz="0" w:space="0" w:color="auto"/>
        <w:left w:val="none" w:sz="0" w:space="0" w:color="auto"/>
        <w:bottom w:val="none" w:sz="0" w:space="0" w:color="auto"/>
        <w:right w:val="none" w:sz="0" w:space="0" w:color="auto"/>
      </w:divBdr>
    </w:div>
    <w:div w:id="1681352639">
      <w:bodyDiv w:val="1"/>
      <w:marLeft w:val="0"/>
      <w:marRight w:val="0"/>
      <w:marTop w:val="0"/>
      <w:marBottom w:val="0"/>
      <w:divBdr>
        <w:top w:val="none" w:sz="0" w:space="0" w:color="auto"/>
        <w:left w:val="none" w:sz="0" w:space="0" w:color="auto"/>
        <w:bottom w:val="none" w:sz="0" w:space="0" w:color="auto"/>
        <w:right w:val="none" w:sz="0" w:space="0" w:color="auto"/>
      </w:divBdr>
    </w:div>
    <w:div w:id="1681392263">
      <w:bodyDiv w:val="1"/>
      <w:marLeft w:val="0"/>
      <w:marRight w:val="0"/>
      <w:marTop w:val="0"/>
      <w:marBottom w:val="0"/>
      <w:divBdr>
        <w:top w:val="none" w:sz="0" w:space="0" w:color="auto"/>
        <w:left w:val="none" w:sz="0" w:space="0" w:color="auto"/>
        <w:bottom w:val="none" w:sz="0" w:space="0" w:color="auto"/>
        <w:right w:val="none" w:sz="0" w:space="0" w:color="auto"/>
      </w:divBdr>
    </w:div>
    <w:div w:id="1681931951">
      <w:bodyDiv w:val="1"/>
      <w:marLeft w:val="0"/>
      <w:marRight w:val="0"/>
      <w:marTop w:val="0"/>
      <w:marBottom w:val="0"/>
      <w:divBdr>
        <w:top w:val="none" w:sz="0" w:space="0" w:color="auto"/>
        <w:left w:val="none" w:sz="0" w:space="0" w:color="auto"/>
        <w:bottom w:val="none" w:sz="0" w:space="0" w:color="auto"/>
        <w:right w:val="none" w:sz="0" w:space="0" w:color="auto"/>
      </w:divBdr>
    </w:div>
    <w:div w:id="1682269712">
      <w:bodyDiv w:val="1"/>
      <w:marLeft w:val="0"/>
      <w:marRight w:val="0"/>
      <w:marTop w:val="0"/>
      <w:marBottom w:val="0"/>
      <w:divBdr>
        <w:top w:val="none" w:sz="0" w:space="0" w:color="auto"/>
        <w:left w:val="none" w:sz="0" w:space="0" w:color="auto"/>
        <w:bottom w:val="none" w:sz="0" w:space="0" w:color="auto"/>
        <w:right w:val="none" w:sz="0" w:space="0" w:color="auto"/>
      </w:divBdr>
    </w:div>
    <w:div w:id="1682850033">
      <w:bodyDiv w:val="1"/>
      <w:marLeft w:val="0"/>
      <w:marRight w:val="0"/>
      <w:marTop w:val="0"/>
      <w:marBottom w:val="0"/>
      <w:divBdr>
        <w:top w:val="none" w:sz="0" w:space="0" w:color="auto"/>
        <w:left w:val="none" w:sz="0" w:space="0" w:color="auto"/>
        <w:bottom w:val="none" w:sz="0" w:space="0" w:color="auto"/>
        <w:right w:val="none" w:sz="0" w:space="0" w:color="auto"/>
      </w:divBdr>
    </w:div>
    <w:div w:id="1682931517">
      <w:bodyDiv w:val="1"/>
      <w:marLeft w:val="0"/>
      <w:marRight w:val="0"/>
      <w:marTop w:val="0"/>
      <w:marBottom w:val="0"/>
      <w:divBdr>
        <w:top w:val="none" w:sz="0" w:space="0" w:color="auto"/>
        <w:left w:val="none" w:sz="0" w:space="0" w:color="auto"/>
        <w:bottom w:val="none" w:sz="0" w:space="0" w:color="auto"/>
        <w:right w:val="none" w:sz="0" w:space="0" w:color="auto"/>
      </w:divBdr>
    </w:div>
    <w:div w:id="1682968713">
      <w:bodyDiv w:val="1"/>
      <w:marLeft w:val="0"/>
      <w:marRight w:val="0"/>
      <w:marTop w:val="0"/>
      <w:marBottom w:val="0"/>
      <w:divBdr>
        <w:top w:val="none" w:sz="0" w:space="0" w:color="auto"/>
        <w:left w:val="none" w:sz="0" w:space="0" w:color="auto"/>
        <w:bottom w:val="none" w:sz="0" w:space="0" w:color="auto"/>
        <w:right w:val="none" w:sz="0" w:space="0" w:color="auto"/>
      </w:divBdr>
    </w:div>
    <w:div w:id="1684284191">
      <w:bodyDiv w:val="1"/>
      <w:marLeft w:val="0"/>
      <w:marRight w:val="0"/>
      <w:marTop w:val="0"/>
      <w:marBottom w:val="0"/>
      <w:divBdr>
        <w:top w:val="none" w:sz="0" w:space="0" w:color="auto"/>
        <w:left w:val="none" w:sz="0" w:space="0" w:color="auto"/>
        <w:bottom w:val="none" w:sz="0" w:space="0" w:color="auto"/>
        <w:right w:val="none" w:sz="0" w:space="0" w:color="auto"/>
      </w:divBdr>
    </w:div>
    <w:div w:id="1684286077">
      <w:bodyDiv w:val="1"/>
      <w:marLeft w:val="0"/>
      <w:marRight w:val="0"/>
      <w:marTop w:val="0"/>
      <w:marBottom w:val="0"/>
      <w:divBdr>
        <w:top w:val="none" w:sz="0" w:space="0" w:color="auto"/>
        <w:left w:val="none" w:sz="0" w:space="0" w:color="auto"/>
        <w:bottom w:val="none" w:sz="0" w:space="0" w:color="auto"/>
        <w:right w:val="none" w:sz="0" w:space="0" w:color="auto"/>
      </w:divBdr>
    </w:div>
    <w:div w:id="1684286481">
      <w:bodyDiv w:val="1"/>
      <w:marLeft w:val="0"/>
      <w:marRight w:val="0"/>
      <w:marTop w:val="0"/>
      <w:marBottom w:val="0"/>
      <w:divBdr>
        <w:top w:val="none" w:sz="0" w:space="0" w:color="auto"/>
        <w:left w:val="none" w:sz="0" w:space="0" w:color="auto"/>
        <w:bottom w:val="none" w:sz="0" w:space="0" w:color="auto"/>
        <w:right w:val="none" w:sz="0" w:space="0" w:color="auto"/>
      </w:divBdr>
    </w:div>
    <w:div w:id="1685549581">
      <w:bodyDiv w:val="1"/>
      <w:marLeft w:val="0"/>
      <w:marRight w:val="0"/>
      <w:marTop w:val="0"/>
      <w:marBottom w:val="0"/>
      <w:divBdr>
        <w:top w:val="none" w:sz="0" w:space="0" w:color="auto"/>
        <w:left w:val="none" w:sz="0" w:space="0" w:color="auto"/>
        <w:bottom w:val="none" w:sz="0" w:space="0" w:color="auto"/>
        <w:right w:val="none" w:sz="0" w:space="0" w:color="auto"/>
      </w:divBdr>
    </w:div>
    <w:div w:id="1685551803">
      <w:bodyDiv w:val="1"/>
      <w:marLeft w:val="0"/>
      <w:marRight w:val="0"/>
      <w:marTop w:val="0"/>
      <w:marBottom w:val="0"/>
      <w:divBdr>
        <w:top w:val="none" w:sz="0" w:space="0" w:color="auto"/>
        <w:left w:val="none" w:sz="0" w:space="0" w:color="auto"/>
        <w:bottom w:val="none" w:sz="0" w:space="0" w:color="auto"/>
        <w:right w:val="none" w:sz="0" w:space="0" w:color="auto"/>
      </w:divBdr>
    </w:div>
    <w:div w:id="1685746102">
      <w:bodyDiv w:val="1"/>
      <w:marLeft w:val="0"/>
      <w:marRight w:val="0"/>
      <w:marTop w:val="0"/>
      <w:marBottom w:val="0"/>
      <w:divBdr>
        <w:top w:val="none" w:sz="0" w:space="0" w:color="auto"/>
        <w:left w:val="none" w:sz="0" w:space="0" w:color="auto"/>
        <w:bottom w:val="none" w:sz="0" w:space="0" w:color="auto"/>
        <w:right w:val="none" w:sz="0" w:space="0" w:color="auto"/>
      </w:divBdr>
    </w:div>
    <w:div w:id="1685786423">
      <w:bodyDiv w:val="1"/>
      <w:marLeft w:val="0"/>
      <w:marRight w:val="0"/>
      <w:marTop w:val="0"/>
      <w:marBottom w:val="0"/>
      <w:divBdr>
        <w:top w:val="none" w:sz="0" w:space="0" w:color="auto"/>
        <w:left w:val="none" w:sz="0" w:space="0" w:color="auto"/>
        <w:bottom w:val="none" w:sz="0" w:space="0" w:color="auto"/>
        <w:right w:val="none" w:sz="0" w:space="0" w:color="auto"/>
      </w:divBdr>
    </w:div>
    <w:div w:id="1686204050">
      <w:bodyDiv w:val="1"/>
      <w:marLeft w:val="0"/>
      <w:marRight w:val="0"/>
      <w:marTop w:val="0"/>
      <w:marBottom w:val="0"/>
      <w:divBdr>
        <w:top w:val="none" w:sz="0" w:space="0" w:color="auto"/>
        <w:left w:val="none" w:sz="0" w:space="0" w:color="auto"/>
        <w:bottom w:val="none" w:sz="0" w:space="0" w:color="auto"/>
        <w:right w:val="none" w:sz="0" w:space="0" w:color="auto"/>
      </w:divBdr>
    </w:div>
    <w:div w:id="1686903874">
      <w:bodyDiv w:val="1"/>
      <w:marLeft w:val="0"/>
      <w:marRight w:val="0"/>
      <w:marTop w:val="0"/>
      <w:marBottom w:val="0"/>
      <w:divBdr>
        <w:top w:val="none" w:sz="0" w:space="0" w:color="auto"/>
        <w:left w:val="none" w:sz="0" w:space="0" w:color="auto"/>
        <w:bottom w:val="none" w:sz="0" w:space="0" w:color="auto"/>
        <w:right w:val="none" w:sz="0" w:space="0" w:color="auto"/>
      </w:divBdr>
    </w:div>
    <w:div w:id="1688827527">
      <w:bodyDiv w:val="1"/>
      <w:marLeft w:val="0"/>
      <w:marRight w:val="0"/>
      <w:marTop w:val="0"/>
      <w:marBottom w:val="0"/>
      <w:divBdr>
        <w:top w:val="none" w:sz="0" w:space="0" w:color="auto"/>
        <w:left w:val="none" w:sz="0" w:space="0" w:color="auto"/>
        <w:bottom w:val="none" w:sz="0" w:space="0" w:color="auto"/>
        <w:right w:val="none" w:sz="0" w:space="0" w:color="auto"/>
      </w:divBdr>
    </w:div>
    <w:div w:id="1688868646">
      <w:bodyDiv w:val="1"/>
      <w:marLeft w:val="0"/>
      <w:marRight w:val="0"/>
      <w:marTop w:val="0"/>
      <w:marBottom w:val="0"/>
      <w:divBdr>
        <w:top w:val="none" w:sz="0" w:space="0" w:color="auto"/>
        <w:left w:val="none" w:sz="0" w:space="0" w:color="auto"/>
        <w:bottom w:val="none" w:sz="0" w:space="0" w:color="auto"/>
        <w:right w:val="none" w:sz="0" w:space="0" w:color="auto"/>
      </w:divBdr>
    </w:div>
    <w:div w:id="1689871657">
      <w:bodyDiv w:val="1"/>
      <w:marLeft w:val="0"/>
      <w:marRight w:val="0"/>
      <w:marTop w:val="0"/>
      <w:marBottom w:val="0"/>
      <w:divBdr>
        <w:top w:val="none" w:sz="0" w:space="0" w:color="auto"/>
        <w:left w:val="none" w:sz="0" w:space="0" w:color="auto"/>
        <w:bottom w:val="none" w:sz="0" w:space="0" w:color="auto"/>
        <w:right w:val="none" w:sz="0" w:space="0" w:color="auto"/>
      </w:divBdr>
    </w:div>
    <w:div w:id="1690377277">
      <w:bodyDiv w:val="1"/>
      <w:marLeft w:val="0"/>
      <w:marRight w:val="0"/>
      <w:marTop w:val="0"/>
      <w:marBottom w:val="0"/>
      <w:divBdr>
        <w:top w:val="none" w:sz="0" w:space="0" w:color="auto"/>
        <w:left w:val="none" w:sz="0" w:space="0" w:color="auto"/>
        <w:bottom w:val="none" w:sz="0" w:space="0" w:color="auto"/>
        <w:right w:val="none" w:sz="0" w:space="0" w:color="auto"/>
      </w:divBdr>
    </w:div>
    <w:div w:id="1691032051">
      <w:bodyDiv w:val="1"/>
      <w:marLeft w:val="0"/>
      <w:marRight w:val="0"/>
      <w:marTop w:val="0"/>
      <w:marBottom w:val="0"/>
      <w:divBdr>
        <w:top w:val="none" w:sz="0" w:space="0" w:color="auto"/>
        <w:left w:val="none" w:sz="0" w:space="0" w:color="auto"/>
        <w:bottom w:val="none" w:sz="0" w:space="0" w:color="auto"/>
        <w:right w:val="none" w:sz="0" w:space="0" w:color="auto"/>
      </w:divBdr>
    </w:div>
    <w:div w:id="1691443845">
      <w:bodyDiv w:val="1"/>
      <w:marLeft w:val="0"/>
      <w:marRight w:val="0"/>
      <w:marTop w:val="0"/>
      <w:marBottom w:val="0"/>
      <w:divBdr>
        <w:top w:val="none" w:sz="0" w:space="0" w:color="auto"/>
        <w:left w:val="none" w:sz="0" w:space="0" w:color="auto"/>
        <w:bottom w:val="none" w:sz="0" w:space="0" w:color="auto"/>
        <w:right w:val="none" w:sz="0" w:space="0" w:color="auto"/>
      </w:divBdr>
    </w:div>
    <w:div w:id="1692029106">
      <w:bodyDiv w:val="1"/>
      <w:marLeft w:val="0"/>
      <w:marRight w:val="0"/>
      <w:marTop w:val="0"/>
      <w:marBottom w:val="0"/>
      <w:divBdr>
        <w:top w:val="none" w:sz="0" w:space="0" w:color="auto"/>
        <w:left w:val="none" w:sz="0" w:space="0" w:color="auto"/>
        <w:bottom w:val="none" w:sz="0" w:space="0" w:color="auto"/>
        <w:right w:val="none" w:sz="0" w:space="0" w:color="auto"/>
      </w:divBdr>
    </w:div>
    <w:div w:id="1692291939">
      <w:bodyDiv w:val="1"/>
      <w:marLeft w:val="0"/>
      <w:marRight w:val="0"/>
      <w:marTop w:val="0"/>
      <w:marBottom w:val="0"/>
      <w:divBdr>
        <w:top w:val="none" w:sz="0" w:space="0" w:color="auto"/>
        <w:left w:val="none" w:sz="0" w:space="0" w:color="auto"/>
        <w:bottom w:val="none" w:sz="0" w:space="0" w:color="auto"/>
        <w:right w:val="none" w:sz="0" w:space="0" w:color="auto"/>
      </w:divBdr>
    </w:div>
    <w:div w:id="1692560763">
      <w:bodyDiv w:val="1"/>
      <w:marLeft w:val="0"/>
      <w:marRight w:val="0"/>
      <w:marTop w:val="0"/>
      <w:marBottom w:val="0"/>
      <w:divBdr>
        <w:top w:val="none" w:sz="0" w:space="0" w:color="auto"/>
        <w:left w:val="none" w:sz="0" w:space="0" w:color="auto"/>
        <w:bottom w:val="none" w:sz="0" w:space="0" w:color="auto"/>
        <w:right w:val="none" w:sz="0" w:space="0" w:color="auto"/>
      </w:divBdr>
    </w:div>
    <w:div w:id="1692684509">
      <w:bodyDiv w:val="1"/>
      <w:marLeft w:val="0"/>
      <w:marRight w:val="0"/>
      <w:marTop w:val="0"/>
      <w:marBottom w:val="0"/>
      <w:divBdr>
        <w:top w:val="none" w:sz="0" w:space="0" w:color="auto"/>
        <w:left w:val="none" w:sz="0" w:space="0" w:color="auto"/>
        <w:bottom w:val="none" w:sz="0" w:space="0" w:color="auto"/>
        <w:right w:val="none" w:sz="0" w:space="0" w:color="auto"/>
      </w:divBdr>
    </w:div>
    <w:div w:id="1694040655">
      <w:bodyDiv w:val="1"/>
      <w:marLeft w:val="0"/>
      <w:marRight w:val="0"/>
      <w:marTop w:val="0"/>
      <w:marBottom w:val="0"/>
      <w:divBdr>
        <w:top w:val="none" w:sz="0" w:space="0" w:color="auto"/>
        <w:left w:val="none" w:sz="0" w:space="0" w:color="auto"/>
        <w:bottom w:val="none" w:sz="0" w:space="0" w:color="auto"/>
        <w:right w:val="none" w:sz="0" w:space="0" w:color="auto"/>
      </w:divBdr>
    </w:div>
    <w:div w:id="1694721382">
      <w:bodyDiv w:val="1"/>
      <w:marLeft w:val="0"/>
      <w:marRight w:val="0"/>
      <w:marTop w:val="0"/>
      <w:marBottom w:val="0"/>
      <w:divBdr>
        <w:top w:val="none" w:sz="0" w:space="0" w:color="auto"/>
        <w:left w:val="none" w:sz="0" w:space="0" w:color="auto"/>
        <w:bottom w:val="none" w:sz="0" w:space="0" w:color="auto"/>
        <w:right w:val="none" w:sz="0" w:space="0" w:color="auto"/>
      </w:divBdr>
    </w:div>
    <w:div w:id="1694725655">
      <w:bodyDiv w:val="1"/>
      <w:marLeft w:val="0"/>
      <w:marRight w:val="0"/>
      <w:marTop w:val="0"/>
      <w:marBottom w:val="0"/>
      <w:divBdr>
        <w:top w:val="none" w:sz="0" w:space="0" w:color="auto"/>
        <w:left w:val="none" w:sz="0" w:space="0" w:color="auto"/>
        <w:bottom w:val="none" w:sz="0" w:space="0" w:color="auto"/>
        <w:right w:val="none" w:sz="0" w:space="0" w:color="auto"/>
      </w:divBdr>
    </w:div>
    <w:div w:id="1695301089">
      <w:bodyDiv w:val="1"/>
      <w:marLeft w:val="0"/>
      <w:marRight w:val="0"/>
      <w:marTop w:val="0"/>
      <w:marBottom w:val="0"/>
      <w:divBdr>
        <w:top w:val="none" w:sz="0" w:space="0" w:color="auto"/>
        <w:left w:val="none" w:sz="0" w:space="0" w:color="auto"/>
        <w:bottom w:val="none" w:sz="0" w:space="0" w:color="auto"/>
        <w:right w:val="none" w:sz="0" w:space="0" w:color="auto"/>
      </w:divBdr>
    </w:div>
    <w:div w:id="1695425453">
      <w:bodyDiv w:val="1"/>
      <w:marLeft w:val="0"/>
      <w:marRight w:val="0"/>
      <w:marTop w:val="0"/>
      <w:marBottom w:val="0"/>
      <w:divBdr>
        <w:top w:val="none" w:sz="0" w:space="0" w:color="auto"/>
        <w:left w:val="none" w:sz="0" w:space="0" w:color="auto"/>
        <w:bottom w:val="none" w:sz="0" w:space="0" w:color="auto"/>
        <w:right w:val="none" w:sz="0" w:space="0" w:color="auto"/>
      </w:divBdr>
    </w:div>
    <w:div w:id="1696072895">
      <w:bodyDiv w:val="1"/>
      <w:marLeft w:val="0"/>
      <w:marRight w:val="0"/>
      <w:marTop w:val="0"/>
      <w:marBottom w:val="0"/>
      <w:divBdr>
        <w:top w:val="none" w:sz="0" w:space="0" w:color="auto"/>
        <w:left w:val="none" w:sz="0" w:space="0" w:color="auto"/>
        <w:bottom w:val="none" w:sz="0" w:space="0" w:color="auto"/>
        <w:right w:val="none" w:sz="0" w:space="0" w:color="auto"/>
      </w:divBdr>
    </w:div>
    <w:div w:id="1696730975">
      <w:bodyDiv w:val="1"/>
      <w:marLeft w:val="0"/>
      <w:marRight w:val="0"/>
      <w:marTop w:val="0"/>
      <w:marBottom w:val="0"/>
      <w:divBdr>
        <w:top w:val="none" w:sz="0" w:space="0" w:color="auto"/>
        <w:left w:val="none" w:sz="0" w:space="0" w:color="auto"/>
        <w:bottom w:val="none" w:sz="0" w:space="0" w:color="auto"/>
        <w:right w:val="none" w:sz="0" w:space="0" w:color="auto"/>
      </w:divBdr>
    </w:div>
    <w:div w:id="1696811106">
      <w:bodyDiv w:val="1"/>
      <w:marLeft w:val="0"/>
      <w:marRight w:val="0"/>
      <w:marTop w:val="0"/>
      <w:marBottom w:val="0"/>
      <w:divBdr>
        <w:top w:val="none" w:sz="0" w:space="0" w:color="auto"/>
        <w:left w:val="none" w:sz="0" w:space="0" w:color="auto"/>
        <w:bottom w:val="none" w:sz="0" w:space="0" w:color="auto"/>
        <w:right w:val="none" w:sz="0" w:space="0" w:color="auto"/>
      </w:divBdr>
    </w:div>
    <w:div w:id="1699038556">
      <w:bodyDiv w:val="1"/>
      <w:marLeft w:val="0"/>
      <w:marRight w:val="0"/>
      <w:marTop w:val="0"/>
      <w:marBottom w:val="0"/>
      <w:divBdr>
        <w:top w:val="none" w:sz="0" w:space="0" w:color="auto"/>
        <w:left w:val="none" w:sz="0" w:space="0" w:color="auto"/>
        <w:bottom w:val="none" w:sz="0" w:space="0" w:color="auto"/>
        <w:right w:val="none" w:sz="0" w:space="0" w:color="auto"/>
      </w:divBdr>
    </w:div>
    <w:div w:id="1699551759">
      <w:bodyDiv w:val="1"/>
      <w:marLeft w:val="0"/>
      <w:marRight w:val="0"/>
      <w:marTop w:val="0"/>
      <w:marBottom w:val="0"/>
      <w:divBdr>
        <w:top w:val="none" w:sz="0" w:space="0" w:color="auto"/>
        <w:left w:val="none" w:sz="0" w:space="0" w:color="auto"/>
        <w:bottom w:val="none" w:sz="0" w:space="0" w:color="auto"/>
        <w:right w:val="none" w:sz="0" w:space="0" w:color="auto"/>
      </w:divBdr>
    </w:div>
    <w:div w:id="1699693902">
      <w:bodyDiv w:val="1"/>
      <w:marLeft w:val="0"/>
      <w:marRight w:val="0"/>
      <w:marTop w:val="0"/>
      <w:marBottom w:val="0"/>
      <w:divBdr>
        <w:top w:val="none" w:sz="0" w:space="0" w:color="auto"/>
        <w:left w:val="none" w:sz="0" w:space="0" w:color="auto"/>
        <w:bottom w:val="none" w:sz="0" w:space="0" w:color="auto"/>
        <w:right w:val="none" w:sz="0" w:space="0" w:color="auto"/>
      </w:divBdr>
    </w:div>
    <w:div w:id="1699700202">
      <w:bodyDiv w:val="1"/>
      <w:marLeft w:val="0"/>
      <w:marRight w:val="0"/>
      <w:marTop w:val="0"/>
      <w:marBottom w:val="0"/>
      <w:divBdr>
        <w:top w:val="none" w:sz="0" w:space="0" w:color="auto"/>
        <w:left w:val="none" w:sz="0" w:space="0" w:color="auto"/>
        <w:bottom w:val="none" w:sz="0" w:space="0" w:color="auto"/>
        <w:right w:val="none" w:sz="0" w:space="0" w:color="auto"/>
      </w:divBdr>
    </w:div>
    <w:div w:id="1699701572">
      <w:bodyDiv w:val="1"/>
      <w:marLeft w:val="0"/>
      <w:marRight w:val="0"/>
      <w:marTop w:val="0"/>
      <w:marBottom w:val="0"/>
      <w:divBdr>
        <w:top w:val="none" w:sz="0" w:space="0" w:color="auto"/>
        <w:left w:val="none" w:sz="0" w:space="0" w:color="auto"/>
        <w:bottom w:val="none" w:sz="0" w:space="0" w:color="auto"/>
        <w:right w:val="none" w:sz="0" w:space="0" w:color="auto"/>
      </w:divBdr>
    </w:div>
    <w:div w:id="1699770987">
      <w:bodyDiv w:val="1"/>
      <w:marLeft w:val="0"/>
      <w:marRight w:val="0"/>
      <w:marTop w:val="0"/>
      <w:marBottom w:val="0"/>
      <w:divBdr>
        <w:top w:val="none" w:sz="0" w:space="0" w:color="auto"/>
        <w:left w:val="none" w:sz="0" w:space="0" w:color="auto"/>
        <w:bottom w:val="none" w:sz="0" w:space="0" w:color="auto"/>
        <w:right w:val="none" w:sz="0" w:space="0" w:color="auto"/>
      </w:divBdr>
    </w:div>
    <w:div w:id="1700159511">
      <w:bodyDiv w:val="1"/>
      <w:marLeft w:val="0"/>
      <w:marRight w:val="0"/>
      <w:marTop w:val="0"/>
      <w:marBottom w:val="0"/>
      <w:divBdr>
        <w:top w:val="none" w:sz="0" w:space="0" w:color="auto"/>
        <w:left w:val="none" w:sz="0" w:space="0" w:color="auto"/>
        <w:bottom w:val="none" w:sz="0" w:space="0" w:color="auto"/>
        <w:right w:val="none" w:sz="0" w:space="0" w:color="auto"/>
      </w:divBdr>
    </w:div>
    <w:div w:id="1700468259">
      <w:bodyDiv w:val="1"/>
      <w:marLeft w:val="0"/>
      <w:marRight w:val="0"/>
      <w:marTop w:val="0"/>
      <w:marBottom w:val="0"/>
      <w:divBdr>
        <w:top w:val="none" w:sz="0" w:space="0" w:color="auto"/>
        <w:left w:val="none" w:sz="0" w:space="0" w:color="auto"/>
        <w:bottom w:val="none" w:sz="0" w:space="0" w:color="auto"/>
        <w:right w:val="none" w:sz="0" w:space="0" w:color="auto"/>
      </w:divBdr>
    </w:div>
    <w:div w:id="1701322066">
      <w:bodyDiv w:val="1"/>
      <w:marLeft w:val="0"/>
      <w:marRight w:val="0"/>
      <w:marTop w:val="0"/>
      <w:marBottom w:val="0"/>
      <w:divBdr>
        <w:top w:val="none" w:sz="0" w:space="0" w:color="auto"/>
        <w:left w:val="none" w:sz="0" w:space="0" w:color="auto"/>
        <w:bottom w:val="none" w:sz="0" w:space="0" w:color="auto"/>
        <w:right w:val="none" w:sz="0" w:space="0" w:color="auto"/>
      </w:divBdr>
    </w:div>
    <w:div w:id="1701395604">
      <w:bodyDiv w:val="1"/>
      <w:marLeft w:val="0"/>
      <w:marRight w:val="0"/>
      <w:marTop w:val="0"/>
      <w:marBottom w:val="0"/>
      <w:divBdr>
        <w:top w:val="none" w:sz="0" w:space="0" w:color="auto"/>
        <w:left w:val="none" w:sz="0" w:space="0" w:color="auto"/>
        <w:bottom w:val="none" w:sz="0" w:space="0" w:color="auto"/>
        <w:right w:val="none" w:sz="0" w:space="0" w:color="auto"/>
      </w:divBdr>
    </w:div>
    <w:div w:id="1701543600">
      <w:bodyDiv w:val="1"/>
      <w:marLeft w:val="0"/>
      <w:marRight w:val="0"/>
      <w:marTop w:val="0"/>
      <w:marBottom w:val="0"/>
      <w:divBdr>
        <w:top w:val="none" w:sz="0" w:space="0" w:color="auto"/>
        <w:left w:val="none" w:sz="0" w:space="0" w:color="auto"/>
        <w:bottom w:val="none" w:sz="0" w:space="0" w:color="auto"/>
        <w:right w:val="none" w:sz="0" w:space="0" w:color="auto"/>
      </w:divBdr>
    </w:div>
    <w:div w:id="1701591398">
      <w:bodyDiv w:val="1"/>
      <w:marLeft w:val="0"/>
      <w:marRight w:val="0"/>
      <w:marTop w:val="0"/>
      <w:marBottom w:val="0"/>
      <w:divBdr>
        <w:top w:val="none" w:sz="0" w:space="0" w:color="auto"/>
        <w:left w:val="none" w:sz="0" w:space="0" w:color="auto"/>
        <w:bottom w:val="none" w:sz="0" w:space="0" w:color="auto"/>
        <w:right w:val="none" w:sz="0" w:space="0" w:color="auto"/>
      </w:divBdr>
    </w:div>
    <w:div w:id="1701734793">
      <w:bodyDiv w:val="1"/>
      <w:marLeft w:val="0"/>
      <w:marRight w:val="0"/>
      <w:marTop w:val="0"/>
      <w:marBottom w:val="0"/>
      <w:divBdr>
        <w:top w:val="none" w:sz="0" w:space="0" w:color="auto"/>
        <w:left w:val="none" w:sz="0" w:space="0" w:color="auto"/>
        <w:bottom w:val="none" w:sz="0" w:space="0" w:color="auto"/>
        <w:right w:val="none" w:sz="0" w:space="0" w:color="auto"/>
      </w:divBdr>
    </w:div>
    <w:div w:id="1701930305">
      <w:bodyDiv w:val="1"/>
      <w:marLeft w:val="0"/>
      <w:marRight w:val="0"/>
      <w:marTop w:val="0"/>
      <w:marBottom w:val="0"/>
      <w:divBdr>
        <w:top w:val="none" w:sz="0" w:space="0" w:color="auto"/>
        <w:left w:val="none" w:sz="0" w:space="0" w:color="auto"/>
        <w:bottom w:val="none" w:sz="0" w:space="0" w:color="auto"/>
        <w:right w:val="none" w:sz="0" w:space="0" w:color="auto"/>
      </w:divBdr>
    </w:div>
    <w:div w:id="1702322356">
      <w:bodyDiv w:val="1"/>
      <w:marLeft w:val="0"/>
      <w:marRight w:val="0"/>
      <w:marTop w:val="0"/>
      <w:marBottom w:val="0"/>
      <w:divBdr>
        <w:top w:val="none" w:sz="0" w:space="0" w:color="auto"/>
        <w:left w:val="none" w:sz="0" w:space="0" w:color="auto"/>
        <w:bottom w:val="none" w:sz="0" w:space="0" w:color="auto"/>
        <w:right w:val="none" w:sz="0" w:space="0" w:color="auto"/>
      </w:divBdr>
    </w:div>
    <w:div w:id="1702583357">
      <w:bodyDiv w:val="1"/>
      <w:marLeft w:val="0"/>
      <w:marRight w:val="0"/>
      <w:marTop w:val="0"/>
      <w:marBottom w:val="0"/>
      <w:divBdr>
        <w:top w:val="none" w:sz="0" w:space="0" w:color="auto"/>
        <w:left w:val="none" w:sz="0" w:space="0" w:color="auto"/>
        <w:bottom w:val="none" w:sz="0" w:space="0" w:color="auto"/>
        <w:right w:val="none" w:sz="0" w:space="0" w:color="auto"/>
      </w:divBdr>
    </w:div>
    <w:div w:id="1703552808">
      <w:bodyDiv w:val="1"/>
      <w:marLeft w:val="0"/>
      <w:marRight w:val="0"/>
      <w:marTop w:val="0"/>
      <w:marBottom w:val="0"/>
      <w:divBdr>
        <w:top w:val="none" w:sz="0" w:space="0" w:color="auto"/>
        <w:left w:val="none" w:sz="0" w:space="0" w:color="auto"/>
        <w:bottom w:val="none" w:sz="0" w:space="0" w:color="auto"/>
        <w:right w:val="none" w:sz="0" w:space="0" w:color="auto"/>
      </w:divBdr>
    </w:div>
    <w:div w:id="1703554199">
      <w:bodyDiv w:val="1"/>
      <w:marLeft w:val="0"/>
      <w:marRight w:val="0"/>
      <w:marTop w:val="0"/>
      <w:marBottom w:val="0"/>
      <w:divBdr>
        <w:top w:val="none" w:sz="0" w:space="0" w:color="auto"/>
        <w:left w:val="none" w:sz="0" w:space="0" w:color="auto"/>
        <w:bottom w:val="none" w:sz="0" w:space="0" w:color="auto"/>
        <w:right w:val="none" w:sz="0" w:space="0" w:color="auto"/>
      </w:divBdr>
    </w:div>
    <w:div w:id="1703676758">
      <w:bodyDiv w:val="1"/>
      <w:marLeft w:val="0"/>
      <w:marRight w:val="0"/>
      <w:marTop w:val="0"/>
      <w:marBottom w:val="0"/>
      <w:divBdr>
        <w:top w:val="none" w:sz="0" w:space="0" w:color="auto"/>
        <w:left w:val="none" w:sz="0" w:space="0" w:color="auto"/>
        <w:bottom w:val="none" w:sz="0" w:space="0" w:color="auto"/>
        <w:right w:val="none" w:sz="0" w:space="0" w:color="auto"/>
      </w:divBdr>
    </w:div>
    <w:div w:id="1706127939">
      <w:bodyDiv w:val="1"/>
      <w:marLeft w:val="0"/>
      <w:marRight w:val="0"/>
      <w:marTop w:val="0"/>
      <w:marBottom w:val="0"/>
      <w:divBdr>
        <w:top w:val="none" w:sz="0" w:space="0" w:color="auto"/>
        <w:left w:val="none" w:sz="0" w:space="0" w:color="auto"/>
        <w:bottom w:val="none" w:sz="0" w:space="0" w:color="auto"/>
        <w:right w:val="none" w:sz="0" w:space="0" w:color="auto"/>
      </w:divBdr>
    </w:div>
    <w:div w:id="1706832242">
      <w:bodyDiv w:val="1"/>
      <w:marLeft w:val="0"/>
      <w:marRight w:val="0"/>
      <w:marTop w:val="0"/>
      <w:marBottom w:val="0"/>
      <w:divBdr>
        <w:top w:val="none" w:sz="0" w:space="0" w:color="auto"/>
        <w:left w:val="none" w:sz="0" w:space="0" w:color="auto"/>
        <w:bottom w:val="none" w:sz="0" w:space="0" w:color="auto"/>
        <w:right w:val="none" w:sz="0" w:space="0" w:color="auto"/>
      </w:divBdr>
    </w:div>
    <w:div w:id="1707296625">
      <w:bodyDiv w:val="1"/>
      <w:marLeft w:val="0"/>
      <w:marRight w:val="0"/>
      <w:marTop w:val="0"/>
      <w:marBottom w:val="0"/>
      <w:divBdr>
        <w:top w:val="none" w:sz="0" w:space="0" w:color="auto"/>
        <w:left w:val="none" w:sz="0" w:space="0" w:color="auto"/>
        <w:bottom w:val="none" w:sz="0" w:space="0" w:color="auto"/>
        <w:right w:val="none" w:sz="0" w:space="0" w:color="auto"/>
      </w:divBdr>
    </w:div>
    <w:div w:id="1708680681">
      <w:bodyDiv w:val="1"/>
      <w:marLeft w:val="0"/>
      <w:marRight w:val="0"/>
      <w:marTop w:val="0"/>
      <w:marBottom w:val="0"/>
      <w:divBdr>
        <w:top w:val="none" w:sz="0" w:space="0" w:color="auto"/>
        <w:left w:val="none" w:sz="0" w:space="0" w:color="auto"/>
        <w:bottom w:val="none" w:sz="0" w:space="0" w:color="auto"/>
        <w:right w:val="none" w:sz="0" w:space="0" w:color="auto"/>
      </w:divBdr>
    </w:div>
    <w:div w:id="1710371059">
      <w:bodyDiv w:val="1"/>
      <w:marLeft w:val="0"/>
      <w:marRight w:val="0"/>
      <w:marTop w:val="0"/>
      <w:marBottom w:val="0"/>
      <w:divBdr>
        <w:top w:val="none" w:sz="0" w:space="0" w:color="auto"/>
        <w:left w:val="none" w:sz="0" w:space="0" w:color="auto"/>
        <w:bottom w:val="none" w:sz="0" w:space="0" w:color="auto"/>
        <w:right w:val="none" w:sz="0" w:space="0" w:color="auto"/>
      </w:divBdr>
    </w:div>
    <w:div w:id="1710572443">
      <w:bodyDiv w:val="1"/>
      <w:marLeft w:val="0"/>
      <w:marRight w:val="0"/>
      <w:marTop w:val="0"/>
      <w:marBottom w:val="0"/>
      <w:divBdr>
        <w:top w:val="none" w:sz="0" w:space="0" w:color="auto"/>
        <w:left w:val="none" w:sz="0" w:space="0" w:color="auto"/>
        <w:bottom w:val="none" w:sz="0" w:space="0" w:color="auto"/>
        <w:right w:val="none" w:sz="0" w:space="0" w:color="auto"/>
      </w:divBdr>
    </w:div>
    <w:div w:id="1710716218">
      <w:bodyDiv w:val="1"/>
      <w:marLeft w:val="0"/>
      <w:marRight w:val="0"/>
      <w:marTop w:val="0"/>
      <w:marBottom w:val="0"/>
      <w:divBdr>
        <w:top w:val="none" w:sz="0" w:space="0" w:color="auto"/>
        <w:left w:val="none" w:sz="0" w:space="0" w:color="auto"/>
        <w:bottom w:val="none" w:sz="0" w:space="0" w:color="auto"/>
        <w:right w:val="none" w:sz="0" w:space="0" w:color="auto"/>
      </w:divBdr>
    </w:div>
    <w:div w:id="1711033197">
      <w:bodyDiv w:val="1"/>
      <w:marLeft w:val="0"/>
      <w:marRight w:val="0"/>
      <w:marTop w:val="0"/>
      <w:marBottom w:val="0"/>
      <w:divBdr>
        <w:top w:val="none" w:sz="0" w:space="0" w:color="auto"/>
        <w:left w:val="none" w:sz="0" w:space="0" w:color="auto"/>
        <w:bottom w:val="none" w:sz="0" w:space="0" w:color="auto"/>
        <w:right w:val="none" w:sz="0" w:space="0" w:color="auto"/>
      </w:divBdr>
    </w:div>
    <w:div w:id="1711298547">
      <w:bodyDiv w:val="1"/>
      <w:marLeft w:val="0"/>
      <w:marRight w:val="0"/>
      <w:marTop w:val="0"/>
      <w:marBottom w:val="0"/>
      <w:divBdr>
        <w:top w:val="none" w:sz="0" w:space="0" w:color="auto"/>
        <w:left w:val="none" w:sz="0" w:space="0" w:color="auto"/>
        <w:bottom w:val="none" w:sz="0" w:space="0" w:color="auto"/>
        <w:right w:val="none" w:sz="0" w:space="0" w:color="auto"/>
      </w:divBdr>
    </w:div>
    <w:div w:id="1711950802">
      <w:bodyDiv w:val="1"/>
      <w:marLeft w:val="0"/>
      <w:marRight w:val="0"/>
      <w:marTop w:val="0"/>
      <w:marBottom w:val="0"/>
      <w:divBdr>
        <w:top w:val="none" w:sz="0" w:space="0" w:color="auto"/>
        <w:left w:val="none" w:sz="0" w:space="0" w:color="auto"/>
        <w:bottom w:val="none" w:sz="0" w:space="0" w:color="auto"/>
        <w:right w:val="none" w:sz="0" w:space="0" w:color="auto"/>
      </w:divBdr>
    </w:div>
    <w:div w:id="1712027201">
      <w:bodyDiv w:val="1"/>
      <w:marLeft w:val="0"/>
      <w:marRight w:val="0"/>
      <w:marTop w:val="0"/>
      <w:marBottom w:val="0"/>
      <w:divBdr>
        <w:top w:val="none" w:sz="0" w:space="0" w:color="auto"/>
        <w:left w:val="none" w:sz="0" w:space="0" w:color="auto"/>
        <w:bottom w:val="none" w:sz="0" w:space="0" w:color="auto"/>
        <w:right w:val="none" w:sz="0" w:space="0" w:color="auto"/>
      </w:divBdr>
    </w:div>
    <w:div w:id="1712340861">
      <w:bodyDiv w:val="1"/>
      <w:marLeft w:val="0"/>
      <w:marRight w:val="0"/>
      <w:marTop w:val="0"/>
      <w:marBottom w:val="0"/>
      <w:divBdr>
        <w:top w:val="none" w:sz="0" w:space="0" w:color="auto"/>
        <w:left w:val="none" w:sz="0" w:space="0" w:color="auto"/>
        <w:bottom w:val="none" w:sz="0" w:space="0" w:color="auto"/>
        <w:right w:val="none" w:sz="0" w:space="0" w:color="auto"/>
      </w:divBdr>
    </w:div>
    <w:div w:id="1712607341">
      <w:bodyDiv w:val="1"/>
      <w:marLeft w:val="0"/>
      <w:marRight w:val="0"/>
      <w:marTop w:val="0"/>
      <w:marBottom w:val="0"/>
      <w:divBdr>
        <w:top w:val="none" w:sz="0" w:space="0" w:color="auto"/>
        <w:left w:val="none" w:sz="0" w:space="0" w:color="auto"/>
        <w:bottom w:val="none" w:sz="0" w:space="0" w:color="auto"/>
        <w:right w:val="none" w:sz="0" w:space="0" w:color="auto"/>
      </w:divBdr>
    </w:div>
    <w:div w:id="1712611759">
      <w:bodyDiv w:val="1"/>
      <w:marLeft w:val="0"/>
      <w:marRight w:val="0"/>
      <w:marTop w:val="0"/>
      <w:marBottom w:val="0"/>
      <w:divBdr>
        <w:top w:val="none" w:sz="0" w:space="0" w:color="auto"/>
        <w:left w:val="none" w:sz="0" w:space="0" w:color="auto"/>
        <w:bottom w:val="none" w:sz="0" w:space="0" w:color="auto"/>
        <w:right w:val="none" w:sz="0" w:space="0" w:color="auto"/>
      </w:divBdr>
    </w:div>
    <w:div w:id="1713114411">
      <w:bodyDiv w:val="1"/>
      <w:marLeft w:val="0"/>
      <w:marRight w:val="0"/>
      <w:marTop w:val="0"/>
      <w:marBottom w:val="0"/>
      <w:divBdr>
        <w:top w:val="none" w:sz="0" w:space="0" w:color="auto"/>
        <w:left w:val="none" w:sz="0" w:space="0" w:color="auto"/>
        <w:bottom w:val="none" w:sz="0" w:space="0" w:color="auto"/>
        <w:right w:val="none" w:sz="0" w:space="0" w:color="auto"/>
      </w:divBdr>
    </w:div>
    <w:div w:id="1713263150">
      <w:bodyDiv w:val="1"/>
      <w:marLeft w:val="0"/>
      <w:marRight w:val="0"/>
      <w:marTop w:val="0"/>
      <w:marBottom w:val="0"/>
      <w:divBdr>
        <w:top w:val="none" w:sz="0" w:space="0" w:color="auto"/>
        <w:left w:val="none" w:sz="0" w:space="0" w:color="auto"/>
        <w:bottom w:val="none" w:sz="0" w:space="0" w:color="auto"/>
        <w:right w:val="none" w:sz="0" w:space="0" w:color="auto"/>
      </w:divBdr>
    </w:div>
    <w:div w:id="1713380232">
      <w:bodyDiv w:val="1"/>
      <w:marLeft w:val="0"/>
      <w:marRight w:val="0"/>
      <w:marTop w:val="0"/>
      <w:marBottom w:val="0"/>
      <w:divBdr>
        <w:top w:val="none" w:sz="0" w:space="0" w:color="auto"/>
        <w:left w:val="none" w:sz="0" w:space="0" w:color="auto"/>
        <w:bottom w:val="none" w:sz="0" w:space="0" w:color="auto"/>
        <w:right w:val="none" w:sz="0" w:space="0" w:color="auto"/>
      </w:divBdr>
    </w:div>
    <w:div w:id="1714187281">
      <w:bodyDiv w:val="1"/>
      <w:marLeft w:val="0"/>
      <w:marRight w:val="0"/>
      <w:marTop w:val="0"/>
      <w:marBottom w:val="0"/>
      <w:divBdr>
        <w:top w:val="none" w:sz="0" w:space="0" w:color="auto"/>
        <w:left w:val="none" w:sz="0" w:space="0" w:color="auto"/>
        <w:bottom w:val="none" w:sz="0" w:space="0" w:color="auto"/>
        <w:right w:val="none" w:sz="0" w:space="0" w:color="auto"/>
      </w:divBdr>
    </w:div>
    <w:div w:id="1714378056">
      <w:bodyDiv w:val="1"/>
      <w:marLeft w:val="0"/>
      <w:marRight w:val="0"/>
      <w:marTop w:val="0"/>
      <w:marBottom w:val="0"/>
      <w:divBdr>
        <w:top w:val="none" w:sz="0" w:space="0" w:color="auto"/>
        <w:left w:val="none" w:sz="0" w:space="0" w:color="auto"/>
        <w:bottom w:val="none" w:sz="0" w:space="0" w:color="auto"/>
        <w:right w:val="none" w:sz="0" w:space="0" w:color="auto"/>
      </w:divBdr>
    </w:div>
    <w:div w:id="1714500143">
      <w:bodyDiv w:val="1"/>
      <w:marLeft w:val="0"/>
      <w:marRight w:val="0"/>
      <w:marTop w:val="0"/>
      <w:marBottom w:val="0"/>
      <w:divBdr>
        <w:top w:val="none" w:sz="0" w:space="0" w:color="auto"/>
        <w:left w:val="none" w:sz="0" w:space="0" w:color="auto"/>
        <w:bottom w:val="none" w:sz="0" w:space="0" w:color="auto"/>
        <w:right w:val="none" w:sz="0" w:space="0" w:color="auto"/>
      </w:divBdr>
    </w:div>
    <w:div w:id="1715037265">
      <w:bodyDiv w:val="1"/>
      <w:marLeft w:val="0"/>
      <w:marRight w:val="0"/>
      <w:marTop w:val="0"/>
      <w:marBottom w:val="0"/>
      <w:divBdr>
        <w:top w:val="none" w:sz="0" w:space="0" w:color="auto"/>
        <w:left w:val="none" w:sz="0" w:space="0" w:color="auto"/>
        <w:bottom w:val="none" w:sz="0" w:space="0" w:color="auto"/>
        <w:right w:val="none" w:sz="0" w:space="0" w:color="auto"/>
      </w:divBdr>
    </w:div>
    <w:div w:id="1715155977">
      <w:bodyDiv w:val="1"/>
      <w:marLeft w:val="0"/>
      <w:marRight w:val="0"/>
      <w:marTop w:val="0"/>
      <w:marBottom w:val="0"/>
      <w:divBdr>
        <w:top w:val="none" w:sz="0" w:space="0" w:color="auto"/>
        <w:left w:val="none" w:sz="0" w:space="0" w:color="auto"/>
        <w:bottom w:val="none" w:sz="0" w:space="0" w:color="auto"/>
        <w:right w:val="none" w:sz="0" w:space="0" w:color="auto"/>
      </w:divBdr>
    </w:div>
    <w:div w:id="1715470520">
      <w:bodyDiv w:val="1"/>
      <w:marLeft w:val="0"/>
      <w:marRight w:val="0"/>
      <w:marTop w:val="0"/>
      <w:marBottom w:val="0"/>
      <w:divBdr>
        <w:top w:val="none" w:sz="0" w:space="0" w:color="auto"/>
        <w:left w:val="none" w:sz="0" w:space="0" w:color="auto"/>
        <w:bottom w:val="none" w:sz="0" w:space="0" w:color="auto"/>
        <w:right w:val="none" w:sz="0" w:space="0" w:color="auto"/>
      </w:divBdr>
    </w:div>
    <w:div w:id="1715692699">
      <w:bodyDiv w:val="1"/>
      <w:marLeft w:val="0"/>
      <w:marRight w:val="0"/>
      <w:marTop w:val="0"/>
      <w:marBottom w:val="0"/>
      <w:divBdr>
        <w:top w:val="none" w:sz="0" w:space="0" w:color="auto"/>
        <w:left w:val="none" w:sz="0" w:space="0" w:color="auto"/>
        <w:bottom w:val="none" w:sz="0" w:space="0" w:color="auto"/>
        <w:right w:val="none" w:sz="0" w:space="0" w:color="auto"/>
      </w:divBdr>
    </w:div>
    <w:div w:id="1715883932">
      <w:bodyDiv w:val="1"/>
      <w:marLeft w:val="0"/>
      <w:marRight w:val="0"/>
      <w:marTop w:val="0"/>
      <w:marBottom w:val="0"/>
      <w:divBdr>
        <w:top w:val="none" w:sz="0" w:space="0" w:color="auto"/>
        <w:left w:val="none" w:sz="0" w:space="0" w:color="auto"/>
        <w:bottom w:val="none" w:sz="0" w:space="0" w:color="auto"/>
        <w:right w:val="none" w:sz="0" w:space="0" w:color="auto"/>
      </w:divBdr>
    </w:div>
    <w:div w:id="1716002996">
      <w:bodyDiv w:val="1"/>
      <w:marLeft w:val="0"/>
      <w:marRight w:val="0"/>
      <w:marTop w:val="0"/>
      <w:marBottom w:val="0"/>
      <w:divBdr>
        <w:top w:val="none" w:sz="0" w:space="0" w:color="auto"/>
        <w:left w:val="none" w:sz="0" w:space="0" w:color="auto"/>
        <w:bottom w:val="none" w:sz="0" w:space="0" w:color="auto"/>
        <w:right w:val="none" w:sz="0" w:space="0" w:color="auto"/>
      </w:divBdr>
    </w:div>
    <w:div w:id="1716126796">
      <w:bodyDiv w:val="1"/>
      <w:marLeft w:val="0"/>
      <w:marRight w:val="0"/>
      <w:marTop w:val="0"/>
      <w:marBottom w:val="0"/>
      <w:divBdr>
        <w:top w:val="none" w:sz="0" w:space="0" w:color="auto"/>
        <w:left w:val="none" w:sz="0" w:space="0" w:color="auto"/>
        <w:bottom w:val="none" w:sz="0" w:space="0" w:color="auto"/>
        <w:right w:val="none" w:sz="0" w:space="0" w:color="auto"/>
      </w:divBdr>
    </w:div>
    <w:div w:id="1716808525">
      <w:bodyDiv w:val="1"/>
      <w:marLeft w:val="0"/>
      <w:marRight w:val="0"/>
      <w:marTop w:val="0"/>
      <w:marBottom w:val="0"/>
      <w:divBdr>
        <w:top w:val="none" w:sz="0" w:space="0" w:color="auto"/>
        <w:left w:val="none" w:sz="0" w:space="0" w:color="auto"/>
        <w:bottom w:val="none" w:sz="0" w:space="0" w:color="auto"/>
        <w:right w:val="none" w:sz="0" w:space="0" w:color="auto"/>
      </w:divBdr>
    </w:div>
    <w:div w:id="1717927608">
      <w:bodyDiv w:val="1"/>
      <w:marLeft w:val="0"/>
      <w:marRight w:val="0"/>
      <w:marTop w:val="0"/>
      <w:marBottom w:val="0"/>
      <w:divBdr>
        <w:top w:val="none" w:sz="0" w:space="0" w:color="auto"/>
        <w:left w:val="none" w:sz="0" w:space="0" w:color="auto"/>
        <w:bottom w:val="none" w:sz="0" w:space="0" w:color="auto"/>
        <w:right w:val="none" w:sz="0" w:space="0" w:color="auto"/>
      </w:divBdr>
    </w:div>
    <w:div w:id="1717968546">
      <w:bodyDiv w:val="1"/>
      <w:marLeft w:val="0"/>
      <w:marRight w:val="0"/>
      <w:marTop w:val="0"/>
      <w:marBottom w:val="0"/>
      <w:divBdr>
        <w:top w:val="none" w:sz="0" w:space="0" w:color="auto"/>
        <w:left w:val="none" w:sz="0" w:space="0" w:color="auto"/>
        <w:bottom w:val="none" w:sz="0" w:space="0" w:color="auto"/>
        <w:right w:val="none" w:sz="0" w:space="0" w:color="auto"/>
      </w:divBdr>
    </w:div>
    <w:div w:id="1718701397">
      <w:bodyDiv w:val="1"/>
      <w:marLeft w:val="0"/>
      <w:marRight w:val="0"/>
      <w:marTop w:val="0"/>
      <w:marBottom w:val="0"/>
      <w:divBdr>
        <w:top w:val="none" w:sz="0" w:space="0" w:color="auto"/>
        <w:left w:val="none" w:sz="0" w:space="0" w:color="auto"/>
        <w:bottom w:val="none" w:sz="0" w:space="0" w:color="auto"/>
        <w:right w:val="none" w:sz="0" w:space="0" w:color="auto"/>
      </w:divBdr>
    </w:div>
    <w:div w:id="1719009791">
      <w:bodyDiv w:val="1"/>
      <w:marLeft w:val="0"/>
      <w:marRight w:val="0"/>
      <w:marTop w:val="0"/>
      <w:marBottom w:val="0"/>
      <w:divBdr>
        <w:top w:val="none" w:sz="0" w:space="0" w:color="auto"/>
        <w:left w:val="none" w:sz="0" w:space="0" w:color="auto"/>
        <w:bottom w:val="none" w:sz="0" w:space="0" w:color="auto"/>
        <w:right w:val="none" w:sz="0" w:space="0" w:color="auto"/>
      </w:divBdr>
    </w:div>
    <w:div w:id="1719813094">
      <w:bodyDiv w:val="1"/>
      <w:marLeft w:val="0"/>
      <w:marRight w:val="0"/>
      <w:marTop w:val="0"/>
      <w:marBottom w:val="0"/>
      <w:divBdr>
        <w:top w:val="none" w:sz="0" w:space="0" w:color="auto"/>
        <w:left w:val="none" w:sz="0" w:space="0" w:color="auto"/>
        <w:bottom w:val="none" w:sz="0" w:space="0" w:color="auto"/>
        <w:right w:val="none" w:sz="0" w:space="0" w:color="auto"/>
      </w:divBdr>
    </w:div>
    <w:div w:id="1720007557">
      <w:bodyDiv w:val="1"/>
      <w:marLeft w:val="0"/>
      <w:marRight w:val="0"/>
      <w:marTop w:val="0"/>
      <w:marBottom w:val="0"/>
      <w:divBdr>
        <w:top w:val="none" w:sz="0" w:space="0" w:color="auto"/>
        <w:left w:val="none" w:sz="0" w:space="0" w:color="auto"/>
        <w:bottom w:val="none" w:sz="0" w:space="0" w:color="auto"/>
        <w:right w:val="none" w:sz="0" w:space="0" w:color="auto"/>
      </w:divBdr>
    </w:div>
    <w:div w:id="1721056666">
      <w:bodyDiv w:val="1"/>
      <w:marLeft w:val="0"/>
      <w:marRight w:val="0"/>
      <w:marTop w:val="0"/>
      <w:marBottom w:val="0"/>
      <w:divBdr>
        <w:top w:val="none" w:sz="0" w:space="0" w:color="auto"/>
        <w:left w:val="none" w:sz="0" w:space="0" w:color="auto"/>
        <w:bottom w:val="none" w:sz="0" w:space="0" w:color="auto"/>
        <w:right w:val="none" w:sz="0" w:space="0" w:color="auto"/>
      </w:divBdr>
    </w:div>
    <w:div w:id="1721127594">
      <w:bodyDiv w:val="1"/>
      <w:marLeft w:val="0"/>
      <w:marRight w:val="0"/>
      <w:marTop w:val="0"/>
      <w:marBottom w:val="0"/>
      <w:divBdr>
        <w:top w:val="none" w:sz="0" w:space="0" w:color="auto"/>
        <w:left w:val="none" w:sz="0" w:space="0" w:color="auto"/>
        <w:bottom w:val="none" w:sz="0" w:space="0" w:color="auto"/>
        <w:right w:val="none" w:sz="0" w:space="0" w:color="auto"/>
      </w:divBdr>
    </w:div>
    <w:div w:id="1721323368">
      <w:bodyDiv w:val="1"/>
      <w:marLeft w:val="0"/>
      <w:marRight w:val="0"/>
      <w:marTop w:val="0"/>
      <w:marBottom w:val="0"/>
      <w:divBdr>
        <w:top w:val="none" w:sz="0" w:space="0" w:color="auto"/>
        <w:left w:val="none" w:sz="0" w:space="0" w:color="auto"/>
        <w:bottom w:val="none" w:sz="0" w:space="0" w:color="auto"/>
        <w:right w:val="none" w:sz="0" w:space="0" w:color="auto"/>
      </w:divBdr>
    </w:div>
    <w:div w:id="1721443080">
      <w:bodyDiv w:val="1"/>
      <w:marLeft w:val="0"/>
      <w:marRight w:val="0"/>
      <w:marTop w:val="0"/>
      <w:marBottom w:val="0"/>
      <w:divBdr>
        <w:top w:val="none" w:sz="0" w:space="0" w:color="auto"/>
        <w:left w:val="none" w:sz="0" w:space="0" w:color="auto"/>
        <w:bottom w:val="none" w:sz="0" w:space="0" w:color="auto"/>
        <w:right w:val="none" w:sz="0" w:space="0" w:color="auto"/>
      </w:divBdr>
    </w:div>
    <w:div w:id="1721981384">
      <w:bodyDiv w:val="1"/>
      <w:marLeft w:val="0"/>
      <w:marRight w:val="0"/>
      <w:marTop w:val="0"/>
      <w:marBottom w:val="0"/>
      <w:divBdr>
        <w:top w:val="none" w:sz="0" w:space="0" w:color="auto"/>
        <w:left w:val="none" w:sz="0" w:space="0" w:color="auto"/>
        <w:bottom w:val="none" w:sz="0" w:space="0" w:color="auto"/>
        <w:right w:val="none" w:sz="0" w:space="0" w:color="auto"/>
      </w:divBdr>
    </w:div>
    <w:div w:id="1722903973">
      <w:bodyDiv w:val="1"/>
      <w:marLeft w:val="0"/>
      <w:marRight w:val="0"/>
      <w:marTop w:val="0"/>
      <w:marBottom w:val="0"/>
      <w:divBdr>
        <w:top w:val="none" w:sz="0" w:space="0" w:color="auto"/>
        <w:left w:val="none" w:sz="0" w:space="0" w:color="auto"/>
        <w:bottom w:val="none" w:sz="0" w:space="0" w:color="auto"/>
        <w:right w:val="none" w:sz="0" w:space="0" w:color="auto"/>
      </w:divBdr>
    </w:div>
    <w:div w:id="1723212520">
      <w:bodyDiv w:val="1"/>
      <w:marLeft w:val="0"/>
      <w:marRight w:val="0"/>
      <w:marTop w:val="0"/>
      <w:marBottom w:val="0"/>
      <w:divBdr>
        <w:top w:val="none" w:sz="0" w:space="0" w:color="auto"/>
        <w:left w:val="none" w:sz="0" w:space="0" w:color="auto"/>
        <w:bottom w:val="none" w:sz="0" w:space="0" w:color="auto"/>
        <w:right w:val="none" w:sz="0" w:space="0" w:color="auto"/>
      </w:divBdr>
    </w:div>
    <w:div w:id="1723945421">
      <w:bodyDiv w:val="1"/>
      <w:marLeft w:val="0"/>
      <w:marRight w:val="0"/>
      <w:marTop w:val="0"/>
      <w:marBottom w:val="0"/>
      <w:divBdr>
        <w:top w:val="none" w:sz="0" w:space="0" w:color="auto"/>
        <w:left w:val="none" w:sz="0" w:space="0" w:color="auto"/>
        <w:bottom w:val="none" w:sz="0" w:space="0" w:color="auto"/>
        <w:right w:val="none" w:sz="0" w:space="0" w:color="auto"/>
      </w:divBdr>
    </w:div>
    <w:div w:id="1724408422">
      <w:bodyDiv w:val="1"/>
      <w:marLeft w:val="0"/>
      <w:marRight w:val="0"/>
      <w:marTop w:val="0"/>
      <w:marBottom w:val="0"/>
      <w:divBdr>
        <w:top w:val="none" w:sz="0" w:space="0" w:color="auto"/>
        <w:left w:val="none" w:sz="0" w:space="0" w:color="auto"/>
        <w:bottom w:val="none" w:sz="0" w:space="0" w:color="auto"/>
        <w:right w:val="none" w:sz="0" w:space="0" w:color="auto"/>
      </w:divBdr>
    </w:div>
    <w:div w:id="1724478259">
      <w:bodyDiv w:val="1"/>
      <w:marLeft w:val="0"/>
      <w:marRight w:val="0"/>
      <w:marTop w:val="0"/>
      <w:marBottom w:val="0"/>
      <w:divBdr>
        <w:top w:val="none" w:sz="0" w:space="0" w:color="auto"/>
        <w:left w:val="none" w:sz="0" w:space="0" w:color="auto"/>
        <w:bottom w:val="none" w:sz="0" w:space="0" w:color="auto"/>
        <w:right w:val="none" w:sz="0" w:space="0" w:color="auto"/>
      </w:divBdr>
    </w:div>
    <w:div w:id="1724518853">
      <w:bodyDiv w:val="1"/>
      <w:marLeft w:val="0"/>
      <w:marRight w:val="0"/>
      <w:marTop w:val="0"/>
      <w:marBottom w:val="0"/>
      <w:divBdr>
        <w:top w:val="none" w:sz="0" w:space="0" w:color="auto"/>
        <w:left w:val="none" w:sz="0" w:space="0" w:color="auto"/>
        <w:bottom w:val="none" w:sz="0" w:space="0" w:color="auto"/>
        <w:right w:val="none" w:sz="0" w:space="0" w:color="auto"/>
      </w:divBdr>
    </w:div>
    <w:div w:id="1724673372">
      <w:bodyDiv w:val="1"/>
      <w:marLeft w:val="0"/>
      <w:marRight w:val="0"/>
      <w:marTop w:val="0"/>
      <w:marBottom w:val="0"/>
      <w:divBdr>
        <w:top w:val="none" w:sz="0" w:space="0" w:color="auto"/>
        <w:left w:val="none" w:sz="0" w:space="0" w:color="auto"/>
        <w:bottom w:val="none" w:sz="0" w:space="0" w:color="auto"/>
        <w:right w:val="none" w:sz="0" w:space="0" w:color="auto"/>
      </w:divBdr>
    </w:div>
    <w:div w:id="1726948341">
      <w:bodyDiv w:val="1"/>
      <w:marLeft w:val="0"/>
      <w:marRight w:val="0"/>
      <w:marTop w:val="0"/>
      <w:marBottom w:val="0"/>
      <w:divBdr>
        <w:top w:val="none" w:sz="0" w:space="0" w:color="auto"/>
        <w:left w:val="none" w:sz="0" w:space="0" w:color="auto"/>
        <w:bottom w:val="none" w:sz="0" w:space="0" w:color="auto"/>
        <w:right w:val="none" w:sz="0" w:space="0" w:color="auto"/>
      </w:divBdr>
    </w:div>
    <w:div w:id="1728528472">
      <w:bodyDiv w:val="1"/>
      <w:marLeft w:val="0"/>
      <w:marRight w:val="0"/>
      <w:marTop w:val="0"/>
      <w:marBottom w:val="0"/>
      <w:divBdr>
        <w:top w:val="none" w:sz="0" w:space="0" w:color="auto"/>
        <w:left w:val="none" w:sz="0" w:space="0" w:color="auto"/>
        <w:bottom w:val="none" w:sz="0" w:space="0" w:color="auto"/>
        <w:right w:val="none" w:sz="0" w:space="0" w:color="auto"/>
      </w:divBdr>
    </w:div>
    <w:div w:id="1728870813">
      <w:bodyDiv w:val="1"/>
      <w:marLeft w:val="0"/>
      <w:marRight w:val="0"/>
      <w:marTop w:val="0"/>
      <w:marBottom w:val="0"/>
      <w:divBdr>
        <w:top w:val="none" w:sz="0" w:space="0" w:color="auto"/>
        <w:left w:val="none" w:sz="0" w:space="0" w:color="auto"/>
        <w:bottom w:val="none" w:sz="0" w:space="0" w:color="auto"/>
        <w:right w:val="none" w:sz="0" w:space="0" w:color="auto"/>
      </w:divBdr>
    </w:div>
    <w:div w:id="1729181386">
      <w:bodyDiv w:val="1"/>
      <w:marLeft w:val="0"/>
      <w:marRight w:val="0"/>
      <w:marTop w:val="0"/>
      <w:marBottom w:val="0"/>
      <w:divBdr>
        <w:top w:val="none" w:sz="0" w:space="0" w:color="auto"/>
        <w:left w:val="none" w:sz="0" w:space="0" w:color="auto"/>
        <w:bottom w:val="none" w:sz="0" w:space="0" w:color="auto"/>
        <w:right w:val="none" w:sz="0" w:space="0" w:color="auto"/>
      </w:divBdr>
    </w:div>
    <w:div w:id="1729259138">
      <w:bodyDiv w:val="1"/>
      <w:marLeft w:val="0"/>
      <w:marRight w:val="0"/>
      <w:marTop w:val="0"/>
      <w:marBottom w:val="0"/>
      <w:divBdr>
        <w:top w:val="none" w:sz="0" w:space="0" w:color="auto"/>
        <w:left w:val="none" w:sz="0" w:space="0" w:color="auto"/>
        <w:bottom w:val="none" w:sz="0" w:space="0" w:color="auto"/>
        <w:right w:val="none" w:sz="0" w:space="0" w:color="auto"/>
      </w:divBdr>
    </w:div>
    <w:div w:id="1729373722">
      <w:bodyDiv w:val="1"/>
      <w:marLeft w:val="0"/>
      <w:marRight w:val="0"/>
      <w:marTop w:val="0"/>
      <w:marBottom w:val="0"/>
      <w:divBdr>
        <w:top w:val="none" w:sz="0" w:space="0" w:color="auto"/>
        <w:left w:val="none" w:sz="0" w:space="0" w:color="auto"/>
        <w:bottom w:val="none" w:sz="0" w:space="0" w:color="auto"/>
        <w:right w:val="none" w:sz="0" w:space="0" w:color="auto"/>
      </w:divBdr>
    </w:div>
    <w:div w:id="1729724004">
      <w:bodyDiv w:val="1"/>
      <w:marLeft w:val="0"/>
      <w:marRight w:val="0"/>
      <w:marTop w:val="0"/>
      <w:marBottom w:val="0"/>
      <w:divBdr>
        <w:top w:val="none" w:sz="0" w:space="0" w:color="auto"/>
        <w:left w:val="none" w:sz="0" w:space="0" w:color="auto"/>
        <w:bottom w:val="none" w:sz="0" w:space="0" w:color="auto"/>
        <w:right w:val="none" w:sz="0" w:space="0" w:color="auto"/>
      </w:divBdr>
    </w:div>
    <w:div w:id="1729768271">
      <w:bodyDiv w:val="1"/>
      <w:marLeft w:val="0"/>
      <w:marRight w:val="0"/>
      <w:marTop w:val="0"/>
      <w:marBottom w:val="0"/>
      <w:divBdr>
        <w:top w:val="none" w:sz="0" w:space="0" w:color="auto"/>
        <w:left w:val="none" w:sz="0" w:space="0" w:color="auto"/>
        <w:bottom w:val="none" w:sz="0" w:space="0" w:color="auto"/>
        <w:right w:val="none" w:sz="0" w:space="0" w:color="auto"/>
      </w:divBdr>
    </w:div>
    <w:div w:id="1730154964">
      <w:bodyDiv w:val="1"/>
      <w:marLeft w:val="0"/>
      <w:marRight w:val="0"/>
      <w:marTop w:val="0"/>
      <w:marBottom w:val="0"/>
      <w:divBdr>
        <w:top w:val="none" w:sz="0" w:space="0" w:color="auto"/>
        <w:left w:val="none" w:sz="0" w:space="0" w:color="auto"/>
        <w:bottom w:val="none" w:sz="0" w:space="0" w:color="auto"/>
        <w:right w:val="none" w:sz="0" w:space="0" w:color="auto"/>
      </w:divBdr>
    </w:div>
    <w:div w:id="1730767638">
      <w:bodyDiv w:val="1"/>
      <w:marLeft w:val="0"/>
      <w:marRight w:val="0"/>
      <w:marTop w:val="0"/>
      <w:marBottom w:val="0"/>
      <w:divBdr>
        <w:top w:val="none" w:sz="0" w:space="0" w:color="auto"/>
        <w:left w:val="none" w:sz="0" w:space="0" w:color="auto"/>
        <w:bottom w:val="none" w:sz="0" w:space="0" w:color="auto"/>
        <w:right w:val="none" w:sz="0" w:space="0" w:color="auto"/>
      </w:divBdr>
    </w:div>
    <w:div w:id="1731150491">
      <w:bodyDiv w:val="1"/>
      <w:marLeft w:val="0"/>
      <w:marRight w:val="0"/>
      <w:marTop w:val="0"/>
      <w:marBottom w:val="0"/>
      <w:divBdr>
        <w:top w:val="none" w:sz="0" w:space="0" w:color="auto"/>
        <w:left w:val="none" w:sz="0" w:space="0" w:color="auto"/>
        <w:bottom w:val="none" w:sz="0" w:space="0" w:color="auto"/>
        <w:right w:val="none" w:sz="0" w:space="0" w:color="auto"/>
      </w:divBdr>
    </w:div>
    <w:div w:id="1731226437">
      <w:bodyDiv w:val="1"/>
      <w:marLeft w:val="0"/>
      <w:marRight w:val="0"/>
      <w:marTop w:val="0"/>
      <w:marBottom w:val="0"/>
      <w:divBdr>
        <w:top w:val="none" w:sz="0" w:space="0" w:color="auto"/>
        <w:left w:val="none" w:sz="0" w:space="0" w:color="auto"/>
        <w:bottom w:val="none" w:sz="0" w:space="0" w:color="auto"/>
        <w:right w:val="none" w:sz="0" w:space="0" w:color="auto"/>
      </w:divBdr>
    </w:div>
    <w:div w:id="1732389474">
      <w:bodyDiv w:val="1"/>
      <w:marLeft w:val="0"/>
      <w:marRight w:val="0"/>
      <w:marTop w:val="0"/>
      <w:marBottom w:val="0"/>
      <w:divBdr>
        <w:top w:val="none" w:sz="0" w:space="0" w:color="auto"/>
        <w:left w:val="none" w:sz="0" w:space="0" w:color="auto"/>
        <w:bottom w:val="none" w:sz="0" w:space="0" w:color="auto"/>
        <w:right w:val="none" w:sz="0" w:space="0" w:color="auto"/>
      </w:divBdr>
    </w:div>
    <w:div w:id="1732732898">
      <w:bodyDiv w:val="1"/>
      <w:marLeft w:val="0"/>
      <w:marRight w:val="0"/>
      <w:marTop w:val="0"/>
      <w:marBottom w:val="0"/>
      <w:divBdr>
        <w:top w:val="none" w:sz="0" w:space="0" w:color="auto"/>
        <w:left w:val="none" w:sz="0" w:space="0" w:color="auto"/>
        <w:bottom w:val="none" w:sz="0" w:space="0" w:color="auto"/>
        <w:right w:val="none" w:sz="0" w:space="0" w:color="auto"/>
      </w:divBdr>
    </w:div>
    <w:div w:id="1733653272">
      <w:bodyDiv w:val="1"/>
      <w:marLeft w:val="0"/>
      <w:marRight w:val="0"/>
      <w:marTop w:val="0"/>
      <w:marBottom w:val="0"/>
      <w:divBdr>
        <w:top w:val="none" w:sz="0" w:space="0" w:color="auto"/>
        <w:left w:val="none" w:sz="0" w:space="0" w:color="auto"/>
        <w:bottom w:val="none" w:sz="0" w:space="0" w:color="auto"/>
        <w:right w:val="none" w:sz="0" w:space="0" w:color="auto"/>
      </w:divBdr>
    </w:div>
    <w:div w:id="1733697645">
      <w:bodyDiv w:val="1"/>
      <w:marLeft w:val="0"/>
      <w:marRight w:val="0"/>
      <w:marTop w:val="0"/>
      <w:marBottom w:val="0"/>
      <w:divBdr>
        <w:top w:val="none" w:sz="0" w:space="0" w:color="auto"/>
        <w:left w:val="none" w:sz="0" w:space="0" w:color="auto"/>
        <w:bottom w:val="none" w:sz="0" w:space="0" w:color="auto"/>
        <w:right w:val="none" w:sz="0" w:space="0" w:color="auto"/>
      </w:divBdr>
    </w:div>
    <w:div w:id="1733893758">
      <w:bodyDiv w:val="1"/>
      <w:marLeft w:val="0"/>
      <w:marRight w:val="0"/>
      <w:marTop w:val="0"/>
      <w:marBottom w:val="0"/>
      <w:divBdr>
        <w:top w:val="none" w:sz="0" w:space="0" w:color="auto"/>
        <w:left w:val="none" w:sz="0" w:space="0" w:color="auto"/>
        <w:bottom w:val="none" w:sz="0" w:space="0" w:color="auto"/>
        <w:right w:val="none" w:sz="0" w:space="0" w:color="auto"/>
      </w:divBdr>
    </w:div>
    <w:div w:id="1734506570">
      <w:bodyDiv w:val="1"/>
      <w:marLeft w:val="0"/>
      <w:marRight w:val="0"/>
      <w:marTop w:val="0"/>
      <w:marBottom w:val="0"/>
      <w:divBdr>
        <w:top w:val="none" w:sz="0" w:space="0" w:color="auto"/>
        <w:left w:val="none" w:sz="0" w:space="0" w:color="auto"/>
        <w:bottom w:val="none" w:sz="0" w:space="0" w:color="auto"/>
        <w:right w:val="none" w:sz="0" w:space="0" w:color="auto"/>
      </w:divBdr>
    </w:div>
    <w:div w:id="1735854589">
      <w:bodyDiv w:val="1"/>
      <w:marLeft w:val="0"/>
      <w:marRight w:val="0"/>
      <w:marTop w:val="0"/>
      <w:marBottom w:val="0"/>
      <w:divBdr>
        <w:top w:val="none" w:sz="0" w:space="0" w:color="auto"/>
        <w:left w:val="none" w:sz="0" w:space="0" w:color="auto"/>
        <w:bottom w:val="none" w:sz="0" w:space="0" w:color="auto"/>
        <w:right w:val="none" w:sz="0" w:space="0" w:color="auto"/>
      </w:divBdr>
    </w:div>
    <w:div w:id="1735927738">
      <w:bodyDiv w:val="1"/>
      <w:marLeft w:val="0"/>
      <w:marRight w:val="0"/>
      <w:marTop w:val="0"/>
      <w:marBottom w:val="0"/>
      <w:divBdr>
        <w:top w:val="none" w:sz="0" w:space="0" w:color="auto"/>
        <w:left w:val="none" w:sz="0" w:space="0" w:color="auto"/>
        <w:bottom w:val="none" w:sz="0" w:space="0" w:color="auto"/>
        <w:right w:val="none" w:sz="0" w:space="0" w:color="auto"/>
      </w:divBdr>
    </w:div>
    <w:div w:id="1736392162">
      <w:bodyDiv w:val="1"/>
      <w:marLeft w:val="0"/>
      <w:marRight w:val="0"/>
      <w:marTop w:val="0"/>
      <w:marBottom w:val="0"/>
      <w:divBdr>
        <w:top w:val="none" w:sz="0" w:space="0" w:color="auto"/>
        <w:left w:val="none" w:sz="0" w:space="0" w:color="auto"/>
        <w:bottom w:val="none" w:sz="0" w:space="0" w:color="auto"/>
        <w:right w:val="none" w:sz="0" w:space="0" w:color="auto"/>
      </w:divBdr>
    </w:div>
    <w:div w:id="1736582862">
      <w:bodyDiv w:val="1"/>
      <w:marLeft w:val="0"/>
      <w:marRight w:val="0"/>
      <w:marTop w:val="0"/>
      <w:marBottom w:val="0"/>
      <w:divBdr>
        <w:top w:val="none" w:sz="0" w:space="0" w:color="auto"/>
        <w:left w:val="none" w:sz="0" w:space="0" w:color="auto"/>
        <w:bottom w:val="none" w:sz="0" w:space="0" w:color="auto"/>
        <w:right w:val="none" w:sz="0" w:space="0" w:color="auto"/>
      </w:divBdr>
    </w:div>
    <w:div w:id="1736707428">
      <w:bodyDiv w:val="1"/>
      <w:marLeft w:val="0"/>
      <w:marRight w:val="0"/>
      <w:marTop w:val="0"/>
      <w:marBottom w:val="0"/>
      <w:divBdr>
        <w:top w:val="none" w:sz="0" w:space="0" w:color="auto"/>
        <w:left w:val="none" w:sz="0" w:space="0" w:color="auto"/>
        <w:bottom w:val="none" w:sz="0" w:space="0" w:color="auto"/>
        <w:right w:val="none" w:sz="0" w:space="0" w:color="auto"/>
      </w:divBdr>
    </w:div>
    <w:div w:id="1737237536">
      <w:bodyDiv w:val="1"/>
      <w:marLeft w:val="0"/>
      <w:marRight w:val="0"/>
      <w:marTop w:val="0"/>
      <w:marBottom w:val="0"/>
      <w:divBdr>
        <w:top w:val="none" w:sz="0" w:space="0" w:color="auto"/>
        <w:left w:val="none" w:sz="0" w:space="0" w:color="auto"/>
        <w:bottom w:val="none" w:sz="0" w:space="0" w:color="auto"/>
        <w:right w:val="none" w:sz="0" w:space="0" w:color="auto"/>
      </w:divBdr>
    </w:div>
    <w:div w:id="1738165905">
      <w:bodyDiv w:val="1"/>
      <w:marLeft w:val="0"/>
      <w:marRight w:val="0"/>
      <w:marTop w:val="0"/>
      <w:marBottom w:val="0"/>
      <w:divBdr>
        <w:top w:val="none" w:sz="0" w:space="0" w:color="auto"/>
        <w:left w:val="none" w:sz="0" w:space="0" w:color="auto"/>
        <w:bottom w:val="none" w:sz="0" w:space="0" w:color="auto"/>
        <w:right w:val="none" w:sz="0" w:space="0" w:color="auto"/>
      </w:divBdr>
    </w:div>
    <w:div w:id="1738867056">
      <w:bodyDiv w:val="1"/>
      <w:marLeft w:val="0"/>
      <w:marRight w:val="0"/>
      <w:marTop w:val="0"/>
      <w:marBottom w:val="0"/>
      <w:divBdr>
        <w:top w:val="none" w:sz="0" w:space="0" w:color="auto"/>
        <w:left w:val="none" w:sz="0" w:space="0" w:color="auto"/>
        <w:bottom w:val="none" w:sz="0" w:space="0" w:color="auto"/>
        <w:right w:val="none" w:sz="0" w:space="0" w:color="auto"/>
      </w:divBdr>
    </w:div>
    <w:div w:id="1739208521">
      <w:bodyDiv w:val="1"/>
      <w:marLeft w:val="0"/>
      <w:marRight w:val="0"/>
      <w:marTop w:val="0"/>
      <w:marBottom w:val="0"/>
      <w:divBdr>
        <w:top w:val="none" w:sz="0" w:space="0" w:color="auto"/>
        <w:left w:val="none" w:sz="0" w:space="0" w:color="auto"/>
        <w:bottom w:val="none" w:sz="0" w:space="0" w:color="auto"/>
        <w:right w:val="none" w:sz="0" w:space="0" w:color="auto"/>
      </w:divBdr>
    </w:div>
    <w:div w:id="1739787746">
      <w:bodyDiv w:val="1"/>
      <w:marLeft w:val="0"/>
      <w:marRight w:val="0"/>
      <w:marTop w:val="0"/>
      <w:marBottom w:val="0"/>
      <w:divBdr>
        <w:top w:val="none" w:sz="0" w:space="0" w:color="auto"/>
        <w:left w:val="none" w:sz="0" w:space="0" w:color="auto"/>
        <w:bottom w:val="none" w:sz="0" w:space="0" w:color="auto"/>
        <w:right w:val="none" w:sz="0" w:space="0" w:color="auto"/>
      </w:divBdr>
    </w:div>
    <w:div w:id="1740059188">
      <w:bodyDiv w:val="1"/>
      <w:marLeft w:val="0"/>
      <w:marRight w:val="0"/>
      <w:marTop w:val="0"/>
      <w:marBottom w:val="0"/>
      <w:divBdr>
        <w:top w:val="none" w:sz="0" w:space="0" w:color="auto"/>
        <w:left w:val="none" w:sz="0" w:space="0" w:color="auto"/>
        <w:bottom w:val="none" w:sz="0" w:space="0" w:color="auto"/>
        <w:right w:val="none" w:sz="0" w:space="0" w:color="auto"/>
      </w:divBdr>
    </w:div>
    <w:div w:id="1742484479">
      <w:bodyDiv w:val="1"/>
      <w:marLeft w:val="0"/>
      <w:marRight w:val="0"/>
      <w:marTop w:val="0"/>
      <w:marBottom w:val="0"/>
      <w:divBdr>
        <w:top w:val="none" w:sz="0" w:space="0" w:color="auto"/>
        <w:left w:val="none" w:sz="0" w:space="0" w:color="auto"/>
        <w:bottom w:val="none" w:sz="0" w:space="0" w:color="auto"/>
        <w:right w:val="none" w:sz="0" w:space="0" w:color="auto"/>
      </w:divBdr>
    </w:div>
    <w:div w:id="1742603484">
      <w:bodyDiv w:val="1"/>
      <w:marLeft w:val="0"/>
      <w:marRight w:val="0"/>
      <w:marTop w:val="0"/>
      <w:marBottom w:val="0"/>
      <w:divBdr>
        <w:top w:val="none" w:sz="0" w:space="0" w:color="auto"/>
        <w:left w:val="none" w:sz="0" w:space="0" w:color="auto"/>
        <w:bottom w:val="none" w:sz="0" w:space="0" w:color="auto"/>
        <w:right w:val="none" w:sz="0" w:space="0" w:color="auto"/>
      </w:divBdr>
    </w:div>
    <w:div w:id="1742677493">
      <w:bodyDiv w:val="1"/>
      <w:marLeft w:val="0"/>
      <w:marRight w:val="0"/>
      <w:marTop w:val="0"/>
      <w:marBottom w:val="0"/>
      <w:divBdr>
        <w:top w:val="none" w:sz="0" w:space="0" w:color="auto"/>
        <w:left w:val="none" w:sz="0" w:space="0" w:color="auto"/>
        <w:bottom w:val="none" w:sz="0" w:space="0" w:color="auto"/>
        <w:right w:val="none" w:sz="0" w:space="0" w:color="auto"/>
      </w:divBdr>
    </w:div>
    <w:div w:id="1743259678">
      <w:bodyDiv w:val="1"/>
      <w:marLeft w:val="0"/>
      <w:marRight w:val="0"/>
      <w:marTop w:val="0"/>
      <w:marBottom w:val="0"/>
      <w:divBdr>
        <w:top w:val="none" w:sz="0" w:space="0" w:color="auto"/>
        <w:left w:val="none" w:sz="0" w:space="0" w:color="auto"/>
        <w:bottom w:val="none" w:sz="0" w:space="0" w:color="auto"/>
        <w:right w:val="none" w:sz="0" w:space="0" w:color="auto"/>
      </w:divBdr>
    </w:div>
    <w:div w:id="1743604552">
      <w:bodyDiv w:val="1"/>
      <w:marLeft w:val="0"/>
      <w:marRight w:val="0"/>
      <w:marTop w:val="0"/>
      <w:marBottom w:val="0"/>
      <w:divBdr>
        <w:top w:val="none" w:sz="0" w:space="0" w:color="auto"/>
        <w:left w:val="none" w:sz="0" w:space="0" w:color="auto"/>
        <w:bottom w:val="none" w:sz="0" w:space="0" w:color="auto"/>
        <w:right w:val="none" w:sz="0" w:space="0" w:color="auto"/>
      </w:divBdr>
    </w:div>
    <w:div w:id="1744176404">
      <w:bodyDiv w:val="1"/>
      <w:marLeft w:val="0"/>
      <w:marRight w:val="0"/>
      <w:marTop w:val="0"/>
      <w:marBottom w:val="0"/>
      <w:divBdr>
        <w:top w:val="none" w:sz="0" w:space="0" w:color="auto"/>
        <w:left w:val="none" w:sz="0" w:space="0" w:color="auto"/>
        <w:bottom w:val="none" w:sz="0" w:space="0" w:color="auto"/>
        <w:right w:val="none" w:sz="0" w:space="0" w:color="auto"/>
      </w:divBdr>
    </w:div>
    <w:div w:id="1744377452">
      <w:bodyDiv w:val="1"/>
      <w:marLeft w:val="0"/>
      <w:marRight w:val="0"/>
      <w:marTop w:val="0"/>
      <w:marBottom w:val="0"/>
      <w:divBdr>
        <w:top w:val="none" w:sz="0" w:space="0" w:color="auto"/>
        <w:left w:val="none" w:sz="0" w:space="0" w:color="auto"/>
        <w:bottom w:val="none" w:sz="0" w:space="0" w:color="auto"/>
        <w:right w:val="none" w:sz="0" w:space="0" w:color="auto"/>
      </w:divBdr>
    </w:div>
    <w:div w:id="1745183203">
      <w:bodyDiv w:val="1"/>
      <w:marLeft w:val="0"/>
      <w:marRight w:val="0"/>
      <w:marTop w:val="0"/>
      <w:marBottom w:val="0"/>
      <w:divBdr>
        <w:top w:val="none" w:sz="0" w:space="0" w:color="auto"/>
        <w:left w:val="none" w:sz="0" w:space="0" w:color="auto"/>
        <w:bottom w:val="none" w:sz="0" w:space="0" w:color="auto"/>
        <w:right w:val="none" w:sz="0" w:space="0" w:color="auto"/>
      </w:divBdr>
    </w:div>
    <w:div w:id="1745444564">
      <w:bodyDiv w:val="1"/>
      <w:marLeft w:val="0"/>
      <w:marRight w:val="0"/>
      <w:marTop w:val="0"/>
      <w:marBottom w:val="0"/>
      <w:divBdr>
        <w:top w:val="none" w:sz="0" w:space="0" w:color="auto"/>
        <w:left w:val="none" w:sz="0" w:space="0" w:color="auto"/>
        <w:bottom w:val="none" w:sz="0" w:space="0" w:color="auto"/>
        <w:right w:val="none" w:sz="0" w:space="0" w:color="auto"/>
      </w:divBdr>
    </w:div>
    <w:div w:id="1745880647">
      <w:bodyDiv w:val="1"/>
      <w:marLeft w:val="0"/>
      <w:marRight w:val="0"/>
      <w:marTop w:val="0"/>
      <w:marBottom w:val="0"/>
      <w:divBdr>
        <w:top w:val="none" w:sz="0" w:space="0" w:color="auto"/>
        <w:left w:val="none" w:sz="0" w:space="0" w:color="auto"/>
        <w:bottom w:val="none" w:sz="0" w:space="0" w:color="auto"/>
        <w:right w:val="none" w:sz="0" w:space="0" w:color="auto"/>
      </w:divBdr>
    </w:div>
    <w:div w:id="1746609707">
      <w:bodyDiv w:val="1"/>
      <w:marLeft w:val="0"/>
      <w:marRight w:val="0"/>
      <w:marTop w:val="0"/>
      <w:marBottom w:val="0"/>
      <w:divBdr>
        <w:top w:val="none" w:sz="0" w:space="0" w:color="auto"/>
        <w:left w:val="none" w:sz="0" w:space="0" w:color="auto"/>
        <w:bottom w:val="none" w:sz="0" w:space="0" w:color="auto"/>
        <w:right w:val="none" w:sz="0" w:space="0" w:color="auto"/>
      </w:divBdr>
    </w:div>
    <w:div w:id="1746801625">
      <w:bodyDiv w:val="1"/>
      <w:marLeft w:val="0"/>
      <w:marRight w:val="0"/>
      <w:marTop w:val="0"/>
      <w:marBottom w:val="0"/>
      <w:divBdr>
        <w:top w:val="none" w:sz="0" w:space="0" w:color="auto"/>
        <w:left w:val="none" w:sz="0" w:space="0" w:color="auto"/>
        <w:bottom w:val="none" w:sz="0" w:space="0" w:color="auto"/>
        <w:right w:val="none" w:sz="0" w:space="0" w:color="auto"/>
      </w:divBdr>
    </w:div>
    <w:div w:id="1747266615">
      <w:bodyDiv w:val="1"/>
      <w:marLeft w:val="0"/>
      <w:marRight w:val="0"/>
      <w:marTop w:val="0"/>
      <w:marBottom w:val="0"/>
      <w:divBdr>
        <w:top w:val="none" w:sz="0" w:space="0" w:color="auto"/>
        <w:left w:val="none" w:sz="0" w:space="0" w:color="auto"/>
        <w:bottom w:val="none" w:sz="0" w:space="0" w:color="auto"/>
        <w:right w:val="none" w:sz="0" w:space="0" w:color="auto"/>
      </w:divBdr>
    </w:div>
    <w:div w:id="1747997722">
      <w:bodyDiv w:val="1"/>
      <w:marLeft w:val="0"/>
      <w:marRight w:val="0"/>
      <w:marTop w:val="0"/>
      <w:marBottom w:val="0"/>
      <w:divBdr>
        <w:top w:val="none" w:sz="0" w:space="0" w:color="auto"/>
        <w:left w:val="none" w:sz="0" w:space="0" w:color="auto"/>
        <w:bottom w:val="none" w:sz="0" w:space="0" w:color="auto"/>
        <w:right w:val="none" w:sz="0" w:space="0" w:color="auto"/>
      </w:divBdr>
    </w:div>
    <w:div w:id="1748573294">
      <w:bodyDiv w:val="1"/>
      <w:marLeft w:val="0"/>
      <w:marRight w:val="0"/>
      <w:marTop w:val="0"/>
      <w:marBottom w:val="0"/>
      <w:divBdr>
        <w:top w:val="none" w:sz="0" w:space="0" w:color="auto"/>
        <w:left w:val="none" w:sz="0" w:space="0" w:color="auto"/>
        <w:bottom w:val="none" w:sz="0" w:space="0" w:color="auto"/>
        <w:right w:val="none" w:sz="0" w:space="0" w:color="auto"/>
      </w:divBdr>
    </w:div>
    <w:div w:id="1749228536">
      <w:bodyDiv w:val="1"/>
      <w:marLeft w:val="0"/>
      <w:marRight w:val="0"/>
      <w:marTop w:val="0"/>
      <w:marBottom w:val="0"/>
      <w:divBdr>
        <w:top w:val="none" w:sz="0" w:space="0" w:color="auto"/>
        <w:left w:val="none" w:sz="0" w:space="0" w:color="auto"/>
        <w:bottom w:val="none" w:sz="0" w:space="0" w:color="auto"/>
        <w:right w:val="none" w:sz="0" w:space="0" w:color="auto"/>
      </w:divBdr>
    </w:div>
    <w:div w:id="1749881364">
      <w:bodyDiv w:val="1"/>
      <w:marLeft w:val="0"/>
      <w:marRight w:val="0"/>
      <w:marTop w:val="0"/>
      <w:marBottom w:val="0"/>
      <w:divBdr>
        <w:top w:val="none" w:sz="0" w:space="0" w:color="auto"/>
        <w:left w:val="none" w:sz="0" w:space="0" w:color="auto"/>
        <w:bottom w:val="none" w:sz="0" w:space="0" w:color="auto"/>
        <w:right w:val="none" w:sz="0" w:space="0" w:color="auto"/>
      </w:divBdr>
    </w:div>
    <w:div w:id="1749957645">
      <w:bodyDiv w:val="1"/>
      <w:marLeft w:val="0"/>
      <w:marRight w:val="0"/>
      <w:marTop w:val="0"/>
      <w:marBottom w:val="0"/>
      <w:divBdr>
        <w:top w:val="none" w:sz="0" w:space="0" w:color="auto"/>
        <w:left w:val="none" w:sz="0" w:space="0" w:color="auto"/>
        <w:bottom w:val="none" w:sz="0" w:space="0" w:color="auto"/>
        <w:right w:val="none" w:sz="0" w:space="0" w:color="auto"/>
      </w:divBdr>
    </w:div>
    <w:div w:id="1750272775">
      <w:bodyDiv w:val="1"/>
      <w:marLeft w:val="0"/>
      <w:marRight w:val="0"/>
      <w:marTop w:val="0"/>
      <w:marBottom w:val="0"/>
      <w:divBdr>
        <w:top w:val="none" w:sz="0" w:space="0" w:color="auto"/>
        <w:left w:val="none" w:sz="0" w:space="0" w:color="auto"/>
        <w:bottom w:val="none" w:sz="0" w:space="0" w:color="auto"/>
        <w:right w:val="none" w:sz="0" w:space="0" w:color="auto"/>
      </w:divBdr>
    </w:div>
    <w:div w:id="1750614172">
      <w:bodyDiv w:val="1"/>
      <w:marLeft w:val="0"/>
      <w:marRight w:val="0"/>
      <w:marTop w:val="0"/>
      <w:marBottom w:val="0"/>
      <w:divBdr>
        <w:top w:val="none" w:sz="0" w:space="0" w:color="auto"/>
        <w:left w:val="none" w:sz="0" w:space="0" w:color="auto"/>
        <w:bottom w:val="none" w:sz="0" w:space="0" w:color="auto"/>
        <w:right w:val="none" w:sz="0" w:space="0" w:color="auto"/>
      </w:divBdr>
    </w:div>
    <w:div w:id="1751001238">
      <w:bodyDiv w:val="1"/>
      <w:marLeft w:val="0"/>
      <w:marRight w:val="0"/>
      <w:marTop w:val="0"/>
      <w:marBottom w:val="0"/>
      <w:divBdr>
        <w:top w:val="none" w:sz="0" w:space="0" w:color="auto"/>
        <w:left w:val="none" w:sz="0" w:space="0" w:color="auto"/>
        <w:bottom w:val="none" w:sz="0" w:space="0" w:color="auto"/>
        <w:right w:val="none" w:sz="0" w:space="0" w:color="auto"/>
      </w:divBdr>
    </w:div>
    <w:div w:id="1751391618">
      <w:bodyDiv w:val="1"/>
      <w:marLeft w:val="0"/>
      <w:marRight w:val="0"/>
      <w:marTop w:val="0"/>
      <w:marBottom w:val="0"/>
      <w:divBdr>
        <w:top w:val="none" w:sz="0" w:space="0" w:color="auto"/>
        <w:left w:val="none" w:sz="0" w:space="0" w:color="auto"/>
        <w:bottom w:val="none" w:sz="0" w:space="0" w:color="auto"/>
        <w:right w:val="none" w:sz="0" w:space="0" w:color="auto"/>
      </w:divBdr>
    </w:div>
    <w:div w:id="1752770560">
      <w:bodyDiv w:val="1"/>
      <w:marLeft w:val="0"/>
      <w:marRight w:val="0"/>
      <w:marTop w:val="0"/>
      <w:marBottom w:val="0"/>
      <w:divBdr>
        <w:top w:val="none" w:sz="0" w:space="0" w:color="auto"/>
        <w:left w:val="none" w:sz="0" w:space="0" w:color="auto"/>
        <w:bottom w:val="none" w:sz="0" w:space="0" w:color="auto"/>
        <w:right w:val="none" w:sz="0" w:space="0" w:color="auto"/>
      </w:divBdr>
    </w:div>
    <w:div w:id="1753770403">
      <w:bodyDiv w:val="1"/>
      <w:marLeft w:val="0"/>
      <w:marRight w:val="0"/>
      <w:marTop w:val="0"/>
      <w:marBottom w:val="0"/>
      <w:divBdr>
        <w:top w:val="none" w:sz="0" w:space="0" w:color="auto"/>
        <w:left w:val="none" w:sz="0" w:space="0" w:color="auto"/>
        <w:bottom w:val="none" w:sz="0" w:space="0" w:color="auto"/>
        <w:right w:val="none" w:sz="0" w:space="0" w:color="auto"/>
      </w:divBdr>
    </w:div>
    <w:div w:id="1753818281">
      <w:bodyDiv w:val="1"/>
      <w:marLeft w:val="0"/>
      <w:marRight w:val="0"/>
      <w:marTop w:val="0"/>
      <w:marBottom w:val="0"/>
      <w:divBdr>
        <w:top w:val="none" w:sz="0" w:space="0" w:color="auto"/>
        <w:left w:val="none" w:sz="0" w:space="0" w:color="auto"/>
        <w:bottom w:val="none" w:sz="0" w:space="0" w:color="auto"/>
        <w:right w:val="none" w:sz="0" w:space="0" w:color="auto"/>
      </w:divBdr>
    </w:div>
    <w:div w:id="1753971888">
      <w:bodyDiv w:val="1"/>
      <w:marLeft w:val="0"/>
      <w:marRight w:val="0"/>
      <w:marTop w:val="0"/>
      <w:marBottom w:val="0"/>
      <w:divBdr>
        <w:top w:val="none" w:sz="0" w:space="0" w:color="auto"/>
        <w:left w:val="none" w:sz="0" w:space="0" w:color="auto"/>
        <w:bottom w:val="none" w:sz="0" w:space="0" w:color="auto"/>
        <w:right w:val="none" w:sz="0" w:space="0" w:color="auto"/>
      </w:divBdr>
    </w:div>
    <w:div w:id="1754542833">
      <w:bodyDiv w:val="1"/>
      <w:marLeft w:val="0"/>
      <w:marRight w:val="0"/>
      <w:marTop w:val="0"/>
      <w:marBottom w:val="0"/>
      <w:divBdr>
        <w:top w:val="none" w:sz="0" w:space="0" w:color="auto"/>
        <w:left w:val="none" w:sz="0" w:space="0" w:color="auto"/>
        <w:bottom w:val="none" w:sz="0" w:space="0" w:color="auto"/>
        <w:right w:val="none" w:sz="0" w:space="0" w:color="auto"/>
      </w:divBdr>
    </w:div>
    <w:div w:id="1754736015">
      <w:bodyDiv w:val="1"/>
      <w:marLeft w:val="0"/>
      <w:marRight w:val="0"/>
      <w:marTop w:val="0"/>
      <w:marBottom w:val="0"/>
      <w:divBdr>
        <w:top w:val="none" w:sz="0" w:space="0" w:color="auto"/>
        <w:left w:val="none" w:sz="0" w:space="0" w:color="auto"/>
        <w:bottom w:val="none" w:sz="0" w:space="0" w:color="auto"/>
        <w:right w:val="none" w:sz="0" w:space="0" w:color="auto"/>
      </w:divBdr>
    </w:div>
    <w:div w:id="1754938422">
      <w:bodyDiv w:val="1"/>
      <w:marLeft w:val="0"/>
      <w:marRight w:val="0"/>
      <w:marTop w:val="0"/>
      <w:marBottom w:val="0"/>
      <w:divBdr>
        <w:top w:val="none" w:sz="0" w:space="0" w:color="auto"/>
        <w:left w:val="none" w:sz="0" w:space="0" w:color="auto"/>
        <w:bottom w:val="none" w:sz="0" w:space="0" w:color="auto"/>
        <w:right w:val="none" w:sz="0" w:space="0" w:color="auto"/>
      </w:divBdr>
    </w:div>
    <w:div w:id="1755393153">
      <w:bodyDiv w:val="1"/>
      <w:marLeft w:val="0"/>
      <w:marRight w:val="0"/>
      <w:marTop w:val="0"/>
      <w:marBottom w:val="0"/>
      <w:divBdr>
        <w:top w:val="none" w:sz="0" w:space="0" w:color="auto"/>
        <w:left w:val="none" w:sz="0" w:space="0" w:color="auto"/>
        <w:bottom w:val="none" w:sz="0" w:space="0" w:color="auto"/>
        <w:right w:val="none" w:sz="0" w:space="0" w:color="auto"/>
      </w:divBdr>
    </w:div>
    <w:div w:id="1755665273">
      <w:bodyDiv w:val="1"/>
      <w:marLeft w:val="0"/>
      <w:marRight w:val="0"/>
      <w:marTop w:val="0"/>
      <w:marBottom w:val="0"/>
      <w:divBdr>
        <w:top w:val="none" w:sz="0" w:space="0" w:color="auto"/>
        <w:left w:val="none" w:sz="0" w:space="0" w:color="auto"/>
        <w:bottom w:val="none" w:sz="0" w:space="0" w:color="auto"/>
        <w:right w:val="none" w:sz="0" w:space="0" w:color="auto"/>
      </w:divBdr>
    </w:div>
    <w:div w:id="1755936300">
      <w:bodyDiv w:val="1"/>
      <w:marLeft w:val="0"/>
      <w:marRight w:val="0"/>
      <w:marTop w:val="0"/>
      <w:marBottom w:val="0"/>
      <w:divBdr>
        <w:top w:val="none" w:sz="0" w:space="0" w:color="auto"/>
        <w:left w:val="none" w:sz="0" w:space="0" w:color="auto"/>
        <w:bottom w:val="none" w:sz="0" w:space="0" w:color="auto"/>
        <w:right w:val="none" w:sz="0" w:space="0" w:color="auto"/>
      </w:divBdr>
    </w:div>
    <w:div w:id="1756630811">
      <w:bodyDiv w:val="1"/>
      <w:marLeft w:val="0"/>
      <w:marRight w:val="0"/>
      <w:marTop w:val="0"/>
      <w:marBottom w:val="0"/>
      <w:divBdr>
        <w:top w:val="none" w:sz="0" w:space="0" w:color="auto"/>
        <w:left w:val="none" w:sz="0" w:space="0" w:color="auto"/>
        <w:bottom w:val="none" w:sz="0" w:space="0" w:color="auto"/>
        <w:right w:val="none" w:sz="0" w:space="0" w:color="auto"/>
      </w:divBdr>
    </w:div>
    <w:div w:id="1756827887">
      <w:bodyDiv w:val="1"/>
      <w:marLeft w:val="0"/>
      <w:marRight w:val="0"/>
      <w:marTop w:val="0"/>
      <w:marBottom w:val="0"/>
      <w:divBdr>
        <w:top w:val="none" w:sz="0" w:space="0" w:color="auto"/>
        <w:left w:val="none" w:sz="0" w:space="0" w:color="auto"/>
        <w:bottom w:val="none" w:sz="0" w:space="0" w:color="auto"/>
        <w:right w:val="none" w:sz="0" w:space="0" w:color="auto"/>
      </w:divBdr>
    </w:div>
    <w:div w:id="1757356867">
      <w:bodyDiv w:val="1"/>
      <w:marLeft w:val="0"/>
      <w:marRight w:val="0"/>
      <w:marTop w:val="0"/>
      <w:marBottom w:val="0"/>
      <w:divBdr>
        <w:top w:val="none" w:sz="0" w:space="0" w:color="auto"/>
        <w:left w:val="none" w:sz="0" w:space="0" w:color="auto"/>
        <w:bottom w:val="none" w:sz="0" w:space="0" w:color="auto"/>
        <w:right w:val="none" w:sz="0" w:space="0" w:color="auto"/>
      </w:divBdr>
    </w:div>
    <w:div w:id="1758163553">
      <w:bodyDiv w:val="1"/>
      <w:marLeft w:val="0"/>
      <w:marRight w:val="0"/>
      <w:marTop w:val="0"/>
      <w:marBottom w:val="0"/>
      <w:divBdr>
        <w:top w:val="none" w:sz="0" w:space="0" w:color="auto"/>
        <w:left w:val="none" w:sz="0" w:space="0" w:color="auto"/>
        <w:bottom w:val="none" w:sz="0" w:space="0" w:color="auto"/>
        <w:right w:val="none" w:sz="0" w:space="0" w:color="auto"/>
      </w:divBdr>
    </w:div>
    <w:div w:id="1758555441">
      <w:bodyDiv w:val="1"/>
      <w:marLeft w:val="0"/>
      <w:marRight w:val="0"/>
      <w:marTop w:val="0"/>
      <w:marBottom w:val="0"/>
      <w:divBdr>
        <w:top w:val="none" w:sz="0" w:space="0" w:color="auto"/>
        <w:left w:val="none" w:sz="0" w:space="0" w:color="auto"/>
        <w:bottom w:val="none" w:sz="0" w:space="0" w:color="auto"/>
        <w:right w:val="none" w:sz="0" w:space="0" w:color="auto"/>
      </w:divBdr>
    </w:div>
    <w:div w:id="1759132356">
      <w:bodyDiv w:val="1"/>
      <w:marLeft w:val="0"/>
      <w:marRight w:val="0"/>
      <w:marTop w:val="0"/>
      <w:marBottom w:val="0"/>
      <w:divBdr>
        <w:top w:val="none" w:sz="0" w:space="0" w:color="auto"/>
        <w:left w:val="none" w:sz="0" w:space="0" w:color="auto"/>
        <w:bottom w:val="none" w:sz="0" w:space="0" w:color="auto"/>
        <w:right w:val="none" w:sz="0" w:space="0" w:color="auto"/>
      </w:divBdr>
    </w:div>
    <w:div w:id="1759517142">
      <w:bodyDiv w:val="1"/>
      <w:marLeft w:val="0"/>
      <w:marRight w:val="0"/>
      <w:marTop w:val="0"/>
      <w:marBottom w:val="0"/>
      <w:divBdr>
        <w:top w:val="none" w:sz="0" w:space="0" w:color="auto"/>
        <w:left w:val="none" w:sz="0" w:space="0" w:color="auto"/>
        <w:bottom w:val="none" w:sz="0" w:space="0" w:color="auto"/>
        <w:right w:val="none" w:sz="0" w:space="0" w:color="auto"/>
      </w:divBdr>
    </w:div>
    <w:div w:id="1759981539">
      <w:bodyDiv w:val="1"/>
      <w:marLeft w:val="0"/>
      <w:marRight w:val="0"/>
      <w:marTop w:val="0"/>
      <w:marBottom w:val="0"/>
      <w:divBdr>
        <w:top w:val="none" w:sz="0" w:space="0" w:color="auto"/>
        <w:left w:val="none" w:sz="0" w:space="0" w:color="auto"/>
        <w:bottom w:val="none" w:sz="0" w:space="0" w:color="auto"/>
        <w:right w:val="none" w:sz="0" w:space="0" w:color="auto"/>
      </w:divBdr>
    </w:div>
    <w:div w:id="1760978993">
      <w:bodyDiv w:val="1"/>
      <w:marLeft w:val="0"/>
      <w:marRight w:val="0"/>
      <w:marTop w:val="0"/>
      <w:marBottom w:val="0"/>
      <w:divBdr>
        <w:top w:val="none" w:sz="0" w:space="0" w:color="auto"/>
        <w:left w:val="none" w:sz="0" w:space="0" w:color="auto"/>
        <w:bottom w:val="none" w:sz="0" w:space="0" w:color="auto"/>
        <w:right w:val="none" w:sz="0" w:space="0" w:color="auto"/>
      </w:divBdr>
    </w:div>
    <w:div w:id="1761177251">
      <w:bodyDiv w:val="1"/>
      <w:marLeft w:val="0"/>
      <w:marRight w:val="0"/>
      <w:marTop w:val="0"/>
      <w:marBottom w:val="0"/>
      <w:divBdr>
        <w:top w:val="none" w:sz="0" w:space="0" w:color="auto"/>
        <w:left w:val="none" w:sz="0" w:space="0" w:color="auto"/>
        <w:bottom w:val="none" w:sz="0" w:space="0" w:color="auto"/>
        <w:right w:val="none" w:sz="0" w:space="0" w:color="auto"/>
      </w:divBdr>
    </w:div>
    <w:div w:id="1761292673">
      <w:bodyDiv w:val="1"/>
      <w:marLeft w:val="0"/>
      <w:marRight w:val="0"/>
      <w:marTop w:val="0"/>
      <w:marBottom w:val="0"/>
      <w:divBdr>
        <w:top w:val="none" w:sz="0" w:space="0" w:color="auto"/>
        <w:left w:val="none" w:sz="0" w:space="0" w:color="auto"/>
        <w:bottom w:val="none" w:sz="0" w:space="0" w:color="auto"/>
        <w:right w:val="none" w:sz="0" w:space="0" w:color="auto"/>
      </w:divBdr>
    </w:div>
    <w:div w:id="1761491210">
      <w:bodyDiv w:val="1"/>
      <w:marLeft w:val="0"/>
      <w:marRight w:val="0"/>
      <w:marTop w:val="0"/>
      <w:marBottom w:val="0"/>
      <w:divBdr>
        <w:top w:val="none" w:sz="0" w:space="0" w:color="auto"/>
        <w:left w:val="none" w:sz="0" w:space="0" w:color="auto"/>
        <w:bottom w:val="none" w:sz="0" w:space="0" w:color="auto"/>
        <w:right w:val="none" w:sz="0" w:space="0" w:color="auto"/>
      </w:divBdr>
    </w:div>
    <w:div w:id="1763136771">
      <w:bodyDiv w:val="1"/>
      <w:marLeft w:val="0"/>
      <w:marRight w:val="0"/>
      <w:marTop w:val="0"/>
      <w:marBottom w:val="0"/>
      <w:divBdr>
        <w:top w:val="none" w:sz="0" w:space="0" w:color="auto"/>
        <w:left w:val="none" w:sz="0" w:space="0" w:color="auto"/>
        <w:bottom w:val="none" w:sz="0" w:space="0" w:color="auto"/>
        <w:right w:val="none" w:sz="0" w:space="0" w:color="auto"/>
      </w:divBdr>
    </w:div>
    <w:div w:id="1763140629">
      <w:bodyDiv w:val="1"/>
      <w:marLeft w:val="0"/>
      <w:marRight w:val="0"/>
      <w:marTop w:val="0"/>
      <w:marBottom w:val="0"/>
      <w:divBdr>
        <w:top w:val="none" w:sz="0" w:space="0" w:color="auto"/>
        <w:left w:val="none" w:sz="0" w:space="0" w:color="auto"/>
        <w:bottom w:val="none" w:sz="0" w:space="0" w:color="auto"/>
        <w:right w:val="none" w:sz="0" w:space="0" w:color="auto"/>
      </w:divBdr>
    </w:div>
    <w:div w:id="1763407549">
      <w:bodyDiv w:val="1"/>
      <w:marLeft w:val="0"/>
      <w:marRight w:val="0"/>
      <w:marTop w:val="0"/>
      <w:marBottom w:val="0"/>
      <w:divBdr>
        <w:top w:val="none" w:sz="0" w:space="0" w:color="auto"/>
        <w:left w:val="none" w:sz="0" w:space="0" w:color="auto"/>
        <w:bottom w:val="none" w:sz="0" w:space="0" w:color="auto"/>
        <w:right w:val="none" w:sz="0" w:space="0" w:color="auto"/>
      </w:divBdr>
    </w:div>
    <w:div w:id="1763643358">
      <w:bodyDiv w:val="1"/>
      <w:marLeft w:val="0"/>
      <w:marRight w:val="0"/>
      <w:marTop w:val="0"/>
      <w:marBottom w:val="0"/>
      <w:divBdr>
        <w:top w:val="none" w:sz="0" w:space="0" w:color="auto"/>
        <w:left w:val="none" w:sz="0" w:space="0" w:color="auto"/>
        <w:bottom w:val="none" w:sz="0" w:space="0" w:color="auto"/>
        <w:right w:val="none" w:sz="0" w:space="0" w:color="auto"/>
      </w:divBdr>
    </w:div>
    <w:div w:id="1766266591">
      <w:bodyDiv w:val="1"/>
      <w:marLeft w:val="0"/>
      <w:marRight w:val="0"/>
      <w:marTop w:val="0"/>
      <w:marBottom w:val="0"/>
      <w:divBdr>
        <w:top w:val="none" w:sz="0" w:space="0" w:color="auto"/>
        <w:left w:val="none" w:sz="0" w:space="0" w:color="auto"/>
        <w:bottom w:val="none" w:sz="0" w:space="0" w:color="auto"/>
        <w:right w:val="none" w:sz="0" w:space="0" w:color="auto"/>
      </w:divBdr>
    </w:div>
    <w:div w:id="1766656031">
      <w:bodyDiv w:val="1"/>
      <w:marLeft w:val="0"/>
      <w:marRight w:val="0"/>
      <w:marTop w:val="0"/>
      <w:marBottom w:val="0"/>
      <w:divBdr>
        <w:top w:val="none" w:sz="0" w:space="0" w:color="auto"/>
        <w:left w:val="none" w:sz="0" w:space="0" w:color="auto"/>
        <w:bottom w:val="none" w:sz="0" w:space="0" w:color="auto"/>
        <w:right w:val="none" w:sz="0" w:space="0" w:color="auto"/>
      </w:divBdr>
    </w:div>
    <w:div w:id="1767193626">
      <w:bodyDiv w:val="1"/>
      <w:marLeft w:val="0"/>
      <w:marRight w:val="0"/>
      <w:marTop w:val="0"/>
      <w:marBottom w:val="0"/>
      <w:divBdr>
        <w:top w:val="none" w:sz="0" w:space="0" w:color="auto"/>
        <w:left w:val="none" w:sz="0" w:space="0" w:color="auto"/>
        <w:bottom w:val="none" w:sz="0" w:space="0" w:color="auto"/>
        <w:right w:val="none" w:sz="0" w:space="0" w:color="auto"/>
      </w:divBdr>
    </w:div>
    <w:div w:id="1767730827">
      <w:bodyDiv w:val="1"/>
      <w:marLeft w:val="0"/>
      <w:marRight w:val="0"/>
      <w:marTop w:val="0"/>
      <w:marBottom w:val="0"/>
      <w:divBdr>
        <w:top w:val="none" w:sz="0" w:space="0" w:color="auto"/>
        <w:left w:val="none" w:sz="0" w:space="0" w:color="auto"/>
        <w:bottom w:val="none" w:sz="0" w:space="0" w:color="auto"/>
        <w:right w:val="none" w:sz="0" w:space="0" w:color="auto"/>
      </w:divBdr>
    </w:div>
    <w:div w:id="1767924204">
      <w:bodyDiv w:val="1"/>
      <w:marLeft w:val="0"/>
      <w:marRight w:val="0"/>
      <w:marTop w:val="0"/>
      <w:marBottom w:val="0"/>
      <w:divBdr>
        <w:top w:val="none" w:sz="0" w:space="0" w:color="auto"/>
        <w:left w:val="none" w:sz="0" w:space="0" w:color="auto"/>
        <w:bottom w:val="none" w:sz="0" w:space="0" w:color="auto"/>
        <w:right w:val="none" w:sz="0" w:space="0" w:color="auto"/>
      </w:divBdr>
    </w:div>
    <w:div w:id="1768187431">
      <w:bodyDiv w:val="1"/>
      <w:marLeft w:val="0"/>
      <w:marRight w:val="0"/>
      <w:marTop w:val="0"/>
      <w:marBottom w:val="0"/>
      <w:divBdr>
        <w:top w:val="none" w:sz="0" w:space="0" w:color="auto"/>
        <w:left w:val="none" w:sz="0" w:space="0" w:color="auto"/>
        <w:bottom w:val="none" w:sz="0" w:space="0" w:color="auto"/>
        <w:right w:val="none" w:sz="0" w:space="0" w:color="auto"/>
      </w:divBdr>
    </w:div>
    <w:div w:id="1768227817">
      <w:bodyDiv w:val="1"/>
      <w:marLeft w:val="0"/>
      <w:marRight w:val="0"/>
      <w:marTop w:val="0"/>
      <w:marBottom w:val="0"/>
      <w:divBdr>
        <w:top w:val="none" w:sz="0" w:space="0" w:color="auto"/>
        <w:left w:val="none" w:sz="0" w:space="0" w:color="auto"/>
        <w:bottom w:val="none" w:sz="0" w:space="0" w:color="auto"/>
        <w:right w:val="none" w:sz="0" w:space="0" w:color="auto"/>
      </w:divBdr>
    </w:div>
    <w:div w:id="1768577719">
      <w:bodyDiv w:val="1"/>
      <w:marLeft w:val="0"/>
      <w:marRight w:val="0"/>
      <w:marTop w:val="0"/>
      <w:marBottom w:val="0"/>
      <w:divBdr>
        <w:top w:val="none" w:sz="0" w:space="0" w:color="auto"/>
        <w:left w:val="none" w:sz="0" w:space="0" w:color="auto"/>
        <w:bottom w:val="none" w:sz="0" w:space="0" w:color="auto"/>
        <w:right w:val="none" w:sz="0" w:space="0" w:color="auto"/>
      </w:divBdr>
    </w:div>
    <w:div w:id="1770154224">
      <w:bodyDiv w:val="1"/>
      <w:marLeft w:val="0"/>
      <w:marRight w:val="0"/>
      <w:marTop w:val="0"/>
      <w:marBottom w:val="0"/>
      <w:divBdr>
        <w:top w:val="none" w:sz="0" w:space="0" w:color="auto"/>
        <w:left w:val="none" w:sz="0" w:space="0" w:color="auto"/>
        <w:bottom w:val="none" w:sz="0" w:space="0" w:color="auto"/>
        <w:right w:val="none" w:sz="0" w:space="0" w:color="auto"/>
      </w:divBdr>
    </w:div>
    <w:div w:id="1771271540">
      <w:bodyDiv w:val="1"/>
      <w:marLeft w:val="0"/>
      <w:marRight w:val="0"/>
      <w:marTop w:val="0"/>
      <w:marBottom w:val="0"/>
      <w:divBdr>
        <w:top w:val="none" w:sz="0" w:space="0" w:color="auto"/>
        <w:left w:val="none" w:sz="0" w:space="0" w:color="auto"/>
        <w:bottom w:val="none" w:sz="0" w:space="0" w:color="auto"/>
        <w:right w:val="none" w:sz="0" w:space="0" w:color="auto"/>
      </w:divBdr>
    </w:div>
    <w:div w:id="1771462752">
      <w:bodyDiv w:val="1"/>
      <w:marLeft w:val="0"/>
      <w:marRight w:val="0"/>
      <w:marTop w:val="0"/>
      <w:marBottom w:val="0"/>
      <w:divBdr>
        <w:top w:val="none" w:sz="0" w:space="0" w:color="auto"/>
        <w:left w:val="none" w:sz="0" w:space="0" w:color="auto"/>
        <w:bottom w:val="none" w:sz="0" w:space="0" w:color="auto"/>
        <w:right w:val="none" w:sz="0" w:space="0" w:color="auto"/>
      </w:divBdr>
    </w:div>
    <w:div w:id="1772239523">
      <w:bodyDiv w:val="1"/>
      <w:marLeft w:val="0"/>
      <w:marRight w:val="0"/>
      <w:marTop w:val="0"/>
      <w:marBottom w:val="0"/>
      <w:divBdr>
        <w:top w:val="none" w:sz="0" w:space="0" w:color="auto"/>
        <w:left w:val="none" w:sz="0" w:space="0" w:color="auto"/>
        <w:bottom w:val="none" w:sz="0" w:space="0" w:color="auto"/>
        <w:right w:val="none" w:sz="0" w:space="0" w:color="auto"/>
      </w:divBdr>
    </w:div>
    <w:div w:id="1773667271">
      <w:bodyDiv w:val="1"/>
      <w:marLeft w:val="0"/>
      <w:marRight w:val="0"/>
      <w:marTop w:val="0"/>
      <w:marBottom w:val="0"/>
      <w:divBdr>
        <w:top w:val="none" w:sz="0" w:space="0" w:color="auto"/>
        <w:left w:val="none" w:sz="0" w:space="0" w:color="auto"/>
        <w:bottom w:val="none" w:sz="0" w:space="0" w:color="auto"/>
        <w:right w:val="none" w:sz="0" w:space="0" w:color="auto"/>
      </w:divBdr>
    </w:div>
    <w:div w:id="1773668029">
      <w:bodyDiv w:val="1"/>
      <w:marLeft w:val="0"/>
      <w:marRight w:val="0"/>
      <w:marTop w:val="0"/>
      <w:marBottom w:val="0"/>
      <w:divBdr>
        <w:top w:val="none" w:sz="0" w:space="0" w:color="auto"/>
        <w:left w:val="none" w:sz="0" w:space="0" w:color="auto"/>
        <w:bottom w:val="none" w:sz="0" w:space="0" w:color="auto"/>
        <w:right w:val="none" w:sz="0" w:space="0" w:color="auto"/>
      </w:divBdr>
    </w:div>
    <w:div w:id="1773937901">
      <w:bodyDiv w:val="1"/>
      <w:marLeft w:val="0"/>
      <w:marRight w:val="0"/>
      <w:marTop w:val="0"/>
      <w:marBottom w:val="0"/>
      <w:divBdr>
        <w:top w:val="none" w:sz="0" w:space="0" w:color="auto"/>
        <w:left w:val="none" w:sz="0" w:space="0" w:color="auto"/>
        <w:bottom w:val="none" w:sz="0" w:space="0" w:color="auto"/>
        <w:right w:val="none" w:sz="0" w:space="0" w:color="auto"/>
      </w:divBdr>
    </w:div>
    <w:div w:id="1774202193">
      <w:bodyDiv w:val="1"/>
      <w:marLeft w:val="0"/>
      <w:marRight w:val="0"/>
      <w:marTop w:val="0"/>
      <w:marBottom w:val="0"/>
      <w:divBdr>
        <w:top w:val="none" w:sz="0" w:space="0" w:color="auto"/>
        <w:left w:val="none" w:sz="0" w:space="0" w:color="auto"/>
        <w:bottom w:val="none" w:sz="0" w:space="0" w:color="auto"/>
        <w:right w:val="none" w:sz="0" w:space="0" w:color="auto"/>
      </w:divBdr>
    </w:div>
    <w:div w:id="1774205035">
      <w:bodyDiv w:val="1"/>
      <w:marLeft w:val="0"/>
      <w:marRight w:val="0"/>
      <w:marTop w:val="0"/>
      <w:marBottom w:val="0"/>
      <w:divBdr>
        <w:top w:val="none" w:sz="0" w:space="0" w:color="auto"/>
        <w:left w:val="none" w:sz="0" w:space="0" w:color="auto"/>
        <w:bottom w:val="none" w:sz="0" w:space="0" w:color="auto"/>
        <w:right w:val="none" w:sz="0" w:space="0" w:color="auto"/>
      </w:divBdr>
    </w:div>
    <w:div w:id="1776246711">
      <w:bodyDiv w:val="1"/>
      <w:marLeft w:val="0"/>
      <w:marRight w:val="0"/>
      <w:marTop w:val="0"/>
      <w:marBottom w:val="0"/>
      <w:divBdr>
        <w:top w:val="none" w:sz="0" w:space="0" w:color="auto"/>
        <w:left w:val="none" w:sz="0" w:space="0" w:color="auto"/>
        <w:bottom w:val="none" w:sz="0" w:space="0" w:color="auto"/>
        <w:right w:val="none" w:sz="0" w:space="0" w:color="auto"/>
      </w:divBdr>
    </w:div>
    <w:div w:id="1777090555">
      <w:bodyDiv w:val="1"/>
      <w:marLeft w:val="0"/>
      <w:marRight w:val="0"/>
      <w:marTop w:val="0"/>
      <w:marBottom w:val="0"/>
      <w:divBdr>
        <w:top w:val="none" w:sz="0" w:space="0" w:color="auto"/>
        <w:left w:val="none" w:sz="0" w:space="0" w:color="auto"/>
        <w:bottom w:val="none" w:sz="0" w:space="0" w:color="auto"/>
        <w:right w:val="none" w:sz="0" w:space="0" w:color="auto"/>
      </w:divBdr>
    </w:div>
    <w:div w:id="1777628521">
      <w:bodyDiv w:val="1"/>
      <w:marLeft w:val="0"/>
      <w:marRight w:val="0"/>
      <w:marTop w:val="0"/>
      <w:marBottom w:val="0"/>
      <w:divBdr>
        <w:top w:val="none" w:sz="0" w:space="0" w:color="auto"/>
        <w:left w:val="none" w:sz="0" w:space="0" w:color="auto"/>
        <w:bottom w:val="none" w:sz="0" w:space="0" w:color="auto"/>
        <w:right w:val="none" w:sz="0" w:space="0" w:color="auto"/>
      </w:divBdr>
    </w:div>
    <w:div w:id="1778479866">
      <w:bodyDiv w:val="1"/>
      <w:marLeft w:val="0"/>
      <w:marRight w:val="0"/>
      <w:marTop w:val="0"/>
      <w:marBottom w:val="0"/>
      <w:divBdr>
        <w:top w:val="none" w:sz="0" w:space="0" w:color="auto"/>
        <w:left w:val="none" w:sz="0" w:space="0" w:color="auto"/>
        <w:bottom w:val="none" w:sz="0" w:space="0" w:color="auto"/>
        <w:right w:val="none" w:sz="0" w:space="0" w:color="auto"/>
      </w:divBdr>
    </w:div>
    <w:div w:id="1779253614">
      <w:bodyDiv w:val="1"/>
      <w:marLeft w:val="0"/>
      <w:marRight w:val="0"/>
      <w:marTop w:val="0"/>
      <w:marBottom w:val="0"/>
      <w:divBdr>
        <w:top w:val="none" w:sz="0" w:space="0" w:color="auto"/>
        <w:left w:val="none" w:sz="0" w:space="0" w:color="auto"/>
        <w:bottom w:val="none" w:sz="0" w:space="0" w:color="auto"/>
        <w:right w:val="none" w:sz="0" w:space="0" w:color="auto"/>
      </w:divBdr>
    </w:div>
    <w:div w:id="1779596627">
      <w:bodyDiv w:val="1"/>
      <w:marLeft w:val="0"/>
      <w:marRight w:val="0"/>
      <w:marTop w:val="0"/>
      <w:marBottom w:val="0"/>
      <w:divBdr>
        <w:top w:val="none" w:sz="0" w:space="0" w:color="auto"/>
        <w:left w:val="none" w:sz="0" w:space="0" w:color="auto"/>
        <w:bottom w:val="none" w:sz="0" w:space="0" w:color="auto"/>
        <w:right w:val="none" w:sz="0" w:space="0" w:color="auto"/>
      </w:divBdr>
    </w:div>
    <w:div w:id="1780295756">
      <w:bodyDiv w:val="1"/>
      <w:marLeft w:val="0"/>
      <w:marRight w:val="0"/>
      <w:marTop w:val="0"/>
      <w:marBottom w:val="0"/>
      <w:divBdr>
        <w:top w:val="none" w:sz="0" w:space="0" w:color="auto"/>
        <w:left w:val="none" w:sz="0" w:space="0" w:color="auto"/>
        <w:bottom w:val="none" w:sz="0" w:space="0" w:color="auto"/>
        <w:right w:val="none" w:sz="0" w:space="0" w:color="auto"/>
      </w:divBdr>
    </w:div>
    <w:div w:id="1780828803">
      <w:bodyDiv w:val="1"/>
      <w:marLeft w:val="0"/>
      <w:marRight w:val="0"/>
      <w:marTop w:val="0"/>
      <w:marBottom w:val="0"/>
      <w:divBdr>
        <w:top w:val="none" w:sz="0" w:space="0" w:color="auto"/>
        <w:left w:val="none" w:sz="0" w:space="0" w:color="auto"/>
        <w:bottom w:val="none" w:sz="0" w:space="0" w:color="auto"/>
        <w:right w:val="none" w:sz="0" w:space="0" w:color="auto"/>
      </w:divBdr>
    </w:div>
    <w:div w:id="1782264261">
      <w:bodyDiv w:val="1"/>
      <w:marLeft w:val="0"/>
      <w:marRight w:val="0"/>
      <w:marTop w:val="0"/>
      <w:marBottom w:val="0"/>
      <w:divBdr>
        <w:top w:val="none" w:sz="0" w:space="0" w:color="auto"/>
        <w:left w:val="none" w:sz="0" w:space="0" w:color="auto"/>
        <w:bottom w:val="none" w:sz="0" w:space="0" w:color="auto"/>
        <w:right w:val="none" w:sz="0" w:space="0" w:color="auto"/>
      </w:divBdr>
    </w:div>
    <w:div w:id="1783375077">
      <w:bodyDiv w:val="1"/>
      <w:marLeft w:val="0"/>
      <w:marRight w:val="0"/>
      <w:marTop w:val="0"/>
      <w:marBottom w:val="0"/>
      <w:divBdr>
        <w:top w:val="none" w:sz="0" w:space="0" w:color="auto"/>
        <w:left w:val="none" w:sz="0" w:space="0" w:color="auto"/>
        <w:bottom w:val="none" w:sz="0" w:space="0" w:color="auto"/>
        <w:right w:val="none" w:sz="0" w:space="0" w:color="auto"/>
      </w:divBdr>
    </w:div>
    <w:div w:id="1784305648">
      <w:bodyDiv w:val="1"/>
      <w:marLeft w:val="0"/>
      <w:marRight w:val="0"/>
      <w:marTop w:val="0"/>
      <w:marBottom w:val="0"/>
      <w:divBdr>
        <w:top w:val="none" w:sz="0" w:space="0" w:color="auto"/>
        <w:left w:val="none" w:sz="0" w:space="0" w:color="auto"/>
        <w:bottom w:val="none" w:sz="0" w:space="0" w:color="auto"/>
        <w:right w:val="none" w:sz="0" w:space="0" w:color="auto"/>
      </w:divBdr>
    </w:div>
    <w:div w:id="1786340664">
      <w:bodyDiv w:val="1"/>
      <w:marLeft w:val="0"/>
      <w:marRight w:val="0"/>
      <w:marTop w:val="0"/>
      <w:marBottom w:val="0"/>
      <w:divBdr>
        <w:top w:val="none" w:sz="0" w:space="0" w:color="auto"/>
        <w:left w:val="none" w:sz="0" w:space="0" w:color="auto"/>
        <w:bottom w:val="none" w:sz="0" w:space="0" w:color="auto"/>
        <w:right w:val="none" w:sz="0" w:space="0" w:color="auto"/>
      </w:divBdr>
    </w:div>
    <w:div w:id="1786387069">
      <w:bodyDiv w:val="1"/>
      <w:marLeft w:val="0"/>
      <w:marRight w:val="0"/>
      <w:marTop w:val="0"/>
      <w:marBottom w:val="0"/>
      <w:divBdr>
        <w:top w:val="none" w:sz="0" w:space="0" w:color="auto"/>
        <w:left w:val="none" w:sz="0" w:space="0" w:color="auto"/>
        <w:bottom w:val="none" w:sz="0" w:space="0" w:color="auto"/>
        <w:right w:val="none" w:sz="0" w:space="0" w:color="auto"/>
      </w:divBdr>
    </w:div>
    <w:div w:id="1786457994">
      <w:bodyDiv w:val="1"/>
      <w:marLeft w:val="0"/>
      <w:marRight w:val="0"/>
      <w:marTop w:val="0"/>
      <w:marBottom w:val="0"/>
      <w:divBdr>
        <w:top w:val="none" w:sz="0" w:space="0" w:color="auto"/>
        <w:left w:val="none" w:sz="0" w:space="0" w:color="auto"/>
        <w:bottom w:val="none" w:sz="0" w:space="0" w:color="auto"/>
        <w:right w:val="none" w:sz="0" w:space="0" w:color="auto"/>
      </w:divBdr>
    </w:div>
    <w:div w:id="1787196752">
      <w:bodyDiv w:val="1"/>
      <w:marLeft w:val="0"/>
      <w:marRight w:val="0"/>
      <w:marTop w:val="0"/>
      <w:marBottom w:val="0"/>
      <w:divBdr>
        <w:top w:val="none" w:sz="0" w:space="0" w:color="auto"/>
        <w:left w:val="none" w:sz="0" w:space="0" w:color="auto"/>
        <w:bottom w:val="none" w:sz="0" w:space="0" w:color="auto"/>
        <w:right w:val="none" w:sz="0" w:space="0" w:color="auto"/>
      </w:divBdr>
    </w:div>
    <w:div w:id="1787657938">
      <w:bodyDiv w:val="1"/>
      <w:marLeft w:val="0"/>
      <w:marRight w:val="0"/>
      <w:marTop w:val="0"/>
      <w:marBottom w:val="0"/>
      <w:divBdr>
        <w:top w:val="none" w:sz="0" w:space="0" w:color="auto"/>
        <w:left w:val="none" w:sz="0" w:space="0" w:color="auto"/>
        <w:bottom w:val="none" w:sz="0" w:space="0" w:color="auto"/>
        <w:right w:val="none" w:sz="0" w:space="0" w:color="auto"/>
      </w:divBdr>
    </w:div>
    <w:div w:id="1788158934">
      <w:bodyDiv w:val="1"/>
      <w:marLeft w:val="0"/>
      <w:marRight w:val="0"/>
      <w:marTop w:val="0"/>
      <w:marBottom w:val="0"/>
      <w:divBdr>
        <w:top w:val="none" w:sz="0" w:space="0" w:color="auto"/>
        <w:left w:val="none" w:sz="0" w:space="0" w:color="auto"/>
        <w:bottom w:val="none" w:sz="0" w:space="0" w:color="auto"/>
        <w:right w:val="none" w:sz="0" w:space="0" w:color="auto"/>
      </w:divBdr>
    </w:div>
    <w:div w:id="1788960713">
      <w:bodyDiv w:val="1"/>
      <w:marLeft w:val="0"/>
      <w:marRight w:val="0"/>
      <w:marTop w:val="0"/>
      <w:marBottom w:val="0"/>
      <w:divBdr>
        <w:top w:val="none" w:sz="0" w:space="0" w:color="auto"/>
        <w:left w:val="none" w:sz="0" w:space="0" w:color="auto"/>
        <w:bottom w:val="none" w:sz="0" w:space="0" w:color="auto"/>
        <w:right w:val="none" w:sz="0" w:space="0" w:color="auto"/>
      </w:divBdr>
    </w:div>
    <w:div w:id="1789547001">
      <w:bodyDiv w:val="1"/>
      <w:marLeft w:val="0"/>
      <w:marRight w:val="0"/>
      <w:marTop w:val="0"/>
      <w:marBottom w:val="0"/>
      <w:divBdr>
        <w:top w:val="none" w:sz="0" w:space="0" w:color="auto"/>
        <w:left w:val="none" w:sz="0" w:space="0" w:color="auto"/>
        <w:bottom w:val="none" w:sz="0" w:space="0" w:color="auto"/>
        <w:right w:val="none" w:sz="0" w:space="0" w:color="auto"/>
      </w:divBdr>
    </w:div>
    <w:div w:id="1790860237">
      <w:bodyDiv w:val="1"/>
      <w:marLeft w:val="0"/>
      <w:marRight w:val="0"/>
      <w:marTop w:val="0"/>
      <w:marBottom w:val="0"/>
      <w:divBdr>
        <w:top w:val="none" w:sz="0" w:space="0" w:color="auto"/>
        <w:left w:val="none" w:sz="0" w:space="0" w:color="auto"/>
        <w:bottom w:val="none" w:sz="0" w:space="0" w:color="auto"/>
        <w:right w:val="none" w:sz="0" w:space="0" w:color="auto"/>
      </w:divBdr>
    </w:div>
    <w:div w:id="1792434419">
      <w:bodyDiv w:val="1"/>
      <w:marLeft w:val="0"/>
      <w:marRight w:val="0"/>
      <w:marTop w:val="0"/>
      <w:marBottom w:val="0"/>
      <w:divBdr>
        <w:top w:val="none" w:sz="0" w:space="0" w:color="auto"/>
        <w:left w:val="none" w:sz="0" w:space="0" w:color="auto"/>
        <w:bottom w:val="none" w:sz="0" w:space="0" w:color="auto"/>
        <w:right w:val="none" w:sz="0" w:space="0" w:color="auto"/>
      </w:divBdr>
    </w:div>
    <w:div w:id="1793212706">
      <w:bodyDiv w:val="1"/>
      <w:marLeft w:val="0"/>
      <w:marRight w:val="0"/>
      <w:marTop w:val="0"/>
      <w:marBottom w:val="0"/>
      <w:divBdr>
        <w:top w:val="none" w:sz="0" w:space="0" w:color="auto"/>
        <w:left w:val="none" w:sz="0" w:space="0" w:color="auto"/>
        <w:bottom w:val="none" w:sz="0" w:space="0" w:color="auto"/>
        <w:right w:val="none" w:sz="0" w:space="0" w:color="auto"/>
      </w:divBdr>
    </w:div>
    <w:div w:id="1794207730">
      <w:bodyDiv w:val="1"/>
      <w:marLeft w:val="0"/>
      <w:marRight w:val="0"/>
      <w:marTop w:val="0"/>
      <w:marBottom w:val="0"/>
      <w:divBdr>
        <w:top w:val="none" w:sz="0" w:space="0" w:color="auto"/>
        <w:left w:val="none" w:sz="0" w:space="0" w:color="auto"/>
        <w:bottom w:val="none" w:sz="0" w:space="0" w:color="auto"/>
        <w:right w:val="none" w:sz="0" w:space="0" w:color="auto"/>
      </w:divBdr>
    </w:div>
    <w:div w:id="1794321767">
      <w:bodyDiv w:val="1"/>
      <w:marLeft w:val="0"/>
      <w:marRight w:val="0"/>
      <w:marTop w:val="0"/>
      <w:marBottom w:val="0"/>
      <w:divBdr>
        <w:top w:val="none" w:sz="0" w:space="0" w:color="auto"/>
        <w:left w:val="none" w:sz="0" w:space="0" w:color="auto"/>
        <w:bottom w:val="none" w:sz="0" w:space="0" w:color="auto"/>
        <w:right w:val="none" w:sz="0" w:space="0" w:color="auto"/>
      </w:divBdr>
    </w:div>
    <w:div w:id="1794400857">
      <w:bodyDiv w:val="1"/>
      <w:marLeft w:val="0"/>
      <w:marRight w:val="0"/>
      <w:marTop w:val="0"/>
      <w:marBottom w:val="0"/>
      <w:divBdr>
        <w:top w:val="none" w:sz="0" w:space="0" w:color="auto"/>
        <w:left w:val="none" w:sz="0" w:space="0" w:color="auto"/>
        <w:bottom w:val="none" w:sz="0" w:space="0" w:color="auto"/>
        <w:right w:val="none" w:sz="0" w:space="0" w:color="auto"/>
      </w:divBdr>
    </w:div>
    <w:div w:id="1794403732">
      <w:bodyDiv w:val="1"/>
      <w:marLeft w:val="0"/>
      <w:marRight w:val="0"/>
      <w:marTop w:val="0"/>
      <w:marBottom w:val="0"/>
      <w:divBdr>
        <w:top w:val="none" w:sz="0" w:space="0" w:color="auto"/>
        <w:left w:val="none" w:sz="0" w:space="0" w:color="auto"/>
        <w:bottom w:val="none" w:sz="0" w:space="0" w:color="auto"/>
        <w:right w:val="none" w:sz="0" w:space="0" w:color="auto"/>
      </w:divBdr>
    </w:div>
    <w:div w:id="1794522849">
      <w:bodyDiv w:val="1"/>
      <w:marLeft w:val="0"/>
      <w:marRight w:val="0"/>
      <w:marTop w:val="0"/>
      <w:marBottom w:val="0"/>
      <w:divBdr>
        <w:top w:val="none" w:sz="0" w:space="0" w:color="auto"/>
        <w:left w:val="none" w:sz="0" w:space="0" w:color="auto"/>
        <w:bottom w:val="none" w:sz="0" w:space="0" w:color="auto"/>
        <w:right w:val="none" w:sz="0" w:space="0" w:color="auto"/>
      </w:divBdr>
    </w:div>
    <w:div w:id="1795293250">
      <w:bodyDiv w:val="1"/>
      <w:marLeft w:val="0"/>
      <w:marRight w:val="0"/>
      <w:marTop w:val="0"/>
      <w:marBottom w:val="0"/>
      <w:divBdr>
        <w:top w:val="none" w:sz="0" w:space="0" w:color="auto"/>
        <w:left w:val="none" w:sz="0" w:space="0" w:color="auto"/>
        <w:bottom w:val="none" w:sz="0" w:space="0" w:color="auto"/>
        <w:right w:val="none" w:sz="0" w:space="0" w:color="auto"/>
      </w:divBdr>
    </w:div>
    <w:div w:id="1796096264">
      <w:bodyDiv w:val="1"/>
      <w:marLeft w:val="0"/>
      <w:marRight w:val="0"/>
      <w:marTop w:val="0"/>
      <w:marBottom w:val="0"/>
      <w:divBdr>
        <w:top w:val="none" w:sz="0" w:space="0" w:color="auto"/>
        <w:left w:val="none" w:sz="0" w:space="0" w:color="auto"/>
        <w:bottom w:val="none" w:sz="0" w:space="0" w:color="auto"/>
        <w:right w:val="none" w:sz="0" w:space="0" w:color="auto"/>
      </w:divBdr>
    </w:div>
    <w:div w:id="1796366523">
      <w:bodyDiv w:val="1"/>
      <w:marLeft w:val="0"/>
      <w:marRight w:val="0"/>
      <w:marTop w:val="0"/>
      <w:marBottom w:val="0"/>
      <w:divBdr>
        <w:top w:val="none" w:sz="0" w:space="0" w:color="auto"/>
        <w:left w:val="none" w:sz="0" w:space="0" w:color="auto"/>
        <w:bottom w:val="none" w:sz="0" w:space="0" w:color="auto"/>
        <w:right w:val="none" w:sz="0" w:space="0" w:color="auto"/>
      </w:divBdr>
    </w:div>
    <w:div w:id="1797524391">
      <w:bodyDiv w:val="1"/>
      <w:marLeft w:val="0"/>
      <w:marRight w:val="0"/>
      <w:marTop w:val="0"/>
      <w:marBottom w:val="0"/>
      <w:divBdr>
        <w:top w:val="none" w:sz="0" w:space="0" w:color="auto"/>
        <w:left w:val="none" w:sz="0" w:space="0" w:color="auto"/>
        <w:bottom w:val="none" w:sz="0" w:space="0" w:color="auto"/>
        <w:right w:val="none" w:sz="0" w:space="0" w:color="auto"/>
      </w:divBdr>
    </w:div>
    <w:div w:id="1798402600">
      <w:bodyDiv w:val="1"/>
      <w:marLeft w:val="0"/>
      <w:marRight w:val="0"/>
      <w:marTop w:val="0"/>
      <w:marBottom w:val="0"/>
      <w:divBdr>
        <w:top w:val="none" w:sz="0" w:space="0" w:color="auto"/>
        <w:left w:val="none" w:sz="0" w:space="0" w:color="auto"/>
        <w:bottom w:val="none" w:sz="0" w:space="0" w:color="auto"/>
        <w:right w:val="none" w:sz="0" w:space="0" w:color="auto"/>
      </w:divBdr>
    </w:div>
    <w:div w:id="1798644107">
      <w:bodyDiv w:val="1"/>
      <w:marLeft w:val="0"/>
      <w:marRight w:val="0"/>
      <w:marTop w:val="0"/>
      <w:marBottom w:val="0"/>
      <w:divBdr>
        <w:top w:val="none" w:sz="0" w:space="0" w:color="auto"/>
        <w:left w:val="none" w:sz="0" w:space="0" w:color="auto"/>
        <w:bottom w:val="none" w:sz="0" w:space="0" w:color="auto"/>
        <w:right w:val="none" w:sz="0" w:space="0" w:color="auto"/>
      </w:divBdr>
    </w:div>
    <w:div w:id="1798795526">
      <w:bodyDiv w:val="1"/>
      <w:marLeft w:val="0"/>
      <w:marRight w:val="0"/>
      <w:marTop w:val="0"/>
      <w:marBottom w:val="0"/>
      <w:divBdr>
        <w:top w:val="none" w:sz="0" w:space="0" w:color="auto"/>
        <w:left w:val="none" w:sz="0" w:space="0" w:color="auto"/>
        <w:bottom w:val="none" w:sz="0" w:space="0" w:color="auto"/>
        <w:right w:val="none" w:sz="0" w:space="0" w:color="auto"/>
      </w:divBdr>
    </w:div>
    <w:div w:id="1798839177">
      <w:bodyDiv w:val="1"/>
      <w:marLeft w:val="0"/>
      <w:marRight w:val="0"/>
      <w:marTop w:val="0"/>
      <w:marBottom w:val="0"/>
      <w:divBdr>
        <w:top w:val="none" w:sz="0" w:space="0" w:color="auto"/>
        <w:left w:val="none" w:sz="0" w:space="0" w:color="auto"/>
        <w:bottom w:val="none" w:sz="0" w:space="0" w:color="auto"/>
        <w:right w:val="none" w:sz="0" w:space="0" w:color="auto"/>
      </w:divBdr>
    </w:div>
    <w:div w:id="1798840182">
      <w:bodyDiv w:val="1"/>
      <w:marLeft w:val="0"/>
      <w:marRight w:val="0"/>
      <w:marTop w:val="0"/>
      <w:marBottom w:val="0"/>
      <w:divBdr>
        <w:top w:val="none" w:sz="0" w:space="0" w:color="auto"/>
        <w:left w:val="none" w:sz="0" w:space="0" w:color="auto"/>
        <w:bottom w:val="none" w:sz="0" w:space="0" w:color="auto"/>
        <w:right w:val="none" w:sz="0" w:space="0" w:color="auto"/>
      </w:divBdr>
    </w:div>
    <w:div w:id="1798908127">
      <w:bodyDiv w:val="1"/>
      <w:marLeft w:val="0"/>
      <w:marRight w:val="0"/>
      <w:marTop w:val="0"/>
      <w:marBottom w:val="0"/>
      <w:divBdr>
        <w:top w:val="none" w:sz="0" w:space="0" w:color="auto"/>
        <w:left w:val="none" w:sz="0" w:space="0" w:color="auto"/>
        <w:bottom w:val="none" w:sz="0" w:space="0" w:color="auto"/>
        <w:right w:val="none" w:sz="0" w:space="0" w:color="auto"/>
      </w:divBdr>
    </w:div>
    <w:div w:id="1799449297">
      <w:bodyDiv w:val="1"/>
      <w:marLeft w:val="0"/>
      <w:marRight w:val="0"/>
      <w:marTop w:val="0"/>
      <w:marBottom w:val="0"/>
      <w:divBdr>
        <w:top w:val="none" w:sz="0" w:space="0" w:color="auto"/>
        <w:left w:val="none" w:sz="0" w:space="0" w:color="auto"/>
        <w:bottom w:val="none" w:sz="0" w:space="0" w:color="auto"/>
        <w:right w:val="none" w:sz="0" w:space="0" w:color="auto"/>
      </w:divBdr>
    </w:div>
    <w:div w:id="1799686228">
      <w:bodyDiv w:val="1"/>
      <w:marLeft w:val="0"/>
      <w:marRight w:val="0"/>
      <w:marTop w:val="0"/>
      <w:marBottom w:val="0"/>
      <w:divBdr>
        <w:top w:val="none" w:sz="0" w:space="0" w:color="auto"/>
        <w:left w:val="none" w:sz="0" w:space="0" w:color="auto"/>
        <w:bottom w:val="none" w:sz="0" w:space="0" w:color="auto"/>
        <w:right w:val="none" w:sz="0" w:space="0" w:color="auto"/>
      </w:divBdr>
    </w:div>
    <w:div w:id="1799909130">
      <w:bodyDiv w:val="1"/>
      <w:marLeft w:val="0"/>
      <w:marRight w:val="0"/>
      <w:marTop w:val="0"/>
      <w:marBottom w:val="0"/>
      <w:divBdr>
        <w:top w:val="none" w:sz="0" w:space="0" w:color="auto"/>
        <w:left w:val="none" w:sz="0" w:space="0" w:color="auto"/>
        <w:bottom w:val="none" w:sz="0" w:space="0" w:color="auto"/>
        <w:right w:val="none" w:sz="0" w:space="0" w:color="auto"/>
      </w:divBdr>
    </w:div>
    <w:div w:id="1800493558">
      <w:bodyDiv w:val="1"/>
      <w:marLeft w:val="0"/>
      <w:marRight w:val="0"/>
      <w:marTop w:val="0"/>
      <w:marBottom w:val="0"/>
      <w:divBdr>
        <w:top w:val="none" w:sz="0" w:space="0" w:color="auto"/>
        <w:left w:val="none" w:sz="0" w:space="0" w:color="auto"/>
        <w:bottom w:val="none" w:sz="0" w:space="0" w:color="auto"/>
        <w:right w:val="none" w:sz="0" w:space="0" w:color="auto"/>
      </w:divBdr>
    </w:div>
    <w:div w:id="1800804809">
      <w:bodyDiv w:val="1"/>
      <w:marLeft w:val="0"/>
      <w:marRight w:val="0"/>
      <w:marTop w:val="0"/>
      <w:marBottom w:val="0"/>
      <w:divBdr>
        <w:top w:val="none" w:sz="0" w:space="0" w:color="auto"/>
        <w:left w:val="none" w:sz="0" w:space="0" w:color="auto"/>
        <w:bottom w:val="none" w:sz="0" w:space="0" w:color="auto"/>
        <w:right w:val="none" w:sz="0" w:space="0" w:color="auto"/>
      </w:divBdr>
    </w:div>
    <w:div w:id="1801681474">
      <w:bodyDiv w:val="1"/>
      <w:marLeft w:val="0"/>
      <w:marRight w:val="0"/>
      <w:marTop w:val="0"/>
      <w:marBottom w:val="0"/>
      <w:divBdr>
        <w:top w:val="none" w:sz="0" w:space="0" w:color="auto"/>
        <w:left w:val="none" w:sz="0" w:space="0" w:color="auto"/>
        <w:bottom w:val="none" w:sz="0" w:space="0" w:color="auto"/>
        <w:right w:val="none" w:sz="0" w:space="0" w:color="auto"/>
      </w:divBdr>
    </w:div>
    <w:div w:id="1801999514">
      <w:bodyDiv w:val="1"/>
      <w:marLeft w:val="0"/>
      <w:marRight w:val="0"/>
      <w:marTop w:val="0"/>
      <w:marBottom w:val="0"/>
      <w:divBdr>
        <w:top w:val="none" w:sz="0" w:space="0" w:color="auto"/>
        <w:left w:val="none" w:sz="0" w:space="0" w:color="auto"/>
        <w:bottom w:val="none" w:sz="0" w:space="0" w:color="auto"/>
        <w:right w:val="none" w:sz="0" w:space="0" w:color="auto"/>
      </w:divBdr>
    </w:div>
    <w:div w:id="1802571220">
      <w:bodyDiv w:val="1"/>
      <w:marLeft w:val="0"/>
      <w:marRight w:val="0"/>
      <w:marTop w:val="0"/>
      <w:marBottom w:val="0"/>
      <w:divBdr>
        <w:top w:val="none" w:sz="0" w:space="0" w:color="auto"/>
        <w:left w:val="none" w:sz="0" w:space="0" w:color="auto"/>
        <w:bottom w:val="none" w:sz="0" w:space="0" w:color="auto"/>
        <w:right w:val="none" w:sz="0" w:space="0" w:color="auto"/>
      </w:divBdr>
    </w:div>
    <w:div w:id="1802989576">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3956128">
      <w:bodyDiv w:val="1"/>
      <w:marLeft w:val="0"/>
      <w:marRight w:val="0"/>
      <w:marTop w:val="0"/>
      <w:marBottom w:val="0"/>
      <w:divBdr>
        <w:top w:val="none" w:sz="0" w:space="0" w:color="auto"/>
        <w:left w:val="none" w:sz="0" w:space="0" w:color="auto"/>
        <w:bottom w:val="none" w:sz="0" w:space="0" w:color="auto"/>
        <w:right w:val="none" w:sz="0" w:space="0" w:color="auto"/>
      </w:divBdr>
    </w:div>
    <w:div w:id="1804076956">
      <w:bodyDiv w:val="1"/>
      <w:marLeft w:val="0"/>
      <w:marRight w:val="0"/>
      <w:marTop w:val="0"/>
      <w:marBottom w:val="0"/>
      <w:divBdr>
        <w:top w:val="none" w:sz="0" w:space="0" w:color="auto"/>
        <w:left w:val="none" w:sz="0" w:space="0" w:color="auto"/>
        <w:bottom w:val="none" w:sz="0" w:space="0" w:color="auto"/>
        <w:right w:val="none" w:sz="0" w:space="0" w:color="auto"/>
      </w:divBdr>
    </w:div>
    <w:div w:id="1804077585">
      <w:bodyDiv w:val="1"/>
      <w:marLeft w:val="0"/>
      <w:marRight w:val="0"/>
      <w:marTop w:val="0"/>
      <w:marBottom w:val="0"/>
      <w:divBdr>
        <w:top w:val="none" w:sz="0" w:space="0" w:color="auto"/>
        <w:left w:val="none" w:sz="0" w:space="0" w:color="auto"/>
        <w:bottom w:val="none" w:sz="0" w:space="0" w:color="auto"/>
        <w:right w:val="none" w:sz="0" w:space="0" w:color="auto"/>
      </w:divBdr>
    </w:div>
    <w:div w:id="1804613721">
      <w:bodyDiv w:val="1"/>
      <w:marLeft w:val="0"/>
      <w:marRight w:val="0"/>
      <w:marTop w:val="0"/>
      <w:marBottom w:val="0"/>
      <w:divBdr>
        <w:top w:val="none" w:sz="0" w:space="0" w:color="auto"/>
        <w:left w:val="none" w:sz="0" w:space="0" w:color="auto"/>
        <w:bottom w:val="none" w:sz="0" w:space="0" w:color="auto"/>
        <w:right w:val="none" w:sz="0" w:space="0" w:color="auto"/>
      </w:divBdr>
    </w:div>
    <w:div w:id="1805810380">
      <w:bodyDiv w:val="1"/>
      <w:marLeft w:val="0"/>
      <w:marRight w:val="0"/>
      <w:marTop w:val="0"/>
      <w:marBottom w:val="0"/>
      <w:divBdr>
        <w:top w:val="none" w:sz="0" w:space="0" w:color="auto"/>
        <w:left w:val="none" w:sz="0" w:space="0" w:color="auto"/>
        <w:bottom w:val="none" w:sz="0" w:space="0" w:color="auto"/>
        <w:right w:val="none" w:sz="0" w:space="0" w:color="auto"/>
      </w:divBdr>
    </w:div>
    <w:div w:id="1806316168">
      <w:bodyDiv w:val="1"/>
      <w:marLeft w:val="0"/>
      <w:marRight w:val="0"/>
      <w:marTop w:val="0"/>
      <w:marBottom w:val="0"/>
      <w:divBdr>
        <w:top w:val="none" w:sz="0" w:space="0" w:color="auto"/>
        <w:left w:val="none" w:sz="0" w:space="0" w:color="auto"/>
        <w:bottom w:val="none" w:sz="0" w:space="0" w:color="auto"/>
        <w:right w:val="none" w:sz="0" w:space="0" w:color="auto"/>
      </w:divBdr>
    </w:div>
    <w:div w:id="1806434812">
      <w:bodyDiv w:val="1"/>
      <w:marLeft w:val="0"/>
      <w:marRight w:val="0"/>
      <w:marTop w:val="0"/>
      <w:marBottom w:val="0"/>
      <w:divBdr>
        <w:top w:val="none" w:sz="0" w:space="0" w:color="auto"/>
        <w:left w:val="none" w:sz="0" w:space="0" w:color="auto"/>
        <w:bottom w:val="none" w:sz="0" w:space="0" w:color="auto"/>
        <w:right w:val="none" w:sz="0" w:space="0" w:color="auto"/>
      </w:divBdr>
    </w:div>
    <w:div w:id="1807312136">
      <w:bodyDiv w:val="1"/>
      <w:marLeft w:val="0"/>
      <w:marRight w:val="0"/>
      <w:marTop w:val="0"/>
      <w:marBottom w:val="0"/>
      <w:divBdr>
        <w:top w:val="none" w:sz="0" w:space="0" w:color="auto"/>
        <w:left w:val="none" w:sz="0" w:space="0" w:color="auto"/>
        <w:bottom w:val="none" w:sz="0" w:space="0" w:color="auto"/>
        <w:right w:val="none" w:sz="0" w:space="0" w:color="auto"/>
      </w:divBdr>
    </w:div>
    <w:div w:id="1807703889">
      <w:bodyDiv w:val="1"/>
      <w:marLeft w:val="0"/>
      <w:marRight w:val="0"/>
      <w:marTop w:val="0"/>
      <w:marBottom w:val="0"/>
      <w:divBdr>
        <w:top w:val="none" w:sz="0" w:space="0" w:color="auto"/>
        <w:left w:val="none" w:sz="0" w:space="0" w:color="auto"/>
        <w:bottom w:val="none" w:sz="0" w:space="0" w:color="auto"/>
        <w:right w:val="none" w:sz="0" w:space="0" w:color="auto"/>
      </w:divBdr>
      <w:divsChild>
        <w:div w:id="1062292098">
          <w:marLeft w:val="979"/>
          <w:marRight w:val="0"/>
          <w:marTop w:val="0"/>
          <w:marBottom w:val="0"/>
          <w:divBdr>
            <w:top w:val="none" w:sz="0" w:space="0" w:color="auto"/>
            <w:left w:val="none" w:sz="0" w:space="0" w:color="auto"/>
            <w:bottom w:val="none" w:sz="0" w:space="0" w:color="auto"/>
            <w:right w:val="none" w:sz="0" w:space="0" w:color="auto"/>
          </w:divBdr>
        </w:div>
      </w:divsChild>
    </w:div>
    <w:div w:id="1808813876">
      <w:bodyDiv w:val="1"/>
      <w:marLeft w:val="0"/>
      <w:marRight w:val="0"/>
      <w:marTop w:val="0"/>
      <w:marBottom w:val="0"/>
      <w:divBdr>
        <w:top w:val="none" w:sz="0" w:space="0" w:color="auto"/>
        <w:left w:val="none" w:sz="0" w:space="0" w:color="auto"/>
        <w:bottom w:val="none" w:sz="0" w:space="0" w:color="auto"/>
        <w:right w:val="none" w:sz="0" w:space="0" w:color="auto"/>
      </w:divBdr>
    </w:div>
    <w:div w:id="1809400959">
      <w:bodyDiv w:val="1"/>
      <w:marLeft w:val="0"/>
      <w:marRight w:val="0"/>
      <w:marTop w:val="0"/>
      <w:marBottom w:val="0"/>
      <w:divBdr>
        <w:top w:val="none" w:sz="0" w:space="0" w:color="auto"/>
        <w:left w:val="none" w:sz="0" w:space="0" w:color="auto"/>
        <w:bottom w:val="none" w:sz="0" w:space="0" w:color="auto"/>
        <w:right w:val="none" w:sz="0" w:space="0" w:color="auto"/>
      </w:divBdr>
    </w:div>
    <w:div w:id="1809779787">
      <w:bodyDiv w:val="1"/>
      <w:marLeft w:val="0"/>
      <w:marRight w:val="0"/>
      <w:marTop w:val="0"/>
      <w:marBottom w:val="0"/>
      <w:divBdr>
        <w:top w:val="none" w:sz="0" w:space="0" w:color="auto"/>
        <w:left w:val="none" w:sz="0" w:space="0" w:color="auto"/>
        <w:bottom w:val="none" w:sz="0" w:space="0" w:color="auto"/>
        <w:right w:val="none" w:sz="0" w:space="0" w:color="auto"/>
      </w:divBdr>
    </w:div>
    <w:div w:id="1810392609">
      <w:bodyDiv w:val="1"/>
      <w:marLeft w:val="0"/>
      <w:marRight w:val="0"/>
      <w:marTop w:val="0"/>
      <w:marBottom w:val="0"/>
      <w:divBdr>
        <w:top w:val="none" w:sz="0" w:space="0" w:color="auto"/>
        <w:left w:val="none" w:sz="0" w:space="0" w:color="auto"/>
        <w:bottom w:val="none" w:sz="0" w:space="0" w:color="auto"/>
        <w:right w:val="none" w:sz="0" w:space="0" w:color="auto"/>
      </w:divBdr>
    </w:div>
    <w:div w:id="1810895414">
      <w:bodyDiv w:val="1"/>
      <w:marLeft w:val="0"/>
      <w:marRight w:val="0"/>
      <w:marTop w:val="0"/>
      <w:marBottom w:val="0"/>
      <w:divBdr>
        <w:top w:val="none" w:sz="0" w:space="0" w:color="auto"/>
        <w:left w:val="none" w:sz="0" w:space="0" w:color="auto"/>
        <w:bottom w:val="none" w:sz="0" w:space="0" w:color="auto"/>
        <w:right w:val="none" w:sz="0" w:space="0" w:color="auto"/>
      </w:divBdr>
    </w:div>
    <w:div w:id="1810896002">
      <w:bodyDiv w:val="1"/>
      <w:marLeft w:val="0"/>
      <w:marRight w:val="0"/>
      <w:marTop w:val="0"/>
      <w:marBottom w:val="0"/>
      <w:divBdr>
        <w:top w:val="none" w:sz="0" w:space="0" w:color="auto"/>
        <w:left w:val="none" w:sz="0" w:space="0" w:color="auto"/>
        <w:bottom w:val="none" w:sz="0" w:space="0" w:color="auto"/>
        <w:right w:val="none" w:sz="0" w:space="0" w:color="auto"/>
      </w:divBdr>
    </w:div>
    <w:div w:id="1811048445">
      <w:bodyDiv w:val="1"/>
      <w:marLeft w:val="0"/>
      <w:marRight w:val="0"/>
      <w:marTop w:val="0"/>
      <w:marBottom w:val="0"/>
      <w:divBdr>
        <w:top w:val="none" w:sz="0" w:space="0" w:color="auto"/>
        <w:left w:val="none" w:sz="0" w:space="0" w:color="auto"/>
        <w:bottom w:val="none" w:sz="0" w:space="0" w:color="auto"/>
        <w:right w:val="none" w:sz="0" w:space="0" w:color="auto"/>
      </w:divBdr>
    </w:div>
    <w:div w:id="1811093489">
      <w:bodyDiv w:val="1"/>
      <w:marLeft w:val="0"/>
      <w:marRight w:val="0"/>
      <w:marTop w:val="0"/>
      <w:marBottom w:val="0"/>
      <w:divBdr>
        <w:top w:val="none" w:sz="0" w:space="0" w:color="auto"/>
        <w:left w:val="none" w:sz="0" w:space="0" w:color="auto"/>
        <w:bottom w:val="none" w:sz="0" w:space="0" w:color="auto"/>
        <w:right w:val="none" w:sz="0" w:space="0" w:color="auto"/>
      </w:divBdr>
    </w:div>
    <w:div w:id="1811750968">
      <w:bodyDiv w:val="1"/>
      <w:marLeft w:val="0"/>
      <w:marRight w:val="0"/>
      <w:marTop w:val="0"/>
      <w:marBottom w:val="0"/>
      <w:divBdr>
        <w:top w:val="none" w:sz="0" w:space="0" w:color="auto"/>
        <w:left w:val="none" w:sz="0" w:space="0" w:color="auto"/>
        <w:bottom w:val="none" w:sz="0" w:space="0" w:color="auto"/>
        <w:right w:val="none" w:sz="0" w:space="0" w:color="auto"/>
      </w:divBdr>
    </w:div>
    <w:div w:id="1812015591">
      <w:bodyDiv w:val="1"/>
      <w:marLeft w:val="0"/>
      <w:marRight w:val="0"/>
      <w:marTop w:val="0"/>
      <w:marBottom w:val="0"/>
      <w:divBdr>
        <w:top w:val="none" w:sz="0" w:space="0" w:color="auto"/>
        <w:left w:val="none" w:sz="0" w:space="0" w:color="auto"/>
        <w:bottom w:val="none" w:sz="0" w:space="0" w:color="auto"/>
        <w:right w:val="none" w:sz="0" w:space="0" w:color="auto"/>
      </w:divBdr>
    </w:div>
    <w:div w:id="1812870788">
      <w:bodyDiv w:val="1"/>
      <w:marLeft w:val="0"/>
      <w:marRight w:val="0"/>
      <w:marTop w:val="0"/>
      <w:marBottom w:val="0"/>
      <w:divBdr>
        <w:top w:val="none" w:sz="0" w:space="0" w:color="auto"/>
        <w:left w:val="none" w:sz="0" w:space="0" w:color="auto"/>
        <w:bottom w:val="none" w:sz="0" w:space="0" w:color="auto"/>
        <w:right w:val="none" w:sz="0" w:space="0" w:color="auto"/>
      </w:divBdr>
    </w:div>
    <w:div w:id="1813791419">
      <w:bodyDiv w:val="1"/>
      <w:marLeft w:val="0"/>
      <w:marRight w:val="0"/>
      <w:marTop w:val="0"/>
      <w:marBottom w:val="0"/>
      <w:divBdr>
        <w:top w:val="none" w:sz="0" w:space="0" w:color="auto"/>
        <w:left w:val="none" w:sz="0" w:space="0" w:color="auto"/>
        <w:bottom w:val="none" w:sz="0" w:space="0" w:color="auto"/>
        <w:right w:val="none" w:sz="0" w:space="0" w:color="auto"/>
      </w:divBdr>
    </w:div>
    <w:div w:id="1814177167">
      <w:bodyDiv w:val="1"/>
      <w:marLeft w:val="0"/>
      <w:marRight w:val="0"/>
      <w:marTop w:val="0"/>
      <w:marBottom w:val="0"/>
      <w:divBdr>
        <w:top w:val="none" w:sz="0" w:space="0" w:color="auto"/>
        <w:left w:val="none" w:sz="0" w:space="0" w:color="auto"/>
        <w:bottom w:val="none" w:sz="0" w:space="0" w:color="auto"/>
        <w:right w:val="none" w:sz="0" w:space="0" w:color="auto"/>
      </w:divBdr>
    </w:div>
    <w:div w:id="1814642973">
      <w:bodyDiv w:val="1"/>
      <w:marLeft w:val="0"/>
      <w:marRight w:val="0"/>
      <w:marTop w:val="0"/>
      <w:marBottom w:val="0"/>
      <w:divBdr>
        <w:top w:val="none" w:sz="0" w:space="0" w:color="auto"/>
        <w:left w:val="none" w:sz="0" w:space="0" w:color="auto"/>
        <w:bottom w:val="none" w:sz="0" w:space="0" w:color="auto"/>
        <w:right w:val="none" w:sz="0" w:space="0" w:color="auto"/>
      </w:divBdr>
    </w:div>
    <w:div w:id="1815222382">
      <w:bodyDiv w:val="1"/>
      <w:marLeft w:val="0"/>
      <w:marRight w:val="0"/>
      <w:marTop w:val="0"/>
      <w:marBottom w:val="0"/>
      <w:divBdr>
        <w:top w:val="none" w:sz="0" w:space="0" w:color="auto"/>
        <w:left w:val="none" w:sz="0" w:space="0" w:color="auto"/>
        <w:bottom w:val="none" w:sz="0" w:space="0" w:color="auto"/>
        <w:right w:val="none" w:sz="0" w:space="0" w:color="auto"/>
      </w:divBdr>
    </w:div>
    <w:div w:id="1817063085">
      <w:bodyDiv w:val="1"/>
      <w:marLeft w:val="0"/>
      <w:marRight w:val="0"/>
      <w:marTop w:val="0"/>
      <w:marBottom w:val="0"/>
      <w:divBdr>
        <w:top w:val="none" w:sz="0" w:space="0" w:color="auto"/>
        <w:left w:val="none" w:sz="0" w:space="0" w:color="auto"/>
        <w:bottom w:val="none" w:sz="0" w:space="0" w:color="auto"/>
        <w:right w:val="none" w:sz="0" w:space="0" w:color="auto"/>
      </w:divBdr>
    </w:div>
    <w:div w:id="1818036786">
      <w:bodyDiv w:val="1"/>
      <w:marLeft w:val="0"/>
      <w:marRight w:val="0"/>
      <w:marTop w:val="0"/>
      <w:marBottom w:val="0"/>
      <w:divBdr>
        <w:top w:val="none" w:sz="0" w:space="0" w:color="auto"/>
        <w:left w:val="none" w:sz="0" w:space="0" w:color="auto"/>
        <w:bottom w:val="none" w:sz="0" w:space="0" w:color="auto"/>
        <w:right w:val="none" w:sz="0" w:space="0" w:color="auto"/>
      </w:divBdr>
    </w:div>
    <w:div w:id="1819572413">
      <w:bodyDiv w:val="1"/>
      <w:marLeft w:val="0"/>
      <w:marRight w:val="0"/>
      <w:marTop w:val="0"/>
      <w:marBottom w:val="0"/>
      <w:divBdr>
        <w:top w:val="none" w:sz="0" w:space="0" w:color="auto"/>
        <w:left w:val="none" w:sz="0" w:space="0" w:color="auto"/>
        <w:bottom w:val="none" w:sz="0" w:space="0" w:color="auto"/>
        <w:right w:val="none" w:sz="0" w:space="0" w:color="auto"/>
      </w:divBdr>
    </w:div>
    <w:div w:id="1819684811">
      <w:bodyDiv w:val="1"/>
      <w:marLeft w:val="0"/>
      <w:marRight w:val="0"/>
      <w:marTop w:val="0"/>
      <w:marBottom w:val="0"/>
      <w:divBdr>
        <w:top w:val="none" w:sz="0" w:space="0" w:color="auto"/>
        <w:left w:val="none" w:sz="0" w:space="0" w:color="auto"/>
        <w:bottom w:val="none" w:sz="0" w:space="0" w:color="auto"/>
        <w:right w:val="none" w:sz="0" w:space="0" w:color="auto"/>
      </w:divBdr>
    </w:div>
    <w:div w:id="1819881976">
      <w:bodyDiv w:val="1"/>
      <w:marLeft w:val="0"/>
      <w:marRight w:val="0"/>
      <w:marTop w:val="0"/>
      <w:marBottom w:val="0"/>
      <w:divBdr>
        <w:top w:val="none" w:sz="0" w:space="0" w:color="auto"/>
        <w:left w:val="none" w:sz="0" w:space="0" w:color="auto"/>
        <w:bottom w:val="none" w:sz="0" w:space="0" w:color="auto"/>
        <w:right w:val="none" w:sz="0" w:space="0" w:color="auto"/>
      </w:divBdr>
    </w:div>
    <w:div w:id="1820417455">
      <w:bodyDiv w:val="1"/>
      <w:marLeft w:val="0"/>
      <w:marRight w:val="0"/>
      <w:marTop w:val="0"/>
      <w:marBottom w:val="0"/>
      <w:divBdr>
        <w:top w:val="none" w:sz="0" w:space="0" w:color="auto"/>
        <w:left w:val="none" w:sz="0" w:space="0" w:color="auto"/>
        <w:bottom w:val="none" w:sz="0" w:space="0" w:color="auto"/>
        <w:right w:val="none" w:sz="0" w:space="0" w:color="auto"/>
      </w:divBdr>
    </w:div>
    <w:div w:id="1820418524">
      <w:bodyDiv w:val="1"/>
      <w:marLeft w:val="0"/>
      <w:marRight w:val="0"/>
      <w:marTop w:val="0"/>
      <w:marBottom w:val="0"/>
      <w:divBdr>
        <w:top w:val="none" w:sz="0" w:space="0" w:color="auto"/>
        <w:left w:val="none" w:sz="0" w:space="0" w:color="auto"/>
        <w:bottom w:val="none" w:sz="0" w:space="0" w:color="auto"/>
        <w:right w:val="none" w:sz="0" w:space="0" w:color="auto"/>
      </w:divBdr>
    </w:div>
    <w:div w:id="182172943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2237397">
      <w:bodyDiv w:val="1"/>
      <w:marLeft w:val="0"/>
      <w:marRight w:val="0"/>
      <w:marTop w:val="0"/>
      <w:marBottom w:val="0"/>
      <w:divBdr>
        <w:top w:val="none" w:sz="0" w:space="0" w:color="auto"/>
        <w:left w:val="none" w:sz="0" w:space="0" w:color="auto"/>
        <w:bottom w:val="none" w:sz="0" w:space="0" w:color="auto"/>
        <w:right w:val="none" w:sz="0" w:space="0" w:color="auto"/>
      </w:divBdr>
    </w:div>
    <w:div w:id="1822575504">
      <w:bodyDiv w:val="1"/>
      <w:marLeft w:val="0"/>
      <w:marRight w:val="0"/>
      <w:marTop w:val="0"/>
      <w:marBottom w:val="0"/>
      <w:divBdr>
        <w:top w:val="none" w:sz="0" w:space="0" w:color="auto"/>
        <w:left w:val="none" w:sz="0" w:space="0" w:color="auto"/>
        <w:bottom w:val="none" w:sz="0" w:space="0" w:color="auto"/>
        <w:right w:val="none" w:sz="0" w:space="0" w:color="auto"/>
      </w:divBdr>
    </w:div>
    <w:div w:id="1822771034">
      <w:bodyDiv w:val="1"/>
      <w:marLeft w:val="0"/>
      <w:marRight w:val="0"/>
      <w:marTop w:val="0"/>
      <w:marBottom w:val="0"/>
      <w:divBdr>
        <w:top w:val="none" w:sz="0" w:space="0" w:color="auto"/>
        <w:left w:val="none" w:sz="0" w:space="0" w:color="auto"/>
        <w:bottom w:val="none" w:sz="0" w:space="0" w:color="auto"/>
        <w:right w:val="none" w:sz="0" w:space="0" w:color="auto"/>
      </w:divBdr>
    </w:div>
    <w:div w:id="1823085236">
      <w:bodyDiv w:val="1"/>
      <w:marLeft w:val="0"/>
      <w:marRight w:val="0"/>
      <w:marTop w:val="0"/>
      <w:marBottom w:val="0"/>
      <w:divBdr>
        <w:top w:val="none" w:sz="0" w:space="0" w:color="auto"/>
        <w:left w:val="none" w:sz="0" w:space="0" w:color="auto"/>
        <w:bottom w:val="none" w:sz="0" w:space="0" w:color="auto"/>
        <w:right w:val="none" w:sz="0" w:space="0" w:color="auto"/>
      </w:divBdr>
    </w:div>
    <w:div w:id="1823233191">
      <w:bodyDiv w:val="1"/>
      <w:marLeft w:val="0"/>
      <w:marRight w:val="0"/>
      <w:marTop w:val="0"/>
      <w:marBottom w:val="0"/>
      <w:divBdr>
        <w:top w:val="none" w:sz="0" w:space="0" w:color="auto"/>
        <w:left w:val="none" w:sz="0" w:space="0" w:color="auto"/>
        <w:bottom w:val="none" w:sz="0" w:space="0" w:color="auto"/>
        <w:right w:val="none" w:sz="0" w:space="0" w:color="auto"/>
      </w:divBdr>
    </w:div>
    <w:div w:id="1823235430">
      <w:bodyDiv w:val="1"/>
      <w:marLeft w:val="0"/>
      <w:marRight w:val="0"/>
      <w:marTop w:val="0"/>
      <w:marBottom w:val="0"/>
      <w:divBdr>
        <w:top w:val="none" w:sz="0" w:space="0" w:color="auto"/>
        <w:left w:val="none" w:sz="0" w:space="0" w:color="auto"/>
        <w:bottom w:val="none" w:sz="0" w:space="0" w:color="auto"/>
        <w:right w:val="none" w:sz="0" w:space="0" w:color="auto"/>
      </w:divBdr>
    </w:div>
    <w:div w:id="1823423555">
      <w:bodyDiv w:val="1"/>
      <w:marLeft w:val="0"/>
      <w:marRight w:val="0"/>
      <w:marTop w:val="0"/>
      <w:marBottom w:val="0"/>
      <w:divBdr>
        <w:top w:val="none" w:sz="0" w:space="0" w:color="auto"/>
        <w:left w:val="none" w:sz="0" w:space="0" w:color="auto"/>
        <w:bottom w:val="none" w:sz="0" w:space="0" w:color="auto"/>
        <w:right w:val="none" w:sz="0" w:space="0" w:color="auto"/>
      </w:divBdr>
    </w:div>
    <w:div w:id="1823496197">
      <w:bodyDiv w:val="1"/>
      <w:marLeft w:val="0"/>
      <w:marRight w:val="0"/>
      <w:marTop w:val="0"/>
      <w:marBottom w:val="0"/>
      <w:divBdr>
        <w:top w:val="none" w:sz="0" w:space="0" w:color="auto"/>
        <w:left w:val="none" w:sz="0" w:space="0" w:color="auto"/>
        <w:bottom w:val="none" w:sz="0" w:space="0" w:color="auto"/>
        <w:right w:val="none" w:sz="0" w:space="0" w:color="auto"/>
      </w:divBdr>
    </w:div>
    <w:div w:id="1824348710">
      <w:bodyDiv w:val="1"/>
      <w:marLeft w:val="0"/>
      <w:marRight w:val="0"/>
      <w:marTop w:val="0"/>
      <w:marBottom w:val="0"/>
      <w:divBdr>
        <w:top w:val="none" w:sz="0" w:space="0" w:color="auto"/>
        <w:left w:val="none" w:sz="0" w:space="0" w:color="auto"/>
        <w:bottom w:val="none" w:sz="0" w:space="0" w:color="auto"/>
        <w:right w:val="none" w:sz="0" w:space="0" w:color="auto"/>
      </w:divBdr>
    </w:div>
    <w:div w:id="1825776789">
      <w:bodyDiv w:val="1"/>
      <w:marLeft w:val="0"/>
      <w:marRight w:val="0"/>
      <w:marTop w:val="0"/>
      <w:marBottom w:val="0"/>
      <w:divBdr>
        <w:top w:val="none" w:sz="0" w:space="0" w:color="auto"/>
        <w:left w:val="none" w:sz="0" w:space="0" w:color="auto"/>
        <w:bottom w:val="none" w:sz="0" w:space="0" w:color="auto"/>
        <w:right w:val="none" w:sz="0" w:space="0" w:color="auto"/>
      </w:divBdr>
    </w:div>
    <w:div w:id="1826043898">
      <w:bodyDiv w:val="1"/>
      <w:marLeft w:val="0"/>
      <w:marRight w:val="0"/>
      <w:marTop w:val="0"/>
      <w:marBottom w:val="0"/>
      <w:divBdr>
        <w:top w:val="none" w:sz="0" w:space="0" w:color="auto"/>
        <w:left w:val="none" w:sz="0" w:space="0" w:color="auto"/>
        <w:bottom w:val="none" w:sz="0" w:space="0" w:color="auto"/>
        <w:right w:val="none" w:sz="0" w:space="0" w:color="auto"/>
      </w:divBdr>
    </w:div>
    <w:div w:id="1826050862">
      <w:bodyDiv w:val="1"/>
      <w:marLeft w:val="0"/>
      <w:marRight w:val="0"/>
      <w:marTop w:val="0"/>
      <w:marBottom w:val="0"/>
      <w:divBdr>
        <w:top w:val="none" w:sz="0" w:space="0" w:color="auto"/>
        <w:left w:val="none" w:sz="0" w:space="0" w:color="auto"/>
        <w:bottom w:val="none" w:sz="0" w:space="0" w:color="auto"/>
        <w:right w:val="none" w:sz="0" w:space="0" w:color="auto"/>
      </w:divBdr>
    </w:div>
    <w:div w:id="1826121323">
      <w:bodyDiv w:val="1"/>
      <w:marLeft w:val="0"/>
      <w:marRight w:val="0"/>
      <w:marTop w:val="0"/>
      <w:marBottom w:val="0"/>
      <w:divBdr>
        <w:top w:val="none" w:sz="0" w:space="0" w:color="auto"/>
        <w:left w:val="none" w:sz="0" w:space="0" w:color="auto"/>
        <w:bottom w:val="none" w:sz="0" w:space="0" w:color="auto"/>
        <w:right w:val="none" w:sz="0" w:space="0" w:color="auto"/>
      </w:divBdr>
    </w:div>
    <w:div w:id="1827626881">
      <w:bodyDiv w:val="1"/>
      <w:marLeft w:val="0"/>
      <w:marRight w:val="0"/>
      <w:marTop w:val="0"/>
      <w:marBottom w:val="0"/>
      <w:divBdr>
        <w:top w:val="none" w:sz="0" w:space="0" w:color="auto"/>
        <w:left w:val="none" w:sz="0" w:space="0" w:color="auto"/>
        <w:bottom w:val="none" w:sz="0" w:space="0" w:color="auto"/>
        <w:right w:val="none" w:sz="0" w:space="0" w:color="auto"/>
      </w:divBdr>
    </w:div>
    <w:div w:id="1827739058">
      <w:bodyDiv w:val="1"/>
      <w:marLeft w:val="0"/>
      <w:marRight w:val="0"/>
      <w:marTop w:val="0"/>
      <w:marBottom w:val="0"/>
      <w:divBdr>
        <w:top w:val="none" w:sz="0" w:space="0" w:color="auto"/>
        <w:left w:val="none" w:sz="0" w:space="0" w:color="auto"/>
        <w:bottom w:val="none" w:sz="0" w:space="0" w:color="auto"/>
        <w:right w:val="none" w:sz="0" w:space="0" w:color="auto"/>
      </w:divBdr>
    </w:div>
    <w:div w:id="1827744114">
      <w:bodyDiv w:val="1"/>
      <w:marLeft w:val="0"/>
      <w:marRight w:val="0"/>
      <w:marTop w:val="0"/>
      <w:marBottom w:val="0"/>
      <w:divBdr>
        <w:top w:val="none" w:sz="0" w:space="0" w:color="auto"/>
        <w:left w:val="none" w:sz="0" w:space="0" w:color="auto"/>
        <w:bottom w:val="none" w:sz="0" w:space="0" w:color="auto"/>
        <w:right w:val="none" w:sz="0" w:space="0" w:color="auto"/>
      </w:divBdr>
    </w:div>
    <w:div w:id="1827819743">
      <w:bodyDiv w:val="1"/>
      <w:marLeft w:val="0"/>
      <w:marRight w:val="0"/>
      <w:marTop w:val="0"/>
      <w:marBottom w:val="0"/>
      <w:divBdr>
        <w:top w:val="none" w:sz="0" w:space="0" w:color="auto"/>
        <w:left w:val="none" w:sz="0" w:space="0" w:color="auto"/>
        <w:bottom w:val="none" w:sz="0" w:space="0" w:color="auto"/>
        <w:right w:val="none" w:sz="0" w:space="0" w:color="auto"/>
      </w:divBdr>
    </w:div>
    <w:div w:id="1827893509">
      <w:bodyDiv w:val="1"/>
      <w:marLeft w:val="0"/>
      <w:marRight w:val="0"/>
      <w:marTop w:val="0"/>
      <w:marBottom w:val="0"/>
      <w:divBdr>
        <w:top w:val="none" w:sz="0" w:space="0" w:color="auto"/>
        <w:left w:val="none" w:sz="0" w:space="0" w:color="auto"/>
        <w:bottom w:val="none" w:sz="0" w:space="0" w:color="auto"/>
        <w:right w:val="none" w:sz="0" w:space="0" w:color="auto"/>
      </w:divBdr>
    </w:div>
    <w:div w:id="1828856296">
      <w:bodyDiv w:val="1"/>
      <w:marLeft w:val="0"/>
      <w:marRight w:val="0"/>
      <w:marTop w:val="0"/>
      <w:marBottom w:val="0"/>
      <w:divBdr>
        <w:top w:val="none" w:sz="0" w:space="0" w:color="auto"/>
        <w:left w:val="none" w:sz="0" w:space="0" w:color="auto"/>
        <w:bottom w:val="none" w:sz="0" w:space="0" w:color="auto"/>
        <w:right w:val="none" w:sz="0" w:space="0" w:color="auto"/>
      </w:divBdr>
    </w:div>
    <w:div w:id="1829175766">
      <w:bodyDiv w:val="1"/>
      <w:marLeft w:val="0"/>
      <w:marRight w:val="0"/>
      <w:marTop w:val="0"/>
      <w:marBottom w:val="0"/>
      <w:divBdr>
        <w:top w:val="none" w:sz="0" w:space="0" w:color="auto"/>
        <w:left w:val="none" w:sz="0" w:space="0" w:color="auto"/>
        <w:bottom w:val="none" w:sz="0" w:space="0" w:color="auto"/>
        <w:right w:val="none" w:sz="0" w:space="0" w:color="auto"/>
      </w:divBdr>
    </w:div>
    <w:div w:id="1830167962">
      <w:bodyDiv w:val="1"/>
      <w:marLeft w:val="0"/>
      <w:marRight w:val="0"/>
      <w:marTop w:val="0"/>
      <w:marBottom w:val="0"/>
      <w:divBdr>
        <w:top w:val="none" w:sz="0" w:space="0" w:color="auto"/>
        <w:left w:val="none" w:sz="0" w:space="0" w:color="auto"/>
        <w:bottom w:val="none" w:sz="0" w:space="0" w:color="auto"/>
        <w:right w:val="none" w:sz="0" w:space="0" w:color="auto"/>
      </w:divBdr>
    </w:div>
    <w:div w:id="1830243404">
      <w:bodyDiv w:val="1"/>
      <w:marLeft w:val="0"/>
      <w:marRight w:val="0"/>
      <w:marTop w:val="0"/>
      <w:marBottom w:val="0"/>
      <w:divBdr>
        <w:top w:val="none" w:sz="0" w:space="0" w:color="auto"/>
        <w:left w:val="none" w:sz="0" w:space="0" w:color="auto"/>
        <w:bottom w:val="none" w:sz="0" w:space="0" w:color="auto"/>
        <w:right w:val="none" w:sz="0" w:space="0" w:color="auto"/>
      </w:divBdr>
    </w:div>
    <w:div w:id="1830487182">
      <w:bodyDiv w:val="1"/>
      <w:marLeft w:val="0"/>
      <w:marRight w:val="0"/>
      <w:marTop w:val="0"/>
      <w:marBottom w:val="0"/>
      <w:divBdr>
        <w:top w:val="none" w:sz="0" w:space="0" w:color="auto"/>
        <w:left w:val="none" w:sz="0" w:space="0" w:color="auto"/>
        <w:bottom w:val="none" w:sz="0" w:space="0" w:color="auto"/>
        <w:right w:val="none" w:sz="0" w:space="0" w:color="auto"/>
      </w:divBdr>
    </w:div>
    <w:div w:id="1830631736">
      <w:bodyDiv w:val="1"/>
      <w:marLeft w:val="0"/>
      <w:marRight w:val="0"/>
      <w:marTop w:val="0"/>
      <w:marBottom w:val="0"/>
      <w:divBdr>
        <w:top w:val="none" w:sz="0" w:space="0" w:color="auto"/>
        <w:left w:val="none" w:sz="0" w:space="0" w:color="auto"/>
        <w:bottom w:val="none" w:sz="0" w:space="0" w:color="auto"/>
        <w:right w:val="none" w:sz="0" w:space="0" w:color="auto"/>
      </w:divBdr>
    </w:div>
    <w:div w:id="1831099503">
      <w:bodyDiv w:val="1"/>
      <w:marLeft w:val="0"/>
      <w:marRight w:val="0"/>
      <w:marTop w:val="0"/>
      <w:marBottom w:val="0"/>
      <w:divBdr>
        <w:top w:val="none" w:sz="0" w:space="0" w:color="auto"/>
        <w:left w:val="none" w:sz="0" w:space="0" w:color="auto"/>
        <w:bottom w:val="none" w:sz="0" w:space="0" w:color="auto"/>
        <w:right w:val="none" w:sz="0" w:space="0" w:color="auto"/>
      </w:divBdr>
    </w:div>
    <w:div w:id="1831213425">
      <w:bodyDiv w:val="1"/>
      <w:marLeft w:val="0"/>
      <w:marRight w:val="0"/>
      <w:marTop w:val="0"/>
      <w:marBottom w:val="0"/>
      <w:divBdr>
        <w:top w:val="none" w:sz="0" w:space="0" w:color="auto"/>
        <w:left w:val="none" w:sz="0" w:space="0" w:color="auto"/>
        <w:bottom w:val="none" w:sz="0" w:space="0" w:color="auto"/>
        <w:right w:val="none" w:sz="0" w:space="0" w:color="auto"/>
      </w:divBdr>
    </w:div>
    <w:div w:id="1832023780">
      <w:bodyDiv w:val="1"/>
      <w:marLeft w:val="0"/>
      <w:marRight w:val="0"/>
      <w:marTop w:val="0"/>
      <w:marBottom w:val="0"/>
      <w:divBdr>
        <w:top w:val="none" w:sz="0" w:space="0" w:color="auto"/>
        <w:left w:val="none" w:sz="0" w:space="0" w:color="auto"/>
        <w:bottom w:val="none" w:sz="0" w:space="0" w:color="auto"/>
        <w:right w:val="none" w:sz="0" w:space="0" w:color="auto"/>
      </w:divBdr>
    </w:div>
    <w:div w:id="1832940027">
      <w:bodyDiv w:val="1"/>
      <w:marLeft w:val="0"/>
      <w:marRight w:val="0"/>
      <w:marTop w:val="0"/>
      <w:marBottom w:val="0"/>
      <w:divBdr>
        <w:top w:val="none" w:sz="0" w:space="0" w:color="auto"/>
        <w:left w:val="none" w:sz="0" w:space="0" w:color="auto"/>
        <w:bottom w:val="none" w:sz="0" w:space="0" w:color="auto"/>
        <w:right w:val="none" w:sz="0" w:space="0" w:color="auto"/>
      </w:divBdr>
    </w:div>
    <w:div w:id="1833329727">
      <w:bodyDiv w:val="1"/>
      <w:marLeft w:val="0"/>
      <w:marRight w:val="0"/>
      <w:marTop w:val="0"/>
      <w:marBottom w:val="0"/>
      <w:divBdr>
        <w:top w:val="none" w:sz="0" w:space="0" w:color="auto"/>
        <w:left w:val="none" w:sz="0" w:space="0" w:color="auto"/>
        <w:bottom w:val="none" w:sz="0" w:space="0" w:color="auto"/>
        <w:right w:val="none" w:sz="0" w:space="0" w:color="auto"/>
      </w:divBdr>
    </w:div>
    <w:div w:id="1833641640">
      <w:bodyDiv w:val="1"/>
      <w:marLeft w:val="0"/>
      <w:marRight w:val="0"/>
      <w:marTop w:val="0"/>
      <w:marBottom w:val="0"/>
      <w:divBdr>
        <w:top w:val="none" w:sz="0" w:space="0" w:color="auto"/>
        <w:left w:val="none" w:sz="0" w:space="0" w:color="auto"/>
        <w:bottom w:val="none" w:sz="0" w:space="0" w:color="auto"/>
        <w:right w:val="none" w:sz="0" w:space="0" w:color="auto"/>
      </w:divBdr>
    </w:div>
    <w:div w:id="1834223229">
      <w:bodyDiv w:val="1"/>
      <w:marLeft w:val="0"/>
      <w:marRight w:val="0"/>
      <w:marTop w:val="0"/>
      <w:marBottom w:val="0"/>
      <w:divBdr>
        <w:top w:val="none" w:sz="0" w:space="0" w:color="auto"/>
        <w:left w:val="none" w:sz="0" w:space="0" w:color="auto"/>
        <w:bottom w:val="none" w:sz="0" w:space="0" w:color="auto"/>
        <w:right w:val="none" w:sz="0" w:space="0" w:color="auto"/>
      </w:divBdr>
    </w:div>
    <w:div w:id="1834761543">
      <w:bodyDiv w:val="1"/>
      <w:marLeft w:val="0"/>
      <w:marRight w:val="0"/>
      <w:marTop w:val="0"/>
      <w:marBottom w:val="0"/>
      <w:divBdr>
        <w:top w:val="none" w:sz="0" w:space="0" w:color="auto"/>
        <w:left w:val="none" w:sz="0" w:space="0" w:color="auto"/>
        <w:bottom w:val="none" w:sz="0" w:space="0" w:color="auto"/>
        <w:right w:val="none" w:sz="0" w:space="0" w:color="auto"/>
      </w:divBdr>
    </w:div>
    <w:div w:id="1834878885">
      <w:bodyDiv w:val="1"/>
      <w:marLeft w:val="0"/>
      <w:marRight w:val="0"/>
      <w:marTop w:val="0"/>
      <w:marBottom w:val="0"/>
      <w:divBdr>
        <w:top w:val="none" w:sz="0" w:space="0" w:color="auto"/>
        <w:left w:val="none" w:sz="0" w:space="0" w:color="auto"/>
        <w:bottom w:val="none" w:sz="0" w:space="0" w:color="auto"/>
        <w:right w:val="none" w:sz="0" w:space="0" w:color="auto"/>
      </w:divBdr>
    </w:div>
    <w:div w:id="1836526533">
      <w:bodyDiv w:val="1"/>
      <w:marLeft w:val="0"/>
      <w:marRight w:val="0"/>
      <w:marTop w:val="0"/>
      <w:marBottom w:val="0"/>
      <w:divBdr>
        <w:top w:val="none" w:sz="0" w:space="0" w:color="auto"/>
        <w:left w:val="none" w:sz="0" w:space="0" w:color="auto"/>
        <w:bottom w:val="none" w:sz="0" w:space="0" w:color="auto"/>
        <w:right w:val="none" w:sz="0" w:space="0" w:color="auto"/>
      </w:divBdr>
    </w:div>
    <w:div w:id="1836795762">
      <w:bodyDiv w:val="1"/>
      <w:marLeft w:val="0"/>
      <w:marRight w:val="0"/>
      <w:marTop w:val="0"/>
      <w:marBottom w:val="0"/>
      <w:divBdr>
        <w:top w:val="none" w:sz="0" w:space="0" w:color="auto"/>
        <w:left w:val="none" w:sz="0" w:space="0" w:color="auto"/>
        <w:bottom w:val="none" w:sz="0" w:space="0" w:color="auto"/>
        <w:right w:val="none" w:sz="0" w:space="0" w:color="auto"/>
      </w:divBdr>
    </w:div>
    <w:div w:id="1836912802">
      <w:bodyDiv w:val="1"/>
      <w:marLeft w:val="0"/>
      <w:marRight w:val="0"/>
      <w:marTop w:val="0"/>
      <w:marBottom w:val="0"/>
      <w:divBdr>
        <w:top w:val="none" w:sz="0" w:space="0" w:color="auto"/>
        <w:left w:val="none" w:sz="0" w:space="0" w:color="auto"/>
        <w:bottom w:val="none" w:sz="0" w:space="0" w:color="auto"/>
        <w:right w:val="none" w:sz="0" w:space="0" w:color="auto"/>
      </w:divBdr>
    </w:div>
    <w:div w:id="1838836489">
      <w:bodyDiv w:val="1"/>
      <w:marLeft w:val="0"/>
      <w:marRight w:val="0"/>
      <w:marTop w:val="0"/>
      <w:marBottom w:val="0"/>
      <w:divBdr>
        <w:top w:val="none" w:sz="0" w:space="0" w:color="auto"/>
        <w:left w:val="none" w:sz="0" w:space="0" w:color="auto"/>
        <w:bottom w:val="none" w:sz="0" w:space="0" w:color="auto"/>
        <w:right w:val="none" w:sz="0" w:space="0" w:color="auto"/>
      </w:divBdr>
    </w:div>
    <w:div w:id="1838955344">
      <w:bodyDiv w:val="1"/>
      <w:marLeft w:val="0"/>
      <w:marRight w:val="0"/>
      <w:marTop w:val="0"/>
      <w:marBottom w:val="0"/>
      <w:divBdr>
        <w:top w:val="none" w:sz="0" w:space="0" w:color="auto"/>
        <w:left w:val="none" w:sz="0" w:space="0" w:color="auto"/>
        <w:bottom w:val="none" w:sz="0" w:space="0" w:color="auto"/>
        <w:right w:val="none" w:sz="0" w:space="0" w:color="auto"/>
      </w:divBdr>
    </w:div>
    <w:div w:id="1839613894">
      <w:bodyDiv w:val="1"/>
      <w:marLeft w:val="0"/>
      <w:marRight w:val="0"/>
      <w:marTop w:val="0"/>
      <w:marBottom w:val="0"/>
      <w:divBdr>
        <w:top w:val="none" w:sz="0" w:space="0" w:color="auto"/>
        <w:left w:val="none" w:sz="0" w:space="0" w:color="auto"/>
        <w:bottom w:val="none" w:sz="0" w:space="0" w:color="auto"/>
        <w:right w:val="none" w:sz="0" w:space="0" w:color="auto"/>
      </w:divBdr>
    </w:div>
    <w:div w:id="1840072162">
      <w:bodyDiv w:val="1"/>
      <w:marLeft w:val="0"/>
      <w:marRight w:val="0"/>
      <w:marTop w:val="0"/>
      <w:marBottom w:val="0"/>
      <w:divBdr>
        <w:top w:val="none" w:sz="0" w:space="0" w:color="auto"/>
        <w:left w:val="none" w:sz="0" w:space="0" w:color="auto"/>
        <w:bottom w:val="none" w:sz="0" w:space="0" w:color="auto"/>
        <w:right w:val="none" w:sz="0" w:space="0" w:color="auto"/>
      </w:divBdr>
    </w:div>
    <w:div w:id="1840347766">
      <w:bodyDiv w:val="1"/>
      <w:marLeft w:val="0"/>
      <w:marRight w:val="0"/>
      <w:marTop w:val="0"/>
      <w:marBottom w:val="0"/>
      <w:divBdr>
        <w:top w:val="none" w:sz="0" w:space="0" w:color="auto"/>
        <w:left w:val="none" w:sz="0" w:space="0" w:color="auto"/>
        <w:bottom w:val="none" w:sz="0" w:space="0" w:color="auto"/>
        <w:right w:val="none" w:sz="0" w:space="0" w:color="auto"/>
      </w:divBdr>
    </w:div>
    <w:div w:id="1841433660">
      <w:bodyDiv w:val="1"/>
      <w:marLeft w:val="0"/>
      <w:marRight w:val="0"/>
      <w:marTop w:val="0"/>
      <w:marBottom w:val="0"/>
      <w:divBdr>
        <w:top w:val="none" w:sz="0" w:space="0" w:color="auto"/>
        <w:left w:val="none" w:sz="0" w:space="0" w:color="auto"/>
        <w:bottom w:val="none" w:sz="0" w:space="0" w:color="auto"/>
        <w:right w:val="none" w:sz="0" w:space="0" w:color="auto"/>
      </w:divBdr>
    </w:div>
    <w:div w:id="1841504019">
      <w:bodyDiv w:val="1"/>
      <w:marLeft w:val="0"/>
      <w:marRight w:val="0"/>
      <w:marTop w:val="0"/>
      <w:marBottom w:val="0"/>
      <w:divBdr>
        <w:top w:val="none" w:sz="0" w:space="0" w:color="auto"/>
        <w:left w:val="none" w:sz="0" w:space="0" w:color="auto"/>
        <w:bottom w:val="none" w:sz="0" w:space="0" w:color="auto"/>
        <w:right w:val="none" w:sz="0" w:space="0" w:color="auto"/>
      </w:divBdr>
    </w:div>
    <w:div w:id="1841575633">
      <w:bodyDiv w:val="1"/>
      <w:marLeft w:val="0"/>
      <w:marRight w:val="0"/>
      <w:marTop w:val="0"/>
      <w:marBottom w:val="0"/>
      <w:divBdr>
        <w:top w:val="none" w:sz="0" w:space="0" w:color="auto"/>
        <w:left w:val="none" w:sz="0" w:space="0" w:color="auto"/>
        <w:bottom w:val="none" w:sz="0" w:space="0" w:color="auto"/>
        <w:right w:val="none" w:sz="0" w:space="0" w:color="auto"/>
      </w:divBdr>
    </w:div>
    <w:div w:id="1841894821">
      <w:bodyDiv w:val="1"/>
      <w:marLeft w:val="0"/>
      <w:marRight w:val="0"/>
      <w:marTop w:val="0"/>
      <w:marBottom w:val="0"/>
      <w:divBdr>
        <w:top w:val="none" w:sz="0" w:space="0" w:color="auto"/>
        <w:left w:val="none" w:sz="0" w:space="0" w:color="auto"/>
        <w:bottom w:val="none" w:sz="0" w:space="0" w:color="auto"/>
        <w:right w:val="none" w:sz="0" w:space="0" w:color="auto"/>
      </w:divBdr>
    </w:div>
    <w:div w:id="1842696411">
      <w:bodyDiv w:val="1"/>
      <w:marLeft w:val="0"/>
      <w:marRight w:val="0"/>
      <w:marTop w:val="0"/>
      <w:marBottom w:val="0"/>
      <w:divBdr>
        <w:top w:val="none" w:sz="0" w:space="0" w:color="auto"/>
        <w:left w:val="none" w:sz="0" w:space="0" w:color="auto"/>
        <w:bottom w:val="none" w:sz="0" w:space="0" w:color="auto"/>
        <w:right w:val="none" w:sz="0" w:space="0" w:color="auto"/>
      </w:divBdr>
    </w:div>
    <w:div w:id="1842969261">
      <w:bodyDiv w:val="1"/>
      <w:marLeft w:val="0"/>
      <w:marRight w:val="0"/>
      <w:marTop w:val="0"/>
      <w:marBottom w:val="0"/>
      <w:divBdr>
        <w:top w:val="none" w:sz="0" w:space="0" w:color="auto"/>
        <w:left w:val="none" w:sz="0" w:space="0" w:color="auto"/>
        <w:bottom w:val="none" w:sz="0" w:space="0" w:color="auto"/>
        <w:right w:val="none" w:sz="0" w:space="0" w:color="auto"/>
      </w:divBdr>
    </w:div>
    <w:div w:id="1843157175">
      <w:bodyDiv w:val="1"/>
      <w:marLeft w:val="0"/>
      <w:marRight w:val="0"/>
      <w:marTop w:val="0"/>
      <w:marBottom w:val="0"/>
      <w:divBdr>
        <w:top w:val="none" w:sz="0" w:space="0" w:color="auto"/>
        <w:left w:val="none" w:sz="0" w:space="0" w:color="auto"/>
        <w:bottom w:val="none" w:sz="0" w:space="0" w:color="auto"/>
        <w:right w:val="none" w:sz="0" w:space="0" w:color="auto"/>
      </w:divBdr>
    </w:div>
    <w:div w:id="1843622959">
      <w:bodyDiv w:val="1"/>
      <w:marLeft w:val="0"/>
      <w:marRight w:val="0"/>
      <w:marTop w:val="0"/>
      <w:marBottom w:val="0"/>
      <w:divBdr>
        <w:top w:val="none" w:sz="0" w:space="0" w:color="auto"/>
        <w:left w:val="none" w:sz="0" w:space="0" w:color="auto"/>
        <w:bottom w:val="none" w:sz="0" w:space="0" w:color="auto"/>
        <w:right w:val="none" w:sz="0" w:space="0" w:color="auto"/>
      </w:divBdr>
    </w:div>
    <w:div w:id="1843625918">
      <w:bodyDiv w:val="1"/>
      <w:marLeft w:val="0"/>
      <w:marRight w:val="0"/>
      <w:marTop w:val="0"/>
      <w:marBottom w:val="0"/>
      <w:divBdr>
        <w:top w:val="none" w:sz="0" w:space="0" w:color="auto"/>
        <w:left w:val="none" w:sz="0" w:space="0" w:color="auto"/>
        <w:bottom w:val="none" w:sz="0" w:space="0" w:color="auto"/>
        <w:right w:val="none" w:sz="0" w:space="0" w:color="auto"/>
      </w:divBdr>
    </w:div>
    <w:div w:id="1844053430">
      <w:bodyDiv w:val="1"/>
      <w:marLeft w:val="0"/>
      <w:marRight w:val="0"/>
      <w:marTop w:val="0"/>
      <w:marBottom w:val="0"/>
      <w:divBdr>
        <w:top w:val="none" w:sz="0" w:space="0" w:color="auto"/>
        <w:left w:val="none" w:sz="0" w:space="0" w:color="auto"/>
        <w:bottom w:val="none" w:sz="0" w:space="0" w:color="auto"/>
        <w:right w:val="none" w:sz="0" w:space="0" w:color="auto"/>
      </w:divBdr>
    </w:div>
    <w:div w:id="1844473125">
      <w:bodyDiv w:val="1"/>
      <w:marLeft w:val="0"/>
      <w:marRight w:val="0"/>
      <w:marTop w:val="0"/>
      <w:marBottom w:val="0"/>
      <w:divBdr>
        <w:top w:val="none" w:sz="0" w:space="0" w:color="auto"/>
        <w:left w:val="none" w:sz="0" w:space="0" w:color="auto"/>
        <w:bottom w:val="none" w:sz="0" w:space="0" w:color="auto"/>
        <w:right w:val="none" w:sz="0" w:space="0" w:color="auto"/>
      </w:divBdr>
    </w:div>
    <w:div w:id="1844662177">
      <w:bodyDiv w:val="1"/>
      <w:marLeft w:val="0"/>
      <w:marRight w:val="0"/>
      <w:marTop w:val="0"/>
      <w:marBottom w:val="0"/>
      <w:divBdr>
        <w:top w:val="none" w:sz="0" w:space="0" w:color="auto"/>
        <w:left w:val="none" w:sz="0" w:space="0" w:color="auto"/>
        <w:bottom w:val="none" w:sz="0" w:space="0" w:color="auto"/>
        <w:right w:val="none" w:sz="0" w:space="0" w:color="auto"/>
      </w:divBdr>
    </w:div>
    <w:div w:id="1845438312">
      <w:bodyDiv w:val="1"/>
      <w:marLeft w:val="0"/>
      <w:marRight w:val="0"/>
      <w:marTop w:val="0"/>
      <w:marBottom w:val="0"/>
      <w:divBdr>
        <w:top w:val="none" w:sz="0" w:space="0" w:color="auto"/>
        <w:left w:val="none" w:sz="0" w:space="0" w:color="auto"/>
        <w:bottom w:val="none" w:sz="0" w:space="0" w:color="auto"/>
        <w:right w:val="none" w:sz="0" w:space="0" w:color="auto"/>
      </w:divBdr>
    </w:div>
    <w:div w:id="1845708144">
      <w:bodyDiv w:val="1"/>
      <w:marLeft w:val="0"/>
      <w:marRight w:val="0"/>
      <w:marTop w:val="0"/>
      <w:marBottom w:val="0"/>
      <w:divBdr>
        <w:top w:val="none" w:sz="0" w:space="0" w:color="auto"/>
        <w:left w:val="none" w:sz="0" w:space="0" w:color="auto"/>
        <w:bottom w:val="none" w:sz="0" w:space="0" w:color="auto"/>
        <w:right w:val="none" w:sz="0" w:space="0" w:color="auto"/>
      </w:divBdr>
    </w:div>
    <w:div w:id="1845709094">
      <w:bodyDiv w:val="1"/>
      <w:marLeft w:val="0"/>
      <w:marRight w:val="0"/>
      <w:marTop w:val="0"/>
      <w:marBottom w:val="0"/>
      <w:divBdr>
        <w:top w:val="none" w:sz="0" w:space="0" w:color="auto"/>
        <w:left w:val="none" w:sz="0" w:space="0" w:color="auto"/>
        <w:bottom w:val="none" w:sz="0" w:space="0" w:color="auto"/>
        <w:right w:val="none" w:sz="0" w:space="0" w:color="auto"/>
      </w:divBdr>
    </w:div>
    <w:div w:id="1847132472">
      <w:bodyDiv w:val="1"/>
      <w:marLeft w:val="0"/>
      <w:marRight w:val="0"/>
      <w:marTop w:val="0"/>
      <w:marBottom w:val="0"/>
      <w:divBdr>
        <w:top w:val="none" w:sz="0" w:space="0" w:color="auto"/>
        <w:left w:val="none" w:sz="0" w:space="0" w:color="auto"/>
        <w:bottom w:val="none" w:sz="0" w:space="0" w:color="auto"/>
        <w:right w:val="none" w:sz="0" w:space="0" w:color="auto"/>
      </w:divBdr>
    </w:div>
    <w:div w:id="1848251243">
      <w:bodyDiv w:val="1"/>
      <w:marLeft w:val="0"/>
      <w:marRight w:val="0"/>
      <w:marTop w:val="0"/>
      <w:marBottom w:val="0"/>
      <w:divBdr>
        <w:top w:val="none" w:sz="0" w:space="0" w:color="auto"/>
        <w:left w:val="none" w:sz="0" w:space="0" w:color="auto"/>
        <w:bottom w:val="none" w:sz="0" w:space="0" w:color="auto"/>
        <w:right w:val="none" w:sz="0" w:space="0" w:color="auto"/>
      </w:divBdr>
    </w:div>
    <w:div w:id="1848323115">
      <w:bodyDiv w:val="1"/>
      <w:marLeft w:val="0"/>
      <w:marRight w:val="0"/>
      <w:marTop w:val="0"/>
      <w:marBottom w:val="0"/>
      <w:divBdr>
        <w:top w:val="none" w:sz="0" w:space="0" w:color="auto"/>
        <w:left w:val="none" w:sz="0" w:space="0" w:color="auto"/>
        <w:bottom w:val="none" w:sz="0" w:space="0" w:color="auto"/>
        <w:right w:val="none" w:sz="0" w:space="0" w:color="auto"/>
      </w:divBdr>
    </w:div>
    <w:div w:id="1848666531">
      <w:bodyDiv w:val="1"/>
      <w:marLeft w:val="0"/>
      <w:marRight w:val="0"/>
      <w:marTop w:val="0"/>
      <w:marBottom w:val="0"/>
      <w:divBdr>
        <w:top w:val="none" w:sz="0" w:space="0" w:color="auto"/>
        <w:left w:val="none" w:sz="0" w:space="0" w:color="auto"/>
        <w:bottom w:val="none" w:sz="0" w:space="0" w:color="auto"/>
        <w:right w:val="none" w:sz="0" w:space="0" w:color="auto"/>
      </w:divBdr>
    </w:div>
    <w:div w:id="1849324649">
      <w:bodyDiv w:val="1"/>
      <w:marLeft w:val="0"/>
      <w:marRight w:val="0"/>
      <w:marTop w:val="0"/>
      <w:marBottom w:val="0"/>
      <w:divBdr>
        <w:top w:val="none" w:sz="0" w:space="0" w:color="auto"/>
        <w:left w:val="none" w:sz="0" w:space="0" w:color="auto"/>
        <w:bottom w:val="none" w:sz="0" w:space="0" w:color="auto"/>
        <w:right w:val="none" w:sz="0" w:space="0" w:color="auto"/>
      </w:divBdr>
    </w:div>
    <w:div w:id="1849632102">
      <w:bodyDiv w:val="1"/>
      <w:marLeft w:val="0"/>
      <w:marRight w:val="0"/>
      <w:marTop w:val="0"/>
      <w:marBottom w:val="0"/>
      <w:divBdr>
        <w:top w:val="none" w:sz="0" w:space="0" w:color="auto"/>
        <w:left w:val="none" w:sz="0" w:space="0" w:color="auto"/>
        <w:bottom w:val="none" w:sz="0" w:space="0" w:color="auto"/>
        <w:right w:val="none" w:sz="0" w:space="0" w:color="auto"/>
      </w:divBdr>
    </w:div>
    <w:div w:id="1850293444">
      <w:bodyDiv w:val="1"/>
      <w:marLeft w:val="0"/>
      <w:marRight w:val="0"/>
      <w:marTop w:val="0"/>
      <w:marBottom w:val="0"/>
      <w:divBdr>
        <w:top w:val="none" w:sz="0" w:space="0" w:color="auto"/>
        <w:left w:val="none" w:sz="0" w:space="0" w:color="auto"/>
        <w:bottom w:val="none" w:sz="0" w:space="0" w:color="auto"/>
        <w:right w:val="none" w:sz="0" w:space="0" w:color="auto"/>
      </w:divBdr>
    </w:div>
    <w:div w:id="1850757110">
      <w:bodyDiv w:val="1"/>
      <w:marLeft w:val="0"/>
      <w:marRight w:val="0"/>
      <w:marTop w:val="0"/>
      <w:marBottom w:val="0"/>
      <w:divBdr>
        <w:top w:val="none" w:sz="0" w:space="0" w:color="auto"/>
        <w:left w:val="none" w:sz="0" w:space="0" w:color="auto"/>
        <w:bottom w:val="none" w:sz="0" w:space="0" w:color="auto"/>
        <w:right w:val="none" w:sz="0" w:space="0" w:color="auto"/>
      </w:divBdr>
    </w:div>
    <w:div w:id="1851793065">
      <w:bodyDiv w:val="1"/>
      <w:marLeft w:val="0"/>
      <w:marRight w:val="0"/>
      <w:marTop w:val="0"/>
      <w:marBottom w:val="0"/>
      <w:divBdr>
        <w:top w:val="none" w:sz="0" w:space="0" w:color="auto"/>
        <w:left w:val="none" w:sz="0" w:space="0" w:color="auto"/>
        <w:bottom w:val="none" w:sz="0" w:space="0" w:color="auto"/>
        <w:right w:val="none" w:sz="0" w:space="0" w:color="auto"/>
      </w:divBdr>
    </w:div>
    <w:div w:id="1851917698">
      <w:bodyDiv w:val="1"/>
      <w:marLeft w:val="0"/>
      <w:marRight w:val="0"/>
      <w:marTop w:val="0"/>
      <w:marBottom w:val="0"/>
      <w:divBdr>
        <w:top w:val="none" w:sz="0" w:space="0" w:color="auto"/>
        <w:left w:val="none" w:sz="0" w:space="0" w:color="auto"/>
        <w:bottom w:val="none" w:sz="0" w:space="0" w:color="auto"/>
        <w:right w:val="none" w:sz="0" w:space="0" w:color="auto"/>
      </w:divBdr>
    </w:div>
    <w:div w:id="1852407681">
      <w:bodyDiv w:val="1"/>
      <w:marLeft w:val="0"/>
      <w:marRight w:val="0"/>
      <w:marTop w:val="0"/>
      <w:marBottom w:val="0"/>
      <w:divBdr>
        <w:top w:val="none" w:sz="0" w:space="0" w:color="auto"/>
        <w:left w:val="none" w:sz="0" w:space="0" w:color="auto"/>
        <w:bottom w:val="none" w:sz="0" w:space="0" w:color="auto"/>
        <w:right w:val="none" w:sz="0" w:space="0" w:color="auto"/>
      </w:divBdr>
    </w:div>
    <w:div w:id="1853303575">
      <w:bodyDiv w:val="1"/>
      <w:marLeft w:val="0"/>
      <w:marRight w:val="0"/>
      <w:marTop w:val="0"/>
      <w:marBottom w:val="0"/>
      <w:divBdr>
        <w:top w:val="none" w:sz="0" w:space="0" w:color="auto"/>
        <w:left w:val="none" w:sz="0" w:space="0" w:color="auto"/>
        <w:bottom w:val="none" w:sz="0" w:space="0" w:color="auto"/>
        <w:right w:val="none" w:sz="0" w:space="0" w:color="auto"/>
      </w:divBdr>
    </w:div>
    <w:div w:id="1853489914">
      <w:bodyDiv w:val="1"/>
      <w:marLeft w:val="0"/>
      <w:marRight w:val="0"/>
      <w:marTop w:val="0"/>
      <w:marBottom w:val="0"/>
      <w:divBdr>
        <w:top w:val="none" w:sz="0" w:space="0" w:color="auto"/>
        <w:left w:val="none" w:sz="0" w:space="0" w:color="auto"/>
        <w:bottom w:val="none" w:sz="0" w:space="0" w:color="auto"/>
        <w:right w:val="none" w:sz="0" w:space="0" w:color="auto"/>
      </w:divBdr>
    </w:div>
    <w:div w:id="1854414476">
      <w:bodyDiv w:val="1"/>
      <w:marLeft w:val="0"/>
      <w:marRight w:val="0"/>
      <w:marTop w:val="0"/>
      <w:marBottom w:val="0"/>
      <w:divBdr>
        <w:top w:val="none" w:sz="0" w:space="0" w:color="auto"/>
        <w:left w:val="none" w:sz="0" w:space="0" w:color="auto"/>
        <w:bottom w:val="none" w:sz="0" w:space="0" w:color="auto"/>
        <w:right w:val="none" w:sz="0" w:space="0" w:color="auto"/>
      </w:divBdr>
    </w:div>
    <w:div w:id="1854954100">
      <w:bodyDiv w:val="1"/>
      <w:marLeft w:val="0"/>
      <w:marRight w:val="0"/>
      <w:marTop w:val="0"/>
      <w:marBottom w:val="0"/>
      <w:divBdr>
        <w:top w:val="none" w:sz="0" w:space="0" w:color="auto"/>
        <w:left w:val="none" w:sz="0" w:space="0" w:color="auto"/>
        <w:bottom w:val="none" w:sz="0" w:space="0" w:color="auto"/>
        <w:right w:val="none" w:sz="0" w:space="0" w:color="auto"/>
      </w:divBdr>
    </w:div>
    <w:div w:id="1854999532">
      <w:bodyDiv w:val="1"/>
      <w:marLeft w:val="0"/>
      <w:marRight w:val="0"/>
      <w:marTop w:val="0"/>
      <w:marBottom w:val="0"/>
      <w:divBdr>
        <w:top w:val="none" w:sz="0" w:space="0" w:color="auto"/>
        <w:left w:val="none" w:sz="0" w:space="0" w:color="auto"/>
        <w:bottom w:val="none" w:sz="0" w:space="0" w:color="auto"/>
        <w:right w:val="none" w:sz="0" w:space="0" w:color="auto"/>
      </w:divBdr>
    </w:div>
    <w:div w:id="1855024899">
      <w:bodyDiv w:val="1"/>
      <w:marLeft w:val="0"/>
      <w:marRight w:val="0"/>
      <w:marTop w:val="0"/>
      <w:marBottom w:val="0"/>
      <w:divBdr>
        <w:top w:val="none" w:sz="0" w:space="0" w:color="auto"/>
        <w:left w:val="none" w:sz="0" w:space="0" w:color="auto"/>
        <w:bottom w:val="none" w:sz="0" w:space="0" w:color="auto"/>
        <w:right w:val="none" w:sz="0" w:space="0" w:color="auto"/>
      </w:divBdr>
    </w:div>
    <w:div w:id="1855336707">
      <w:bodyDiv w:val="1"/>
      <w:marLeft w:val="0"/>
      <w:marRight w:val="0"/>
      <w:marTop w:val="0"/>
      <w:marBottom w:val="0"/>
      <w:divBdr>
        <w:top w:val="none" w:sz="0" w:space="0" w:color="auto"/>
        <w:left w:val="none" w:sz="0" w:space="0" w:color="auto"/>
        <w:bottom w:val="none" w:sz="0" w:space="0" w:color="auto"/>
        <w:right w:val="none" w:sz="0" w:space="0" w:color="auto"/>
      </w:divBdr>
    </w:div>
    <w:div w:id="1855460469">
      <w:bodyDiv w:val="1"/>
      <w:marLeft w:val="0"/>
      <w:marRight w:val="0"/>
      <w:marTop w:val="0"/>
      <w:marBottom w:val="0"/>
      <w:divBdr>
        <w:top w:val="none" w:sz="0" w:space="0" w:color="auto"/>
        <w:left w:val="none" w:sz="0" w:space="0" w:color="auto"/>
        <w:bottom w:val="none" w:sz="0" w:space="0" w:color="auto"/>
        <w:right w:val="none" w:sz="0" w:space="0" w:color="auto"/>
      </w:divBdr>
    </w:div>
    <w:div w:id="1855723090">
      <w:bodyDiv w:val="1"/>
      <w:marLeft w:val="0"/>
      <w:marRight w:val="0"/>
      <w:marTop w:val="0"/>
      <w:marBottom w:val="0"/>
      <w:divBdr>
        <w:top w:val="none" w:sz="0" w:space="0" w:color="auto"/>
        <w:left w:val="none" w:sz="0" w:space="0" w:color="auto"/>
        <w:bottom w:val="none" w:sz="0" w:space="0" w:color="auto"/>
        <w:right w:val="none" w:sz="0" w:space="0" w:color="auto"/>
      </w:divBdr>
    </w:div>
    <w:div w:id="1856067672">
      <w:bodyDiv w:val="1"/>
      <w:marLeft w:val="0"/>
      <w:marRight w:val="0"/>
      <w:marTop w:val="0"/>
      <w:marBottom w:val="0"/>
      <w:divBdr>
        <w:top w:val="none" w:sz="0" w:space="0" w:color="auto"/>
        <w:left w:val="none" w:sz="0" w:space="0" w:color="auto"/>
        <w:bottom w:val="none" w:sz="0" w:space="0" w:color="auto"/>
        <w:right w:val="none" w:sz="0" w:space="0" w:color="auto"/>
      </w:divBdr>
    </w:div>
    <w:div w:id="1856842039">
      <w:bodyDiv w:val="1"/>
      <w:marLeft w:val="0"/>
      <w:marRight w:val="0"/>
      <w:marTop w:val="0"/>
      <w:marBottom w:val="0"/>
      <w:divBdr>
        <w:top w:val="none" w:sz="0" w:space="0" w:color="auto"/>
        <w:left w:val="none" w:sz="0" w:space="0" w:color="auto"/>
        <w:bottom w:val="none" w:sz="0" w:space="0" w:color="auto"/>
        <w:right w:val="none" w:sz="0" w:space="0" w:color="auto"/>
      </w:divBdr>
    </w:div>
    <w:div w:id="1858152499">
      <w:bodyDiv w:val="1"/>
      <w:marLeft w:val="0"/>
      <w:marRight w:val="0"/>
      <w:marTop w:val="0"/>
      <w:marBottom w:val="0"/>
      <w:divBdr>
        <w:top w:val="none" w:sz="0" w:space="0" w:color="auto"/>
        <w:left w:val="none" w:sz="0" w:space="0" w:color="auto"/>
        <w:bottom w:val="none" w:sz="0" w:space="0" w:color="auto"/>
        <w:right w:val="none" w:sz="0" w:space="0" w:color="auto"/>
      </w:divBdr>
    </w:div>
    <w:div w:id="1858542580">
      <w:bodyDiv w:val="1"/>
      <w:marLeft w:val="0"/>
      <w:marRight w:val="0"/>
      <w:marTop w:val="0"/>
      <w:marBottom w:val="0"/>
      <w:divBdr>
        <w:top w:val="none" w:sz="0" w:space="0" w:color="auto"/>
        <w:left w:val="none" w:sz="0" w:space="0" w:color="auto"/>
        <w:bottom w:val="none" w:sz="0" w:space="0" w:color="auto"/>
        <w:right w:val="none" w:sz="0" w:space="0" w:color="auto"/>
      </w:divBdr>
    </w:div>
    <w:div w:id="1858545249">
      <w:bodyDiv w:val="1"/>
      <w:marLeft w:val="0"/>
      <w:marRight w:val="0"/>
      <w:marTop w:val="0"/>
      <w:marBottom w:val="0"/>
      <w:divBdr>
        <w:top w:val="none" w:sz="0" w:space="0" w:color="auto"/>
        <w:left w:val="none" w:sz="0" w:space="0" w:color="auto"/>
        <w:bottom w:val="none" w:sz="0" w:space="0" w:color="auto"/>
        <w:right w:val="none" w:sz="0" w:space="0" w:color="auto"/>
      </w:divBdr>
    </w:div>
    <w:div w:id="1858696806">
      <w:bodyDiv w:val="1"/>
      <w:marLeft w:val="0"/>
      <w:marRight w:val="0"/>
      <w:marTop w:val="0"/>
      <w:marBottom w:val="0"/>
      <w:divBdr>
        <w:top w:val="none" w:sz="0" w:space="0" w:color="auto"/>
        <w:left w:val="none" w:sz="0" w:space="0" w:color="auto"/>
        <w:bottom w:val="none" w:sz="0" w:space="0" w:color="auto"/>
        <w:right w:val="none" w:sz="0" w:space="0" w:color="auto"/>
      </w:divBdr>
    </w:div>
    <w:div w:id="1859268018">
      <w:bodyDiv w:val="1"/>
      <w:marLeft w:val="0"/>
      <w:marRight w:val="0"/>
      <w:marTop w:val="0"/>
      <w:marBottom w:val="0"/>
      <w:divBdr>
        <w:top w:val="none" w:sz="0" w:space="0" w:color="auto"/>
        <w:left w:val="none" w:sz="0" w:space="0" w:color="auto"/>
        <w:bottom w:val="none" w:sz="0" w:space="0" w:color="auto"/>
        <w:right w:val="none" w:sz="0" w:space="0" w:color="auto"/>
      </w:divBdr>
    </w:div>
    <w:div w:id="1860780776">
      <w:bodyDiv w:val="1"/>
      <w:marLeft w:val="0"/>
      <w:marRight w:val="0"/>
      <w:marTop w:val="0"/>
      <w:marBottom w:val="0"/>
      <w:divBdr>
        <w:top w:val="none" w:sz="0" w:space="0" w:color="auto"/>
        <w:left w:val="none" w:sz="0" w:space="0" w:color="auto"/>
        <w:bottom w:val="none" w:sz="0" w:space="0" w:color="auto"/>
        <w:right w:val="none" w:sz="0" w:space="0" w:color="auto"/>
      </w:divBdr>
    </w:div>
    <w:div w:id="1861358152">
      <w:bodyDiv w:val="1"/>
      <w:marLeft w:val="0"/>
      <w:marRight w:val="0"/>
      <w:marTop w:val="0"/>
      <w:marBottom w:val="0"/>
      <w:divBdr>
        <w:top w:val="none" w:sz="0" w:space="0" w:color="auto"/>
        <w:left w:val="none" w:sz="0" w:space="0" w:color="auto"/>
        <w:bottom w:val="none" w:sz="0" w:space="0" w:color="auto"/>
        <w:right w:val="none" w:sz="0" w:space="0" w:color="auto"/>
      </w:divBdr>
    </w:div>
    <w:div w:id="1861699312">
      <w:bodyDiv w:val="1"/>
      <w:marLeft w:val="0"/>
      <w:marRight w:val="0"/>
      <w:marTop w:val="0"/>
      <w:marBottom w:val="0"/>
      <w:divBdr>
        <w:top w:val="none" w:sz="0" w:space="0" w:color="auto"/>
        <w:left w:val="none" w:sz="0" w:space="0" w:color="auto"/>
        <w:bottom w:val="none" w:sz="0" w:space="0" w:color="auto"/>
        <w:right w:val="none" w:sz="0" w:space="0" w:color="auto"/>
      </w:divBdr>
    </w:div>
    <w:div w:id="1861814488">
      <w:bodyDiv w:val="1"/>
      <w:marLeft w:val="0"/>
      <w:marRight w:val="0"/>
      <w:marTop w:val="0"/>
      <w:marBottom w:val="0"/>
      <w:divBdr>
        <w:top w:val="none" w:sz="0" w:space="0" w:color="auto"/>
        <w:left w:val="none" w:sz="0" w:space="0" w:color="auto"/>
        <w:bottom w:val="none" w:sz="0" w:space="0" w:color="auto"/>
        <w:right w:val="none" w:sz="0" w:space="0" w:color="auto"/>
      </w:divBdr>
    </w:div>
    <w:div w:id="1862280418">
      <w:bodyDiv w:val="1"/>
      <w:marLeft w:val="0"/>
      <w:marRight w:val="0"/>
      <w:marTop w:val="0"/>
      <w:marBottom w:val="0"/>
      <w:divBdr>
        <w:top w:val="none" w:sz="0" w:space="0" w:color="auto"/>
        <w:left w:val="none" w:sz="0" w:space="0" w:color="auto"/>
        <w:bottom w:val="none" w:sz="0" w:space="0" w:color="auto"/>
        <w:right w:val="none" w:sz="0" w:space="0" w:color="auto"/>
      </w:divBdr>
    </w:div>
    <w:div w:id="1862352855">
      <w:bodyDiv w:val="1"/>
      <w:marLeft w:val="0"/>
      <w:marRight w:val="0"/>
      <w:marTop w:val="0"/>
      <w:marBottom w:val="0"/>
      <w:divBdr>
        <w:top w:val="none" w:sz="0" w:space="0" w:color="auto"/>
        <w:left w:val="none" w:sz="0" w:space="0" w:color="auto"/>
        <w:bottom w:val="none" w:sz="0" w:space="0" w:color="auto"/>
        <w:right w:val="none" w:sz="0" w:space="0" w:color="auto"/>
      </w:divBdr>
    </w:div>
    <w:div w:id="1862933468">
      <w:bodyDiv w:val="1"/>
      <w:marLeft w:val="0"/>
      <w:marRight w:val="0"/>
      <w:marTop w:val="0"/>
      <w:marBottom w:val="0"/>
      <w:divBdr>
        <w:top w:val="none" w:sz="0" w:space="0" w:color="auto"/>
        <w:left w:val="none" w:sz="0" w:space="0" w:color="auto"/>
        <w:bottom w:val="none" w:sz="0" w:space="0" w:color="auto"/>
        <w:right w:val="none" w:sz="0" w:space="0" w:color="auto"/>
      </w:divBdr>
    </w:div>
    <w:div w:id="1863398618">
      <w:bodyDiv w:val="1"/>
      <w:marLeft w:val="0"/>
      <w:marRight w:val="0"/>
      <w:marTop w:val="0"/>
      <w:marBottom w:val="0"/>
      <w:divBdr>
        <w:top w:val="none" w:sz="0" w:space="0" w:color="auto"/>
        <w:left w:val="none" w:sz="0" w:space="0" w:color="auto"/>
        <w:bottom w:val="none" w:sz="0" w:space="0" w:color="auto"/>
        <w:right w:val="none" w:sz="0" w:space="0" w:color="auto"/>
      </w:divBdr>
    </w:div>
    <w:div w:id="1864636025">
      <w:bodyDiv w:val="1"/>
      <w:marLeft w:val="0"/>
      <w:marRight w:val="0"/>
      <w:marTop w:val="0"/>
      <w:marBottom w:val="0"/>
      <w:divBdr>
        <w:top w:val="none" w:sz="0" w:space="0" w:color="auto"/>
        <w:left w:val="none" w:sz="0" w:space="0" w:color="auto"/>
        <w:bottom w:val="none" w:sz="0" w:space="0" w:color="auto"/>
        <w:right w:val="none" w:sz="0" w:space="0" w:color="auto"/>
      </w:divBdr>
    </w:div>
    <w:div w:id="1865095832">
      <w:bodyDiv w:val="1"/>
      <w:marLeft w:val="0"/>
      <w:marRight w:val="0"/>
      <w:marTop w:val="0"/>
      <w:marBottom w:val="0"/>
      <w:divBdr>
        <w:top w:val="none" w:sz="0" w:space="0" w:color="auto"/>
        <w:left w:val="none" w:sz="0" w:space="0" w:color="auto"/>
        <w:bottom w:val="none" w:sz="0" w:space="0" w:color="auto"/>
        <w:right w:val="none" w:sz="0" w:space="0" w:color="auto"/>
      </w:divBdr>
    </w:div>
    <w:div w:id="1866475547">
      <w:bodyDiv w:val="1"/>
      <w:marLeft w:val="0"/>
      <w:marRight w:val="0"/>
      <w:marTop w:val="0"/>
      <w:marBottom w:val="0"/>
      <w:divBdr>
        <w:top w:val="none" w:sz="0" w:space="0" w:color="auto"/>
        <w:left w:val="none" w:sz="0" w:space="0" w:color="auto"/>
        <w:bottom w:val="none" w:sz="0" w:space="0" w:color="auto"/>
        <w:right w:val="none" w:sz="0" w:space="0" w:color="auto"/>
      </w:divBdr>
    </w:div>
    <w:div w:id="1866942763">
      <w:bodyDiv w:val="1"/>
      <w:marLeft w:val="0"/>
      <w:marRight w:val="0"/>
      <w:marTop w:val="0"/>
      <w:marBottom w:val="0"/>
      <w:divBdr>
        <w:top w:val="none" w:sz="0" w:space="0" w:color="auto"/>
        <w:left w:val="none" w:sz="0" w:space="0" w:color="auto"/>
        <w:bottom w:val="none" w:sz="0" w:space="0" w:color="auto"/>
        <w:right w:val="none" w:sz="0" w:space="0" w:color="auto"/>
      </w:divBdr>
    </w:div>
    <w:div w:id="1869485479">
      <w:bodyDiv w:val="1"/>
      <w:marLeft w:val="0"/>
      <w:marRight w:val="0"/>
      <w:marTop w:val="0"/>
      <w:marBottom w:val="0"/>
      <w:divBdr>
        <w:top w:val="none" w:sz="0" w:space="0" w:color="auto"/>
        <w:left w:val="none" w:sz="0" w:space="0" w:color="auto"/>
        <w:bottom w:val="none" w:sz="0" w:space="0" w:color="auto"/>
        <w:right w:val="none" w:sz="0" w:space="0" w:color="auto"/>
      </w:divBdr>
    </w:div>
    <w:div w:id="1869949701">
      <w:bodyDiv w:val="1"/>
      <w:marLeft w:val="0"/>
      <w:marRight w:val="0"/>
      <w:marTop w:val="0"/>
      <w:marBottom w:val="0"/>
      <w:divBdr>
        <w:top w:val="none" w:sz="0" w:space="0" w:color="auto"/>
        <w:left w:val="none" w:sz="0" w:space="0" w:color="auto"/>
        <w:bottom w:val="none" w:sz="0" w:space="0" w:color="auto"/>
        <w:right w:val="none" w:sz="0" w:space="0" w:color="auto"/>
      </w:divBdr>
    </w:div>
    <w:div w:id="1871448908">
      <w:bodyDiv w:val="1"/>
      <w:marLeft w:val="0"/>
      <w:marRight w:val="0"/>
      <w:marTop w:val="0"/>
      <w:marBottom w:val="0"/>
      <w:divBdr>
        <w:top w:val="none" w:sz="0" w:space="0" w:color="auto"/>
        <w:left w:val="none" w:sz="0" w:space="0" w:color="auto"/>
        <w:bottom w:val="none" w:sz="0" w:space="0" w:color="auto"/>
        <w:right w:val="none" w:sz="0" w:space="0" w:color="auto"/>
      </w:divBdr>
    </w:div>
    <w:div w:id="1871606987">
      <w:bodyDiv w:val="1"/>
      <w:marLeft w:val="0"/>
      <w:marRight w:val="0"/>
      <w:marTop w:val="0"/>
      <w:marBottom w:val="0"/>
      <w:divBdr>
        <w:top w:val="none" w:sz="0" w:space="0" w:color="auto"/>
        <w:left w:val="none" w:sz="0" w:space="0" w:color="auto"/>
        <w:bottom w:val="none" w:sz="0" w:space="0" w:color="auto"/>
        <w:right w:val="none" w:sz="0" w:space="0" w:color="auto"/>
      </w:divBdr>
    </w:div>
    <w:div w:id="1872188009">
      <w:bodyDiv w:val="1"/>
      <w:marLeft w:val="0"/>
      <w:marRight w:val="0"/>
      <w:marTop w:val="0"/>
      <w:marBottom w:val="0"/>
      <w:divBdr>
        <w:top w:val="none" w:sz="0" w:space="0" w:color="auto"/>
        <w:left w:val="none" w:sz="0" w:space="0" w:color="auto"/>
        <w:bottom w:val="none" w:sz="0" w:space="0" w:color="auto"/>
        <w:right w:val="none" w:sz="0" w:space="0" w:color="auto"/>
      </w:divBdr>
    </w:div>
    <w:div w:id="1874420780">
      <w:bodyDiv w:val="1"/>
      <w:marLeft w:val="0"/>
      <w:marRight w:val="0"/>
      <w:marTop w:val="0"/>
      <w:marBottom w:val="0"/>
      <w:divBdr>
        <w:top w:val="none" w:sz="0" w:space="0" w:color="auto"/>
        <w:left w:val="none" w:sz="0" w:space="0" w:color="auto"/>
        <w:bottom w:val="none" w:sz="0" w:space="0" w:color="auto"/>
        <w:right w:val="none" w:sz="0" w:space="0" w:color="auto"/>
      </w:divBdr>
    </w:div>
    <w:div w:id="1874490079">
      <w:bodyDiv w:val="1"/>
      <w:marLeft w:val="0"/>
      <w:marRight w:val="0"/>
      <w:marTop w:val="0"/>
      <w:marBottom w:val="0"/>
      <w:divBdr>
        <w:top w:val="none" w:sz="0" w:space="0" w:color="auto"/>
        <w:left w:val="none" w:sz="0" w:space="0" w:color="auto"/>
        <w:bottom w:val="none" w:sz="0" w:space="0" w:color="auto"/>
        <w:right w:val="none" w:sz="0" w:space="0" w:color="auto"/>
      </w:divBdr>
    </w:div>
    <w:div w:id="1875344078">
      <w:bodyDiv w:val="1"/>
      <w:marLeft w:val="0"/>
      <w:marRight w:val="0"/>
      <w:marTop w:val="0"/>
      <w:marBottom w:val="0"/>
      <w:divBdr>
        <w:top w:val="none" w:sz="0" w:space="0" w:color="auto"/>
        <w:left w:val="none" w:sz="0" w:space="0" w:color="auto"/>
        <w:bottom w:val="none" w:sz="0" w:space="0" w:color="auto"/>
        <w:right w:val="none" w:sz="0" w:space="0" w:color="auto"/>
      </w:divBdr>
    </w:div>
    <w:div w:id="1875382269">
      <w:bodyDiv w:val="1"/>
      <w:marLeft w:val="0"/>
      <w:marRight w:val="0"/>
      <w:marTop w:val="0"/>
      <w:marBottom w:val="0"/>
      <w:divBdr>
        <w:top w:val="none" w:sz="0" w:space="0" w:color="auto"/>
        <w:left w:val="none" w:sz="0" w:space="0" w:color="auto"/>
        <w:bottom w:val="none" w:sz="0" w:space="0" w:color="auto"/>
        <w:right w:val="none" w:sz="0" w:space="0" w:color="auto"/>
      </w:divBdr>
    </w:div>
    <w:div w:id="1875729896">
      <w:bodyDiv w:val="1"/>
      <w:marLeft w:val="0"/>
      <w:marRight w:val="0"/>
      <w:marTop w:val="0"/>
      <w:marBottom w:val="0"/>
      <w:divBdr>
        <w:top w:val="none" w:sz="0" w:space="0" w:color="auto"/>
        <w:left w:val="none" w:sz="0" w:space="0" w:color="auto"/>
        <w:bottom w:val="none" w:sz="0" w:space="0" w:color="auto"/>
        <w:right w:val="none" w:sz="0" w:space="0" w:color="auto"/>
      </w:divBdr>
    </w:div>
    <w:div w:id="1876115146">
      <w:bodyDiv w:val="1"/>
      <w:marLeft w:val="0"/>
      <w:marRight w:val="0"/>
      <w:marTop w:val="0"/>
      <w:marBottom w:val="0"/>
      <w:divBdr>
        <w:top w:val="none" w:sz="0" w:space="0" w:color="auto"/>
        <w:left w:val="none" w:sz="0" w:space="0" w:color="auto"/>
        <w:bottom w:val="none" w:sz="0" w:space="0" w:color="auto"/>
        <w:right w:val="none" w:sz="0" w:space="0" w:color="auto"/>
      </w:divBdr>
    </w:div>
    <w:div w:id="1877542212">
      <w:bodyDiv w:val="1"/>
      <w:marLeft w:val="0"/>
      <w:marRight w:val="0"/>
      <w:marTop w:val="0"/>
      <w:marBottom w:val="0"/>
      <w:divBdr>
        <w:top w:val="none" w:sz="0" w:space="0" w:color="auto"/>
        <w:left w:val="none" w:sz="0" w:space="0" w:color="auto"/>
        <w:bottom w:val="none" w:sz="0" w:space="0" w:color="auto"/>
        <w:right w:val="none" w:sz="0" w:space="0" w:color="auto"/>
      </w:divBdr>
    </w:div>
    <w:div w:id="1880698611">
      <w:bodyDiv w:val="1"/>
      <w:marLeft w:val="0"/>
      <w:marRight w:val="0"/>
      <w:marTop w:val="0"/>
      <w:marBottom w:val="0"/>
      <w:divBdr>
        <w:top w:val="none" w:sz="0" w:space="0" w:color="auto"/>
        <w:left w:val="none" w:sz="0" w:space="0" w:color="auto"/>
        <w:bottom w:val="none" w:sz="0" w:space="0" w:color="auto"/>
        <w:right w:val="none" w:sz="0" w:space="0" w:color="auto"/>
      </w:divBdr>
    </w:div>
    <w:div w:id="1881086557">
      <w:bodyDiv w:val="1"/>
      <w:marLeft w:val="0"/>
      <w:marRight w:val="0"/>
      <w:marTop w:val="0"/>
      <w:marBottom w:val="0"/>
      <w:divBdr>
        <w:top w:val="none" w:sz="0" w:space="0" w:color="auto"/>
        <w:left w:val="none" w:sz="0" w:space="0" w:color="auto"/>
        <w:bottom w:val="none" w:sz="0" w:space="0" w:color="auto"/>
        <w:right w:val="none" w:sz="0" w:space="0" w:color="auto"/>
      </w:divBdr>
    </w:div>
    <w:div w:id="1881546842">
      <w:bodyDiv w:val="1"/>
      <w:marLeft w:val="0"/>
      <w:marRight w:val="0"/>
      <w:marTop w:val="0"/>
      <w:marBottom w:val="0"/>
      <w:divBdr>
        <w:top w:val="none" w:sz="0" w:space="0" w:color="auto"/>
        <w:left w:val="none" w:sz="0" w:space="0" w:color="auto"/>
        <w:bottom w:val="none" w:sz="0" w:space="0" w:color="auto"/>
        <w:right w:val="none" w:sz="0" w:space="0" w:color="auto"/>
      </w:divBdr>
    </w:div>
    <w:div w:id="1881898058">
      <w:bodyDiv w:val="1"/>
      <w:marLeft w:val="0"/>
      <w:marRight w:val="0"/>
      <w:marTop w:val="0"/>
      <w:marBottom w:val="0"/>
      <w:divBdr>
        <w:top w:val="none" w:sz="0" w:space="0" w:color="auto"/>
        <w:left w:val="none" w:sz="0" w:space="0" w:color="auto"/>
        <w:bottom w:val="none" w:sz="0" w:space="0" w:color="auto"/>
        <w:right w:val="none" w:sz="0" w:space="0" w:color="auto"/>
      </w:divBdr>
    </w:div>
    <w:div w:id="1882522174">
      <w:bodyDiv w:val="1"/>
      <w:marLeft w:val="0"/>
      <w:marRight w:val="0"/>
      <w:marTop w:val="0"/>
      <w:marBottom w:val="0"/>
      <w:divBdr>
        <w:top w:val="none" w:sz="0" w:space="0" w:color="auto"/>
        <w:left w:val="none" w:sz="0" w:space="0" w:color="auto"/>
        <w:bottom w:val="none" w:sz="0" w:space="0" w:color="auto"/>
        <w:right w:val="none" w:sz="0" w:space="0" w:color="auto"/>
      </w:divBdr>
    </w:div>
    <w:div w:id="1882664406">
      <w:bodyDiv w:val="1"/>
      <w:marLeft w:val="0"/>
      <w:marRight w:val="0"/>
      <w:marTop w:val="0"/>
      <w:marBottom w:val="0"/>
      <w:divBdr>
        <w:top w:val="none" w:sz="0" w:space="0" w:color="auto"/>
        <w:left w:val="none" w:sz="0" w:space="0" w:color="auto"/>
        <w:bottom w:val="none" w:sz="0" w:space="0" w:color="auto"/>
        <w:right w:val="none" w:sz="0" w:space="0" w:color="auto"/>
      </w:divBdr>
    </w:div>
    <w:div w:id="1883250776">
      <w:bodyDiv w:val="1"/>
      <w:marLeft w:val="0"/>
      <w:marRight w:val="0"/>
      <w:marTop w:val="0"/>
      <w:marBottom w:val="0"/>
      <w:divBdr>
        <w:top w:val="none" w:sz="0" w:space="0" w:color="auto"/>
        <w:left w:val="none" w:sz="0" w:space="0" w:color="auto"/>
        <w:bottom w:val="none" w:sz="0" w:space="0" w:color="auto"/>
        <w:right w:val="none" w:sz="0" w:space="0" w:color="auto"/>
      </w:divBdr>
    </w:div>
    <w:div w:id="1883446251">
      <w:bodyDiv w:val="1"/>
      <w:marLeft w:val="0"/>
      <w:marRight w:val="0"/>
      <w:marTop w:val="0"/>
      <w:marBottom w:val="0"/>
      <w:divBdr>
        <w:top w:val="none" w:sz="0" w:space="0" w:color="auto"/>
        <w:left w:val="none" w:sz="0" w:space="0" w:color="auto"/>
        <w:bottom w:val="none" w:sz="0" w:space="0" w:color="auto"/>
        <w:right w:val="none" w:sz="0" w:space="0" w:color="auto"/>
      </w:divBdr>
    </w:div>
    <w:div w:id="1884053504">
      <w:bodyDiv w:val="1"/>
      <w:marLeft w:val="0"/>
      <w:marRight w:val="0"/>
      <w:marTop w:val="0"/>
      <w:marBottom w:val="0"/>
      <w:divBdr>
        <w:top w:val="none" w:sz="0" w:space="0" w:color="auto"/>
        <w:left w:val="none" w:sz="0" w:space="0" w:color="auto"/>
        <w:bottom w:val="none" w:sz="0" w:space="0" w:color="auto"/>
        <w:right w:val="none" w:sz="0" w:space="0" w:color="auto"/>
      </w:divBdr>
    </w:div>
    <w:div w:id="1884097566">
      <w:bodyDiv w:val="1"/>
      <w:marLeft w:val="0"/>
      <w:marRight w:val="0"/>
      <w:marTop w:val="0"/>
      <w:marBottom w:val="0"/>
      <w:divBdr>
        <w:top w:val="none" w:sz="0" w:space="0" w:color="auto"/>
        <w:left w:val="none" w:sz="0" w:space="0" w:color="auto"/>
        <w:bottom w:val="none" w:sz="0" w:space="0" w:color="auto"/>
        <w:right w:val="none" w:sz="0" w:space="0" w:color="auto"/>
      </w:divBdr>
    </w:div>
    <w:div w:id="1884442313">
      <w:bodyDiv w:val="1"/>
      <w:marLeft w:val="0"/>
      <w:marRight w:val="0"/>
      <w:marTop w:val="0"/>
      <w:marBottom w:val="0"/>
      <w:divBdr>
        <w:top w:val="none" w:sz="0" w:space="0" w:color="auto"/>
        <w:left w:val="none" w:sz="0" w:space="0" w:color="auto"/>
        <w:bottom w:val="none" w:sz="0" w:space="0" w:color="auto"/>
        <w:right w:val="none" w:sz="0" w:space="0" w:color="auto"/>
      </w:divBdr>
    </w:div>
    <w:div w:id="1884635052">
      <w:bodyDiv w:val="1"/>
      <w:marLeft w:val="0"/>
      <w:marRight w:val="0"/>
      <w:marTop w:val="0"/>
      <w:marBottom w:val="0"/>
      <w:divBdr>
        <w:top w:val="none" w:sz="0" w:space="0" w:color="auto"/>
        <w:left w:val="none" w:sz="0" w:space="0" w:color="auto"/>
        <w:bottom w:val="none" w:sz="0" w:space="0" w:color="auto"/>
        <w:right w:val="none" w:sz="0" w:space="0" w:color="auto"/>
      </w:divBdr>
    </w:div>
    <w:div w:id="1884754633">
      <w:bodyDiv w:val="1"/>
      <w:marLeft w:val="0"/>
      <w:marRight w:val="0"/>
      <w:marTop w:val="0"/>
      <w:marBottom w:val="0"/>
      <w:divBdr>
        <w:top w:val="none" w:sz="0" w:space="0" w:color="auto"/>
        <w:left w:val="none" w:sz="0" w:space="0" w:color="auto"/>
        <w:bottom w:val="none" w:sz="0" w:space="0" w:color="auto"/>
        <w:right w:val="none" w:sz="0" w:space="0" w:color="auto"/>
      </w:divBdr>
    </w:div>
    <w:div w:id="1884947710">
      <w:bodyDiv w:val="1"/>
      <w:marLeft w:val="0"/>
      <w:marRight w:val="0"/>
      <w:marTop w:val="0"/>
      <w:marBottom w:val="0"/>
      <w:divBdr>
        <w:top w:val="none" w:sz="0" w:space="0" w:color="auto"/>
        <w:left w:val="none" w:sz="0" w:space="0" w:color="auto"/>
        <w:bottom w:val="none" w:sz="0" w:space="0" w:color="auto"/>
        <w:right w:val="none" w:sz="0" w:space="0" w:color="auto"/>
      </w:divBdr>
    </w:div>
    <w:div w:id="1885017221">
      <w:bodyDiv w:val="1"/>
      <w:marLeft w:val="0"/>
      <w:marRight w:val="0"/>
      <w:marTop w:val="0"/>
      <w:marBottom w:val="0"/>
      <w:divBdr>
        <w:top w:val="none" w:sz="0" w:space="0" w:color="auto"/>
        <w:left w:val="none" w:sz="0" w:space="0" w:color="auto"/>
        <w:bottom w:val="none" w:sz="0" w:space="0" w:color="auto"/>
        <w:right w:val="none" w:sz="0" w:space="0" w:color="auto"/>
      </w:divBdr>
    </w:div>
    <w:div w:id="1885362437">
      <w:bodyDiv w:val="1"/>
      <w:marLeft w:val="0"/>
      <w:marRight w:val="0"/>
      <w:marTop w:val="0"/>
      <w:marBottom w:val="0"/>
      <w:divBdr>
        <w:top w:val="none" w:sz="0" w:space="0" w:color="auto"/>
        <w:left w:val="none" w:sz="0" w:space="0" w:color="auto"/>
        <w:bottom w:val="none" w:sz="0" w:space="0" w:color="auto"/>
        <w:right w:val="none" w:sz="0" w:space="0" w:color="auto"/>
      </w:divBdr>
    </w:div>
    <w:div w:id="1885362482">
      <w:bodyDiv w:val="1"/>
      <w:marLeft w:val="0"/>
      <w:marRight w:val="0"/>
      <w:marTop w:val="0"/>
      <w:marBottom w:val="0"/>
      <w:divBdr>
        <w:top w:val="none" w:sz="0" w:space="0" w:color="auto"/>
        <w:left w:val="none" w:sz="0" w:space="0" w:color="auto"/>
        <w:bottom w:val="none" w:sz="0" w:space="0" w:color="auto"/>
        <w:right w:val="none" w:sz="0" w:space="0" w:color="auto"/>
      </w:divBdr>
    </w:div>
    <w:div w:id="1886596859">
      <w:bodyDiv w:val="1"/>
      <w:marLeft w:val="0"/>
      <w:marRight w:val="0"/>
      <w:marTop w:val="0"/>
      <w:marBottom w:val="0"/>
      <w:divBdr>
        <w:top w:val="none" w:sz="0" w:space="0" w:color="auto"/>
        <w:left w:val="none" w:sz="0" w:space="0" w:color="auto"/>
        <w:bottom w:val="none" w:sz="0" w:space="0" w:color="auto"/>
        <w:right w:val="none" w:sz="0" w:space="0" w:color="auto"/>
      </w:divBdr>
    </w:div>
    <w:div w:id="1886792308">
      <w:bodyDiv w:val="1"/>
      <w:marLeft w:val="0"/>
      <w:marRight w:val="0"/>
      <w:marTop w:val="0"/>
      <w:marBottom w:val="0"/>
      <w:divBdr>
        <w:top w:val="none" w:sz="0" w:space="0" w:color="auto"/>
        <w:left w:val="none" w:sz="0" w:space="0" w:color="auto"/>
        <w:bottom w:val="none" w:sz="0" w:space="0" w:color="auto"/>
        <w:right w:val="none" w:sz="0" w:space="0" w:color="auto"/>
      </w:divBdr>
    </w:div>
    <w:div w:id="1886914008">
      <w:bodyDiv w:val="1"/>
      <w:marLeft w:val="0"/>
      <w:marRight w:val="0"/>
      <w:marTop w:val="0"/>
      <w:marBottom w:val="0"/>
      <w:divBdr>
        <w:top w:val="none" w:sz="0" w:space="0" w:color="auto"/>
        <w:left w:val="none" w:sz="0" w:space="0" w:color="auto"/>
        <w:bottom w:val="none" w:sz="0" w:space="0" w:color="auto"/>
        <w:right w:val="none" w:sz="0" w:space="0" w:color="auto"/>
      </w:divBdr>
    </w:div>
    <w:div w:id="1887719632">
      <w:bodyDiv w:val="1"/>
      <w:marLeft w:val="0"/>
      <w:marRight w:val="0"/>
      <w:marTop w:val="0"/>
      <w:marBottom w:val="0"/>
      <w:divBdr>
        <w:top w:val="none" w:sz="0" w:space="0" w:color="auto"/>
        <w:left w:val="none" w:sz="0" w:space="0" w:color="auto"/>
        <w:bottom w:val="none" w:sz="0" w:space="0" w:color="auto"/>
        <w:right w:val="none" w:sz="0" w:space="0" w:color="auto"/>
      </w:divBdr>
    </w:div>
    <w:div w:id="1888644677">
      <w:bodyDiv w:val="1"/>
      <w:marLeft w:val="0"/>
      <w:marRight w:val="0"/>
      <w:marTop w:val="0"/>
      <w:marBottom w:val="0"/>
      <w:divBdr>
        <w:top w:val="none" w:sz="0" w:space="0" w:color="auto"/>
        <w:left w:val="none" w:sz="0" w:space="0" w:color="auto"/>
        <w:bottom w:val="none" w:sz="0" w:space="0" w:color="auto"/>
        <w:right w:val="none" w:sz="0" w:space="0" w:color="auto"/>
      </w:divBdr>
    </w:div>
    <w:div w:id="1889293107">
      <w:bodyDiv w:val="1"/>
      <w:marLeft w:val="0"/>
      <w:marRight w:val="0"/>
      <w:marTop w:val="0"/>
      <w:marBottom w:val="0"/>
      <w:divBdr>
        <w:top w:val="none" w:sz="0" w:space="0" w:color="auto"/>
        <w:left w:val="none" w:sz="0" w:space="0" w:color="auto"/>
        <w:bottom w:val="none" w:sz="0" w:space="0" w:color="auto"/>
        <w:right w:val="none" w:sz="0" w:space="0" w:color="auto"/>
      </w:divBdr>
    </w:div>
    <w:div w:id="1889294123">
      <w:bodyDiv w:val="1"/>
      <w:marLeft w:val="0"/>
      <w:marRight w:val="0"/>
      <w:marTop w:val="0"/>
      <w:marBottom w:val="0"/>
      <w:divBdr>
        <w:top w:val="none" w:sz="0" w:space="0" w:color="auto"/>
        <w:left w:val="none" w:sz="0" w:space="0" w:color="auto"/>
        <w:bottom w:val="none" w:sz="0" w:space="0" w:color="auto"/>
        <w:right w:val="none" w:sz="0" w:space="0" w:color="auto"/>
      </w:divBdr>
    </w:div>
    <w:div w:id="1889294518">
      <w:bodyDiv w:val="1"/>
      <w:marLeft w:val="0"/>
      <w:marRight w:val="0"/>
      <w:marTop w:val="0"/>
      <w:marBottom w:val="0"/>
      <w:divBdr>
        <w:top w:val="none" w:sz="0" w:space="0" w:color="auto"/>
        <w:left w:val="none" w:sz="0" w:space="0" w:color="auto"/>
        <w:bottom w:val="none" w:sz="0" w:space="0" w:color="auto"/>
        <w:right w:val="none" w:sz="0" w:space="0" w:color="auto"/>
      </w:divBdr>
    </w:div>
    <w:div w:id="1890073097">
      <w:bodyDiv w:val="1"/>
      <w:marLeft w:val="0"/>
      <w:marRight w:val="0"/>
      <w:marTop w:val="0"/>
      <w:marBottom w:val="0"/>
      <w:divBdr>
        <w:top w:val="none" w:sz="0" w:space="0" w:color="auto"/>
        <w:left w:val="none" w:sz="0" w:space="0" w:color="auto"/>
        <w:bottom w:val="none" w:sz="0" w:space="0" w:color="auto"/>
        <w:right w:val="none" w:sz="0" w:space="0" w:color="auto"/>
      </w:divBdr>
    </w:div>
    <w:div w:id="1890141228">
      <w:bodyDiv w:val="1"/>
      <w:marLeft w:val="0"/>
      <w:marRight w:val="0"/>
      <w:marTop w:val="0"/>
      <w:marBottom w:val="0"/>
      <w:divBdr>
        <w:top w:val="none" w:sz="0" w:space="0" w:color="auto"/>
        <w:left w:val="none" w:sz="0" w:space="0" w:color="auto"/>
        <w:bottom w:val="none" w:sz="0" w:space="0" w:color="auto"/>
        <w:right w:val="none" w:sz="0" w:space="0" w:color="auto"/>
      </w:divBdr>
    </w:div>
    <w:div w:id="1890336476">
      <w:bodyDiv w:val="1"/>
      <w:marLeft w:val="0"/>
      <w:marRight w:val="0"/>
      <w:marTop w:val="0"/>
      <w:marBottom w:val="0"/>
      <w:divBdr>
        <w:top w:val="none" w:sz="0" w:space="0" w:color="auto"/>
        <w:left w:val="none" w:sz="0" w:space="0" w:color="auto"/>
        <w:bottom w:val="none" w:sz="0" w:space="0" w:color="auto"/>
        <w:right w:val="none" w:sz="0" w:space="0" w:color="auto"/>
      </w:divBdr>
    </w:div>
    <w:div w:id="1890678051">
      <w:bodyDiv w:val="1"/>
      <w:marLeft w:val="0"/>
      <w:marRight w:val="0"/>
      <w:marTop w:val="0"/>
      <w:marBottom w:val="0"/>
      <w:divBdr>
        <w:top w:val="none" w:sz="0" w:space="0" w:color="auto"/>
        <w:left w:val="none" w:sz="0" w:space="0" w:color="auto"/>
        <w:bottom w:val="none" w:sz="0" w:space="0" w:color="auto"/>
        <w:right w:val="none" w:sz="0" w:space="0" w:color="auto"/>
      </w:divBdr>
    </w:div>
    <w:div w:id="1890995826">
      <w:bodyDiv w:val="1"/>
      <w:marLeft w:val="0"/>
      <w:marRight w:val="0"/>
      <w:marTop w:val="0"/>
      <w:marBottom w:val="0"/>
      <w:divBdr>
        <w:top w:val="none" w:sz="0" w:space="0" w:color="auto"/>
        <w:left w:val="none" w:sz="0" w:space="0" w:color="auto"/>
        <w:bottom w:val="none" w:sz="0" w:space="0" w:color="auto"/>
        <w:right w:val="none" w:sz="0" w:space="0" w:color="auto"/>
      </w:divBdr>
    </w:div>
    <w:div w:id="1891114748">
      <w:bodyDiv w:val="1"/>
      <w:marLeft w:val="0"/>
      <w:marRight w:val="0"/>
      <w:marTop w:val="0"/>
      <w:marBottom w:val="0"/>
      <w:divBdr>
        <w:top w:val="none" w:sz="0" w:space="0" w:color="auto"/>
        <w:left w:val="none" w:sz="0" w:space="0" w:color="auto"/>
        <w:bottom w:val="none" w:sz="0" w:space="0" w:color="auto"/>
        <w:right w:val="none" w:sz="0" w:space="0" w:color="auto"/>
      </w:divBdr>
    </w:div>
    <w:div w:id="1891721139">
      <w:bodyDiv w:val="1"/>
      <w:marLeft w:val="0"/>
      <w:marRight w:val="0"/>
      <w:marTop w:val="0"/>
      <w:marBottom w:val="0"/>
      <w:divBdr>
        <w:top w:val="none" w:sz="0" w:space="0" w:color="auto"/>
        <w:left w:val="none" w:sz="0" w:space="0" w:color="auto"/>
        <w:bottom w:val="none" w:sz="0" w:space="0" w:color="auto"/>
        <w:right w:val="none" w:sz="0" w:space="0" w:color="auto"/>
      </w:divBdr>
    </w:div>
    <w:div w:id="1891769321">
      <w:bodyDiv w:val="1"/>
      <w:marLeft w:val="0"/>
      <w:marRight w:val="0"/>
      <w:marTop w:val="0"/>
      <w:marBottom w:val="0"/>
      <w:divBdr>
        <w:top w:val="none" w:sz="0" w:space="0" w:color="auto"/>
        <w:left w:val="none" w:sz="0" w:space="0" w:color="auto"/>
        <w:bottom w:val="none" w:sz="0" w:space="0" w:color="auto"/>
        <w:right w:val="none" w:sz="0" w:space="0" w:color="auto"/>
      </w:divBdr>
    </w:div>
    <w:div w:id="1891846902">
      <w:bodyDiv w:val="1"/>
      <w:marLeft w:val="0"/>
      <w:marRight w:val="0"/>
      <w:marTop w:val="0"/>
      <w:marBottom w:val="0"/>
      <w:divBdr>
        <w:top w:val="none" w:sz="0" w:space="0" w:color="auto"/>
        <w:left w:val="none" w:sz="0" w:space="0" w:color="auto"/>
        <w:bottom w:val="none" w:sz="0" w:space="0" w:color="auto"/>
        <w:right w:val="none" w:sz="0" w:space="0" w:color="auto"/>
      </w:divBdr>
    </w:div>
    <w:div w:id="1892961597">
      <w:bodyDiv w:val="1"/>
      <w:marLeft w:val="0"/>
      <w:marRight w:val="0"/>
      <w:marTop w:val="0"/>
      <w:marBottom w:val="0"/>
      <w:divBdr>
        <w:top w:val="none" w:sz="0" w:space="0" w:color="auto"/>
        <w:left w:val="none" w:sz="0" w:space="0" w:color="auto"/>
        <w:bottom w:val="none" w:sz="0" w:space="0" w:color="auto"/>
        <w:right w:val="none" w:sz="0" w:space="0" w:color="auto"/>
      </w:divBdr>
    </w:div>
    <w:div w:id="1893493562">
      <w:bodyDiv w:val="1"/>
      <w:marLeft w:val="0"/>
      <w:marRight w:val="0"/>
      <w:marTop w:val="0"/>
      <w:marBottom w:val="0"/>
      <w:divBdr>
        <w:top w:val="none" w:sz="0" w:space="0" w:color="auto"/>
        <w:left w:val="none" w:sz="0" w:space="0" w:color="auto"/>
        <w:bottom w:val="none" w:sz="0" w:space="0" w:color="auto"/>
        <w:right w:val="none" w:sz="0" w:space="0" w:color="auto"/>
      </w:divBdr>
    </w:div>
    <w:div w:id="1893615244">
      <w:bodyDiv w:val="1"/>
      <w:marLeft w:val="0"/>
      <w:marRight w:val="0"/>
      <w:marTop w:val="0"/>
      <w:marBottom w:val="0"/>
      <w:divBdr>
        <w:top w:val="none" w:sz="0" w:space="0" w:color="auto"/>
        <w:left w:val="none" w:sz="0" w:space="0" w:color="auto"/>
        <w:bottom w:val="none" w:sz="0" w:space="0" w:color="auto"/>
        <w:right w:val="none" w:sz="0" w:space="0" w:color="auto"/>
      </w:divBdr>
    </w:div>
    <w:div w:id="1893956444">
      <w:bodyDiv w:val="1"/>
      <w:marLeft w:val="0"/>
      <w:marRight w:val="0"/>
      <w:marTop w:val="0"/>
      <w:marBottom w:val="0"/>
      <w:divBdr>
        <w:top w:val="none" w:sz="0" w:space="0" w:color="auto"/>
        <w:left w:val="none" w:sz="0" w:space="0" w:color="auto"/>
        <w:bottom w:val="none" w:sz="0" w:space="0" w:color="auto"/>
        <w:right w:val="none" w:sz="0" w:space="0" w:color="auto"/>
      </w:divBdr>
    </w:div>
    <w:div w:id="1894850752">
      <w:bodyDiv w:val="1"/>
      <w:marLeft w:val="0"/>
      <w:marRight w:val="0"/>
      <w:marTop w:val="0"/>
      <w:marBottom w:val="0"/>
      <w:divBdr>
        <w:top w:val="none" w:sz="0" w:space="0" w:color="auto"/>
        <w:left w:val="none" w:sz="0" w:space="0" w:color="auto"/>
        <w:bottom w:val="none" w:sz="0" w:space="0" w:color="auto"/>
        <w:right w:val="none" w:sz="0" w:space="0" w:color="auto"/>
      </w:divBdr>
    </w:div>
    <w:div w:id="1895308538">
      <w:bodyDiv w:val="1"/>
      <w:marLeft w:val="0"/>
      <w:marRight w:val="0"/>
      <w:marTop w:val="0"/>
      <w:marBottom w:val="0"/>
      <w:divBdr>
        <w:top w:val="none" w:sz="0" w:space="0" w:color="auto"/>
        <w:left w:val="none" w:sz="0" w:space="0" w:color="auto"/>
        <w:bottom w:val="none" w:sz="0" w:space="0" w:color="auto"/>
        <w:right w:val="none" w:sz="0" w:space="0" w:color="auto"/>
      </w:divBdr>
    </w:div>
    <w:div w:id="1895383129">
      <w:bodyDiv w:val="1"/>
      <w:marLeft w:val="0"/>
      <w:marRight w:val="0"/>
      <w:marTop w:val="0"/>
      <w:marBottom w:val="0"/>
      <w:divBdr>
        <w:top w:val="none" w:sz="0" w:space="0" w:color="auto"/>
        <w:left w:val="none" w:sz="0" w:space="0" w:color="auto"/>
        <w:bottom w:val="none" w:sz="0" w:space="0" w:color="auto"/>
        <w:right w:val="none" w:sz="0" w:space="0" w:color="auto"/>
      </w:divBdr>
    </w:div>
    <w:div w:id="1895849436">
      <w:bodyDiv w:val="1"/>
      <w:marLeft w:val="0"/>
      <w:marRight w:val="0"/>
      <w:marTop w:val="0"/>
      <w:marBottom w:val="0"/>
      <w:divBdr>
        <w:top w:val="none" w:sz="0" w:space="0" w:color="auto"/>
        <w:left w:val="none" w:sz="0" w:space="0" w:color="auto"/>
        <w:bottom w:val="none" w:sz="0" w:space="0" w:color="auto"/>
        <w:right w:val="none" w:sz="0" w:space="0" w:color="auto"/>
      </w:divBdr>
    </w:div>
    <w:div w:id="1896113068">
      <w:bodyDiv w:val="1"/>
      <w:marLeft w:val="0"/>
      <w:marRight w:val="0"/>
      <w:marTop w:val="0"/>
      <w:marBottom w:val="0"/>
      <w:divBdr>
        <w:top w:val="none" w:sz="0" w:space="0" w:color="auto"/>
        <w:left w:val="none" w:sz="0" w:space="0" w:color="auto"/>
        <w:bottom w:val="none" w:sz="0" w:space="0" w:color="auto"/>
        <w:right w:val="none" w:sz="0" w:space="0" w:color="auto"/>
      </w:divBdr>
    </w:div>
    <w:div w:id="1896118967">
      <w:bodyDiv w:val="1"/>
      <w:marLeft w:val="0"/>
      <w:marRight w:val="0"/>
      <w:marTop w:val="0"/>
      <w:marBottom w:val="0"/>
      <w:divBdr>
        <w:top w:val="none" w:sz="0" w:space="0" w:color="auto"/>
        <w:left w:val="none" w:sz="0" w:space="0" w:color="auto"/>
        <w:bottom w:val="none" w:sz="0" w:space="0" w:color="auto"/>
        <w:right w:val="none" w:sz="0" w:space="0" w:color="auto"/>
      </w:divBdr>
    </w:div>
    <w:div w:id="1897082236">
      <w:bodyDiv w:val="1"/>
      <w:marLeft w:val="0"/>
      <w:marRight w:val="0"/>
      <w:marTop w:val="0"/>
      <w:marBottom w:val="0"/>
      <w:divBdr>
        <w:top w:val="none" w:sz="0" w:space="0" w:color="auto"/>
        <w:left w:val="none" w:sz="0" w:space="0" w:color="auto"/>
        <w:bottom w:val="none" w:sz="0" w:space="0" w:color="auto"/>
        <w:right w:val="none" w:sz="0" w:space="0" w:color="auto"/>
      </w:divBdr>
    </w:div>
    <w:div w:id="1897275470">
      <w:bodyDiv w:val="1"/>
      <w:marLeft w:val="0"/>
      <w:marRight w:val="0"/>
      <w:marTop w:val="0"/>
      <w:marBottom w:val="0"/>
      <w:divBdr>
        <w:top w:val="none" w:sz="0" w:space="0" w:color="auto"/>
        <w:left w:val="none" w:sz="0" w:space="0" w:color="auto"/>
        <w:bottom w:val="none" w:sz="0" w:space="0" w:color="auto"/>
        <w:right w:val="none" w:sz="0" w:space="0" w:color="auto"/>
      </w:divBdr>
    </w:div>
    <w:div w:id="1897547495">
      <w:bodyDiv w:val="1"/>
      <w:marLeft w:val="0"/>
      <w:marRight w:val="0"/>
      <w:marTop w:val="0"/>
      <w:marBottom w:val="0"/>
      <w:divBdr>
        <w:top w:val="none" w:sz="0" w:space="0" w:color="auto"/>
        <w:left w:val="none" w:sz="0" w:space="0" w:color="auto"/>
        <w:bottom w:val="none" w:sz="0" w:space="0" w:color="auto"/>
        <w:right w:val="none" w:sz="0" w:space="0" w:color="auto"/>
      </w:divBdr>
    </w:div>
    <w:div w:id="1897859775">
      <w:bodyDiv w:val="1"/>
      <w:marLeft w:val="0"/>
      <w:marRight w:val="0"/>
      <w:marTop w:val="0"/>
      <w:marBottom w:val="0"/>
      <w:divBdr>
        <w:top w:val="none" w:sz="0" w:space="0" w:color="auto"/>
        <w:left w:val="none" w:sz="0" w:space="0" w:color="auto"/>
        <w:bottom w:val="none" w:sz="0" w:space="0" w:color="auto"/>
        <w:right w:val="none" w:sz="0" w:space="0" w:color="auto"/>
      </w:divBdr>
    </w:div>
    <w:div w:id="1897887840">
      <w:bodyDiv w:val="1"/>
      <w:marLeft w:val="0"/>
      <w:marRight w:val="0"/>
      <w:marTop w:val="0"/>
      <w:marBottom w:val="0"/>
      <w:divBdr>
        <w:top w:val="none" w:sz="0" w:space="0" w:color="auto"/>
        <w:left w:val="none" w:sz="0" w:space="0" w:color="auto"/>
        <w:bottom w:val="none" w:sz="0" w:space="0" w:color="auto"/>
        <w:right w:val="none" w:sz="0" w:space="0" w:color="auto"/>
      </w:divBdr>
    </w:div>
    <w:div w:id="1898317158">
      <w:bodyDiv w:val="1"/>
      <w:marLeft w:val="0"/>
      <w:marRight w:val="0"/>
      <w:marTop w:val="0"/>
      <w:marBottom w:val="0"/>
      <w:divBdr>
        <w:top w:val="none" w:sz="0" w:space="0" w:color="auto"/>
        <w:left w:val="none" w:sz="0" w:space="0" w:color="auto"/>
        <w:bottom w:val="none" w:sz="0" w:space="0" w:color="auto"/>
        <w:right w:val="none" w:sz="0" w:space="0" w:color="auto"/>
      </w:divBdr>
    </w:div>
    <w:div w:id="1900288163">
      <w:bodyDiv w:val="1"/>
      <w:marLeft w:val="0"/>
      <w:marRight w:val="0"/>
      <w:marTop w:val="0"/>
      <w:marBottom w:val="0"/>
      <w:divBdr>
        <w:top w:val="none" w:sz="0" w:space="0" w:color="auto"/>
        <w:left w:val="none" w:sz="0" w:space="0" w:color="auto"/>
        <w:bottom w:val="none" w:sz="0" w:space="0" w:color="auto"/>
        <w:right w:val="none" w:sz="0" w:space="0" w:color="auto"/>
      </w:divBdr>
    </w:div>
    <w:div w:id="1900360242">
      <w:bodyDiv w:val="1"/>
      <w:marLeft w:val="0"/>
      <w:marRight w:val="0"/>
      <w:marTop w:val="0"/>
      <w:marBottom w:val="0"/>
      <w:divBdr>
        <w:top w:val="none" w:sz="0" w:space="0" w:color="auto"/>
        <w:left w:val="none" w:sz="0" w:space="0" w:color="auto"/>
        <w:bottom w:val="none" w:sz="0" w:space="0" w:color="auto"/>
        <w:right w:val="none" w:sz="0" w:space="0" w:color="auto"/>
      </w:divBdr>
    </w:div>
    <w:div w:id="1900749653">
      <w:bodyDiv w:val="1"/>
      <w:marLeft w:val="0"/>
      <w:marRight w:val="0"/>
      <w:marTop w:val="0"/>
      <w:marBottom w:val="0"/>
      <w:divBdr>
        <w:top w:val="none" w:sz="0" w:space="0" w:color="auto"/>
        <w:left w:val="none" w:sz="0" w:space="0" w:color="auto"/>
        <w:bottom w:val="none" w:sz="0" w:space="0" w:color="auto"/>
        <w:right w:val="none" w:sz="0" w:space="0" w:color="auto"/>
      </w:divBdr>
    </w:div>
    <w:div w:id="1901204934">
      <w:bodyDiv w:val="1"/>
      <w:marLeft w:val="0"/>
      <w:marRight w:val="0"/>
      <w:marTop w:val="0"/>
      <w:marBottom w:val="0"/>
      <w:divBdr>
        <w:top w:val="none" w:sz="0" w:space="0" w:color="auto"/>
        <w:left w:val="none" w:sz="0" w:space="0" w:color="auto"/>
        <w:bottom w:val="none" w:sz="0" w:space="0" w:color="auto"/>
        <w:right w:val="none" w:sz="0" w:space="0" w:color="auto"/>
      </w:divBdr>
    </w:div>
    <w:div w:id="1901361755">
      <w:bodyDiv w:val="1"/>
      <w:marLeft w:val="0"/>
      <w:marRight w:val="0"/>
      <w:marTop w:val="0"/>
      <w:marBottom w:val="0"/>
      <w:divBdr>
        <w:top w:val="none" w:sz="0" w:space="0" w:color="auto"/>
        <w:left w:val="none" w:sz="0" w:space="0" w:color="auto"/>
        <w:bottom w:val="none" w:sz="0" w:space="0" w:color="auto"/>
        <w:right w:val="none" w:sz="0" w:space="0" w:color="auto"/>
      </w:divBdr>
    </w:div>
    <w:div w:id="1901406886">
      <w:bodyDiv w:val="1"/>
      <w:marLeft w:val="0"/>
      <w:marRight w:val="0"/>
      <w:marTop w:val="0"/>
      <w:marBottom w:val="0"/>
      <w:divBdr>
        <w:top w:val="none" w:sz="0" w:space="0" w:color="auto"/>
        <w:left w:val="none" w:sz="0" w:space="0" w:color="auto"/>
        <w:bottom w:val="none" w:sz="0" w:space="0" w:color="auto"/>
        <w:right w:val="none" w:sz="0" w:space="0" w:color="auto"/>
      </w:divBdr>
    </w:div>
    <w:div w:id="1902212397">
      <w:bodyDiv w:val="1"/>
      <w:marLeft w:val="0"/>
      <w:marRight w:val="0"/>
      <w:marTop w:val="0"/>
      <w:marBottom w:val="0"/>
      <w:divBdr>
        <w:top w:val="none" w:sz="0" w:space="0" w:color="auto"/>
        <w:left w:val="none" w:sz="0" w:space="0" w:color="auto"/>
        <w:bottom w:val="none" w:sz="0" w:space="0" w:color="auto"/>
        <w:right w:val="none" w:sz="0" w:space="0" w:color="auto"/>
      </w:divBdr>
    </w:div>
    <w:div w:id="1902716139">
      <w:bodyDiv w:val="1"/>
      <w:marLeft w:val="0"/>
      <w:marRight w:val="0"/>
      <w:marTop w:val="0"/>
      <w:marBottom w:val="0"/>
      <w:divBdr>
        <w:top w:val="none" w:sz="0" w:space="0" w:color="auto"/>
        <w:left w:val="none" w:sz="0" w:space="0" w:color="auto"/>
        <w:bottom w:val="none" w:sz="0" w:space="0" w:color="auto"/>
        <w:right w:val="none" w:sz="0" w:space="0" w:color="auto"/>
      </w:divBdr>
    </w:div>
    <w:div w:id="1903061567">
      <w:bodyDiv w:val="1"/>
      <w:marLeft w:val="0"/>
      <w:marRight w:val="0"/>
      <w:marTop w:val="0"/>
      <w:marBottom w:val="0"/>
      <w:divBdr>
        <w:top w:val="none" w:sz="0" w:space="0" w:color="auto"/>
        <w:left w:val="none" w:sz="0" w:space="0" w:color="auto"/>
        <w:bottom w:val="none" w:sz="0" w:space="0" w:color="auto"/>
        <w:right w:val="none" w:sz="0" w:space="0" w:color="auto"/>
      </w:divBdr>
    </w:div>
    <w:div w:id="1904636091">
      <w:bodyDiv w:val="1"/>
      <w:marLeft w:val="0"/>
      <w:marRight w:val="0"/>
      <w:marTop w:val="0"/>
      <w:marBottom w:val="0"/>
      <w:divBdr>
        <w:top w:val="none" w:sz="0" w:space="0" w:color="auto"/>
        <w:left w:val="none" w:sz="0" w:space="0" w:color="auto"/>
        <w:bottom w:val="none" w:sz="0" w:space="0" w:color="auto"/>
        <w:right w:val="none" w:sz="0" w:space="0" w:color="auto"/>
      </w:divBdr>
    </w:div>
    <w:div w:id="1904871779">
      <w:bodyDiv w:val="1"/>
      <w:marLeft w:val="0"/>
      <w:marRight w:val="0"/>
      <w:marTop w:val="0"/>
      <w:marBottom w:val="0"/>
      <w:divBdr>
        <w:top w:val="none" w:sz="0" w:space="0" w:color="auto"/>
        <w:left w:val="none" w:sz="0" w:space="0" w:color="auto"/>
        <w:bottom w:val="none" w:sz="0" w:space="0" w:color="auto"/>
        <w:right w:val="none" w:sz="0" w:space="0" w:color="auto"/>
      </w:divBdr>
    </w:div>
    <w:div w:id="1905220145">
      <w:bodyDiv w:val="1"/>
      <w:marLeft w:val="0"/>
      <w:marRight w:val="0"/>
      <w:marTop w:val="0"/>
      <w:marBottom w:val="0"/>
      <w:divBdr>
        <w:top w:val="none" w:sz="0" w:space="0" w:color="auto"/>
        <w:left w:val="none" w:sz="0" w:space="0" w:color="auto"/>
        <w:bottom w:val="none" w:sz="0" w:space="0" w:color="auto"/>
        <w:right w:val="none" w:sz="0" w:space="0" w:color="auto"/>
      </w:divBdr>
    </w:div>
    <w:div w:id="1905220906">
      <w:bodyDiv w:val="1"/>
      <w:marLeft w:val="0"/>
      <w:marRight w:val="0"/>
      <w:marTop w:val="0"/>
      <w:marBottom w:val="0"/>
      <w:divBdr>
        <w:top w:val="none" w:sz="0" w:space="0" w:color="auto"/>
        <w:left w:val="none" w:sz="0" w:space="0" w:color="auto"/>
        <w:bottom w:val="none" w:sz="0" w:space="0" w:color="auto"/>
        <w:right w:val="none" w:sz="0" w:space="0" w:color="auto"/>
      </w:divBdr>
    </w:div>
    <w:div w:id="1906331230">
      <w:bodyDiv w:val="1"/>
      <w:marLeft w:val="0"/>
      <w:marRight w:val="0"/>
      <w:marTop w:val="0"/>
      <w:marBottom w:val="0"/>
      <w:divBdr>
        <w:top w:val="none" w:sz="0" w:space="0" w:color="auto"/>
        <w:left w:val="none" w:sz="0" w:space="0" w:color="auto"/>
        <w:bottom w:val="none" w:sz="0" w:space="0" w:color="auto"/>
        <w:right w:val="none" w:sz="0" w:space="0" w:color="auto"/>
      </w:divBdr>
    </w:div>
    <w:div w:id="1906334716">
      <w:bodyDiv w:val="1"/>
      <w:marLeft w:val="0"/>
      <w:marRight w:val="0"/>
      <w:marTop w:val="0"/>
      <w:marBottom w:val="0"/>
      <w:divBdr>
        <w:top w:val="none" w:sz="0" w:space="0" w:color="auto"/>
        <w:left w:val="none" w:sz="0" w:space="0" w:color="auto"/>
        <w:bottom w:val="none" w:sz="0" w:space="0" w:color="auto"/>
        <w:right w:val="none" w:sz="0" w:space="0" w:color="auto"/>
      </w:divBdr>
    </w:div>
    <w:div w:id="1907447304">
      <w:bodyDiv w:val="1"/>
      <w:marLeft w:val="0"/>
      <w:marRight w:val="0"/>
      <w:marTop w:val="0"/>
      <w:marBottom w:val="0"/>
      <w:divBdr>
        <w:top w:val="none" w:sz="0" w:space="0" w:color="auto"/>
        <w:left w:val="none" w:sz="0" w:space="0" w:color="auto"/>
        <w:bottom w:val="none" w:sz="0" w:space="0" w:color="auto"/>
        <w:right w:val="none" w:sz="0" w:space="0" w:color="auto"/>
      </w:divBdr>
    </w:div>
    <w:div w:id="1909027369">
      <w:bodyDiv w:val="1"/>
      <w:marLeft w:val="0"/>
      <w:marRight w:val="0"/>
      <w:marTop w:val="0"/>
      <w:marBottom w:val="0"/>
      <w:divBdr>
        <w:top w:val="none" w:sz="0" w:space="0" w:color="auto"/>
        <w:left w:val="none" w:sz="0" w:space="0" w:color="auto"/>
        <w:bottom w:val="none" w:sz="0" w:space="0" w:color="auto"/>
        <w:right w:val="none" w:sz="0" w:space="0" w:color="auto"/>
      </w:divBdr>
    </w:div>
    <w:div w:id="1909070044">
      <w:bodyDiv w:val="1"/>
      <w:marLeft w:val="0"/>
      <w:marRight w:val="0"/>
      <w:marTop w:val="0"/>
      <w:marBottom w:val="0"/>
      <w:divBdr>
        <w:top w:val="none" w:sz="0" w:space="0" w:color="auto"/>
        <w:left w:val="none" w:sz="0" w:space="0" w:color="auto"/>
        <w:bottom w:val="none" w:sz="0" w:space="0" w:color="auto"/>
        <w:right w:val="none" w:sz="0" w:space="0" w:color="auto"/>
      </w:divBdr>
    </w:div>
    <w:div w:id="1909458762">
      <w:bodyDiv w:val="1"/>
      <w:marLeft w:val="0"/>
      <w:marRight w:val="0"/>
      <w:marTop w:val="0"/>
      <w:marBottom w:val="0"/>
      <w:divBdr>
        <w:top w:val="none" w:sz="0" w:space="0" w:color="auto"/>
        <w:left w:val="none" w:sz="0" w:space="0" w:color="auto"/>
        <w:bottom w:val="none" w:sz="0" w:space="0" w:color="auto"/>
        <w:right w:val="none" w:sz="0" w:space="0" w:color="auto"/>
      </w:divBdr>
    </w:div>
    <w:div w:id="1910650256">
      <w:bodyDiv w:val="1"/>
      <w:marLeft w:val="0"/>
      <w:marRight w:val="0"/>
      <w:marTop w:val="0"/>
      <w:marBottom w:val="0"/>
      <w:divBdr>
        <w:top w:val="none" w:sz="0" w:space="0" w:color="auto"/>
        <w:left w:val="none" w:sz="0" w:space="0" w:color="auto"/>
        <w:bottom w:val="none" w:sz="0" w:space="0" w:color="auto"/>
        <w:right w:val="none" w:sz="0" w:space="0" w:color="auto"/>
      </w:divBdr>
    </w:div>
    <w:div w:id="1913806482">
      <w:bodyDiv w:val="1"/>
      <w:marLeft w:val="0"/>
      <w:marRight w:val="0"/>
      <w:marTop w:val="0"/>
      <w:marBottom w:val="0"/>
      <w:divBdr>
        <w:top w:val="none" w:sz="0" w:space="0" w:color="auto"/>
        <w:left w:val="none" w:sz="0" w:space="0" w:color="auto"/>
        <w:bottom w:val="none" w:sz="0" w:space="0" w:color="auto"/>
        <w:right w:val="none" w:sz="0" w:space="0" w:color="auto"/>
      </w:divBdr>
    </w:div>
    <w:div w:id="1913850317">
      <w:bodyDiv w:val="1"/>
      <w:marLeft w:val="0"/>
      <w:marRight w:val="0"/>
      <w:marTop w:val="0"/>
      <w:marBottom w:val="0"/>
      <w:divBdr>
        <w:top w:val="none" w:sz="0" w:space="0" w:color="auto"/>
        <w:left w:val="none" w:sz="0" w:space="0" w:color="auto"/>
        <w:bottom w:val="none" w:sz="0" w:space="0" w:color="auto"/>
        <w:right w:val="none" w:sz="0" w:space="0" w:color="auto"/>
      </w:divBdr>
    </w:div>
    <w:div w:id="1914005225">
      <w:bodyDiv w:val="1"/>
      <w:marLeft w:val="0"/>
      <w:marRight w:val="0"/>
      <w:marTop w:val="0"/>
      <w:marBottom w:val="0"/>
      <w:divBdr>
        <w:top w:val="none" w:sz="0" w:space="0" w:color="auto"/>
        <w:left w:val="none" w:sz="0" w:space="0" w:color="auto"/>
        <w:bottom w:val="none" w:sz="0" w:space="0" w:color="auto"/>
        <w:right w:val="none" w:sz="0" w:space="0" w:color="auto"/>
      </w:divBdr>
    </w:div>
    <w:div w:id="1914318005">
      <w:bodyDiv w:val="1"/>
      <w:marLeft w:val="0"/>
      <w:marRight w:val="0"/>
      <w:marTop w:val="0"/>
      <w:marBottom w:val="0"/>
      <w:divBdr>
        <w:top w:val="none" w:sz="0" w:space="0" w:color="auto"/>
        <w:left w:val="none" w:sz="0" w:space="0" w:color="auto"/>
        <w:bottom w:val="none" w:sz="0" w:space="0" w:color="auto"/>
        <w:right w:val="none" w:sz="0" w:space="0" w:color="auto"/>
      </w:divBdr>
    </w:div>
    <w:div w:id="1914390156">
      <w:bodyDiv w:val="1"/>
      <w:marLeft w:val="0"/>
      <w:marRight w:val="0"/>
      <w:marTop w:val="0"/>
      <w:marBottom w:val="0"/>
      <w:divBdr>
        <w:top w:val="none" w:sz="0" w:space="0" w:color="auto"/>
        <w:left w:val="none" w:sz="0" w:space="0" w:color="auto"/>
        <w:bottom w:val="none" w:sz="0" w:space="0" w:color="auto"/>
        <w:right w:val="none" w:sz="0" w:space="0" w:color="auto"/>
      </w:divBdr>
    </w:div>
    <w:div w:id="1914849205">
      <w:bodyDiv w:val="1"/>
      <w:marLeft w:val="0"/>
      <w:marRight w:val="0"/>
      <w:marTop w:val="0"/>
      <w:marBottom w:val="0"/>
      <w:divBdr>
        <w:top w:val="none" w:sz="0" w:space="0" w:color="auto"/>
        <w:left w:val="none" w:sz="0" w:space="0" w:color="auto"/>
        <w:bottom w:val="none" w:sz="0" w:space="0" w:color="auto"/>
        <w:right w:val="none" w:sz="0" w:space="0" w:color="auto"/>
      </w:divBdr>
    </w:div>
    <w:div w:id="1916083952">
      <w:bodyDiv w:val="1"/>
      <w:marLeft w:val="0"/>
      <w:marRight w:val="0"/>
      <w:marTop w:val="0"/>
      <w:marBottom w:val="0"/>
      <w:divBdr>
        <w:top w:val="none" w:sz="0" w:space="0" w:color="auto"/>
        <w:left w:val="none" w:sz="0" w:space="0" w:color="auto"/>
        <w:bottom w:val="none" w:sz="0" w:space="0" w:color="auto"/>
        <w:right w:val="none" w:sz="0" w:space="0" w:color="auto"/>
      </w:divBdr>
    </w:div>
    <w:div w:id="1917282112">
      <w:bodyDiv w:val="1"/>
      <w:marLeft w:val="0"/>
      <w:marRight w:val="0"/>
      <w:marTop w:val="0"/>
      <w:marBottom w:val="0"/>
      <w:divBdr>
        <w:top w:val="none" w:sz="0" w:space="0" w:color="auto"/>
        <w:left w:val="none" w:sz="0" w:space="0" w:color="auto"/>
        <w:bottom w:val="none" w:sz="0" w:space="0" w:color="auto"/>
        <w:right w:val="none" w:sz="0" w:space="0" w:color="auto"/>
      </w:divBdr>
    </w:div>
    <w:div w:id="1917545541">
      <w:bodyDiv w:val="1"/>
      <w:marLeft w:val="0"/>
      <w:marRight w:val="0"/>
      <w:marTop w:val="0"/>
      <w:marBottom w:val="0"/>
      <w:divBdr>
        <w:top w:val="none" w:sz="0" w:space="0" w:color="auto"/>
        <w:left w:val="none" w:sz="0" w:space="0" w:color="auto"/>
        <w:bottom w:val="none" w:sz="0" w:space="0" w:color="auto"/>
        <w:right w:val="none" w:sz="0" w:space="0" w:color="auto"/>
      </w:divBdr>
    </w:div>
    <w:div w:id="1917979647">
      <w:bodyDiv w:val="1"/>
      <w:marLeft w:val="0"/>
      <w:marRight w:val="0"/>
      <w:marTop w:val="0"/>
      <w:marBottom w:val="0"/>
      <w:divBdr>
        <w:top w:val="none" w:sz="0" w:space="0" w:color="auto"/>
        <w:left w:val="none" w:sz="0" w:space="0" w:color="auto"/>
        <w:bottom w:val="none" w:sz="0" w:space="0" w:color="auto"/>
        <w:right w:val="none" w:sz="0" w:space="0" w:color="auto"/>
      </w:divBdr>
    </w:div>
    <w:div w:id="1918173239">
      <w:bodyDiv w:val="1"/>
      <w:marLeft w:val="0"/>
      <w:marRight w:val="0"/>
      <w:marTop w:val="0"/>
      <w:marBottom w:val="0"/>
      <w:divBdr>
        <w:top w:val="none" w:sz="0" w:space="0" w:color="auto"/>
        <w:left w:val="none" w:sz="0" w:space="0" w:color="auto"/>
        <w:bottom w:val="none" w:sz="0" w:space="0" w:color="auto"/>
        <w:right w:val="none" w:sz="0" w:space="0" w:color="auto"/>
      </w:divBdr>
    </w:div>
    <w:div w:id="1918897858">
      <w:bodyDiv w:val="1"/>
      <w:marLeft w:val="0"/>
      <w:marRight w:val="0"/>
      <w:marTop w:val="0"/>
      <w:marBottom w:val="0"/>
      <w:divBdr>
        <w:top w:val="none" w:sz="0" w:space="0" w:color="auto"/>
        <w:left w:val="none" w:sz="0" w:space="0" w:color="auto"/>
        <w:bottom w:val="none" w:sz="0" w:space="0" w:color="auto"/>
        <w:right w:val="none" w:sz="0" w:space="0" w:color="auto"/>
      </w:divBdr>
    </w:div>
    <w:div w:id="1920208711">
      <w:bodyDiv w:val="1"/>
      <w:marLeft w:val="0"/>
      <w:marRight w:val="0"/>
      <w:marTop w:val="0"/>
      <w:marBottom w:val="0"/>
      <w:divBdr>
        <w:top w:val="none" w:sz="0" w:space="0" w:color="auto"/>
        <w:left w:val="none" w:sz="0" w:space="0" w:color="auto"/>
        <w:bottom w:val="none" w:sz="0" w:space="0" w:color="auto"/>
        <w:right w:val="none" w:sz="0" w:space="0" w:color="auto"/>
      </w:divBdr>
    </w:div>
    <w:div w:id="1920477414">
      <w:bodyDiv w:val="1"/>
      <w:marLeft w:val="0"/>
      <w:marRight w:val="0"/>
      <w:marTop w:val="0"/>
      <w:marBottom w:val="0"/>
      <w:divBdr>
        <w:top w:val="none" w:sz="0" w:space="0" w:color="auto"/>
        <w:left w:val="none" w:sz="0" w:space="0" w:color="auto"/>
        <w:bottom w:val="none" w:sz="0" w:space="0" w:color="auto"/>
        <w:right w:val="none" w:sz="0" w:space="0" w:color="auto"/>
      </w:divBdr>
    </w:div>
    <w:div w:id="1920484952">
      <w:bodyDiv w:val="1"/>
      <w:marLeft w:val="0"/>
      <w:marRight w:val="0"/>
      <w:marTop w:val="0"/>
      <w:marBottom w:val="0"/>
      <w:divBdr>
        <w:top w:val="none" w:sz="0" w:space="0" w:color="auto"/>
        <w:left w:val="none" w:sz="0" w:space="0" w:color="auto"/>
        <w:bottom w:val="none" w:sz="0" w:space="0" w:color="auto"/>
        <w:right w:val="none" w:sz="0" w:space="0" w:color="auto"/>
      </w:divBdr>
    </w:div>
    <w:div w:id="1920825107">
      <w:bodyDiv w:val="1"/>
      <w:marLeft w:val="0"/>
      <w:marRight w:val="0"/>
      <w:marTop w:val="0"/>
      <w:marBottom w:val="0"/>
      <w:divBdr>
        <w:top w:val="none" w:sz="0" w:space="0" w:color="auto"/>
        <w:left w:val="none" w:sz="0" w:space="0" w:color="auto"/>
        <w:bottom w:val="none" w:sz="0" w:space="0" w:color="auto"/>
        <w:right w:val="none" w:sz="0" w:space="0" w:color="auto"/>
      </w:divBdr>
    </w:div>
    <w:div w:id="1920867216">
      <w:bodyDiv w:val="1"/>
      <w:marLeft w:val="0"/>
      <w:marRight w:val="0"/>
      <w:marTop w:val="0"/>
      <w:marBottom w:val="0"/>
      <w:divBdr>
        <w:top w:val="none" w:sz="0" w:space="0" w:color="auto"/>
        <w:left w:val="none" w:sz="0" w:space="0" w:color="auto"/>
        <w:bottom w:val="none" w:sz="0" w:space="0" w:color="auto"/>
        <w:right w:val="none" w:sz="0" w:space="0" w:color="auto"/>
      </w:divBdr>
    </w:div>
    <w:div w:id="1921214096">
      <w:bodyDiv w:val="1"/>
      <w:marLeft w:val="0"/>
      <w:marRight w:val="0"/>
      <w:marTop w:val="0"/>
      <w:marBottom w:val="0"/>
      <w:divBdr>
        <w:top w:val="none" w:sz="0" w:space="0" w:color="auto"/>
        <w:left w:val="none" w:sz="0" w:space="0" w:color="auto"/>
        <w:bottom w:val="none" w:sz="0" w:space="0" w:color="auto"/>
        <w:right w:val="none" w:sz="0" w:space="0" w:color="auto"/>
      </w:divBdr>
    </w:div>
    <w:div w:id="1922177392">
      <w:bodyDiv w:val="1"/>
      <w:marLeft w:val="0"/>
      <w:marRight w:val="0"/>
      <w:marTop w:val="0"/>
      <w:marBottom w:val="0"/>
      <w:divBdr>
        <w:top w:val="none" w:sz="0" w:space="0" w:color="auto"/>
        <w:left w:val="none" w:sz="0" w:space="0" w:color="auto"/>
        <w:bottom w:val="none" w:sz="0" w:space="0" w:color="auto"/>
        <w:right w:val="none" w:sz="0" w:space="0" w:color="auto"/>
      </w:divBdr>
    </w:div>
    <w:div w:id="1922524042">
      <w:bodyDiv w:val="1"/>
      <w:marLeft w:val="0"/>
      <w:marRight w:val="0"/>
      <w:marTop w:val="0"/>
      <w:marBottom w:val="0"/>
      <w:divBdr>
        <w:top w:val="none" w:sz="0" w:space="0" w:color="auto"/>
        <w:left w:val="none" w:sz="0" w:space="0" w:color="auto"/>
        <w:bottom w:val="none" w:sz="0" w:space="0" w:color="auto"/>
        <w:right w:val="none" w:sz="0" w:space="0" w:color="auto"/>
      </w:divBdr>
    </w:div>
    <w:div w:id="1922981302">
      <w:bodyDiv w:val="1"/>
      <w:marLeft w:val="0"/>
      <w:marRight w:val="0"/>
      <w:marTop w:val="0"/>
      <w:marBottom w:val="0"/>
      <w:divBdr>
        <w:top w:val="none" w:sz="0" w:space="0" w:color="auto"/>
        <w:left w:val="none" w:sz="0" w:space="0" w:color="auto"/>
        <w:bottom w:val="none" w:sz="0" w:space="0" w:color="auto"/>
        <w:right w:val="none" w:sz="0" w:space="0" w:color="auto"/>
      </w:divBdr>
    </w:div>
    <w:div w:id="1925065737">
      <w:bodyDiv w:val="1"/>
      <w:marLeft w:val="0"/>
      <w:marRight w:val="0"/>
      <w:marTop w:val="0"/>
      <w:marBottom w:val="0"/>
      <w:divBdr>
        <w:top w:val="none" w:sz="0" w:space="0" w:color="auto"/>
        <w:left w:val="none" w:sz="0" w:space="0" w:color="auto"/>
        <w:bottom w:val="none" w:sz="0" w:space="0" w:color="auto"/>
        <w:right w:val="none" w:sz="0" w:space="0" w:color="auto"/>
      </w:divBdr>
    </w:div>
    <w:div w:id="1925457128">
      <w:bodyDiv w:val="1"/>
      <w:marLeft w:val="0"/>
      <w:marRight w:val="0"/>
      <w:marTop w:val="0"/>
      <w:marBottom w:val="0"/>
      <w:divBdr>
        <w:top w:val="none" w:sz="0" w:space="0" w:color="auto"/>
        <w:left w:val="none" w:sz="0" w:space="0" w:color="auto"/>
        <w:bottom w:val="none" w:sz="0" w:space="0" w:color="auto"/>
        <w:right w:val="none" w:sz="0" w:space="0" w:color="auto"/>
      </w:divBdr>
    </w:div>
    <w:div w:id="1926302526">
      <w:bodyDiv w:val="1"/>
      <w:marLeft w:val="0"/>
      <w:marRight w:val="0"/>
      <w:marTop w:val="0"/>
      <w:marBottom w:val="0"/>
      <w:divBdr>
        <w:top w:val="none" w:sz="0" w:space="0" w:color="auto"/>
        <w:left w:val="none" w:sz="0" w:space="0" w:color="auto"/>
        <w:bottom w:val="none" w:sz="0" w:space="0" w:color="auto"/>
        <w:right w:val="none" w:sz="0" w:space="0" w:color="auto"/>
      </w:divBdr>
    </w:div>
    <w:div w:id="1926373736">
      <w:bodyDiv w:val="1"/>
      <w:marLeft w:val="0"/>
      <w:marRight w:val="0"/>
      <w:marTop w:val="0"/>
      <w:marBottom w:val="0"/>
      <w:divBdr>
        <w:top w:val="none" w:sz="0" w:space="0" w:color="auto"/>
        <w:left w:val="none" w:sz="0" w:space="0" w:color="auto"/>
        <w:bottom w:val="none" w:sz="0" w:space="0" w:color="auto"/>
        <w:right w:val="none" w:sz="0" w:space="0" w:color="auto"/>
      </w:divBdr>
    </w:div>
    <w:div w:id="1927962074">
      <w:bodyDiv w:val="1"/>
      <w:marLeft w:val="0"/>
      <w:marRight w:val="0"/>
      <w:marTop w:val="0"/>
      <w:marBottom w:val="0"/>
      <w:divBdr>
        <w:top w:val="none" w:sz="0" w:space="0" w:color="auto"/>
        <w:left w:val="none" w:sz="0" w:space="0" w:color="auto"/>
        <w:bottom w:val="none" w:sz="0" w:space="0" w:color="auto"/>
        <w:right w:val="none" w:sz="0" w:space="0" w:color="auto"/>
      </w:divBdr>
    </w:div>
    <w:div w:id="1928229677">
      <w:bodyDiv w:val="1"/>
      <w:marLeft w:val="0"/>
      <w:marRight w:val="0"/>
      <w:marTop w:val="0"/>
      <w:marBottom w:val="0"/>
      <w:divBdr>
        <w:top w:val="none" w:sz="0" w:space="0" w:color="auto"/>
        <w:left w:val="none" w:sz="0" w:space="0" w:color="auto"/>
        <w:bottom w:val="none" w:sz="0" w:space="0" w:color="auto"/>
        <w:right w:val="none" w:sz="0" w:space="0" w:color="auto"/>
      </w:divBdr>
    </w:div>
    <w:div w:id="1928689892">
      <w:bodyDiv w:val="1"/>
      <w:marLeft w:val="0"/>
      <w:marRight w:val="0"/>
      <w:marTop w:val="0"/>
      <w:marBottom w:val="0"/>
      <w:divBdr>
        <w:top w:val="none" w:sz="0" w:space="0" w:color="auto"/>
        <w:left w:val="none" w:sz="0" w:space="0" w:color="auto"/>
        <w:bottom w:val="none" w:sz="0" w:space="0" w:color="auto"/>
        <w:right w:val="none" w:sz="0" w:space="0" w:color="auto"/>
      </w:divBdr>
    </w:div>
    <w:div w:id="1929341937">
      <w:bodyDiv w:val="1"/>
      <w:marLeft w:val="0"/>
      <w:marRight w:val="0"/>
      <w:marTop w:val="0"/>
      <w:marBottom w:val="0"/>
      <w:divBdr>
        <w:top w:val="none" w:sz="0" w:space="0" w:color="auto"/>
        <w:left w:val="none" w:sz="0" w:space="0" w:color="auto"/>
        <w:bottom w:val="none" w:sz="0" w:space="0" w:color="auto"/>
        <w:right w:val="none" w:sz="0" w:space="0" w:color="auto"/>
      </w:divBdr>
    </w:div>
    <w:div w:id="1929996145">
      <w:bodyDiv w:val="1"/>
      <w:marLeft w:val="0"/>
      <w:marRight w:val="0"/>
      <w:marTop w:val="0"/>
      <w:marBottom w:val="0"/>
      <w:divBdr>
        <w:top w:val="none" w:sz="0" w:space="0" w:color="auto"/>
        <w:left w:val="none" w:sz="0" w:space="0" w:color="auto"/>
        <w:bottom w:val="none" w:sz="0" w:space="0" w:color="auto"/>
        <w:right w:val="none" w:sz="0" w:space="0" w:color="auto"/>
      </w:divBdr>
    </w:div>
    <w:div w:id="1930652251">
      <w:bodyDiv w:val="1"/>
      <w:marLeft w:val="0"/>
      <w:marRight w:val="0"/>
      <w:marTop w:val="0"/>
      <w:marBottom w:val="0"/>
      <w:divBdr>
        <w:top w:val="none" w:sz="0" w:space="0" w:color="auto"/>
        <w:left w:val="none" w:sz="0" w:space="0" w:color="auto"/>
        <w:bottom w:val="none" w:sz="0" w:space="0" w:color="auto"/>
        <w:right w:val="none" w:sz="0" w:space="0" w:color="auto"/>
      </w:divBdr>
    </w:div>
    <w:div w:id="1930844951">
      <w:bodyDiv w:val="1"/>
      <w:marLeft w:val="0"/>
      <w:marRight w:val="0"/>
      <w:marTop w:val="0"/>
      <w:marBottom w:val="0"/>
      <w:divBdr>
        <w:top w:val="none" w:sz="0" w:space="0" w:color="auto"/>
        <w:left w:val="none" w:sz="0" w:space="0" w:color="auto"/>
        <w:bottom w:val="none" w:sz="0" w:space="0" w:color="auto"/>
        <w:right w:val="none" w:sz="0" w:space="0" w:color="auto"/>
      </w:divBdr>
    </w:div>
    <w:div w:id="1931310712">
      <w:bodyDiv w:val="1"/>
      <w:marLeft w:val="0"/>
      <w:marRight w:val="0"/>
      <w:marTop w:val="0"/>
      <w:marBottom w:val="0"/>
      <w:divBdr>
        <w:top w:val="none" w:sz="0" w:space="0" w:color="auto"/>
        <w:left w:val="none" w:sz="0" w:space="0" w:color="auto"/>
        <w:bottom w:val="none" w:sz="0" w:space="0" w:color="auto"/>
        <w:right w:val="none" w:sz="0" w:space="0" w:color="auto"/>
      </w:divBdr>
    </w:div>
    <w:div w:id="1931350933">
      <w:bodyDiv w:val="1"/>
      <w:marLeft w:val="0"/>
      <w:marRight w:val="0"/>
      <w:marTop w:val="0"/>
      <w:marBottom w:val="0"/>
      <w:divBdr>
        <w:top w:val="none" w:sz="0" w:space="0" w:color="auto"/>
        <w:left w:val="none" w:sz="0" w:space="0" w:color="auto"/>
        <w:bottom w:val="none" w:sz="0" w:space="0" w:color="auto"/>
        <w:right w:val="none" w:sz="0" w:space="0" w:color="auto"/>
      </w:divBdr>
    </w:div>
    <w:div w:id="1931768403">
      <w:bodyDiv w:val="1"/>
      <w:marLeft w:val="0"/>
      <w:marRight w:val="0"/>
      <w:marTop w:val="0"/>
      <w:marBottom w:val="0"/>
      <w:divBdr>
        <w:top w:val="none" w:sz="0" w:space="0" w:color="auto"/>
        <w:left w:val="none" w:sz="0" w:space="0" w:color="auto"/>
        <w:bottom w:val="none" w:sz="0" w:space="0" w:color="auto"/>
        <w:right w:val="none" w:sz="0" w:space="0" w:color="auto"/>
      </w:divBdr>
    </w:div>
    <w:div w:id="1932006061">
      <w:bodyDiv w:val="1"/>
      <w:marLeft w:val="0"/>
      <w:marRight w:val="0"/>
      <w:marTop w:val="0"/>
      <w:marBottom w:val="0"/>
      <w:divBdr>
        <w:top w:val="none" w:sz="0" w:space="0" w:color="auto"/>
        <w:left w:val="none" w:sz="0" w:space="0" w:color="auto"/>
        <w:bottom w:val="none" w:sz="0" w:space="0" w:color="auto"/>
        <w:right w:val="none" w:sz="0" w:space="0" w:color="auto"/>
      </w:divBdr>
    </w:div>
    <w:div w:id="1932006555">
      <w:bodyDiv w:val="1"/>
      <w:marLeft w:val="0"/>
      <w:marRight w:val="0"/>
      <w:marTop w:val="0"/>
      <w:marBottom w:val="0"/>
      <w:divBdr>
        <w:top w:val="none" w:sz="0" w:space="0" w:color="auto"/>
        <w:left w:val="none" w:sz="0" w:space="0" w:color="auto"/>
        <w:bottom w:val="none" w:sz="0" w:space="0" w:color="auto"/>
        <w:right w:val="none" w:sz="0" w:space="0" w:color="auto"/>
      </w:divBdr>
    </w:div>
    <w:div w:id="1932469717">
      <w:bodyDiv w:val="1"/>
      <w:marLeft w:val="0"/>
      <w:marRight w:val="0"/>
      <w:marTop w:val="0"/>
      <w:marBottom w:val="0"/>
      <w:divBdr>
        <w:top w:val="none" w:sz="0" w:space="0" w:color="auto"/>
        <w:left w:val="none" w:sz="0" w:space="0" w:color="auto"/>
        <w:bottom w:val="none" w:sz="0" w:space="0" w:color="auto"/>
        <w:right w:val="none" w:sz="0" w:space="0" w:color="auto"/>
      </w:divBdr>
    </w:div>
    <w:div w:id="1932623387">
      <w:bodyDiv w:val="1"/>
      <w:marLeft w:val="0"/>
      <w:marRight w:val="0"/>
      <w:marTop w:val="0"/>
      <w:marBottom w:val="0"/>
      <w:divBdr>
        <w:top w:val="none" w:sz="0" w:space="0" w:color="auto"/>
        <w:left w:val="none" w:sz="0" w:space="0" w:color="auto"/>
        <w:bottom w:val="none" w:sz="0" w:space="0" w:color="auto"/>
        <w:right w:val="none" w:sz="0" w:space="0" w:color="auto"/>
      </w:divBdr>
    </w:div>
    <w:div w:id="1932659016">
      <w:bodyDiv w:val="1"/>
      <w:marLeft w:val="0"/>
      <w:marRight w:val="0"/>
      <w:marTop w:val="0"/>
      <w:marBottom w:val="0"/>
      <w:divBdr>
        <w:top w:val="none" w:sz="0" w:space="0" w:color="auto"/>
        <w:left w:val="none" w:sz="0" w:space="0" w:color="auto"/>
        <w:bottom w:val="none" w:sz="0" w:space="0" w:color="auto"/>
        <w:right w:val="none" w:sz="0" w:space="0" w:color="auto"/>
      </w:divBdr>
    </w:div>
    <w:div w:id="1932666819">
      <w:bodyDiv w:val="1"/>
      <w:marLeft w:val="0"/>
      <w:marRight w:val="0"/>
      <w:marTop w:val="0"/>
      <w:marBottom w:val="0"/>
      <w:divBdr>
        <w:top w:val="none" w:sz="0" w:space="0" w:color="auto"/>
        <w:left w:val="none" w:sz="0" w:space="0" w:color="auto"/>
        <w:bottom w:val="none" w:sz="0" w:space="0" w:color="auto"/>
        <w:right w:val="none" w:sz="0" w:space="0" w:color="auto"/>
      </w:divBdr>
    </w:div>
    <w:div w:id="1933200242">
      <w:bodyDiv w:val="1"/>
      <w:marLeft w:val="0"/>
      <w:marRight w:val="0"/>
      <w:marTop w:val="0"/>
      <w:marBottom w:val="0"/>
      <w:divBdr>
        <w:top w:val="none" w:sz="0" w:space="0" w:color="auto"/>
        <w:left w:val="none" w:sz="0" w:space="0" w:color="auto"/>
        <w:bottom w:val="none" w:sz="0" w:space="0" w:color="auto"/>
        <w:right w:val="none" w:sz="0" w:space="0" w:color="auto"/>
      </w:divBdr>
    </w:div>
    <w:div w:id="1933732911">
      <w:bodyDiv w:val="1"/>
      <w:marLeft w:val="0"/>
      <w:marRight w:val="0"/>
      <w:marTop w:val="0"/>
      <w:marBottom w:val="0"/>
      <w:divBdr>
        <w:top w:val="none" w:sz="0" w:space="0" w:color="auto"/>
        <w:left w:val="none" w:sz="0" w:space="0" w:color="auto"/>
        <w:bottom w:val="none" w:sz="0" w:space="0" w:color="auto"/>
        <w:right w:val="none" w:sz="0" w:space="0" w:color="auto"/>
      </w:divBdr>
    </w:div>
    <w:div w:id="1934045824">
      <w:bodyDiv w:val="1"/>
      <w:marLeft w:val="0"/>
      <w:marRight w:val="0"/>
      <w:marTop w:val="0"/>
      <w:marBottom w:val="0"/>
      <w:divBdr>
        <w:top w:val="none" w:sz="0" w:space="0" w:color="auto"/>
        <w:left w:val="none" w:sz="0" w:space="0" w:color="auto"/>
        <w:bottom w:val="none" w:sz="0" w:space="0" w:color="auto"/>
        <w:right w:val="none" w:sz="0" w:space="0" w:color="auto"/>
      </w:divBdr>
    </w:div>
    <w:div w:id="1934246288">
      <w:bodyDiv w:val="1"/>
      <w:marLeft w:val="0"/>
      <w:marRight w:val="0"/>
      <w:marTop w:val="0"/>
      <w:marBottom w:val="0"/>
      <w:divBdr>
        <w:top w:val="none" w:sz="0" w:space="0" w:color="auto"/>
        <w:left w:val="none" w:sz="0" w:space="0" w:color="auto"/>
        <w:bottom w:val="none" w:sz="0" w:space="0" w:color="auto"/>
        <w:right w:val="none" w:sz="0" w:space="0" w:color="auto"/>
      </w:divBdr>
    </w:div>
    <w:div w:id="1934507650">
      <w:bodyDiv w:val="1"/>
      <w:marLeft w:val="0"/>
      <w:marRight w:val="0"/>
      <w:marTop w:val="0"/>
      <w:marBottom w:val="0"/>
      <w:divBdr>
        <w:top w:val="none" w:sz="0" w:space="0" w:color="auto"/>
        <w:left w:val="none" w:sz="0" w:space="0" w:color="auto"/>
        <w:bottom w:val="none" w:sz="0" w:space="0" w:color="auto"/>
        <w:right w:val="none" w:sz="0" w:space="0" w:color="auto"/>
      </w:divBdr>
    </w:div>
    <w:div w:id="1934970840">
      <w:bodyDiv w:val="1"/>
      <w:marLeft w:val="0"/>
      <w:marRight w:val="0"/>
      <w:marTop w:val="0"/>
      <w:marBottom w:val="0"/>
      <w:divBdr>
        <w:top w:val="none" w:sz="0" w:space="0" w:color="auto"/>
        <w:left w:val="none" w:sz="0" w:space="0" w:color="auto"/>
        <w:bottom w:val="none" w:sz="0" w:space="0" w:color="auto"/>
        <w:right w:val="none" w:sz="0" w:space="0" w:color="auto"/>
      </w:divBdr>
    </w:div>
    <w:div w:id="1935283408">
      <w:bodyDiv w:val="1"/>
      <w:marLeft w:val="0"/>
      <w:marRight w:val="0"/>
      <w:marTop w:val="0"/>
      <w:marBottom w:val="0"/>
      <w:divBdr>
        <w:top w:val="none" w:sz="0" w:space="0" w:color="auto"/>
        <w:left w:val="none" w:sz="0" w:space="0" w:color="auto"/>
        <w:bottom w:val="none" w:sz="0" w:space="0" w:color="auto"/>
        <w:right w:val="none" w:sz="0" w:space="0" w:color="auto"/>
      </w:divBdr>
    </w:div>
    <w:div w:id="1935357179">
      <w:bodyDiv w:val="1"/>
      <w:marLeft w:val="0"/>
      <w:marRight w:val="0"/>
      <w:marTop w:val="0"/>
      <w:marBottom w:val="0"/>
      <w:divBdr>
        <w:top w:val="none" w:sz="0" w:space="0" w:color="auto"/>
        <w:left w:val="none" w:sz="0" w:space="0" w:color="auto"/>
        <w:bottom w:val="none" w:sz="0" w:space="0" w:color="auto"/>
        <w:right w:val="none" w:sz="0" w:space="0" w:color="auto"/>
      </w:divBdr>
    </w:div>
    <w:div w:id="1935479138">
      <w:bodyDiv w:val="1"/>
      <w:marLeft w:val="0"/>
      <w:marRight w:val="0"/>
      <w:marTop w:val="0"/>
      <w:marBottom w:val="0"/>
      <w:divBdr>
        <w:top w:val="none" w:sz="0" w:space="0" w:color="auto"/>
        <w:left w:val="none" w:sz="0" w:space="0" w:color="auto"/>
        <w:bottom w:val="none" w:sz="0" w:space="0" w:color="auto"/>
        <w:right w:val="none" w:sz="0" w:space="0" w:color="auto"/>
      </w:divBdr>
    </w:div>
    <w:div w:id="1935941511">
      <w:bodyDiv w:val="1"/>
      <w:marLeft w:val="0"/>
      <w:marRight w:val="0"/>
      <w:marTop w:val="0"/>
      <w:marBottom w:val="0"/>
      <w:divBdr>
        <w:top w:val="none" w:sz="0" w:space="0" w:color="auto"/>
        <w:left w:val="none" w:sz="0" w:space="0" w:color="auto"/>
        <w:bottom w:val="none" w:sz="0" w:space="0" w:color="auto"/>
        <w:right w:val="none" w:sz="0" w:space="0" w:color="auto"/>
      </w:divBdr>
    </w:div>
    <w:div w:id="1936401689">
      <w:bodyDiv w:val="1"/>
      <w:marLeft w:val="0"/>
      <w:marRight w:val="0"/>
      <w:marTop w:val="0"/>
      <w:marBottom w:val="0"/>
      <w:divBdr>
        <w:top w:val="none" w:sz="0" w:space="0" w:color="auto"/>
        <w:left w:val="none" w:sz="0" w:space="0" w:color="auto"/>
        <w:bottom w:val="none" w:sz="0" w:space="0" w:color="auto"/>
        <w:right w:val="none" w:sz="0" w:space="0" w:color="auto"/>
      </w:divBdr>
    </w:div>
    <w:div w:id="1937056234">
      <w:bodyDiv w:val="1"/>
      <w:marLeft w:val="0"/>
      <w:marRight w:val="0"/>
      <w:marTop w:val="0"/>
      <w:marBottom w:val="0"/>
      <w:divBdr>
        <w:top w:val="none" w:sz="0" w:space="0" w:color="auto"/>
        <w:left w:val="none" w:sz="0" w:space="0" w:color="auto"/>
        <w:bottom w:val="none" w:sz="0" w:space="0" w:color="auto"/>
        <w:right w:val="none" w:sz="0" w:space="0" w:color="auto"/>
      </w:divBdr>
    </w:div>
    <w:div w:id="1937516696">
      <w:bodyDiv w:val="1"/>
      <w:marLeft w:val="0"/>
      <w:marRight w:val="0"/>
      <w:marTop w:val="0"/>
      <w:marBottom w:val="0"/>
      <w:divBdr>
        <w:top w:val="none" w:sz="0" w:space="0" w:color="auto"/>
        <w:left w:val="none" w:sz="0" w:space="0" w:color="auto"/>
        <w:bottom w:val="none" w:sz="0" w:space="0" w:color="auto"/>
        <w:right w:val="none" w:sz="0" w:space="0" w:color="auto"/>
      </w:divBdr>
    </w:div>
    <w:div w:id="1938294332">
      <w:bodyDiv w:val="1"/>
      <w:marLeft w:val="0"/>
      <w:marRight w:val="0"/>
      <w:marTop w:val="0"/>
      <w:marBottom w:val="0"/>
      <w:divBdr>
        <w:top w:val="none" w:sz="0" w:space="0" w:color="auto"/>
        <w:left w:val="none" w:sz="0" w:space="0" w:color="auto"/>
        <w:bottom w:val="none" w:sz="0" w:space="0" w:color="auto"/>
        <w:right w:val="none" w:sz="0" w:space="0" w:color="auto"/>
      </w:divBdr>
    </w:div>
    <w:div w:id="1938556895">
      <w:bodyDiv w:val="1"/>
      <w:marLeft w:val="0"/>
      <w:marRight w:val="0"/>
      <w:marTop w:val="0"/>
      <w:marBottom w:val="0"/>
      <w:divBdr>
        <w:top w:val="none" w:sz="0" w:space="0" w:color="auto"/>
        <w:left w:val="none" w:sz="0" w:space="0" w:color="auto"/>
        <w:bottom w:val="none" w:sz="0" w:space="0" w:color="auto"/>
        <w:right w:val="none" w:sz="0" w:space="0" w:color="auto"/>
      </w:divBdr>
    </w:div>
    <w:div w:id="1939947518">
      <w:bodyDiv w:val="1"/>
      <w:marLeft w:val="0"/>
      <w:marRight w:val="0"/>
      <w:marTop w:val="0"/>
      <w:marBottom w:val="0"/>
      <w:divBdr>
        <w:top w:val="none" w:sz="0" w:space="0" w:color="auto"/>
        <w:left w:val="none" w:sz="0" w:space="0" w:color="auto"/>
        <w:bottom w:val="none" w:sz="0" w:space="0" w:color="auto"/>
        <w:right w:val="none" w:sz="0" w:space="0" w:color="auto"/>
      </w:divBdr>
    </w:div>
    <w:div w:id="1940478221">
      <w:bodyDiv w:val="1"/>
      <w:marLeft w:val="0"/>
      <w:marRight w:val="0"/>
      <w:marTop w:val="0"/>
      <w:marBottom w:val="0"/>
      <w:divBdr>
        <w:top w:val="none" w:sz="0" w:space="0" w:color="auto"/>
        <w:left w:val="none" w:sz="0" w:space="0" w:color="auto"/>
        <w:bottom w:val="none" w:sz="0" w:space="0" w:color="auto"/>
        <w:right w:val="none" w:sz="0" w:space="0" w:color="auto"/>
      </w:divBdr>
    </w:div>
    <w:div w:id="1940749645">
      <w:bodyDiv w:val="1"/>
      <w:marLeft w:val="0"/>
      <w:marRight w:val="0"/>
      <w:marTop w:val="0"/>
      <w:marBottom w:val="0"/>
      <w:divBdr>
        <w:top w:val="none" w:sz="0" w:space="0" w:color="auto"/>
        <w:left w:val="none" w:sz="0" w:space="0" w:color="auto"/>
        <w:bottom w:val="none" w:sz="0" w:space="0" w:color="auto"/>
        <w:right w:val="none" w:sz="0" w:space="0" w:color="auto"/>
      </w:divBdr>
    </w:div>
    <w:div w:id="1940985980">
      <w:bodyDiv w:val="1"/>
      <w:marLeft w:val="0"/>
      <w:marRight w:val="0"/>
      <w:marTop w:val="0"/>
      <w:marBottom w:val="0"/>
      <w:divBdr>
        <w:top w:val="none" w:sz="0" w:space="0" w:color="auto"/>
        <w:left w:val="none" w:sz="0" w:space="0" w:color="auto"/>
        <w:bottom w:val="none" w:sz="0" w:space="0" w:color="auto"/>
        <w:right w:val="none" w:sz="0" w:space="0" w:color="auto"/>
      </w:divBdr>
    </w:div>
    <w:div w:id="1941332868">
      <w:bodyDiv w:val="1"/>
      <w:marLeft w:val="0"/>
      <w:marRight w:val="0"/>
      <w:marTop w:val="0"/>
      <w:marBottom w:val="0"/>
      <w:divBdr>
        <w:top w:val="none" w:sz="0" w:space="0" w:color="auto"/>
        <w:left w:val="none" w:sz="0" w:space="0" w:color="auto"/>
        <w:bottom w:val="none" w:sz="0" w:space="0" w:color="auto"/>
        <w:right w:val="none" w:sz="0" w:space="0" w:color="auto"/>
      </w:divBdr>
    </w:div>
    <w:div w:id="1942256775">
      <w:bodyDiv w:val="1"/>
      <w:marLeft w:val="0"/>
      <w:marRight w:val="0"/>
      <w:marTop w:val="0"/>
      <w:marBottom w:val="0"/>
      <w:divBdr>
        <w:top w:val="none" w:sz="0" w:space="0" w:color="auto"/>
        <w:left w:val="none" w:sz="0" w:space="0" w:color="auto"/>
        <w:bottom w:val="none" w:sz="0" w:space="0" w:color="auto"/>
        <w:right w:val="none" w:sz="0" w:space="0" w:color="auto"/>
      </w:divBdr>
    </w:div>
    <w:div w:id="1943107465">
      <w:bodyDiv w:val="1"/>
      <w:marLeft w:val="0"/>
      <w:marRight w:val="0"/>
      <w:marTop w:val="0"/>
      <w:marBottom w:val="0"/>
      <w:divBdr>
        <w:top w:val="none" w:sz="0" w:space="0" w:color="auto"/>
        <w:left w:val="none" w:sz="0" w:space="0" w:color="auto"/>
        <w:bottom w:val="none" w:sz="0" w:space="0" w:color="auto"/>
        <w:right w:val="none" w:sz="0" w:space="0" w:color="auto"/>
      </w:divBdr>
    </w:div>
    <w:div w:id="1943296099">
      <w:bodyDiv w:val="1"/>
      <w:marLeft w:val="0"/>
      <w:marRight w:val="0"/>
      <w:marTop w:val="0"/>
      <w:marBottom w:val="0"/>
      <w:divBdr>
        <w:top w:val="none" w:sz="0" w:space="0" w:color="auto"/>
        <w:left w:val="none" w:sz="0" w:space="0" w:color="auto"/>
        <w:bottom w:val="none" w:sz="0" w:space="0" w:color="auto"/>
        <w:right w:val="none" w:sz="0" w:space="0" w:color="auto"/>
      </w:divBdr>
    </w:div>
    <w:div w:id="1943419860">
      <w:bodyDiv w:val="1"/>
      <w:marLeft w:val="0"/>
      <w:marRight w:val="0"/>
      <w:marTop w:val="0"/>
      <w:marBottom w:val="0"/>
      <w:divBdr>
        <w:top w:val="none" w:sz="0" w:space="0" w:color="auto"/>
        <w:left w:val="none" w:sz="0" w:space="0" w:color="auto"/>
        <w:bottom w:val="none" w:sz="0" w:space="0" w:color="auto"/>
        <w:right w:val="none" w:sz="0" w:space="0" w:color="auto"/>
      </w:divBdr>
    </w:div>
    <w:div w:id="1943758030">
      <w:bodyDiv w:val="1"/>
      <w:marLeft w:val="0"/>
      <w:marRight w:val="0"/>
      <w:marTop w:val="0"/>
      <w:marBottom w:val="0"/>
      <w:divBdr>
        <w:top w:val="none" w:sz="0" w:space="0" w:color="auto"/>
        <w:left w:val="none" w:sz="0" w:space="0" w:color="auto"/>
        <w:bottom w:val="none" w:sz="0" w:space="0" w:color="auto"/>
        <w:right w:val="none" w:sz="0" w:space="0" w:color="auto"/>
      </w:divBdr>
    </w:div>
    <w:div w:id="1943956192">
      <w:bodyDiv w:val="1"/>
      <w:marLeft w:val="0"/>
      <w:marRight w:val="0"/>
      <w:marTop w:val="0"/>
      <w:marBottom w:val="0"/>
      <w:divBdr>
        <w:top w:val="none" w:sz="0" w:space="0" w:color="auto"/>
        <w:left w:val="none" w:sz="0" w:space="0" w:color="auto"/>
        <w:bottom w:val="none" w:sz="0" w:space="0" w:color="auto"/>
        <w:right w:val="none" w:sz="0" w:space="0" w:color="auto"/>
      </w:divBdr>
    </w:div>
    <w:div w:id="1944336544">
      <w:bodyDiv w:val="1"/>
      <w:marLeft w:val="0"/>
      <w:marRight w:val="0"/>
      <w:marTop w:val="0"/>
      <w:marBottom w:val="0"/>
      <w:divBdr>
        <w:top w:val="none" w:sz="0" w:space="0" w:color="auto"/>
        <w:left w:val="none" w:sz="0" w:space="0" w:color="auto"/>
        <w:bottom w:val="none" w:sz="0" w:space="0" w:color="auto"/>
        <w:right w:val="none" w:sz="0" w:space="0" w:color="auto"/>
      </w:divBdr>
    </w:div>
    <w:div w:id="1945840110">
      <w:bodyDiv w:val="1"/>
      <w:marLeft w:val="0"/>
      <w:marRight w:val="0"/>
      <w:marTop w:val="0"/>
      <w:marBottom w:val="0"/>
      <w:divBdr>
        <w:top w:val="none" w:sz="0" w:space="0" w:color="auto"/>
        <w:left w:val="none" w:sz="0" w:space="0" w:color="auto"/>
        <w:bottom w:val="none" w:sz="0" w:space="0" w:color="auto"/>
        <w:right w:val="none" w:sz="0" w:space="0" w:color="auto"/>
      </w:divBdr>
    </w:div>
    <w:div w:id="1946187028">
      <w:bodyDiv w:val="1"/>
      <w:marLeft w:val="0"/>
      <w:marRight w:val="0"/>
      <w:marTop w:val="0"/>
      <w:marBottom w:val="0"/>
      <w:divBdr>
        <w:top w:val="none" w:sz="0" w:space="0" w:color="auto"/>
        <w:left w:val="none" w:sz="0" w:space="0" w:color="auto"/>
        <w:bottom w:val="none" w:sz="0" w:space="0" w:color="auto"/>
        <w:right w:val="none" w:sz="0" w:space="0" w:color="auto"/>
      </w:divBdr>
    </w:div>
    <w:div w:id="1946227919">
      <w:bodyDiv w:val="1"/>
      <w:marLeft w:val="0"/>
      <w:marRight w:val="0"/>
      <w:marTop w:val="0"/>
      <w:marBottom w:val="0"/>
      <w:divBdr>
        <w:top w:val="none" w:sz="0" w:space="0" w:color="auto"/>
        <w:left w:val="none" w:sz="0" w:space="0" w:color="auto"/>
        <w:bottom w:val="none" w:sz="0" w:space="0" w:color="auto"/>
        <w:right w:val="none" w:sz="0" w:space="0" w:color="auto"/>
      </w:divBdr>
    </w:div>
    <w:div w:id="1946619624">
      <w:bodyDiv w:val="1"/>
      <w:marLeft w:val="0"/>
      <w:marRight w:val="0"/>
      <w:marTop w:val="0"/>
      <w:marBottom w:val="0"/>
      <w:divBdr>
        <w:top w:val="none" w:sz="0" w:space="0" w:color="auto"/>
        <w:left w:val="none" w:sz="0" w:space="0" w:color="auto"/>
        <w:bottom w:val="none" w:sz="0" w:space="0" w:color="auto"/>
        <w:right w:val="none" w:sz="0" w:space="0" w:color="auto"/>
      </w:divBdr>
    </w:div>
    <w:div w:id="1946841613">
      <w:bodyDiv w:val="1"/>
      <w:marLeft w:val="0"/>
      <w:marRight w:val="0"/>
      <w:marTop w:val="0"/>
      <w:marBottom w:val="0"/>
      <w:divBdr>
        <w:top w:val="none" w:sz="0" w:space="0" w:color="auto"/>
        <w:left w:val="none" w:sz="0" w:space="0" w:color="auto"/>
        <w:bottom w:val="none" w:sz="0" w:space="0" w:color="auto"/>
        <w:right w:val="none" w:sz="0" w:space="0" w:color="auto"/>
      </w:divBdr>
    </w:div>
    <w:div w:id="1947536975">
      <w:bodyDiv w:val="1"/>
      <w:marLeft w:val="0"/>
      <w:marRight w:val="0"/>
      <w:marTop w:val="0"/>
      <w:marBottom w:val="0"/>
      <w:divBdr>
        <w:top w:val="none" w:sz="0" w:space="0" w:color="auto"/>
        <w:left w:val="none" w:sz="0" w:space="0" w:color="auto"/>
        <w:bottom w:val="none" w:sz="0" w:space="0" w:color="auto"/>
        <w:right w:val="none" w:sz="0" w:space="0" w:color="auto"/>
      </w:divBdr>
    </w:div>
    <w:div w:id="1948079199">
      <w:bodyDiv w:val="1"/>
      <w:marLeft w:val="0"/>
      <w:marRight w:val="0"/>
      <w:marTop w:val="0"/>
      <w:marBottom w:val="0"/>
      <w:divBdr>
        <w:top w:val="none" w:sz="0" w:space="0" w:color="auto"/>
        <w:left w:val="none" w:sz="0" w:space="0" w:color="auto"/>
        <w:bottom w:val="none" w:sz="0" w:space="0" w:color="auto"/>
        <w:right w:val="none" w:sz="0" w:space="0" w:color="auto"/>
      </w:divBdr>
    </w:div>
    <w:div w:id="1948267394">
      <w:bodyDiv w:val="1"/>
      <w:marLeft w:val="0"/>
      <w:marRight w:val="0"/>
      <w:marTop w:val="0"/>
      <w:marBottom w:val="0"/>
      <w:divBdr>
        <w:top w:val="none" w:sz="0" w:space="0" w:color="auto"/>
        <w:left w:val="none" w:sz="0" w:space="0" w:color="auto"/>
        <w:bottom w:val="none" w:sz="0" w:space="0" w:color="auto"/>
        <w:right w:val="none" w:sz="0" w:space="0" w:color="auto"/>
      </w:divBdr>
    </w:div>
    <w:div w:id="1948347971">
      <w:bodyDiv w:val="1"/>
      <w:marLeft w:val="0"/>
      <w:marRight w:val="0"/>
      <w:marTop w:val="0"/>
      <w:marBottom w:val="0"/>
      <w:divBdr>
        <w:top w:val="none" w:sz="0" w:space="0" w:color="auto"/>
        <w:left w:val="none" w:sz="0" w:space="0" w:color="auto"/>
        <w:bottom w:val="none" w:sz="0" w:space="0" w:color="auto"/>
        <w:right w:val="none" w:sz="0" w:space="0" w:color="auto"/>
      </w:divBdr>
    </w:div>
    <w:div w:id="1948388713">
      <w:bodyDiv w:val="1"/>
      <w:marLeft w:val="0"/>
      <w:marRight w:val="0"/>
      <w:marTop w:val="0"/>
      <w:marBottom w:val="0"/>
      <w:divBdr>
        <w:top w:val="none" w:sz="0" w:space="0" w:color="auto"/>
        <w:left w:val="none" w:sz="0" w:space="0" w:color="auto"/>
        <w:bottom w:val="none" w:sz="0" w:space="0" w:color="auto"/>
        <w:right w:val="none" w:sz="0" w:space="0" w:color="auto"/>
      </w:divBdr>
    </w:div>
    <w:div w:id="1948658249">
      <w:bodyDiv w:val="1"/>
      <w:marLeft w:val="0"/>
      <w:marRight w:val="0"/>
      <w:marTop w:val="0"/>
      <w:marBottom w:val="0"/>
      <w:divBdr>
        <w:top w:val="none" w:sz="0" w:space="0" w:color="auto"/>
        <w:left w:val="none" w:sz="0" w:space="0" w:color="auto"/>
        <w:bottom w:val="none" w:sz="0" w:space="0" w:color="auto"/>
        <w:right w:val="none" w:sz="0" w:space="0" w:color="auto"/>
      </w:divBdr>
    </w:div>
    <w:div w:id="1949853250">
      <w:bodyDiv w:val="1"/>
      <w:marLeft w:val="0"/>
      <w:marRight w:val="0"/>
      <w:marTop w:val="0"/>
      <w:marBottom w:val="0"/>
      <w:divBdr>
        <w:top w:val="none" w:sz="0" w:space="0" w:color="auto"/>
        <w:left w:val="none" w:sz="0" w:space="0" w:color="auto"/>
        <w:bottom w:val="none" w:sz="0" w:space="0" w:color="auto"/>
        <w:right w:val="none" w:sz="0" w:space="0" w:color="auto"/>
      </w:divBdr>
    </w:div>
    <w:div w:id="1950115661">
      <w:bodyDiv w:val="1"/>
      <w:marLeft w:val="0"/>
      <w:marRight w:val="0"/>
      <w:marTop w:val="0"/>
      <w:marBottom w:val="0"/>
      <w:divBdr>
        <w:top w:val="none" w:sz="0" w:space="0" w:color="auto"/>
        <w:left w:val="none" w:sz="0" w:space="0" w:color="auto"/>
        <w:bottom w:val="none" w:sz="0" w:space="0" w:color="auto"/>
        <w:right w:val="none" w:sz="0" w:space="0" w:color="auto"/>
      </w:divBdr>
    </w:div>
    <w:div w:id="1950157081">
      <w:bodyDiv w:val="1"/>
      <w:marLeft w:val="0"/>
      <w:marRight w:val="0"/>
      <w:marTop w:val="0"/>
      <w:marBottom w:val="0"/>
      <w:divBdr>
        <w:top w:val="none" w:sz="0" w:space="0" w:color="auto"/>
        <w:left w:val="none" w:sz="0" w:space="0" w:color="auto"/>
        <w:bottom w:val="none" w:sz="0" w:space="0" w:color="auto"/>
        <w:right w:val="none" w:sz="0" w:space="0" w:color="auto"/>
      </w:divBdr>
    </w:div>
    <w:div w:id="1950501337">
      <w:bodyDiv w:val="1"/>
      <w:marLeft w:val="0"/>
      <w:marRight w:val="0"/>
      <w:marTop w:val="0"/>
      <w:marBottom w:val="0"/>
      <w:divBdr>
        <w:top w:val="none" w:sz="0" w:space="0" w:color="auto"/>
        <w:left w:val="none" w:sz="0" w:space="0" w:color="auto"/>
        <w:bottom w:val="none" w:sz="0" w:space="0" w:color="auto"/>
        <w:right w:val="none" w:sz="0" w:space="0" w:color="auto"/>
      </w:divBdr>
    </w:div>
    <w:div w:id="1950502763">
      <w:bodyDiv w:val="1"/>
      <w:marLeft w:val="0"/>
      <w:marRight w:val="0"/>
      <w:marTop w:val="0"/>
      <w:marBottom w:val="0"/>
      <w:divBdr>
        <w:top w:val="none" w:sz="0" w:space="0" w:color="auto"/>
        <w:left w:val="none" w:sz="0" w:space="0" w:color="auto"/>
        <w:bottom w:val="none" w:sz="0" w:space="0" w:color="auto"/>
        <w:right w:val="none" w:sz="0" w:space="0" w:color="auto"/>
      </w:divBdr>
    </w:div>
    <w:div w:id="1950813558">
      <w:bodyDiv w:val="1"/>
      <w:marLeft w:val="0"/>
      <w:marRight w:val="0"/>
      <w:marTop w:val="0"/>
      <w:marBottom w:val="0"/>
      <w:divBdr>
        <w:top w:val="none" w:sz="0" w:space="0" w:color="auto"/>
        <w:left w:val="none" w:sz="0" w:space="0" w:color="auto"/>
        <w:bottom w:val="none" w:sz="0" w:space="0" w:color="auto"/>
        <w:right w:val="none" w:sz="0" w:space="0" w:color="auto"/>
      </w:divBdr>
    </w:div>
    <w:div w:id="1950965979">
      <w:bodyDiv w:val="1"/>
      <w:marLeft w:val="0"/>
      <w:marRight w:val="0"/>
      <w:marTop w:val="0"/>
      <w:marBottom w:val="0"/>
      <w:divBdr>
        <w:top w:val="none" w:sz="0" w:space="0" w:color="auto"/>
        <w:left w:val="none" w:sz="0" w:space="0" w:color="auto"/>
        <w:bottom w:val="none" w:sz="0" w:space="0" w:color="auto"/>
        <w:right w:val="none" w:sz="0" w:space="0" w:color="auto"/>
      </w:divBdr>
    </w:div>
    <w:div w:id="1951431793">
      <w:bodyDiv w:val="1"/>
      <w:marLeft w:val="0"/>
      <w:marRight w:val="0"/>
      <w:marTop w:val="0"/>
      <w:marBottom w:val="0"/>
      <w:divBdr>
        <w:top w:val="none" w:sz="0" w:space="0" w:color="auto"/>
        <w:left w:val="none" w:sz="0" w:space="0" w:color="auto"/>
        <w:bottom w:val="none" w:sz="0" w:space="0" w:color="auto"/>
        <w:right w:val="none" w:sz="0" w:space="0" w:color="auto"/>
      </w:divBdr>
    </w:div>
    <w:div w:id="1951929060">
      <w:bodyDiv w:val="1"/>
      <w:marLeft w:val="0"/>
      <w:marRight w:val="0"/>
      <w:marTop w:val="0"/>
      <w:marBottom w:val="0"/>
      <w:divBdr>
        <w:top w:val="none" w:sz="0" w:space="0" w:color="auto"/>
        <w:left w:val="none" w:sz="0" w:space="0" w:color="auto"/>
        <w:bottom w:val="none" w:sz="0" w:space="0" w:color="auto"/>
        <w:right w:val="none" w:sz="0" w:space="0" w:color="auto"/>
      </w:divBdr>
    </w:div>
    <w:div w:id="1952466206">
      <w:bodyDiv w:val="1"/>
      <w:marLeft w:val="0"/>
      <w:marRight w:val="0"/>
      <w:marTop w:val="0"/>
      <w:marBottom w:val="0"/>
      <w:divBdr>
        <w:top w:val="none" w:sz="0" w:space="0" w:color="auto"/>
        <w:left w:val="none" w:sz="0" w:space="0" w:color="auto"/>
        <w:bottom w:val="none" w:sz="0" w:space="0" w:color="auto"/>
        <w:right w:val="none" w:sz="0" w:space="0" w:color="auto"/>
      </w:divBdr>
    </w:div>
    <w:div w:id="1952588680">
      <w:bodyDiv w:val="1"/>
      <w:marLeft w:val="0"/>
      <w:marRight w:val="0"/>
      <w:marTop w:val="0"/>
      <w:marBottom w:val="0"/>
      <w:divBdr>
        <w:top w:val="none" w:sz="0" w:space="0" w:color="auto"/>
        <w:left w:val="none" w:sz="0" w:space="0" w:color="auto"/>
        <w:bottom w:val="none" w:sz="0" w:space="0" w:color="auto"/>
        <w:right w:val="none" w:sz="0" w:space="0" w:color="auto"/>
      </w:divBdr>
    </w:div>
    <w:div w:id="1953852956">
      <w:bodyDiv w:val="1"/>
      <w:marLeft w:val="0"/>
      <w:marRight w:val="0"/>
      <w:marTop w:val="0"/>
      <w:marBottom w:val="0"/>
      <w:divBdr>
        <w:top w:val="none" w:sz="0" w:space="0" w:color="auto"/>
        <w:left w:val="none" w:sz="0" w:space="0" w:color="auto"/>
        <w:bottom w:val="none" w:sz="0" w:space="0" w:color="auto"/>
        <w:right w:val="none" w:sz="0" w:space="0" w:color="auto"/>
      </w:divBdr>
    </w:div>
    <w:div w:id="1953979352">
      <w:bodyDiv w:val="1"/>
      <w:marLeft w:val="0"/>
      <w:marRight w:val="0"/>
      <w:marTop w:val="0"/>
      <w:marBottom w:val="0"/>
      <w:divBdr>
        <w:top w:val="none" w:sz="0" w:space="0" w:color="auto"/>
        <w:left w:val="none" w:sz="0" w:space="0" w:color="auto"/>
        <w:bottom w:val="none" w:sz="0" w:space="0" w:color="auto"/>
        <w:right w:val="none" w:sz="0" w:space="0" w:color="auto"/>
      </w:divBdr>
    </w:div>
    <w:div w:id="1954245122">
      <w:bodyDiv w:val="1"/>
      <w:marLeft w:val="0"/>
      <w:marRight w:val="0"/>
      <w:marTop w:val="0"/>
      <w:marBottom w:val="0"/>
      <w:divBdr>
        <w:top w:val="none" w:sz="0" w:space="0" w:color="auto"/>
        <w:left w:val="none" w:sz="0" w:space="0" w:color="auto"/>
        <w:bottom w:val="none" w:sz="0" w:space="0" w:color="auto"/>
        <w:right w:val="none" w:sz="0" w:space="0" w:color="auto"/>
      </w:divBdr>
    </w:div>
    <w:div w:id="1956981010">
      <w:bodyDiv w:val="1"/>
      <w:marLeft w:val="0"/>
      <w:marRight w:val="0"/>
      <w:marTop w:val="0"/>
      <w:marBottom w:val="0"/>
      <w:divBdr>
        <w:top w:val="none" w:sz="0" w:space="0" w:color="auto"/>
        <w:left w:val="none" w:sz="0" w:space="0" w:color="auto"/>
        <w:bottom w:val="none" w:sz="0" w:space="0" w:color="auto"/>
        <w:right w:val="none" w:sz="0" w:space="0" w:color="auto"/>
      </w:divBdr>
    </w:div>
    <w:div w:id="1957445437">
      <w:bodyDiv w:val="1"/>
      <w:marLeft w:val="0"/>
      <w:marRight w:val="0"/>
      <w:marTop w:val="0"/>
      <w:marBottom w:val="0"/>
      <w:divBdr>
        <w:top w:val="none" w:sz="0" w:space="0" w:color="auto"/>
        <w:left w:val="none" w:sz="0" w:space="0" w:color="auto"/>
        <w:bottom w:val="none" w:sz="0" w:space="0" w:color="auto"/>
        <w:right w:val="none" w:sz="0" w:space="0" w:color="auto"/>
      </w:divBdr>
    </w:div>
    <w:div w:id="1957447028">
      <w:bodyDiv w:val="1"/>
      <w:marLeft w:val="0"/>
      <w:marRight w:val="0"/>
      <w:marTop w:val="0"/>
      <w:marBottom w:val="0"/>
      <w:divBdr>
        <w:top w:val="none" w:sz="0" w:space="0" w:color="auto"/>
        <w:left w:val="none" w:sz="0" w:space="0" w:color="auto"/>
        <w:bottom w:val="none" w:sz="0" w:space="0" w:color="auto"/>
        <w:right w:val="none" w:sz="0" w:space="0" w:color="auto"/>
      </w:divBdr>
    </w:div>
    <w:div w:id="1957635007">
      <w:bodyDiv w:val="1"/>
      <w:marLeft w:val="0"/>
      <w:marRight w:val="0"/>
      <w:marTop w:val="0"/>
      <w:marBottom w:val="0"/>
      <w:divBdr>
        <w:top w:val="none" w:sz="0" w:space="0" w:color="auto"/>
        <w:left w:val="none" w:sz="0" w:space="0" w:color="auto"/>
        <w:bottom w:val="none" w:sz="0" w:space="0" w:color="auto"/>
        <w:right w:val="none" w:sz="0" w:space="0" w:color="auto"/>
      </w:divBdr>
    </w:div>
    <w:div w:id="1958486396">
      <w:bodyDiv w:val="1"/>
      <w:marLeft w:val="0"/>
      <w:marRight w:val="0"/>
      <w:marTop w:val="0"/>
      <w:marBottom w:val="0"/>
      <w:divBdr>
        <w:top w:val="none" w:sz="0" w:space="0" w:color="auto"/>
        <w:left w:val="none" w:sz="0" w:space="0" w:color="auto"/>
        <w:bottom w:val="none" w:sz="0" w:space="0" w:color="auto"/>
        <w:right w:val="none" w:sz="0" w:space="0" w:color="auto"/>
      </w:divBdr>
    </w:div>
    <w:div w:id="1959287571">
      <w:bodyDiv w:val="1"/>
      <w:marLeft w:val="0"/>
      <w:marRight w:val="0"/>
      <w:marTop w:val="0"/>
      <w:marBottom w:val="0"/>
      <w:divBdr>
        <w:top w:val="none" w:sz="0" w:space="0" w:color="auto"/>
        <w:left w:val="none" w:sz="0" w:space="0" w:color="auto"/>
        <w:bottom w:val="none" w:sz="0" w:space="0" w:color="auto"/>
        <w:right w:val="none" w:sz="0" w:space="0" w:color="auto"/>
      </w:divBdr>
    </w:div>
    <w:div w:id="1960411048">
      <w:bodyDiv w:val="1"/>
      <w:marLeft w:val="0"/>
      <w:marRight w:val="0"/>
      <w:marTop w:val="0"/>
      <w:marBottom w:val="0"/>
      <w:divBdr>
        <w:top w:val="none" w:sz="0" w:space="0" w:color="auto"/>
        <w:left w:val="none" w:sz="0" w:space="0" w:color="auto"/>
        <w:bottom w:val="none" w:sz="0" w:space="0" w:color="auto"/>
        <w:right w:val="none" w:sz="0" w:space="0" w:color="auto"/>
      </w:divBdr>
    </w:div>
    <w:div w:id="1962032165">
      <w:bodyDiv w:val="1"/>
      <w:marLeft w:val="0"/>
      <w:marRight w:val="0"/>
      <w:marTop w:val="0"/>
      <w:marBottom w:val="0"/>
      <w:divBdr>
        <w:top w:val="none" w:sz="0" w:space="0" w:color="auto"/>
        <w:left w:val="none" w:sz="0" w:space="0" w:color="auto"/>
        <w:bottom w:val="none" w:sz="0" w:space="0" w:color="auto"/>
        <w:right w:val="none" w:sz="0" w:space="0" w:color="auto"/>
      </w:divBdr>
    </w:div>
    <w:div w:id="1962880840">
      <w:bodyDiv w:val="1"/>
      <w:marLeft w:val="0"/>
      <w:marRight w:val="0"/>
      <w:marTop w:val="0"/>
      <w:marBottom w:val="0"/>
      <w:divBdr>
        <w:top w:val="none" w:sz="0" w:space="0" w:color="auto"/>
        <w:left w:val="none" w:sz="0" w:space="0" w:color="auto"/>
        <w:bottom w:val="none" w:sz="0" w:space="0" w:color="auto"/>
        <w:right w:val="none" w:sz="0" w:space="0" w:color="auto"/>
      </w:divBdr>
    </w:div>
    <w:div w:id="1963076757">
      <w:bodyDiv w:val="1"/>
      <w:marLeft w:val="0"/>
      <w:marRight w:val="0"/>
      <w:marTop w:val="0"/>
      <w:marBottom w:val="0"/>
      <w:divBdr>
        <w:top w:val="none" w:sz="0" w:space="0" w:color="auto"/>
        <w:left w:val="none" w:sz="0" w:space="0" w:color="auto"/>
        <w:bottom w:val="none" w:sz="0" w:space="0" w:color="auto"/>
        <w:right w:val="none" w:sz="0" w:space="0" w:color="auto"/>
      </w:divBdr>
    </w:div>
    <w:div w:id="1963412410">
      <w:bodyDiv w:val="1"/>
      <w:marLeft w:val="0"/>
      <w:marRight w:val="0"/>
      <w:marTop w:val="0"/>
      <w:marBottom w:val="0"/>
      <w:divBdr>
        <w:top w:val="none" w:sz="0" w:space="0" w:color="auto"/>
        <w:left w:val="none" w:sz="0" w:space="0" w:color="auto"/>
        <w:bottom w:val="none" w:sz="0" w:space="0" w:color="auto"/>
        <w:right w:val="none" w:sz="0" w:space="0" w:color="auto"/>
      </w:divBdr>
    </w:div>
    <w:div w:id="1963489062">
      <w:bodyDiv w:val="1"/>
      <w:marLeft w:val="0"/>
      <w:marRight w:val="0"/>
      <w:marTop w:val="0"/>
      <w:marBottom w:val="0"/>
      <w:divBdr>
        <w:top w:val="none" w:sz="0" w:space="0" w:color="auto"/>
        <w:left w:val="none" w:sz="0" w:space="0" w:color="auto"/>
        <w:bottom w:val="none" w:sz="0" w:space="0" w:color="auto"/>
        <w:right w:val="none" w:sz="0" w:space="0" w:color="auto"/>
      </w:divBdr>
    </w:div>
    <w:div w:id="1963614409">
      <w:bodyDiv w:val="1"/>
      <w:marLeft w:val="0"/>
      <w:marRight w:val="0"/>
      <w:marTop w:val="0"/>
      <w:marBottom w:val="0"/>
      <w:divBdr>
        <w:top w:val="none" w:sz="0" w:space="0" w:color="auto"/>
        <w:left w:val="none" w:sz="0" w:space="0" w:color="auto"/>
        <w:bottom w:val="none" w:sz="0" w:space="0" w:color="auto"/>
        <w:right w:val="none" w:sz="0" w:space="0" w:color="auto"/>
      </w:divBdr>
    </w:div>
    <w:div w:id="1963657329">
      <w:bodyDiv w:val="1"/>
      <w:marLeft w:val="0"/>
      <w:marRight w:val="0"/>
      <w:marTop w:val="0"/>
      <w:marBottom w:val="0"/>
      <w:divBdr>
        <w:top w:val="none" w:sz="0" w:space="0" w:color="auto"/>
        <w:left w:val="none" w:sz="0" w:space="0" w:color="auto"/>
        <w:bottom w:val="none" w:sz="0" w:space="0" w:color="auto"/>
        <w:right w:val="none" w:sz="0" w:space="0" w:color="auto"/>
      </w:divBdr>
    </w:div>
    <w:div w:id="1963725538">
      <w:bodyDiv w:val="1"/>
      <w:marLeft w:val="0"/>
      <w:marRight w:val="0"/>
      <w:marTop w:val="0"/>
      <w:marBottom w:val="0"/>
      <w:divBdr>
        <w:top w:val="none" w:sz="0" w:space="0" w:color="auto"/>
        <w:left w:val="none" w:sz="0" w:space="0" w:color="auto"/>
        <w:bottom w:val="none" w:sz="0" w:space="0" w:color="auto"/>
        <w:right w:val="none" w:sz="0" w:space="0" w:color="auto"/>
      </w:divBdr>
    </w:div>
    <w:div w:id="1963998413">
      <w:bodyDiv w:val="1"/>
      <w:marLeft w:val="0"/>
      <w:marRight w:val="0"/>
      <w:marTop w:val="0"/>
      <w:marBottom w:val="0"/>
      <w:divBdr>
        <w:top w:val="none" w:sz="0" w:space="0" w:color="auto"/>
        <w:left w:val="none" w:sz="0" w:space="0" w:color="auto"/>
        <w:bottom w:val="none" w:sz="0" w:space="0" w:color="auto"/>
        <w:right w:val="none" w:sz="0" w:space="0" w:color="auto"/>
      </w:divBdr>
    </w:div>
    <w:div w:id="1964120063">
      <w:bodyDiv w:val="1"/>
      <w:marLeft w:val="0"/>
      <w:marRight w:val="0"/>
      <w:marTop w:val="0"/>
      <w:marBottom w:val="0"/>
      <w:divBdr>
        <w:top w:val="none" w:sz="0" w:space="0" w:color="auto"/>
        <w:left w:val="none" w:sz="0" w:space="0" w:color="auto"/>
        <w:bottom w:val="none" w:sz="0" w:space="0" w:color="auto"/>
        <w:right w:val="none" w:sz="0" w:space="0" w:color="auto"/>
      </w:divBdr>
    </w:div>
    <w:div w:id="1964342965">
      <w:bodyDiv w:val="1"/>
      <w:marLeft w:val="0"/>
      <w:marRight w:val="0"/>
      <w:marTop w:val="0"/>
      <w:marBottom w:val="0"/>
      <w:divBdr>
        <w:top w:val="none" w:sz="0" w:space="0" w:color="auto"/>
        <w:left w:val="none" w:sz="0" w:space="0" w:color="auto"/>
        <w:bottom w:val="none" w:sz="0" w:space="0" w:color="auto"/>
        <w:right w:val="none" w:sz="0" w:space="0" w:color="auto"/>
      </w:divBdr>
    </w:div>
    <w:div w:id="1964967218">
      <w:bodyDiv w:val="1"/>
      <w:marLeft w:val="0"/>
      <w:marRight w:val="0"/>
      <w:marTop w:val="0"/>
      <w:marBottom w:val="0"/>
      <w:divBdr>
        <w:top w:val="none" w:sz="0" w:space="0" w:color="auto"/>
        <w:left w:val="none" w:sz="0" w:space="0" w:color="auto"/>
        <w:bottom w:val="none" w:sz="0" w:space="0" w:color="auto"/>
        <w:right w:val="none" w:sz="0" w:space="0" w:color="auto"/>
      </w:divBdr>
    </w:div>
    <w:div w:id="1965040551">
      <w:bodyDiv w:val="1"/>
      <w:marLeft w:val="0"/>
      <w:marRight w:val="0"/>
      <w:marTop w:val="0"/>
      <w:marBottom w:val="0"/>
      <w:divBdr>
        <w:top w:val="none" w:sz="0" w:space="0" w:color="auto"/>
        <w:left w:val="none" w:sz="0" w:space="0" w:color="auto"/>
        <w:bottom w:val="none" w:sz="0" w:space="0" w:color="auto"/>
        <w:right w:val="none" w:sz="0" w:space="0" w:color="auto"/>
      </w:divBdr>
    </w:div>
    <w:div w:id="1966083896">
      <w:bodyDiv w:val="1"/>
      <w:marLeft w:val="0"/>
      <w:marRight w:val="0"/>
      <w:marTop w:val="0"/>
      <w:marBottom w:val="0"/>
      <w:divBdr>
        <w:top w:val="none" w:sz="0" w:space="0" w:color="auto"/>
        <w:left w:val="none" w:sz="0" w:space="0" w:color="auto"/>
        <w:bottom w:val="none" w:sz="0" w:space="0" w:color="auto"/>
        <w:right w:val="none" w:sz="0" w:space="0" w:color="auto"/>
      </w:divBdr>
    </w:div>
    <w:div w:id="1966807201">
      <w:bodyDiv w:val="1"/>
      <w:marLeft w:val="0"/>
      <w:marRight w:val="0"/>
      <w:marTop w:val="0"/>
      <w:marBottom w:val="0"/>
      <w:divBdr>
        <w:top w:val="none" w:sz="0" w:space="0" w:color="auto"/>
        <w:left w:val="none" w:sz="0" w:space="0" w:color="auto"/>
        <w:bottom w:val="none" w:sz="0" w:space="0" w:color="auto"/>
        <w:right w:val="none" w:sz="0" w:space="0" w:color="auto"/>
      </w:divBdr>
    </w:div>
    <w:div w:id="1967003217">
      <w:bodyDiv w:val="1"/>
      <w:marLeft w:val="0"/>
      <w:marRight w:val="0"/>
      <w:marTop w:val="0"/>
      <w:marBottom w:val="0"/>
      <w:divBdr>
        <w:top w:val="none" w:sz="0" w:space="0" w:color="auto"/>
        <w:left w:val="none" w:sz="0" w:space="0" w:color="auto"/>
        <w:bottom w:val="none" w:sz="0" w:space="0" w:color="auto"/>
        <w:right w:val="none" w:sz="0" w:space="0" w:color="auto"/>
      </w:divBdr>
    </w:div>
    <w:div w:id="1967546497">
      <w:bodyDiv w:val="1"/>
      <w:marLeft w:val="0"/>
      <w:marRight w:val="0"/>
      <w:marTop w:val="0"/>
      <w:marBottom w:val="0"/>
      <w:divBdr>
        <w:top w:val="none" w:sz="0" w:space="0" w:color="auto"/>
        <w:left w:val="none" w:sz="0" w:space="0" w:color="auto"/>
        <w:bottom w:val="none" w:sz="0" w:space="0" w:color="auto"/>
        <w:right w:val="none" w:sz="0" w:space="0" w:color="auto"/>
      </w:divBdr>
    </w:div>
    <w:div w:id="1968310585">
      <w:bodyDiv w:val="1"/>
      <w:marLeft w:val="0"/>
      <w:marRight w:val="0"/>
      <w:marTop w:val="0"/>
      <w:marBottom w:val="0"/>
      <w:divBdr>
        <w:top w:val="none" w:sz="0" w:space="0" w:color="auto"/>
        <w:left w:val="none" w:sz="0" w:space="0" w:color="auto"/>
        <w:bottom w:val="none" w:sz="0" w:space="0" w:color="auto"/>
        <w:right w:val="none" w:sz="0" w:space="0" w:color="auto"/>
      </w:divBdr>
    </w:div>
    <w:div w:id="1970088315">
      <w:bodyDiv w:val="1"/>
      <w:marLeft w:val="0"/>
      <w:marRight w:val="0"/>
      <w:marTop w:val="0"/>
      <w:marBottom w:val="0"/>
      <w:divBdr>
        <w:top w:val="none" w:sz="0" w:space="0" w:color="auto"/>
        <w:left w:val="none" w:sz="0" w:space="0" w:color="auto"/>
        <w:bottom w:val="none" w:sz="0" w:space="0" w:color="auto"/>
        <w:right w:val="none" w:sz="0" w:space="0" w:color="auto"/>
      </w:divBdr>
    </w:div>
    <w:div w:id="1970551739">
      <w:bodyDiv w:val="1"/>
      <w:marLeft w:val="0"/>
      <w:marRight w:val="0"/>
      <w:marTop w:val="0"/>
      <w:marBottom w:val="0"/>
      <w:divBdr>
        <w:top w:val="none" w:sz="0" w:space="0" w:color="auto"/>
        <w:left w:val="none" w:sz="0" w:space="0" w:color="auto"/>
        <w:bottom w:val="none" w:sz="0" w:space="0" w:color="auto"/>
        <w:right w:val="none" w:sz="0" w:space="0" w:color="auto"/>
      </w:divBdr>
    </w:div>
    <w:div w:id="1971277959">
      <w:bodyDiv w:val="1"/>
      <w:marLeft w:val="0"/>
      <w:marRight w:val="0"/>
      <w:marTop w:val="0"/>
      <w:marBottom w:val="0"/>
      <w:divBdr>
        <w:top w:val="none" w:sz="0" w:space="0" w:color="auto"/>
        <w:left w:val="none" w:sz="0" w:space="0" w:color="auto"/>
        <w:bottom w:val="none" w:sz="0" w:space="0" w:color="auto"/>
        <w:right w:val="none" w:sz="0" w:space="0" w:color="auto"/>
      </w:divBdr>
    </w:div>
    <w:div w:id="1971595219">
      <w:bodyDiv w:val="1"/>
      <w:marLeft w:val="0"/>
      <w:marRight w:val="0"/>
      <w:marTop w:val="0"/>
      <w:marBottom w:val="0"/>
      <w:divBdr>
        <w:top w:val="none" w:sz="0" w:space="0" w:color="auto"/>
        <w:left w:val="none" w:sz="0" w:space="0" w:color="auto"/>
        <w:bottom w:val="none" w:sz="0" w:space="0" w:color="auto"/>
        <w:right w:val="none" w:sz="0" w:space="0" w:color="auto"/>
      </w:divBdr>
    </w:div>
    <w:div w:id="1972049539">
      <w:bodyDiv w:val="1"/>
      <w:marLeft w:val="0"/>
      <w:marRight w:val="0"/>
      <w:marTop w:val="0"/>
      <w:marBottom w:val="0"/>
      <w:divBdr>
        <w:top w:val="none" w:sz="0" w:space="0" w:color="auto"/>
        <w:left w:val="none" w:sz="0" w:space="0" w:color="auto"/>
        <w:bottom w:val="none" w:sz="0" w:space="0" w:color="auto"/>
        <w:right w:val="none" w:sz="0" w:space="0" w:color="auto"/>
      </w:divBdr>
    </w:div>
    <w:div w:id="1972201000">
      <w:bodyDiv w:val="1"/>
      <w:marLeft w:val="0"/>
      <w:marRight w:val="0"/>
      <w:marTop w:val="0"/>
      <w:marBottom w:val="0"/>
      <w:divBdr>
        <w:top w:val="none" w:sz="0" w:space="0" w:color="auto"/>
        <w:left w:val="none" w:sz="0" w:space="0" w:color="auto"/>
        <w:bottom w:val="none" w:sz="0" w:space="0" w:color="auto"/>
        <w:right w:val="none" w:sz="0" w:space="0" w:color="auto"/>
      </w:divBdr>
    </w:div>
    <w:div w:id="1972514880">
      <w:bodyDiv w:val="1"/>
      <w:marLeft w:val="0"/>
      <w:marRight w:val="0"/>
      <w:marTop w:val="0"/>
      <w:marBottom w:val="0"/>
      <w:divBdr>
        <w:top w:val="none" w:sz="0" w:space="0" w:color="auto"/>
        <w:left w:val="none" w:sz="0" w:space="0" w:color="auto"/>
        <w:bottom w:val="none" w:sz="0" w:space="0" w:color="auto"/>
        <w:right w:val="none" w:sz="0" w:space="0" w:color="auto"/>
      </w:divBdr>
    </w:div>
    <w:div w:id="1972586652">
      <w:bodyDiv w:val="1"/>
      <w:marLeft w:val="0"/>
      <w:marRight w:val="0"/>
      <w:marTop w:val="0"/>
      <w:marBottom w:val="0"/>
      <w:divBdr>
        <w:top w:val="none" w:sz="0" w:space="0" w:color="auto"/>
        <w:left w:val="none" w:sz="0" w:space="0" w:color="auto"/>
        <w:bottom w:val="none" w:sz="0" w:space="0" w:color="auto"/>
        <w:right w:val="none" w:sz="0" w:space="0" w:color="auto"/>
      </w:divBdr>
    </w:div>
    <w:div w:id="1973175243">
      <w:bodyDiv w:val="1"/>
      <w:marLeft w:val="0"/>
      <w:marRight w:val="0"/>
      <w:marTop w:val="0"/>
      <w:marBottom w:val="0"/>
      <w:divBdr>
        <w:top w:val="none" w:sz="0" w:space="0" w:color="auto"/>
        <w:left w:val="none" w:sz="0" w:space="0" w:color="auto"/>
        <w:bottom w:val="none" w:sz="0" w:space="0" w:color="auto"/>
        <w:right w:val="none" w:sz="0" w:space="0" w:color="auto"/>
      </w:divBdr>
    </w:div>
    <w:div w:id="1973712129">
      <w:bodyDiv w:val="1"/>
      <w:marLeft w:val="0"/>
      <w:marRight w:val="0"/>
      <w:marTop w:val="0"/>
      <w:marBottom w:val="0"/>
      <w:divBdr>
        <w:top w:val="none" w:sz="0" w:space="0" w:color="auto"/>
        <w:left w:val="none" w:sz="0" w:space="0" w:color="auto"/>
        <w:bottom w:val="none" w:sz="0" w:space="0" w:color="auto"/>
        <w:right w:val="none" w:sz="0" w:space="0" w:color="auto"/>
      </w:divBdr>
    </w:div>
    <w:div w:id="1974604366">
      <w:bodyDiv w:val="1"/>
      <w:marLeft w:val="0"/>
      <w:marRight w:val="0"/>
      <w:marTop w:val="0"/>
      <w:marBottom w:val="0"/>
      <w:divBdr>
        <w:top w:val="none" w:sz="0" w:space="0" w:color="auto"/>
        <w:left w:val="none" w:sz="0" w:space="0" w:color="auto"/>
        <w:bottom w:val="none" w:sz="0" w:space="0" w:color="auto"/>
        <w:right w:val="none" w:sz="0" w:space="0" w:color="auto"/>
      </w:divBdr>
    </w:div>
    <w:div w:id="1975333175">
      <w:bodyDiv w:val="1"/>
      <w:marLeft w:val="0"/>
      <w:marRight w:val="0"/>
      <w:marTop w:val="0"/>
      <w:marBottom w:val="0"/>
      <w:divBdr>
        <w:top w:val="none" w:sz="0" w:space="0" w:color="auto"/>
        <w:left w:val="none" w:sz="0" w:space="0" w:color="auto"/>
        <w:bottom w:val="none" w:sz="0" w:space="0" w:color="auto"/>
        <w:right w:val="none" w:sz="0" w:space="0" w:color="auto"/>
      </w:divBdr>
    </w:div>
    <w:div w:id="1976108177">
      <w:bodyDiv w:val="1"/>
      <w:marLeft w:val="0"/>
      <w:marRight w:val="0"/>
      <w:marTop w:val="0"/>
      <w:marBottom w:val="0"/>
      <w:divBdr>
        <w:top w:val="none" w:sz="0" w:space="0" w:color="auto"/>
        <w:left w:val="none" w:sz="0" w:space="0" w:color="auto"/>
        <w:bottom w:val="none" w:sz="0" w:space="0" w:color="auto"/>
        <w:right w:val="none" w:sz="0" w:space="0" w:color="auto"/>
      </w:divBdr>
    </w:div>
    <w:div w:id="1976521807">
      <w:bodyDiv w:val="1"/>
      <w:marLeft w:val="0"/>
      <w:marRight w:val="0"/>
      <w:marTop w:val="0"/>
      <w:marBottom w:val="0"/>
      <w:divBdr>
        <w:top w:val="none" w:sz="0" w:space="0" w:color="auto"/>
        <w:left w:val="none" w:sz="0" w:space="0" w:color="auto"/>
        <w:bottom w:val="none" w:sz="0" w:space="0" w:color="auto"/>
        <w:right w:val="none" w:sz="0" w:space="0" w:color="auto"/>
      </w:divBdr>
    </w:div>
    <w:div w:id="1976639740">
      <w:bodyDiv w:val="1"/>
      <w:marLeft w:val="0"/>
      <w:marRight w:val="0"/>
      <w:marTop w:val="0"/>
      <w:marBottom w:val="0"/>
      <w:divBdr>
        <w:top w:val="none" w:sz="0" w:space="0" w:color="auto"/>
        <w:left w:val="none" w:sz="0" w:space="0" w:color="auto"/>
        <w:bottom w:val="none" w:sz="0" w:space="0" w:color="auto"/>
        <w:right w:val="none" w:sz="0" w:space="0" w:color="auto"/>
      </w:divBdr>
    </w:div>
    <w:div w:id="1976791616">
      <w:bodyDiv w:val="1"/>
      <w:marLeft w:val="0"/>
      <w:marRight w:val="0"/>
      <w:marTop w:val="0"/>
      <w:marBottom w:val="0"/>
      <w:divBdr>
        <w:top w:val="none" w:sz="0" w:space="0" w:color="auto"/>
        <w:left w:val="none" w:sz="0" w:space="0" w:color="auto"/>
        <w:bottom w:val="none" w:sz="0" w:space="0" w:color="auto"/>
        <w:right w:val="none" w:sz="0" w:space="0" w:color="auto"/>
      </w:divBdr>
    </w:div>
    <w:div w:id="1977175176">
      <w:bodyDiv w:val="1"/>
      <w:marLeft w:val="0"/>
      <w:marRight w:val="0"/>
      <w:marTop w:val="0"/>
      <w:marBottom w:val="0"/>
      <w:divBdr>
        <w:top w:val="none" w:sz="0" w:space="0" w:color="auto"/>
        <w:left w:val="none" w:sz="0" w:space="0" w:color="auto"/>
        <w:bottom w:val="none" w:sz="0" w:space="0" w:color="auto"/>
        <w:right w:val="none" w:sz="0" w:space="0" w:color="auto"/>
      </w:divBdr>
    </w:div>
    <w:div w:id="1977567741">
      <w:bodyDiv w:val="1"/>
      <w:marLeft w:val="0"/>
      <w:marRight w:val="0"/>
      <w:marTop w:val="0"/>
      <w:marBottom w:val="0"/>
      <w:divBdr>
        <w:top w:val="none" w:sz="0" w:space="0" w:color="auto"/>
        <w:left w:val="none" w:sz="0" w:space="0" w:color="auto"/>
        <w:bottom w:val="none" w:sz="0" w:space="0" w:color="auto"/>
        <w:right w:val="none" w:sz="0" w:space="0" w:color="auto"/>
      </w:divBdr>
    </w:div>
    <w:div w:id="1978493042">
      <w:bodyDiv w:val="1"/>
      <w:marLeft w:val="0"/>
      <w:marRight w:val="0"/>
      <w:marTop w:val="0"/>
      <w:marBottom w:val="0"/>
      <w:divBdr>
        <w:top w:val="none" w:sz="0" w:space="0" w:color="auto"/>
        <w:left w:val="none" w:sz="0" w:space="0" w:color="auto"/>
        <w:bottom w:val="none" w:sz="0" w:space="0" w:color="auto"/>
        <w:right w:val="none" w:sz="0" w:space="0" w:color="auto"/>
      </w:divBdr>
    </w:div>
    <w:div w:id="1978604431">
      <w:bodyDiv w:val="1"/>
      <w:marLeft w:val="0"/>
      <w:marRight w:val="0"/>
      <w:marTop w:val="0"/>
      <w:marBottom w:val="0"/>
      <w:divBdr>
        <w:top w:val="none" w:sz="0" w:space="0" w:color="auto"/>
        <w:left w:val="none" w:sz="0" w:space="0" w:color="auto"/>
        <w:bottom w:val="none" w:sz="0" w:space="0" w:color="auto"/>
        <w:right w:val="none" w:sz="0" w:space="0" w:color="auto"/>
      </w:divBdr>
    </w:div>
    <w:div w:id="1979146600">
      <w:bodyDiv w:val="1"/>
      <w:marLeft w:val="0"/>
      <w:marRight w:val="0"/>
      <w:marTop w:val="0"/>
      <w:marBottom w:val="0"/>
      <w:divBdr>
        <w:top w:val="none" w:sz="0" w:space="0" w:color="auto"/>
        <w:left w:val="none" w:sz="0" w:space="0" w:color="auto"/>
        <w:bottom w:val="none" w:sz="0" w:space="0" w:color="auto"/>
        <w:right w:val="none" w:sz="0" w:space="0" w:color="auto"/>
      </w:divBdr>
    </w:div>
    <w:div w:id="1979336790">
      <w:bodyDiv w:val="1"/>
      <w:marLeft w:val="0"/>
      <w:marRight w:val="0"/>
      <w:marTop w:val="0"/>
      <w:marBottom w:val="0"/>
      <w:divBdr>
        <w:top w:val="none" w:sz="0" w:space="0" w:color="auto"/>
        <w:left w:val="none" w:sz="0" w:space="0" w:color="auto"/>
        <w:bottom w:val="none" w:sz="0" w:space="0" w:color="auto"/>
        <w:right w:val="none" w:sz="0" w:space="0" w:color="auto"/>
      </w:divBdr>
    </w:div>
    <w:div w:id="1979528111">
      <w:bodyDiv w:val="1"/>
      <w:marLeft w:val="0"/>
      <w:marRight w:val="0"/>
      <w:marTop w:val="0"/>
      <w:marBottom w:val="0"/>
      <w:divBdr>
        <w:top w:val="none" w:sz="0" w:space="0" w:color="auto"/>
        <w:left w:val="none" w:sz="0" w:space="0" w:color="auto"/>
        <w:bottom w:val="none" w:sz="0" w:space="0" w:color="auto"/>
        <w:right w:val="none" w:sz="0" w:space="0" w:color="auto"/>
      </w:divBdr>
    </w:div>
    <w:div w:id="1979723826">
      <w:bodyDiv w:val="1"/>
      <w:marLeft w:val="0"/>
      <w:marRight w:val="0"/>
      <w:marTop w:val="0"/>
      <w:marBottom w:val="0"/>
      <w:divBdr>
        <w:top w:val="none" w:sz="0" w:space="0" w:color="auto"/>
        <w:left w:val="none" w:sz="0" w:space="0" w:color="auto"/>
        <w:bottom w:val="none" w:sz="0" w:space="0" w:color="auto"/>
        <w:right w:val="none" w:sz="0" w:space="0" w:color="auto"/>
      </w:divBdr>
    </w:div>
    <w:div w:id="1979872201">
      <w:bodyDiv w:val="1"/>
      <w:marLeft w:val="0"/>
      <w:marRight w:val="0"/>
      <w:marTop w:val="0"/>
      <w:marBottom w:val="0"/>
      <w:divBdr>
        <w:top w:val="none" w:sz="0" w:space="0" w:color="auto"/>
        <w:left w:val="none" w:sz="0" w:space="0" w:color="auto"/>
        <w:bottom w:val="none" w:sz="0" w:space="0" w:color="auto"/>
        <w:right w:val="none" w:sz="0" w:space="0" w:color="auto"/>
      </w:divBdr>
    </w:div>
    <w:div w:id="1980305457">
      <w:bodyDiv w:val="1"/>
      <w:marLeft w:val="0"/>
      <w:marRight w:val="0"/>
      <w:marTop w:val="0"/>
      <w:marBottom w:val="0"/>
      <w:divBdr>
        <w:top w:val="none" w:sz="0" w:space="0" w:color="auto"/>
        <w:left w:val="none" w:sz="0" w:space="0" w:color="auto"/>
        <w:bottom w:val="none" w:sz="0" w:space="0" w:color="auto"/>
        <w:right w:val="none" w:sz="0" w:space="0" w:color="auto"/>
      </w:divBdr>
    </w:div>
    <w:div w:id="1980723283">
      <w:bodyDiv w:val="1"/>
      <w:marLeft w:val="0"/>
      <w:marRight w:val="0"/>
      <w:marTop w:val="0"/>
      <w:marBottom w:val="0"/>
      <w:divBdr>
        <w:top w:val="none" w:sz="0" w:space="0" w:color="auto"/>
        <w:left w:val="none" w:sz="0" w:space="0" w:color="auto"/>
        <w:bottom w:val="none" w:sz="0" w:space="0" w:color="auto"/>
        <w:right w:val="none" w:sz="0" w:space="0" w:color="auto"/>
      </w:divBdr>
    </w:div>
    <w:div w:id="1981642982">
      <w:bodyDiv w:val="1"/>
      <w:marLeft w:val="0"/>
      <w:marRight w:val="0"/>
      <w:marTop w:val="0"/>
      <w:marBottom w:val="0"/>
      <w:divBdr>
        <w:top w:val="none" w:sz="0" w:space="0" w:color="auto"/>
        <w:left w:val="none" w:sz="0" w:space="0" w:color="auto"/>
        <w:bottom w:val="none" w:sz="0" w:space="0" w:color="auto"/>
        <w:right w:val="none" w:sz="0" w:space="0" w:color="auto"/>
      </w:divBdr>
    </w:div>
    <w:div w:id="1982073180">
      <w:bodyDiv w:val="1"/>
      <w:marLeft w:val="0"/>
      <w:marRight w:val="0"/>
      <w:marTop w:val="0"/>
      <w:marBottom w:val="0"/>
      <w:divBdr>
        <w:top w:val="none" w:sz="0" w:space="0" w:color="auto"/>
        <w:left w:val="none" w:sz="0" w:space="0" w:color="auto"/>
        <w:bottom w:val="none" w:sz="0" w:space="0" w:color="auto"/>
        <w:right w:val="none" w:sz="0" w:space="0" w:color="auto"/>
      </w:divBdr>
    </w:div>
    <w:div w:id="1982538627">
      <w:bodyDiv w:val="1"/>
      <w:marLeft w:val="0"/>
      <w:marRight w:val="0"/>
      <w:marTop w:val="0"/>
      <w:marBottom w:val="0"/>
      <w:divBdr>
        <w:top w:val="none" w:sz="0" w:space="0" w:color="auto"/>
        <w:left w:val="none" w:sz="0" w:space="0" w:color="auto"/>
        <w:bottom w:val="none" w:sz="0" w:space="0" w:color="auto"/>
        <w:right w:val="none" w:sz="0" w:space="0" w:color="auto"/>
      </w:divBdr>
    </w:div>
    <w:div w:id="1983385508">
      <w:bodyDiv w:val="1"/>
      <w:marLeft w:val="0"/>
      <w:marRight w:val="0"/>
      <w:marTop w:val="0"/>
      <w:marBottom w:val="0"/>
      <w:divBdr>
        <w:top w:val="none" w:sz="0" w:space="0" w:color="auto"/>
        <w:left w:val="none" w:sz="0" w:space="0" w:color="auto"/>
        <w:bottom w:val="none" w:sz="0" w:space="0" w:color="auto"/>
        <w:right w:val="none" w:sz="0" w:space="0" w:color="auto"/>
      </w:divBdr>
    </w:div>
    <w:div w:id="1983582653">
      <w:bodyDiv w:val="1"/>
      <w:marLeft w:val="0"/>
      <w:marRight w:val="0"/>
      <w:marTop w:val="0"/>
      <w:marBottom w:val="0"/>
      <w:divBdr>
        <w:top w:val="none" w:sz="0" w:space="0" w:color="auto"/>
        <w:left w:val="none" w:sz="0" w:space="0" w:color="auto"/>
        <w:bottom w:val="none" w:sz="0" w:space="0" w:color="auto"/>
        <w:right w:val="none" w:sz="0" w:space="0" w:color="auto"/>
      </w:divBdr>
    </w:div>
    <w:div w:id="1984306288">
      <w:bodyDiv w:val="1"/>
      <w:marLeft w:val="0"/>
      <w:marRight w:val="0"/>
      <w:marTop w:val="0"/>
      <w:marBottom w:val="0"/>
      <w:divBdr>
        <w:top w:val="none" w:sz="0" w:space="0" w:color="auto"/>
        <w:left w:val="none" w:sz="0" w:space="0" w:color="auto"/>
        <w:bottom w:val="none" w:sz="0" w:space="0" w:color="auto"/>
        <w:right w:val="none" w:sz="0" w:space="0" w:color="auto"/>
      </w:divBdr>
    </w:div>
    <w:div w:id="1984852256">
      <w:bodyDiv w:val="1"/>
      <w:marLeft w:val="0"/>
      <w:marRight w:val="0"/>
      <w:marTop w:val="0"/>
      <w:marBottom w:val="0"/>
      <w:divBdr>
        <w:top w:val="none" w:sz="0" w:space="0" w:color="auto"/>
        <w:left w:val="none" w:sz="0" w:space="0" w:color="auto"/>
        <w:bottom w:val="none" w:sz="0" w:space="0" w:color="auto"/>
        <w:right w:val="none" w:sz="0" w:space="0" w:color="auto"/>
      </w:divBdr>
    </w:div>
    <w:div w:id="1985310743">
      <w:bodyDiv w:val="1"/>
      <w:marLeft w:val="0"/>
      <w:marRight w:val="0"/>
      <w:marTop w:val="0"/>
      <w:marBottom w:val="0"/>
      <w:divBdr>
        <w:top w:val="none" w:sz="0" w:space="0" w:color="auto"/>
        <w:left w:val="none" w:sz="0" w:space="0" w:color="auto"/>
        <w:bottom w:val="none" w:sz="0" w:space="0" w:color="auto"/>
        <w:right w:val="none" w:sz="0" w:space="0" w:color="auto"/>
      </w:divBdr>
    </w:div>
    <w:div w:id="1985426932">
      <w:bodyDiv w:val="1"/>
      <w:marLeft w:val="0"/>
      <w:marRight w:val="0"/>
      <w:marTop w:val="0"/>
      <w:marBottom w:val="0"/>
      <w:divBdr>
        <w:top w:val="none" w:sz="0" w:space="0" w:color="auto"/>
        <w:left w:val="none" w:sz="0" w:space="0" w:color="auto"/>
        <w:bottom w:val="none" w:sz="0" w:space="0" w:color="auto"/>
        <w:right w:val="none" w:sz="0" w:space="0" w:color="auto"/>
      </w:divBdr>
    </w:div>
    <w:div w:id="1985769578">
      <w:bodyDiv w:val="1"/>
      <w:marLeft w:val="0"/>
      <w:marRight w:val="0"/>
      <w:marTop w:val="0"/>
      <w:marBottom w:val="0"/>
      <w:divBdr>
        <w:top w:val="none" w:sz="0" w:space="0" w:color="auto"/>
        <w:left w:val="none" w:sz="0" w:space="0" w:color="auto"/>
        <w:bottom w:val="none" w:sz="0" w:space="0" w:color="auto"/>
        <w:right w:val="none" w:sz="0" w:space="0" w:color="auto"/>
      </w:divBdr>
    </w:div>
    <w:div w:id="1985887883">
      <w:bodyDiv w:val="1"/>
      <w:marLeft w:val="0"/>
      <w:marRight w:val="0"/>
      <w:marTop w:val="0"/>
      <w:marBottom w:val="0"/>
      <w:divBdr>
        <w:top w:val="none" w:sz="0" w:space="0" w:color="auto"/>
        <w:left w:val="none" w:sz="0" w:space="0" w:color="auto"/>
        <w:bottom w:val="none" w:sz="0" w:space="0" w:color="auto"/>
        <w:right w:val="none" w:sz="0" w:space="0" w:color="auto"/>
      </w:divBdr>
    </w:div>
    <w:div w:id="1986660473">
      <w:bodyDiv w:val="1"/>
      <w:marLeft w:val="0"/>
      <w:marRight w:val="0"/>
      <w:marTop w:val="0"/>
      <w:marBottom w:val="0"/>
      <w:divBdr>
        <w:top w:val="none" w:sz="0" w:space="0" w:color="auto"/>
        <w:left w:val="none" w:sz="0" w:space="0" w:color="auto"/>
        <w:bottom w:val="none" w:sz="0" w:space="0" w:color="auto"/>
        <w:right w:val="none" w:sz="0" w:space="0" w:color="auto"/>
      </w:divBdr>
    </w:div>
    <w:div w:id="1986665736">
      <w:bodyDiv w:val="1"/>
      <w:marLeft w:val="0"/>
      <w:marRight w:val="0"/>
      <w:marTop w:val="0"/>
      <w:marBottom w:val="0"/>
      <w:divBdr>
        <w:top w:val="none" w:sz="0" w:space="0" w:color="auto"/>
        <w:left w:val="none" w:sz="0" w:space="0" w:color="auto"/>
        <w:bottom w:val="none" w:sz="0" w:space="0" w:color="auto"/>
        <w:right w:val="none" w:sz="0" w:space="0" w:color="auto"/>
      </w:divBdr>
    </w:div>
    <w:div w:id="1987318310">
      <w:bodyDiv w:val="1"/>
      <w:marLeft w:val="0"/>
      <w:marRight w:val="0"/>
      <w:marTop w:val="0"/>
      <w:marBottom w:val="0"/>
      <w:divBdr>
        <w:top w:val="none" w:sz="0" w:space="0" w:color="auto"/>
        <w:left w:val="none" w:sz="0" w:space="0" w:color="auto"/>
        <w:bottom w:val="none" w:sz="0" w:space="0" w:color="auto"/>
        <w:right w:val="none" w:sz="0" w:space="0" w:color="auto"/>
      </w:divBdr>
    </w:div>
    <w:div w:id="1988850534">
      <w:bodyDiv w:val="1"/>
      <w:marLeft w:val="0"/>
      <w:marRight w:val="0"/>
      <w:marTop w:val="0"/>
      <w:marBottom w:val="0"/>
      <w:divBdr>
        <w:top w:val="none" w:sz="0" w:space="0" w:color="auto"/>
        <w:left w:val="none" w:sz="0" w:space="0" w:color="auto"/>
        <w:bottom w:val="none" w:sz="0" w:space="0" w:color="auto"/>
        <w:right w:val="none" w:sz="0" w:space="0" w:color="auto"/>
      </w:divBdr>
    </w:div>
    <w:div w:id="1989435800">
      <w:bodyDiv w:val="1"/>
      <w:marLeft w:val="0"/>
      <w:marRight w:val="0"/>
      <w:marTop w:val="0"/>
      <w:marBottom w:val="0"/>
      <w:divBdr>
        <w:top w:val="none" w:sz="0" w:space="0" w:color="auto"/>
        <w:left w:val="none" w:sz="0" w:space="0" w:color="auto"/>
        <w:bottom w:val="none" w:sz="0" w:space="0" w:color="auto"/>
        <w:right w:val="none" w:sz="0" w:space="0" w:color="auto"/>
      </w:divBdr>
    </w:div>
    <w:div w:id="1989478847">
      <w:bodyDiv w:val="1"/>
      <w:marLeft w:val="0"/>
      <w:marRight w:val="0"/>
      <w:marTop w:val="0"/>
      <w:marBottom w:val="0"/>
      <w:divBdr>
        <w:top w:val="none" w:sz="0" w:space="0" w:color="auto"/>
        <w:left w:val="none" w:sz="0" w:space="0" w:color="auto"/>
        <w:bottom w:val="none" w:sz="0" w:space="0" w:color="auto"/>
        <w:right w:val="none" w:sz="0" w:space="0" w:color="auto"/>
      </w:divBdr>
    </w:div>
    <w:div w:id="1989629621">
      <w:bodyDiv w:val="1"/>
      <w:marLeft w:val="0"/>
      <w:marRight w:val="0"/>
      <w:marTop w:val="0"/>
      <w:marBottom w:val="0"/>
      <w:divBdr>
        <w:top w:val="none" w:sz="0" w:space="0" w:color="auto"/>
        <w:left w:val="none" w:sz="0" w:space="0" w:color="auto"/>
        <w:bottom w:val="none" w:sz="0" w:space="0" w:color="auto"/>
        <w:right w:val="none" w:sz="0" w:space="0" w:color="auto"/>
      </w:divBdr>
    </w:div>
    <w:div w:id="1990405799">
      <w:bodyDiv w:val="1"/>
      <w:marLeft w:val="0"/>
      <w:marRight w:val="0"/>
      <w:marTop w:val="0"/>
      <w:marBottom w:val="0"/>
      <w:divBdr>
        <w:top w:val="none" w:sz="0" w:space="0" w:color="auto"/>
        <w:left w:val="none" w:sz="0" w:space="0" w:color="auto"/>
        <w:bottom w:val="none" w:sz="0" w:space="0" w:color="auto"/>
        <w:right w:val="none" w:sz="0" w:space="0" w:color="auto"/>
      </w:divBdr>
    </w:div>
    <w:div w:id="1990818703">
      <w:bodyDiv w:val="1"/>
      <w:marLeft w:val="0"/>
      <w:marRight w:val="0"/>
      <w:marTop w:val="0"/>
      <w:marBottom w:val="0"/>
      <w:divBdr>
        <w:top w:val="none" w:sz="0" w:space="0" w:color="auto"/>
        <w:left w:val="none" w:sz="0" w:space="0" w:color="auto"/>
        <w:bottom w:val="none" w:sz="0" w:space="0" w:color="auto"/>
        <w:right w:val="none" w:sz="0" w:space="0" w:color="auto"/>
      </w:divBdr>
    </w:div>
    <w:div w:id="1991325096">
      <w:bodyDiv w:val="1"/>
      <w:marLeft w:val="0"/>
      <w:marRight w:val="0"/>
      <w:marTop w:val="0"/>
      <w:marBottom w:val="0"/>
      <w:divBdr>
        <w:top w:val="none" w:sz="0" w:space="0" w:color="auto"/>
        <w:left w:val="none" w:sz="0" w:space="0" w:color="auto"/>
        <w:bottom w:val="none" w:sz="0" w:space="0" w:color="auto"/>
        <w:right w:val="none" w:sz="0" w:space="0" w:color="auto"/>
      </w:divBdr>
    </w:div>
    <w:div w:id="1992712176">
      <w:bodyDiv w:val="1"/>
      <w:marLeft w:val="0"/>
      <w:marRight w:val="0"/>
      <w:marTop w:val="0"/>
      <w:marBottom w:val="0"/>
      <w:divBdr>
        <w:top w:val="none" w:sz="0" w:space="0" w:color="auto"/>
        <w:left w:val="none" w:sz="0" w:space="0" w:color="auto"/>
        <w:bottom w:val="none" w:sz="0" w:space="0" w:color="auto"/>
        <w:right w:val="none" w:sz="0" w:space="0" w:color="auto"/>
      </w:divBdr>
    </w:div>
    <w:div w:id="1992754477">
      <w:bodyDiv w:val="1"/>
      <w:marLeft w:val="0"/>
      <w:marRight w:val="0"/>
      <w:marTop w:val="0"/>
      <w:marBottom w:val="0"/>
      <w:divBdr>
        <w:top w:val="none" w:sz="0" w:space="0" w:color="auto"/>
        <w:left w:val="none" w:sz="0" w:space="0" w:color="auto"/>
        <w:bottom w:val="none" w:sz="0" w:space="0" w:color="auto"/>
        <w:right w:val="none" w:sz="0" w:space="0" w:color="auto"/>
      </w:divBdr>
    </w:div>
    <w:div w:id="1992824575">
      <w:bodyDiv w:val="1"/>
      <w:marLeft w:val="0"/>
      <w:marRight w:val="0"/>
      <w:marTop w:val="0"/>
      <w:marBottom w:val="0"/>
      <w:divBdr>
        <w:top w:val="none" w:sz="0" w:space="0" w:color="auto"/>
        <w:left w:val="none" w:sz="0" w:space="0" w:color="auto"/>
        <w:bottom w:val="none" w:sz="0" w:space="0" w:color="auto"/>
        <w:right w:val="none" w:sz="0" w:space="0" w:color="auto"/>
      </w:divBdr>
    </w:div>
    <w:div w:id="1992901393">
      <w:bodyDiv w:val="1"/>
      <w:marLeft w:val="0"/>
      <w:marRight w:val="0"/>
      <w:marTop w:val="0"/>
      <w:marBottom w:val="0"/>
      <w:divBdr>
        <w:top w:val="none" w:sz="0" w:space="0" w:color="auto"/>
        <w:left w:val="none" w:sz="0" w:space="0" w:color="auto"/>
        <w:bottom w:val="none" w:sz="0" w:space="0" w:color="auto"/>
        <w:right w:val="none" w:sz="0" w:space="0" w:color="auto"/>
      </w:divBdr>
    </w:div>
    <w:div w:id="1993175712">
      <w:bodyDiv w:val="1"/>
      <w:marLeft w:val="0"/>
      <w:marRight w:val="0"/>
      <w:marTop w:val="0"/>
      <w:marBottom w:val="0"/>
      <w:divBdr>
        <w:top w:val="none" w:sz="0" w:space="0" w:color="auto"/>
        <w:left w:val="none" w:sz="0" w:space="0" w:color="auto"/>
        <w:bottom w:val="none" w:sz="0" w:space="0" w:color="auto"/>
        <w:right w:val="none" w:sz="0" w:space="0" w:color="auto"/>
      </w:divBdr>
    </w:div>
    <w:div w:id="1993293848">
      <w:bodyDiv w:val="1"/>
      <w:marLeft w:val="0"/>
      <w:marRight w:val="0"/>
      <w:marTop w:val="0"/>
      <w:marBottom w:val="0"/>
      <w:divBdr>
        <w:top w:val="none" w:sz="0" w:space="0" w:color="auto"/>
        <w:left w:val="none" w:sz="0" w:space="0" w:color="auto"/>
        <w:bottom w:val="none" w:sz="0" w:space="0" w:color="auto"/>
        <w:right w:val="none" w:sz="0" w:space="0" w:color="auto"/>
      </w:divBdr>
    </w:div>
    <w:div w:id="1993368400">
      <w:bodyDiv w:val="1"/>
      <w:marLeft w:val="0"/>
      <w:marRight w:val="0"/>
      <w:marTop w:val="0"/>
      <w:marBottom w:val="0"/>
      <w:divBdr>
        <w:top w:val="none" w:sz="0" w:space="0" w:color="auto"/>
        <w:left w:val="none" w:sz="0" w:space="0" w:color="auto"/>
        <w:bottom w:val="none" w:sz="0" w:space="0" w:color="auto"/>
        <w:right w:val="none" w:sz="0" w:space="0" w:color="auto"/>
      </w:divBdr>
    </w:div>
    <w:div w:id="1994337774">
      <w:bodyDiv w:val="1"/>
      <w:marLeft w:val="0"/>
      <w:marRight w:val="0"/>
      <w:marTop w:val="0"/>
      <w:marBottom w:val="0"/>
      <w:divBdr>
        <w:top w:val="none" w:sz="0" w:space="0" w:color="auto"/>
        <w:left w:val="none" w:sz="0" w:space="0" w:color="auto"/>
        <w:bottom w:val="none" w:sz="0" w:space="0" w:color="auto"/>
        <w:right w:val="none" w:sz="0" w:space="0" w:color="auto"/>
      </w:divBdr>
    </w:div>
    <w:div w:id="1994985720">
      <w:bodyDiv w:val="1"/>
      <w:marLeft w:val="0"/>
      <w:marRight w:val="0"/>
      <w:marTop w:val="0"/>
      <w:marBottom w:val="0"/>
      <w:divBdr>
        <w:top w:val="none" w:sz="0" w:space="0" w:color="auto"/>
        <w:left w:val="none" w:sz="0" w:space="0" w:color="auto"/>
        <w:bottom w:val="none" w:sz="0" w:space="0" w:color="auto"/>
        <w:right w:val="none" w:sz="0" w:space="0" w:color="auto"/>
      </w:divBdr>
    </w:div>
    <w:div w:id="1995645031">
      <w:bodyDiv w:val="1"/>
      <w:marLeft w:val="0"/>
      <w:marRight w:val="0"/>
      <w:marTop w:val="0"/>
      <w:marBottom w:val="0"/>
      <w:divBdr>
        <w:top w:val="none" w:sz="0" w:space="0" w:color="auto"/>
        <w:left w:val="none" w:sz="0" w:space="0" w:color="auto"/>
        <w:bottom w:val="none" w:sz="0" w:space="0" w:color="auto"/>
        <w:right w:val="none" w:sz="0" w:space="0" w:color="auto"/>
      </w:divBdr>
    </w:div>
    <w:div w:id="1997222581">
      <w:bodyDiv w:val="1"/>
      <w:marLeft w:val="0"/>
      <w:marRight w:val="0"/>
      <w:marTop w:val="0"/>
      <w:marBottom w:val="0"/>
      <w:divBdr>
        <w:top w:val="none" w:sz="0" w:space="0" w:color="auto"/>
        <w:left w:val="none" w:sz="0" w:space="0" w:color="auto"/>
        <w:bottom w:val="none" w:sz="0" w:space="0" w:color="auto"/>
        <w:right w:val="none" w:sz="0" w:space="0" w:color="auto"/>
      </w:divBdr>
    </w:div>
    <w:div w:id="1998220139">
      <w:bodyDiv w:val="1"/>
      <w:marLeft w:val="0"/>
      <w:marRight w:val="0"/>
      <w:marTop w:val="0"/>
      <w:marBottom w:val="0"/>
      <w:divBdr>
        <w:top w:val="none" w:sz="0" w:space="0" w:color="auto"/>
        <w:left w:val="none" w:sz="0" w:space="0" w:color="auto"/>
        <w:bottom w:val="none" w:sz="0" w:space="0" w:color="auto"/>
        <w:right w:val="none" w:sz="0" w:space="0" w:color="auto"/>
      </w:divBdr>
    </w:div>
    <w:div w:id="1999071865">
      <w:bodyDiv w:val="1"/>
      <w:marLeft w:val="0"/>
      <w:marRight w:val="0"/>
      <w:marTop w:val="0"/>
      <w:marBottom w:val="0"/>
      <w:divBdr>
        <w:top w:val="none" w:sz="0" w:space="0" w:color="auto"/>
        <w:left w:val="none" w:sz="0" w:space="0" w:color="auto"/>
        <w:bottom w:val="none" w:sz="0" w:space="0" w:color="auto"/>
        <w:right w:val="none" w:sz="0" w:space="0" w:color="auto"/>
      </w:divBdr>
    </w:div>
    <w:div w:id="1999574133">
      <w:bodyDiv w:val="1"/>
      <w:marLeft w:val="0"/>
      <w:marRight w:val="0"/>
      <w:marTop w:val="0"/>
      <w:marBottom w:val="0"/>
      <w:divBdr>
        <w:top w:val="none" w:sz="0" w:space="0" w:color="auto"/>
        <w:left w:val="none" w:sz="0" w:space="0" w:color="auto"/>
        <w:bottom w:val="none" w:sz="0" w:space="0" w:color="auto"/>
        <w:right w:val="none" w:sz="0" w:space="0" w:color="auto"/>
      </w:divBdr>
    </w:div>
    <w:div w:id="2000451606">
      <w:bodyDiv w:val="1"/>
      <w:marLeft w:val="0"/>
      <w:marRight w:val="0"/>
      <w:marTop w:val="0"/>
      <w:marBottom w:val="0"/>
      <w:divBdr>
        <w:top w:val="none" w:sz="0" w:space="0" w:color="auto"/>
        <w:left w:val="none" w:sz="0" w:space="0" w:color="auto"/>
        <w:bottom w:val="none" w:sz="0" w:space="0" w:color="auto"/>
        <w:right w:val="none" w:sz="0" w:space="0" w:color="auto"/>
      </w:divBdr>
    </w:div>
    <w:div w:id="2000846841">
      <w:bodyDiv w:val="1"/>
      <w:marLeft w:val="0"/>
      <w:marRight w:val="0"/>
      <w:marTop w:val="0"/>
      <w:marBottom w:val="0"/>
      <w:divBdr>
        <w:top w:val="none" w:sz="0" w:space="0" w:color="auto"/>
        <w:left w:val="none" w:sz="0" w:space="0" w:color="auto"/>
        <w:bottom w:val="none" w:sz="0" w:space="0" w:color="auto"/>
        <w:right w:val="none" w:sz="0" w:space="0" w:color="auto"/>
      </w:divBdr>
    </w:div>
    <w:div w:id="2001230842">
      <w:bodyDiv w:val="1"/>
      <w:marLeft w:val="0"/>
      <w:marRight w:val="0"/>
      <w:marTop w:val="0"/>
      <w:marBottom w:val="0"/>
      <w:divBdr>
        <w:top w:val="none" w:sz="0" w:space="0" w:color="auto"/>
        <w:left w:val="none" w:sz="0" w:space="0" w:color="auto"/>
        <w:bottom w:val="none" w:sz="0" w:space="0" w:color="auto"/>
        <w:right w:val="none" w:sz="0" w:space="0" w:color="auto"/>
      </w:divBdr>
    </w:div>
    <w:div w:id="2004626761">
      <w:bodyDiv w:val="1"/>
      <w:marLeft w:val="0"/>
      <w:marRight w:val="0"/>
      <w:marTop w:val="0"/>
      <w:marBottom w:val="0"/>
      <w:divBdr>
        <w:top w:val="none" w:sz="0" w:space="0" w:color="auto"/>
        <w:left w:val="none" w:sz="0" w:space="0" w:color="auto"/>
        <w:bottom w:val="none" w:sz="0" w:space="0" w:color="auto"/>
        <w:right w:val="none" w:sz="0" w:space="0" w:color="auto"/>
      </w:divBdr>
    </w:div>
    <w:div w:id="2005157730">
      <w:bodyDiv w:val="1"/>
      <w:marLeft w:val="0"/>
      <w:marRight w:val="0"/>
      <w:marTop w:val="0"/>
      <w:marBottom w:val="0"/>
      <w:divBdr>
        <w:top w:val="none" w:sz="0" w:space="0" w:color="auto"/>
        <w:left w:val="none" w:sz="0" w:space="0" w:color="auto"/>
        <w:bottom w:val="none" w:sz="0" w:space="0" w:color="auto"/>
        <w:right w:val="none" w:sz="0" w:space="0" w:color="auto"/>
      </w:divBdr>
    </w:div>
    <w:div w:id="2005936952">
      <w:bodyDiv w:val="1"/>
      <w:marLeft w:val="0"/>
      <w:marRight w:val="0"/>
      <w:marTop w:val="0"/>
      <w:marBottom w:val="0"/>
      <w:divBdr>
        <w:top w:val="none" w:sz="0" w:space="0" w:color="auto"/>
        <w:left w:val="none" w:sz="0" w:space="0" w:color="auto"/>
        <w:bottom w:val="none" w:sz="0" w:space="0" w:color="auto"/>
        <w:right w:val="none" w:sz="0" w:space="0" w:color="auto"/>
      </w:divBdr>
    </w:div>
    <w:div w:id="2006350087">
      <w:bodyDiv w:val="1"/>
      <w:marLeft w:val="0"/>
      <w:marRight w:val="0"/>
      <w:marTop w:val="0"/>
      <w:marBottom w:val="0"/>
      <w:divBdr>
        <w:top w:val="none" w:sz="0" w:space="0" w:color="auto"/>
        <w:left w:val="none" w:sz="0" w:space="0" w:color="auto"/>
        <w:bottom w:val="none" w:sz="0" w:space="0" w:color="auto"/>
        <w:right w:val="none" w:sz="0" w:space="0" w:color="auto"/>
      </w:divBdr>
    </w:div>
    <w:div w:id="2007393149">
      <w:bodyDiv w:val="1"/>
      <w:marLeft w:val="0"/>
      <w:marRight w:val="0"/>
      <w:marTop w:val="0"/>
      <w:marBottom w:val="0"/>
      <w:divBdr>
        <w:top w:val="none" w:sz="0" w:space="0" w:color="auto"/>
        <w:left w:val="none" w:sz="0" w:space="0" w:color="auto"/>
        <w:bottom w:val="none" w:sz="0" w:space="0" w:color="auto"/>
        <w:right w:val="none" w:sz="0" w:space="0" w:color="auto"/>
      </w:divBdr>
    </w:div>
    <w:div w:id="2007584447">
      <w:bodyDiv w:val="1"/>
      <w:marLeft w:val="0"/>
      <w:marRight w:val="0"/>
      <w:marTop w:val="0"/>
      <w:marBottom w:val="0"/>
      <w:divBdr>
        <w:top w:val="none" w:sz="0" w:space="0" w:color="auto"/>
        <w:left w:val="none" w:sz="0" w:space="0" w:color="auto"/>
        <w:bottom w:val="none" w:sz="0" w:space="0" w:color="auto"/>
        <w:right w:val="none" w:sz="0" w:space="0" w:color="auto"/>
      </w:divBdr>
    </w:div>
    <w:div w:id="2008482565">
      <w:bodyDiv w:val="1"/>
      <w:marLeft w:val="0"/>
      <w:marRight w:val="0"/>
      <w:marTop w:val="0"/>
      <w:marBottom w:val="0"/>
      <w:divBdr>
        <w:top w:val="none" w:sz="0" w:space="0" w:color="auto"/>
        <w:left w:val="none" w:sz="0" w:space="0" w:color="auto"/>
        <w:bottom w:val="none" w:sz="0" w:space="0" w:color="auto"/>
        <w:right w:val="none" w:sz="0" w:space="0" w:color="auto"/>
      </w:divBdr>
    </w:div>
    <w:div w:id="2008971635">
      <w:bodyDiv w:val="1"/>
      <w:marLeft w:val="0"/>
      <w:marRight w:val="0"/>
      <w:marTop w:val="0"/>
      <w:marBottom w:val="0"/>
      <w:divBdr>
        <w:top w:val="none" w:sz="0" w:space="0" w:color="auto"/>
        <w:left w:val="none" w:sz="0" w:space="0" w:color="auto"/>
        <w:bottom w:val="none" w:sz="0" w:space="0" w:color="auto"/>
        <w:right w:val="none" w:sz="0" w:space="0" w:color="auto"/>
      </w:divBdr>
    </w:div>
    <w:div w:id="2009212816">
      <w:bodyDiv w:val="1"/>
      <w:marLeft w:val="0"/>
      <w:marRight w:val="0"/>
      <w:marTop w:val="0"/>
      <w:marBottom w:val="0"/>
      <w:divBdr>
        <w:top w:val="none" w:sz="0" w:space="0" w:color="auto"/>
        <w:left w:val="none" w:sz="0" w:space="0" w:color="auto"/>
        <w:bottom w:val="none" w:sz="0" w:space="0" w:color="auto"/>
        <w:right w:val="none" w:sz="0" w:space="0" w:color="auto"/>
      </w:divBdr>
    </w:div>
    <w:div w:id="2009282645">
      <w:bodyDiv w:val="1"/>
      <w:marLeft w:val="0"/>
      <w:marRight w:val="0"/>
      <w:marTop w:val="0"/>
      <w:marBottom w:val="0"/>
      <w:divBdr>
        <w:top w:val="none" w:sz="0" w:space="0" w:color="auto"/>
        <w:left w:val="none" w:sz="0" w:space="0" w:color="auto"/>
        <w:bottom w:val="none" w:sz="0" w:space="0" w:color="auto"/>
        <w:right w:val="none" w:sz="0" w:space="0" w:color="auto"/>
      </w:divBdr>
    </w:div>
    <w:div w:id="2009551577">
      <w:bodyDiv w:val="1"/>
      <w:marLeft w:val="0"/>
      <w:marRight w:val="0"/>
      <w:marTop w:val="0"/>
      <w:marBottom w:val="0"/>
      <w:divBdr>
        <w:top w:val="none" w:sz="0" w:space="0" w:color="auto"/>
        <w:left w:val="none" w:sz="0" w:space="0" w:color="auto"/>
        <w:bottom w:val="none" w:sz="0" w:space="0" w:color="auto"/>
        <w:right w:val="none" w:sz="0" w:space="0" w:color="auto"/>
      </w:divBdr>
    </w:div>
    <w:div w:id="2009865203">
      <w:bodyDiv w:val="1"/>
      <w:marLeft w:val="0"/>
      <w:marRight w:val="0"/>
      <w:marTop w:val="0"/>
      <w:marBottom w:val="0"/>
      <w:divBdr>
        <w:top w:val="none" w:sz="0" w:space="0" w:color="auto"/>
        <w:left w:val="none" w:sz="0" w:space="0" w:color="auto"/>
        <w:bottom w:val="none" w:sz="0" w:space="0" w:color="auto"/>
        <w:right w:val="none" w:sz="0" w:space="0" w:color="auto"/>
      </w:divBdr>
    </w:div>
    <w:div w:id="2010132915">
      <w:bodyDiv w:val="1"/>
      <w:marLeft w:val="0"/>
      <w:marRight w:val="0"/>
      <w:marTop w:val="0"/>
      <w:marBottom w:val="0"/>
      <w:divBdr>
        <w:top w:val="none" w:sz="0" w:space="0" w:color="auto"/>
        <w:left w:val="none" w:sz="0" w:space="0" w:color="auto"/>
        <w:bottom w:val="none" w:sz="0" w:space="0" w:color="auto"/>
        <w:right w:val="none" w:sz="0" w:space="0" w:color="auto"/>
      </w:divBdr>
    </w:div>
    <w:div w:id="2010252425">
      <w:bodyDiv w:val="1"/>
      <w:marLeft w:val="0"/>
      <w:marRight w:val="0"/>
      <w:marTop w:val="0"/>
      <w:marBottom w:val="0"/>
      <w:divBdr>
        <w:top w:val="none" w:sz="0" w:space="0" w:color="auto"/>
        <w:left w:val="none" w:sz="0" w:space="0" w:color="auto"/>
        <w:bottom w:val="none" w:sz="0" w:space="0" w:color="auto"/>
        <w:right w:val="none" w:sz="0" w:space="0" w:color="auto"/>
      </w:divBdr>
    </w:div>
    <w:div w:id="2011637029">
      <w:bodyDiv w:val="1"/>
      <w:marLeft w:val="0"/>
      <w:marRight w:val="0"/>
      <w:marTop w:val="0"/>
      <w:marBottom w:val="0"/>
      <w:divBdr>
        <w:top w:val="none" w:sz="0" w:space="0" w:color="auto"/>
        <w:left w:val="none" w:sz="0" w:space="0" w:color="auto"/>
        <w:bottom w:val="none" w:sz="0" w:space="0" w:color="auto"/>
        <w:right w:val="none" w:sz="0" w:space="0" w:color="auto"/>
      </w:divBdr>
    </w:div>
    <w:div w:id="2012223199">
      <w:bodyDiv w:val="1"/>
      <w:marLeft w:val="0"/>
      <w:marRight w:val="0"/>
      <w:marTop w:val="0"/>
      <w:marBottom w:val="0"/>
      <w:divBdr>
        <w:top w:val="none" w:sz="0" w:space="0" w:color="auto"/>
        <w:left w:val="none" w:sz="0" w:space="0" w:color="auto"/>
        <w:bottom w:val="none" w:sz="0" w:space="0" w:color="auto"/>
        <w:right w:val="none" w:sz="0" w:space="0" w:color="auto"/>
      </w:divBdr>
    </w:div>
    <w:div w:id="2012566454">
      <w:bodyDiv w:val="1"/>
      <w:marLeft w:val="0"/>
      <w:marRight w:val="0"/>
      <w:marTop w:val="0"/>
      <w:marBottom w:val="0"/>
      <w:divBdr>
        <w:top w:val="none" w:sz="0" w:space="0" w:color="auto"/>
        <w:left w:val="none" w:sz="0" w:space="0" w:color="auto"/>
        <w:bottom w:val="none" w:sz="0" w:space="0" w:color="auto"/>
        <w:right w:val="none" w:sz="0" w:space="0" w:color="auto"/>
      </w:divBdr>
    </w:div>
    <w:div w:id="2012832022">
      <w:bodyDiv w:val="1"/>
      <w:marLeft w:val="0"/>
      <w:marRight w:val="0"/>
      <w:marTop w:val="0"/>
      <w:marBottom w:val="0"/>
      <w:divBdr>
        <w:top w:val="none" w:sz="0" w:space="0" w:color="auto"/>
        <w:left w:val="none" w:sz="0" w:space="0" w:color="auto"/>
        <w:bottom w:val="none" w:sz="0" w:space="0" w:color="auto"/>
        <w:right w:val="none" w:sz="0" w:space="0" w:color="auto"/>
      </w:divBdr>
    </w:div>
    <w:div w:id="2013868172">
      <w:bodyDiv w:val="1"/>
      <w:marLeft w:val="0"/>
      <w:marRight w:val="0"/>
      <w:marTop w:val="0"/>
      <w:marBottom w:val="0"/>
      <w:divBdr>
        <w:top w:val="none" w:sz="0" w:space="0" w:color="auto"/>
        <w:left w:val="none" w:sz="0" w:space="0" w:color="auto"/>
        <w:bottom w:val="none" w:sz="0" w:space="0" w:color="auto"/>
        <w:right w:val="none" w:sz="0" w:space="0" w:color="auto"/>
      </w:divBdr>
    </w:div>
    <w:div w:id="2014260283">
      <w:bodyDiv w:val="1"/>
      <w:marLeft w:val="0"/>
      <w:marRight w:val="0"/>
      <w:marTop w:val="0"/>
      <w:marBottom w:val="0"/>
      <w:divBdr>
        <w:top w:val="none" w:sz="0" w:space="0" w:color="auto"/>
        <w:left w:val="none" w:sz="0" w:space="0" w:color="auto"/>
        <w:bottom w:val="none" w:sz="0" w:space="0" w:color="auto"/>
        <w:right w:val="none" w:sz="0" w:space="0" w:color="auto"/>
      </w:divBdr>
    </w:div>
    <w:div w:id="2015456691">
      <w:bodyDiv w:val="1"/>
      <w:marLeft w:val="0"/>
      <w:marRight w:val="0"/>
      <w:marTop w:val="0"/>
      <w:marBottom w:val="0"/>
      <w:divBdr>
        <w:top w:val="none" w:sz="0" w:space="0" w:color="auto"/>
        <w:left w:val="none" w:sz="0" w:space="0" w:color="auto"/>
        <w:bottom w:val="none" w:sz="0" w:space="0" w:color="auto"/>
        <w:right w:val="none" w:sz="0" w:space="0" w:color="auto"/>
      </w:divBdr>
    </w:div>
    <w:div w:id="2015956385">
      <w:bodyDiv w:val="1"/>
      <w:marLeft w:val="0"/>
      <w:marRight w:val="0"/>
      <w:marTop w:val="0"/>
      <w:marBottom w:val="0"/>
      <w:divBdr>
        <w:top w:val="none" w:sz="0" w:space="0" w:color="auto"/>
        <w:left w:val="none" w:sz="0" w:space="0" w:color="auto"/>
        <w:bottom w:val="none" w:sz="0" w:space="0" w:color="auto"/>
        <w:right w:val="none" w:sz="0" w:space="0" w:color="auto"/>
      </w:divBdr>
    </w:div>
    <w:div w:id="2016106904">
      <w:bodyDiv w:val="1"/>
      <w:marLeft w:val="0"/>
      <w:marRight w:val="0"/>
      <w:marTop w:val="0"/>
      <w:marBottom w:val="0"/>
      <w:divBdr>
        <w:top w:val="none" w:sz="0" w:space="0" w:color="auto"/>
        <w:left w:val="none" w:sz="0" w:space="0" w:color="auto"/>
        <w:bottom w:val="none" w:sz="0" w:space="0" w:color="auto"/>
        <w:right w:val="none" w:sz="0" w:space="0" w:color="auto"/>
      </w:divBdr>
    </w:div>
    <w:div w:id="2017072802">
      <w:bodyDiv w:val="1"/>
      <w:marLeft w:val="0"/>
      <w:marRight w:val="0"/>
      <w:marTop w:val="0"/>
      <w:marBottom w:val="0"/>
      <w:divBdr>
        <w:top w:val="none" w:sz="0" w:space="0" w:color="auto"/>
        <w:left w:val="none" w:sz="0" w:space="0" w:color="auto"/>
        <w:bottom w:val="none" w:sz="0" w:space="0" w:color="auto"/>
        <w:right w:val="none" w:sz="0" w:space="0" w:color="auto"/>
      </w:divBdr>
    </w:div>
    <w:div w:id="2017414273">
      <w:bodyDiv w:val="1"/>
      <w:marLeft w:val="0"/>
      <w:marRight w:val="0"/>
      <w:marTop w:val="0"/>
      <w:marBottom w:val="0"/>
      <w:divBdr>
        <w:top w:val="none" w:sz="0" w:space="0" w:color="auto"/>
        <w:left w:val="none" w:sz="0" w:space="0" w:color="auto"/>
        <w:bottom w:val="none" w:sz="0" w:space="0" w:color="auto"/>
        <w:right w:val="none" w:sz="0" w:space="0" w:color="auto"/>
      </w:divBdr>
    </w:div>
    <w:div w:id="2017994088">
      <w:bodyDiv w:val="1"/>
      <w:marLeft w:val="0"/>
      <w:marRight w:val="0"/>
      <w:marTop w:val="0"/>
      <w:marBottom w:val="0"/>
      <w:divBdr>
        <w:top w:val="none" w:sz="0" w:space="0" w:color="auto"/>
        <w:left w:val="none" w:sz="0" w:space="0" w:color="auto"/>
        <w:bottom w:val="none" w:sz="0" w:space="0" w:color="auto"/>
        <w:right w:val="none" w:sz="0" w:space="0" w:color="auto"/>
      </w:divBdr>
    </w:div>
    <w:div w:id="2018313140">
      <w:bodyDiv w:val="1"/>
      <w:marLeft w:val="0"/>
      <w:marRight w:val="0"/>
      <w:marTop w:val="0"/>
      <w:marBottom w:val="0"/>
      <w:divBdr>
        <w:top w:val="none" w:sz="0" w:space="0" w:color="auto"/>
        <w:left w:val="none" w:sz="0" w:space="0" w:color="auto"/>
        <w:bottom w:val="none" w:sz="0" w:space="0" w:color="auto"/>
        <w:right w:val="none" w:sz="0" w:space="0" w:color="auto"/>
      </w:divBdr>
    </w:div>
    <w:div w:id="2019765753">
      <w:bodyDiv w:val="1"/>
      <w:marLeft w:val="0"/>
      <w:marRight w:val="0"/>
      <w:marTop w:val="0"/>
      <w:marBottom w:val="0"/>
      <w:divBdr>
        <w:top w:val="none" w:sz="0" w:space="0" w:color="auto"/>
        <w:left w:val="none" w:sz="0" w:space="0" w:color="auto"/>
        <w:bottom w:val="none" w:sz="0" w:space="0" w:color="auto"/>
        <w:right w:val="none" w:sz="0" w:space="0" w:color="auto"/>
      </w:divBdr>
    </w:div>
    <w:div w:id="2019770922">
      <w:bodyDiv w:val="1"/>
      <w:marLeft w:val="0"/>
      <w:marRight w:val="0"/>
      <w:marTop w:val="0"/>
      <w:marBottom w:val="0"/>
      <w:divBdr>
        <w:top w:val="none" w:sz="0" w:space="0" w:color="auto"/>
        <w:left w:val="none" w:sz="0" w:space="0" w:color="auto"/>
        <w:bottom w:val="none" w:sz="0" w:space="0" w:color="auto"/>
        <w:right w:val="none" w:sz="0" w:space="0" w:color="auto"/>
      </w:divBdr>
    </w:div>
    <w:div w:id="2020154437">
      <w:bodyDiv w:val="1"/>
      <w:marLeft w:val="0"/>
      <w:marRight w:val="0"/>
      <w:marTop w:val="0"/>
      <w:marBottom w:val="0"/>
      <w:divBdr>
        <w:top w:val="none" w:sz="0" w:space="0" w:color="auto"/>
        <w:left w:val="none" w:sz="0" w:space="0" w:color="auto"/>
        <w:bottom w:val="none" w:sz="0" w:space="0" w:color="auto"/>
        <w:right w:val="none" w:sz="0" w:space="0" w:color="auto"/>
      </w:divBdr>
    </w:div>
    <w:div w:id="2021615783">
      <w:bodyDiv w:val="1"/>
      <w:marLeft w:val="0"/>
      <w:marRight w:val="0"/>
      <w:marTop w:val="0"/>
      <w:marBottom w:val="0"/>
      <w:divBdr>
        <w:top w:val="none" w:sz="0" w:space="0" w:color="auto"/>
        <w:left w:val="none" w:sz="0" w:space="0" w:color="auto"/>
        <w:bottom w:val="none" w:sz="0" w:space="0" w:color="auto"/>
        <w:right w:val="none" w:sz="0" w:space="0" w:color="auto"/>
      </w:divBdr>
    </w:div>
    <w:div w:id="2022049242">
      <w:bodyDiv w:val="1"/>
      <w:marLeft w:val="0"/>
      <w:marRight w:val="0"/>
      <w:marTop w:val="0"/>
      <w:marBottom w:val="0"/>
      <w:divBdr>
        <w:top w:val="none" w:sz="0" w:space="0" w:color="auto"/>
        <w:left w:val="none" w:sz="0" w:space="0" w:color="auto"/>
        <w:bottom w:val="none" w:sz="0" w:space="0" w:color="auto"/>
        <w:right w:val="none" w:sz="0" w:space="0" w:color="auto"/>
      </w:divBdr>
    </w:div>
    <w:div w:id="2022588983">
      <w:bodyDiv w:val="1"/>
      <w:marLeft w:val="0"/>
      <w:marRight w:val="0"/>
      <w:marTop w:val="0"/>
      <w:marBottom w:val="0"/>
      <w:divBdr>
        <w:top w:val="none" w:sz="0" w:space="0" w:color="auto"/>
        <w:left w:val="none" w:sz="0" w:space="0" w:color="auto"/>
        <w:bottom w:val="none" w:sz="0" w:space="0" w:color="auto"/>
        <w:right w:val="none" w:sz="0" w:space="0" w:color="auto"/>
      </w:divBdr>
    </w:div>
    <w:div w:id="2022774373">
      <w:bodyDiv w:val="1"/>
      <w:marLeft w:val="0"/>
      <w:marRight w:val="0"/>
      <w:marTop w:val="0"/>
      <w:marBottom w:val="0"/>
      <w:divBdr>
        <w:top w:val="none" w:sz="0" w:space="0" w:color="auto"/>
        <w:left w:val="none" w:sz="0" w:space="0" w:color="auto"/>
        <w:bottom w:val="none" w:sz="0" w:space="0" w:color="auto"/>
        <w:right w:val="none" w:sz="0" w:space="0" w:color="auto"/>
      </w:divBdr>
    </w:div>
    <w:div w:id="2023049787">
      <w:bodyDiv w:val="1"/>
      <w:marLeft w:val="0"/>
      <w:marRight w:val="0"/>
      <w:marTop w:val="0"/>
      <w:marBottom w:val="0"/>
      <w:divBdr>
        <w:top w:val="none" w:sz="0" w:space="0" w:color="auto"/>
        <w:left w:val="none" w:sz="0" w:space="0" w:color="auto"/>
        <w:bottom w:val="none" w:sz="0" w:space="0" w:color="auto"/>
        <w:right w:val="none" w:sz="0" w:space="0" w:color="auto"/>
      </w:divBdr>
    </w:div>
    <w:div w:id="2023823060">
      <w:bodyDiv w:val="1"/>
      <w:marLeft w:val="0"/>
      <w:marRight w:val="0"/>
      <w:marTop w:val="0"/>
      <w:marBottom w:val="0"/>
      <w:divBdr>
        <w:top w:val="none" w:sz="0" w:space="0" w:color="auto"/>
        <w:left w:val="none" w:sz="0" w:space="0" w:color="auto"/>
        <w:bottom w:val="none" w:sz="0" w:space="0" w:color="auto"/>
        <w:right w:val="none" w:sz="0" w:space="0" w:color="auto"/>
      </w:divBdr>
    </w:div>
    <w:div w:id="2024168565">
      <w:bodyDiv w:val="1"/>
      <w:marLeft w:val="0"/>
      <w:marRight w:val="0"/>
      <w:marTop w:val="0"/>
      <w:marBottom w:val="0"/>
      <w:divBdr>
        <w:top w:val="none" w:sz="0" w:space="0" w:color="auto"/>
        <w:left w:val="none" w:sz="0" w:space="0" w:color="auto"/>
        <w:bottom w:val="none" w:sz="0" w:space="0" w:color="auto"/>
        <w:right w:val="none" w:sz="0" w:space="0" w:color="auto"/>
      </w:divBdr>
    </w:div>
    <w:div w:id="2024284836">
      <w:bodyDiv w:val="1"/>
      <w:marLeft w:val="0"/>
      <w:marRight w:val="0"/>
      <w:marTop w:val="0"/>
      <w:marBottom w:val="0"/>
      <w:divBdr>
        <w:top w:val="none" w:sz="0" w:space="0" w:color="auto"/>
        <w:left w:val="none" w:sz="0" w:space="0" w:color="auto"/>
        <w:bottom w:val="none" w:sz="0" w:space="0" w:color="auto"/>
        <w:right w:val="none" w:sz="0" w:space="0" w:color="auto"/>
      </w:divBdr>
    </w:div>
    <w:div w:id="2024670149">
      <w:bodyDiv w:val="1"/>
      <w:marLeft w:val="0"/>
      <w:marRight w:val="0"/>
      <w:marTop w:val="0"/>
      <w:marBottom w:val="0"/>
      <w:divBdr>
        <w:top w:val="none" w:sz="0" w:space="0" w:color="auto"/>
        <w:left w:val="none" w:sz="0" w:space="0" w:color="auto"/>
        <w:bottom w:val="none" w:sz="0" w:space="0" w:color="auto"/>
        <w:right w:val="none" w:sz="0" w:space="0" w:color="auto"/>
      </w:divBdr>
    </w:div>
    <w:div w:id="2025551854">
      <w:bodyDiv w:val="1"/>
      <w:marLeft w:val="0"/>
      <w:marRight w:val="0"/>
      <w:marTop w:val="0"/>
      <w:marBottom w:val="0"/>
      <w:divBdr>
        <w:top w:val="none" w:sz="0" w:space="0" w:color="auto"/>
        <w:left w:val="none" w:sz="0" w:space="0" w:color="auto"/>
        <w:bottom w:val="none" w:sz="0" w:space="0" w:color="auto"/>
        <w:right w:val="none" w:sz="0" w:space="0" w:color="auto"/>
      </w:divBdr>
    </w:div>
    <w:div w:id="2026517858">
      <w:bodyDiv w:val="1"/>
      <w:marLeft w:val="0"/>
      <w:marRight w:val="0"/>
      <w:marTop w:val="0"/>
      <w:marBottom w:val="0"/>
      <w:divBdr>
        <w:top w:val="none" w:sz="0" w:space="0" w:color="auto"/>
        <w:left w:val="none" w:sz="0" w:space="0" w:color="auto"/>
        <w:bottom w:val="none" w:sz="0" w:space="0" w:color="auto"/>
        <w:right w:val="none" w:sz="0" w:space="0" w:color="auto"/>
      </w:divBdr>
    </w:div>
    <w:div w:id="2026709029">
      <w:bodyDiv w:val="1"/>
      <w:marLeft w:val="0"/>
      <w:marRight w:val="0"/>
      <w:marTop w:val="0"/>
      <w:marBottom w:val="0"/>
      <w:divBdr>
        <w:top w:val="none" w:sz="0" w:space="0" w:color="auto"/>
        <w:left w:val="none" w:sz="0" w:space="0" w:color="auto"/>
        <w:bottom w:val="none" w:sz="0" w:space="0" w:color="auto"/>
        <w:right w:val="none" w:sz="0" w:space="0" w:color="auto"/>
      </w:divBdr>
    </w:div>
    <w:div w:id="2026978166">
      <w:bodyDiv w:val="1"/>
      <w:marLeft w:val="0"/>
      <w:marRight w:val="0"/>
      <w:marTop w:val="0"/>
      <w:marBottom w:val="0"/>
      <w:divBdr>
        <w:top w:val="none" w:sz="0" w:space="0" w:color="auto"/>
        <w:left w:val="none" w:sz="0" w:space="0" w:color="auto"/>
        <w:bottom w:val="none" w:sz="0" w:space="0" w:color="auto"/>
        <w:right w:val="none" w:sz="0" w:space="0" w:color="auto"/>
      </w:divBdr>
    </w:div>
    <w:div w:id="2026981796">
      <w:bodyDiv w:val="1"/>
      <w:marLeft w:val="0"/>
      <w:marRight w:val="0"/>
      <w:marTop w:val="0"/>
      <w:marBottom w:val="0"/>
      <w:divBdr>
        <w:top w:val="none" w:sz="0" w:space="0" w:color="auto"/>
        <w:left w:val="none" w:sz="0" w:space="0" w:color="auto"/>
        <w:bottom w:val="none" w:sz="0" w:space="0" w:color="auto"/>
        <w:right w:val="none" w:sz="0" w:space="0" w:color="auto"/>
      </w:divBdr>
    </w:div>
    <w:div w:id="2027977089">
      <w:bodyDiv w:val="1"/>
      <w:marLeft w:val="0"/>
      <w:marRight w:val="0"/>
      <w:marTop w:val="0"/>
      <w:marBottom w:val="0"/>
      <w:divBdr>
        <w:top w:val="none" w:sz="0" w:space="0" w:color="auto"/>
        <w:left w:val="none" w:sz="0" w:space="0" w:color="auto"/>
        <w:bottom w:val="none" w:sz="0" w:space="0" w:color="auto"/>
        <w:right w:val="none" w:sz="0" w:space="0" w:color="auto"/>
      </w:divBdr>
    </w:div>
    <w:div w:id="2028483648">
      <w:bodyDiv w:val="1"/>
      <w:marLeft w:val="0"/>
      <w:marRight w:val="0"/>
      <w:marTop w:val="0"/>
      <w:marBottom w:val="0"/>
      <w:divBdr>
        <w:top w:val="none" w:sz="0" w:space="0" w:color="auto"/>
        <w:left w:val="none" w:sz="0" w:space="0" w:color="auto"/>
        <w:bottom w:val="none" w:sz="0" w:space="0" w:color="auto"/>
        <w:right w:val="none" w:sz="0" w:space="0" w:color="auto"/>
      </w:divBdr>
    </w:div>
    <w:div w:id="2028633352">
      <w:bodyDiv w:val="1"/>
      <w:marLeft w:val="0"/>
      <w:marRight w:val="0"/>
      <w:marTop w:val="0"/>
      <w:marBottom w:val="0"/>
      <w:divBdr>
        <w:top w:val="none" w:sz="0" w:space="0" w:color="auto"/>
        <w:left w:val="none" w:sz="0" w:space="0" w:color="auto"/>
        <w:bottom w:val="none" w:sz="0" w:space="0" w:color="auto"/>
        <w:right w:val="none" w:sz="0" w:space="0" w:color="auto"/>
      </w:divBdr>
    </w:div>
    <w:div w:id="2028870395">
      <w:bodyDiv w:val="1"/>
      <w:marLeft w:val="0"/>
      <w:marRight w:val="0"/>
      <w:marTop w:val="0"/>
      <w:marBottom w:val="0"/>
      <w:divBdr>
        <w:top w:val="none" w:sz="0" w:space="0" w:color="auto"/>
        <w:left w:val="none" w:sz="0" w:space="0" w:color="auto"/>
        <w:bottom w:val="none" w:sz="0" w:space="0" w:color="auto"/>
        <w:right w:val="none" w:sz="0" w:space="0" w:color="auto"/>
      </w:divBdr>
    </w:div>
    <w:div w:id="2029135098">
      <w:bodyDiv w:val="1"/>
      <w:marLeft w:val="0"/>
      <w:marRight w:val="0"/>
      <w:marTop w:val="0"/>
      <w:marBottom w:val="0"/>
      <w:divBdr>
        <w:top w:val="none" w:sz="0" w:space="0" w:color="auto"/>
        <w:left w:val="none" w:sz="0" w:space="0" w:color="auto"/>
        <w:bottom w:val="none" w:sz="0" w:space="0" w:color="auto"/>
        <w:right w:val="none" w:sz="0" w:space="0" w:color="auto"/>
      </w:divBdr>
    </w:div>
    <w:div w:id="2029139620">
      <w:bodyDiv w:val="1"/>
      <w:marLeft w:val="0"/>
      <w:marRight w:val="0"/>
      <w:marTop w:val="0"/>
      <w:marBottom w:val="0"/>
      <w:divBdr>
        <w:top w:val="none" w:sz="0" w:space="0" w:color="auto"/>
        <w:left w:val="none" w:sz="0" w:space="0" w:color="auto"/>
        <w:bottom w:val="none" w:sz="0" w:space="0" w:color="auto"/>
        <w:right w:val="none" w:sz="0" w:space="0" w:color="auto"/>
      </w:divBdr>
    </w:div>
    <w:div w:id="2029402232">
      <w:bodyDiv w:val="1"/>
      <w:marLeft w:val="0"/>
      <w:marRight w:val="0"/>
      <w:marTop w:val="0"/>
      <w:marBottom w:val="0"/>
      <w:divBdr>
        <w:top w:val="none" w:sz="0" w:space="0" w:color="auto"/>
        <w:left w:val="none" w:sz="0" w:space="0" w:color="auto"/>
        <w:bottom w:val="none" w:sz="0" w:space="0" w:color="auto"/>
        <w:right w:val="none" w:sz="0" w:space="0" w:color="auto"/>
      </w:divBdr>
    </w:div>
    <w:div w:id="2029793273">
      <w:bodyDiv w:val="1"/>
      <w:marLeft w:val="0"/>
      <w:marRight w:val="0"/>
      <w:marTop w:val="0"/>
      <w:marBottom w:val="0"/>
      <w:divBdr>
        <w:top w:val="none" w:sz="0" w:space="0" w:color="auto"/>
        <w:left w:val="none" w:sz="0" w:space="0" w:color="auto"/>
        <w:bottom w:val="none" w:sz="0" w:space="0" w:color="auto"/>
        <w:right w:val="none" w:sz="0" w:space="0" w:color="auto"/>
      </w:divBdr>
    </w:div>
    <w:div w:id="2030138204">
      <w:bodyDiv w:val="1"/>
      <w:marLeft w:val="0"/>
      <w:marRight w:val="0"/>
      <w:marTop w:val="0"/>
      <w:marBottom w:val="0"/>
      <w:divBdr>
        <w:top w:val="none" w:sz="0" w:space="0" w:color="auto"/>
        <w:left w:val="none" w:sz="0" w:space="0" w:color="auto"/>
        <w:bottom w:val="none" w:sz="0" w:space="0" w:color="auto"/>
        <w:right w:val="none" w:sz="0" w:space="0" w:color="auto"/>
      </w:divBdr>
    </w:div>
    <w:div w:id="2030444762">
      <w:bodyDiv w:val="1"/>
      <w:marLeft w:val="0"/>
      <w:marRight w:val="0"/>
      <w:marTop w:val="0"/>
      <w:marBottom w:val="0"/>
      <w:divBdr>
        <w:top w:val="none" w:sz="0" w:space="0" w:color="auto"/>
        <w:left w:val="none" w:sz="0" w:space="0" w:color="auto"/>
        <w:bottom w:val="none" w:sz="0" w:space="0" w:color="auto"/>
        <w:right w:val="none" w:sz="0" w:space="0" w:color="auto"/>
      </w:divBdr>
    </w:div>
    <w:div w:id="2031031542">
      <w:bodyDiv w:val="1"/>
      <w:marLeft w:val="0"/>
      <w:marRight w:val="0"/>
      <w:marTop w:val="0"/>
      <w:marBottom w:val="0"/>
      <w:divBdr>
        <w:top w:val="none" w:sz="0" w:space="0" w:color="auto"/>
        <w:left w:val="none" w:sz="0" w:space="0" w:color="auto"/>
        <w:bottom w:val="none" w:sz="0" w:space="0" w:color="auto"/>
        <w:right w:val="none" w:sz="0" w:space="0" w:color="auto"/>
      </w:divBdr>
    </w:div>
    <w:div w:id="2031451099">
      <w:bodyDiv w:val="1"/>
      <w:marLeft w:val="0"/>
      <w:marRight w:val="0"/>
      <w:marTop w:val="0"/>
      <w:marBottom w:val="0"/>
      <w:divBdr>
        <w:top w:val="none" w:sz="0" w:space="0" w:color="auto"/>
        <w:left w:val="none" w:sz="0" w:space="0" w:color="auto"/>
        <w:bottom w:val="none" w:sz="0" w:space="0" w:color="auto"/>
        <w:right w:val="none" w:sz="0" w:space="0" w:color="auto"/>
      </w:divBdr>
    </w:div>
    <w:div w:id="2031642347">
      <w:bodyDiv w:val="1"/>
      <w:marLeft w:val="0"/>
      <w:marRight w:val="0"/>
      <w:marTop w:val="0"/>
      <w:marBottom w:val="0"/>
      <w:divBdr>
        <w:top w:val="none" w:sz="0" w:space="0" w:color="auto"/>
        <w:left w:val="none" w:sz="0" w:space="0" w:color="auto"/>
        <w:bottom w:val="none" w:sz="0" w:space="0" w:color="auto"/>
        <w:right w:val="none" w:sz="0" w:space="0" w:color="auto"/>
      </w:divBdr>
    </w:div>
    <w:div w:id="2031832059">
      <w:bodyDiv w:val="1"/>
      <w:marLeft w:val="0"/>
      <w:marRight w:val="0"/>
      <w:marTop w:val="0"/>
      <w:marBottom w:val="0"/>
      <w:divBdr>
        <w:top w:val="none" w:sz="0" w:space="0" w:color="auto"/>
        <w:left w:val="none" w:sz="0" w:space="0" w:color="auto"/>
        <w:bottom w:val="none" w:sz="0" w:space="0" w:color="auto"/>
        <w:right w:val="none" w:sz="0" w:space="0" w:color="auto"/>
      </w:divBdr>
    </w:div>
    <w:div w:id="2031837311">
      <w:bodyDiv w:val="1"/>
      <w:marLeft w:val="0"/>
      <w:marRight w:val="0"/>
      <w:marTop w:val="0"/>
      <w:marBottom w:val="0"/>
      <w:divBdr>
        <w:top w:val="none" w:sz="0" w:space="0" w:color="auto"/>
        <w:left w:val="none" w:sz="0" w:space="0" w:color="auto"/>
        <w:bottom w:val="none" w:sz="0" w:space="0" w:color="auto"/>
        <w:right w:val="none" w:sz="0" w:space="0" w:color="auto"/>
      </w:divBdr>
    </w:div>
    <w:div w:id="2032608416">
      <w:bodyDiv w:val="1"/>
      <w:marLeft w:val="0"/>
      <w:marRight w:val="0"/>
      <w:marTop w:val="0"/>
      <w:marBottom w:val="0"/>
      <w:divBdr>
        <w:top w:val="none" w:sz="0" w:space="0" w:color="auto"/>
        <w:left w:val="none" w:sz="0" w:space="0" w:color="auto"/>
        <w:bottom w:val="none" w:sz="0" w:space="0" w:color="auto"/>
        <w:right w:val="none" w:sz="0" w:space="0" w:color="auto"/>
      </w:divBdr>
    </w:div>
    <w:div w:id="2032797543">
      <w:bodyDiv w:val="1"/>
      <w:marLeft w:val="0"/>
      <w:marRight w:val="0"/>
      <w:marTop w:val="0"/>
      <w:marBottom w:val="0"/>
      <w:divBdr>
        <w:top w:val="none" w:sz="0" w:space="0" w:color="auto"/>
        <w:left w:val="none" w:sz="0" w:space="0" w:color="auto"/>
        <w:bottom w:val="none" w:sz="0" w:space="0" w:color="auto"/>
        <w:right w:val="none" w:sz="0" w:space="0" w:color="auto"/>
      </w:divBdr>
    </w:div>
    <w:div w:id="2033147835">
      <w:bodyDiv w:val="1"/>
      <w:marLeft w:val="0"/>
      <w:marRight w:val="0"/>
      <w:marTop w:val="0"/>
      <w:marBottom w:val="0"/>
      <w:divBdr>
        <w:top w:val="none" w:sz="0" w:space="0" w:color="auto"/>
        <w:left w:val="none" w:sz="0" w:space="0" w:color="auto"/>
        <w:bottom w:val="none" w:sz="0" w:space="0" w:color="auto"/>
        <w:right w:val="none" w:sz="0" w:space="0" w:color="auto"/>
      </w:divBdr>
    </w:div>
    <w:div w:id="2034454933">
      <w:bodyDiv w:val="1"/>
      <w:marLeft w:val="0"/>
      <w:marRight w:val="0"/>
      <w:marTop w:val="0"/>
      <w:marBottom w:val="0"/>
      <w:divBdr>
        <w:top w:val="none" w:sz="0" w:space="0" w:color="auto"/>
        <w:left w:val="none" w:sz="0" w:space="0" w:color="auto"/>
        <w:bottom w:val="none" w:sz="0" w:space="0" w:color="auto"/>
        <w:right w:val="none" w:sz="0" w:space="0" w:color="auto"/>
      </w:divBdr>
    </w:div>
    <w:div w:id="2034649418">
      <w:bodyDiv w:val="1"/>
      <w:marLeft w:val="0"/>
      <w:marRight w:val="0"/>
      <w:marTop w:val="0"/>
      <w:marBottom w:val="0"/>
      <w:divBdr>
        <w:top w:val="none" w:sz="0" w:space="0" w:color="auto"/>
        <w:left w:val="none" w:sz="0" w:space="0" w:color="auto"/>
        <w:bottom w:val="none" w:sz="0" w:space="0" w:color="auto"/>
        <w:right w:val="none" w:sz="0" w:space="0" w:color="auto"/>
      </w:divBdr>
    </w:div>
    <w:div w:id="2034839536">
      <w:bodyDiv w:val="1"/>
      <w:marLeft w:val="0"/>
      <w:marRight w:val="0"/>
      <w:marTop w:val="0"/>
      <w:marBottom w:val="0"/>
      <w:divBdr>
        <w:top w:val="none" w:sz="0" w:space="0" w:color="auto"/>
        <w:left w:val="none" w:sz="0" w:space="0" w:color="auto"/>
        <w:bottom w:val="none" w:sz="0" w:space="0" w:color="auto"/>
        <w:right w:val="none" w:sz="0" w:space="0" w:color="auto"/>
      </w:divBdr>
    </w:div>
    <w:div w:id="2035030508">
      <w:bodyDiv w:val="1"/>
      <w:marLeft w:val="0"/>
      <w:marRight w:val="0"/>
      <w:marTop w:val="0"/>
      <w:marBottom w:val="0"/>
      <w:divBdr>
        <w:top w:val="none" w:sz="0" w:space="0" w:color="auto"/>
        <w:left w:val="none" w:sz="0" w:space="0" w:color="auto"/>
        <w:bottom w:val="none" w:sz="0" w:space="0" w:color="auto"/>
        <w:right w:val="none" w:sz="0" w:space="0" w:color="auto"/>
      </w:divBdr>
    </w:div>
    <w:div w:id="2035568973">
      <w:bodyDiv w:val="1"/>
      <w:marLeft w:val="0"/>
      <w:marRight w:val="0"/>
      <w:marTop w:val="0"/>
      <w:marBottom w:val="0"/>
      <w:divBdr>
        <w:top w:val="none" w:sz="0" w:space="0" w:color="auto"/>
        <w:left w:val="none" w:sz="0" w:space="0" w:color="auto"/>
        <w:bottom w:val="none" w:sz="0" w:space="0" w:color="auto"/>
        <w:right w:val="none" w:sz="0" w:space="0" w:color="auto"/>
      </w:divBdr>
    </w:div>
    <w:div w:id="2035962053">
      <w:bodyDiv w:val="1"/>
      <w:marLeft w:val="0"/>
      <w:marRight w:val="0"/>
      <w:marTop w:val="0"/>
      <w:marBottom w:val="0"/>
      <w:divBdr>
        <w:top w:val="none" w:sz="0" w:space="0" w:color="auto"/>
        <w:left w:val="none" w:sz="0" w:space="0" w:color="auto"/>
        <w:bottom w:val="none" w:sz="0" w:space="0" w:color="auto"/>
        <w:right w:val="none" w:sz="0" w:space="0" w:color="auto"/>
      </w:divBdr>
    </w:div>
    <w:div w:id="2036350031">
      <w:bodyDiv w:val="1"/>
      <w:marLeft w:val="0"/>
      <w:marRight w:val="0"/>
      <w:marTop w:val="0"/>
      <w:marBottom w:val="0"/>
      <w:divBdr>
        <w:top w:val="none" w:sz="0" w:space="0" w:color="auto"/>
        <w:left w:val="none" w:sz="0" w:space="0" w:color="auto"/>
        <w:bottom w:val="none" w:sz="0" w:space="0" w:color="auto"/>
        <w:right w:val="none" w:sz="0" w:space="0" w:color="auto"/>
      </w:divBdr>
    </w:div>
    <w:div w:id="2036733199">
      <w:bodyDiv w:val="1"/>
      <w:marLeft w:val="0"/>
      <w:marRight w:val="0"/>
      <w:marTop w:val="0"/>
      <w:marBottom w:val="0"/>
      <w:divBdr>
        <w:top w:val="none" w:sz="0" w:space="0" w:color="auto"/>
        <w:left w:val="none" w:sz="0" w:space="0" w:color="auto"/>
        <w:bottom w:val="none" w:sz="0" w:space="0" w:color="auto"/>
        <w:right w:val="none" w:sz="0" w:space="0" w:color="auto"/>
      </w:divBdr>
    </w:div>
    <w:div w:id="2036736737">
      <w:bodyDiv w:val="1"/>
      <w:marLeft w:val="0"/>
      <w:marRight w:val="0"/>
      <w:marTop w:val="0"/>
      <w:marBottom w:val="0"/>
      <w:divBdr>
        <w:top w:val="none" w:sz="0" w:space="0" w:color="auto"/>
        <w:left w:val="none" w:sz="0" w:space="0" w:color="auto"/>
        <w:bottom w:val="none" w:sz="0" w:space="0" w:color="auto"/>
        <w:right w:val="none" w:sz="0" w:space="0" w:color="auto"/>
      </w:divBdr>
    </w:div>
    <w:div w:id="2037465021">
      <w:bodyDiv w:val="1"/>
      <w:marLeft w:val="0"/>
      <w:marRight w:val="0"/>
      <w:marTop w:val="0"/>
      <w:marBottom w:val="0"/>
      <w:divBdr>
        <w:top w:val="none" w:sz="0" w:space="0" w:color="auto"/>
        <w:left w:val="none" w:sz="0" w:space="0" w:color="auto"/>
        <w:bottom w:val="none" w:sz="0" w:space="0" w:color="auto"/>
        <w:right w:val="none" w:sz="0" w:space="0" w:color="auto"/>
      </w:divBdr>
    </w:div>
    <w:div w:id="2037727043">
      <w:bodyDiv w:val="1"/>
      <w:marLeft w:val="0"/>
      <w:marRight w:val="0"/>
      <w:marTop w:val="0"/>
      <w:marBottom w:val="0"/>
      <w:divBdr>
        <w:top w:val="none" w:sz="0" w:space="0" w:color="auto"/>
        <w:left w:val="none" w:sz="0" w:space="0" w:color="auto"/>
        <w:bottom w:val="none" w:sz="0" w:space="0" w:color="auto"/>
        <w:right w:val="none" w:sz="0" w:space="0" w:color="auto"/>
      </w:divBdr>
    </w:div>
    <w:div w:id="2039041328">
      <w:bodyDiv w:val="1"/>
      <w:marLeft w:val="0"/>
      <w:marRight w:val="0"/>
      <w:marTop w:val="0"/>
      <w:marBottom w:val="0"/>
      <w:divBdr>
        <w:top w:val="none" w:sz="0" w:space="0" w:color="auto"/>
        <w:left w:val="none" w:sz="0" w:space="0" w:color="auto"/>
        <w:bottom w:val="none" w:sz="0" w:space="0" w:color="auto"/>
        <w:right w:val="none" w:sz="0" w:space="0" w:color="auto"/>
      </w:divBdr>
    </w:div>
    <w:div w:id="2039695187">
      <w:bodyDiv w:val="1"/>
      <w:marLeft w:val="0"/>
      <w:marRight w:val="0"/>
      <w:marTop w:val="0"/>
      <w:marBottom w:val="0"/>
      <w:divBdr>
        <w:top w:val="none" w:sz="0" w:space="0" w:color="auto"/>
        <w:left w:val="none" w:sz="0" w:space="0" w:color="auto"/>
        <w:bottom w:val="none" w:sz="0" w:space="0" w:color="auto"/>
        <w:right w:val="none" w:sz="0" w:space="0" w:color="auto"/>
      </w:divBdr>
    </w:div>
    <w:div w:id="2039771260">
      <w:bodyDiv w:val="1"/>
      <w:marLeft w:val="0"/>
      <w:marRight w:val="0"/>
      <w:marTop w:val="0"/>
      <w:marBottom w:val="0"/>
      <w:divBdr>
        <w:top w:val="none" w:sz="0" w:space="0" w:color="auto"/>
        <w:left w:val="none" w:sz="0" w:space="0" w:color="auto"/>
        <w:bottom w:val="none" w:sz="0" w:space="0" w:color="auto"/>
        <w:right w:val="none" w:sz="0" w:space="0" w:color="auto"/>
      </w:divBdr>
    </w:div>
    <w:div w:id="2040348538">
      <w:bodyDiv w:val="1"/>
      <w:marLeft w:val="0"/>
      <w:marRight w:val="0"/>
      <w:marTop w:val="0"/>
      <w:marBottom w:val="0"/>
      <w:divBdr>
        <w:top w:val="none" w:sz="0" w:space="0" w:color="auto"/>
        <w:left w:val="none" w:sz="0" w:space="0" w:color="auto"/>
        <w:bottom w:val="none" w:sz="0" w:space="0" w:color="auto"/>
        <w:right w:val="none" w:sz="0" w:space="0" w:color="auto"/>
      </w:divBdr>
    </w:div>
    <w:div w:id="2040616639">
      <w:bodyDiv w:val="1"/>
      <w:marLeft w:val="0"/>
      <w:marRight w:val="0"/>
      <w:marTop w:val="0"/>
      <w:marBottom w:val="0"/>
      <w:divBdr>
        <w:top w:val="none" w:sz="0" w:space="0" w:color="auto"/>
        <w:left w:val="none" w:sz="0" w:space="0" w:color="auto"/>
        <w:bottom w:val="none" w:sz="0" w:space="0" w:color="auto"/>
        <w:right w:val="none" w:sz="0" w:space="0" w:color="auto"/>
      </w:divBdr>
    </w:div>
    <w:div w:id="2040621453">
      <w:bodyDiv w:val="1"/>
      <w:marLeft w:val="0"/>
      <w:marRight w:val="0"/>
      <w:marTop w:val="0"/>
      <w:marBottom w:val="0"/>
      <w:divBdr>
        <w:top w:val="none" w:sz="0" w:space="0" w:color="auto"/>
        <w:left w:val="none" w:sz="0" w:space="0" w:color="auto"/>
        <w:bottom w:val="none" w:sz="0" w:space="0" w:color="auto"/>
        <w:right w:val="none" w:sz="0" w:space="0" w:color="auto"/>
      </w:divBdr>
    </w:div>
    <w:div w:id="2040932503">
      <w:bodyDiv w:val="1"/>
      <w:marLeft w:val="0"/>
      <w:marRight w:val="0"/>
      <w:marTop w:val="0"/>
      <w:marBottom w:val="0"/>
      <w:divBdr>
        <w:top w:val="none" w:sz="0" w:space="0" w:color="auto"/>
        <w:left w:val="none" w:sz="0" w:space="0" w:color="auto"/>
        <w:bottom w:val="none" w:sz="0" w:space="0" w:color="auto"/>
        <w:right w:val="none" w:sz="0" w:space="0" w:color="auto"/>
      </w:divBdr>
    </w:div>
    <w:div w:id="2041738554">
      <w:bodyDiv w:val="1"/>
      <w:marLeft w:val="0"/>
      <w:marRight w:val="0"/>
      <w:marTop w:val="0"/>
      <w:marBottom w:val="0"/>
      <w:divBdr>
        <w:top w:val="none" w:sz="0" w:space="0" w:color="auto"/>
        <w:left w:val="none" w:sz="0" w:space="0" w:color="auto"/>
        <w:bottom w:val="none" w:sz="0" w:space="0" w:color="auto"/>
        <w:right w:val="none" w:sz="0" w:space="0" w:color="auto"/>
      </w:divBdr>
    </w:div>
    <w:div w:id="2042127713">
      <w:bodyDiv w:val="1"/>
      <w:marLeft w:val="0"/>
      <w:marRight w:val="0"/>
      <w:marTop w:val="0"/>
      <w:marBottom w:val="0"/>
      <w:divBdr>
        <w:top w:val="none" w:sz="0" w:space="0" w:color="auto"/>
        <w:left w:val="none" w:sz="0" w:space="0" w:color="auto"/>
        <w:bottom w:val="none" w:sz="0" w:space="0" w:color="auto"/>
        <w:right w:val="none" w:sz="0" w:space="0" w:color="auto"/>
      </w:divBdr>
    </w:div>
    <w:div w:id="2043237407">
      <w:bodyDiv w:val="1"/>
      <w:marLeft w:val="0"/>
      <w:marRight w:val="0"/>
      <w:marTop w:val="0"/>
      <w:marBottom w:val="0"/>
      <w:divBdr>
        <w:top w:val="none" w:sz="0" w:space="0" w:color="auto"/>
        <w:left w:val="none" w:sz="0" w:space="0" w:color="auto"/>
        <w:bottom w:val="none" w:sz="0" w:space="0" w:color="auto"/>
        <w:right w:val="none" w:sz="0" w:space="0" w:color="auto"/>
      </w:divBdr>
    </w:div>
    <w:div w:id="2043433282">
      <w:bodyDiv w:val="1"/>
      <w:marLeft w:val="0"/>
      <w:marRight w:val="0"/>
      <w:marTop w:val="0"/>
      <w:marBottom w:val="0"/>
      <w:divBdr>
        <w:top w:val="none" w:sz="0" w:space="0" w:color="auto"/>
        <w:left w:val="none" w:sz="0" w:space="0" w:color="auto"/>
        <w:bottom w:val="none" w:sz="0" w:space="0" w:color="auto"/>
        <w:right w:val="none" w:sz="0" w:space="0" w:color="auto"/>
      </w:divBdr>
    </w:div>
    <w:div w:id="2043893422">
      <w:bodyDiv w:val="1"/>
      <w:marLeft w:val="0"/>
      <w:marRight w:val="0"/>
      <w:marTop w:val="0"/>
      <w:marBottom w:val="0"/>
      <w:divBdr>
        <w:top w:val="none" w:sz="0" w:space="0" w:color="auto"/>
        <w:left w:val="none" w:sz="0" w:space="0" w:color="auto"/>
        <w:bottom w:val="none" w:sz="0" w:space="0" w:color="auto"/>
        <w:right w:val="none" w:sz="0" w:space="0" w:color="auto"/>
      </w:divBdr>
    </w:div>
    <w:div w:id="2044093004">
      <w:bodyDiv w:val="1"/>
      <w:marLeft w:val="0"/>
      <w:marRight w:val="0"/>
      <w:marTop w:val="0"/>
      <w:marBottom w:val="0"/>
      <w:divBdr>
        <w:top w:val="none" w:sz="0" w:space="0" w:color="auto"/>
        <w:left w:val="none" w:sz="0" w:space="0" w:color="auto"/>
        <w:bottom w:val="none" w:sz="0" w:space="0" w:color="auto"/>
        <w:right w:val="none" w:sz="0" w:space="0" w:color="auto"/>
      </w:divBdr>
    </w:div>
    <w:div w:id="2044472737">
      <w:bodyDiv w:val="1"/>
      <w:marLeft w:val="0"/>
      <w:marRight w:val="0"/>
      <w:marTop w:val="0"/>
      <w:marBottom w:val="0"/>
      <w:divBdr>
        <w:top w:val="none" w:sz="0" w:space="0" w:color="auto"/>
        <w:left w:val="none" w:sz="0" w:space="0" w:color="auto"/>
        <w:bottom w:val="none" w:sz="0" w:space="0" w:color="auto"/>
        <w:right w:val="none" w:sz="0" w:space="0" w:color="auto"/>
      </w:divBdr>
    </w:div>
    <w:div w:id="2044864726">
      <w:bodyDiv w:val="1"/>
      <w:marLeft w:val="0"/>
      <w:marRight w:val="0"/>
      <w:marTop w:val="0"/>
      <w:marBottom w:val="0"/>
      <w:divBdr>
        <w:top w:val="none" w:sz="0" w:space="0" w:color="auto"/>
        <w:left w:val="none" w:sz="0" w:space="0" w:color="auto"/>
        <w:bottom w:val="none" w:sz="0" w:space="0" w:color="auto"/>
        <w:right w:val="none" w:sz="0" w:space="0" w:color="auto"/>
      </w:divBdr>
    </w:div>
    <w:div w:id="2045132839">
      <w:bodyDiv w:val="1"/>
      <w:marLeft w:val="0"/>
      <w:marRight w:val="0"/>
      <w:marTop w:val="0"/>
      <w:marBottom w:val="0"/>
      <w:divBdr>
        <w:top w:val="none" w:sz="0" w:space="0" w:color="auto"/>
        <w:left w:val="none" w:sz="0" w:space="0" w:color="auto"/>
        <w:bottom w:val="none" w:sz="0" w:space="0" w:color="auto"/>
        <w:right w:val="none" w:sz="0" w:space="0" w:color="auto"/>
      </w:divBdr>
    </w:div>
    <w:div w:id="2046901459">
      <w:bodyDiv w:val="1"/>
      <w:marLeft w:val="0"/>
      <w:marRight w:val="0"/>
      <w:marTop w:val="0"/>
      <w:marBottom w:val="0"/>
      <w:divBdr>
        <w:top w:val="none" w:sz="0" w:space="0" w:color="auto"/>
        <w:left w:val="none" w:sz="0" w:space="0" w:color="auto"/>
        <w:bottom w:val="none" w:sz="0" w:space="0" w:color="auto"/>
        <w:right w:val="none" w:sz="0" w:space="0" w:color="auto"/>
      </w:divBdr>
    </w:div>
    <w:div w:id="2048292019">
      <w:bodyDiv w:val="1"/>
      <w:marLeft w:val="0"/>
      <w:marRight w:val="0"/>
      <w:marTop w:val="0"/>
      <w:marBottom w:val="0"/>
      <w:divBdr>
        <w:top w:val="none" w:sz="0" w:space="0" w:color="auto"/>
        <w:left w:val="none" w:sz="0" w:space="0" w:color="auto"/>
        <w:bottom w:val="none" w:sz="0" w:space="0" w:color="auto"/>
        <w:right w:val="none" w:sz="0" w:space="0" w:color="auto"/>
      </w:divBdr>
    </w:div>
    <w:div w:id="2048336923">
      <w:bodyDiv w:val="1"/>
      <w:marLeft w:val="0"/>
      <w:marRight w:val="0"/>
      <w:marTop w:val="0"/>
      <w:marBottom w:val="0"/>
      <w:divBdr>
        <w:top w:val="none" w:sz="0" w:space="0" w:color="auto"/>
        <w:left w:val="none" w:sz="0" w:space="0" w:color="auto"/>
        <w:bottom w:val="none" w:sz="0" w:space="0" w:color="auto"/>
        <w:right w:val="none" w:sz="0" w:space="0" w:color="auto"/>
      </w:divBdr>
    </w:div>
    <w:div w:id="2048481509">
      <w:bodyDiv w:val="1"/>
      <w:marLeft w:val="0"/>
      <w:marRight w:val="0"/>
      <w:marTop w:val="0"/>
      <w:marBottom w:val="0"/>
      <w:divBdr>
        <w:top w:val="none" w:sz="0" w:space="0" w:color="auto"/>
        <w:left w:val="none" w:sz="0" w:space="0" w:color="auto"/>
        <w:bottom w:val="none" w:sz="0" w:space="0" w:color="auto"/>
        <w:right w:val="none" w:sz="0" w:space="0" w:color="auto"/>
      </w:divBdr>
    </w:div>
    <w:div w:id="2048526008">
      <w:bodyDiv w:val="1"/>
      <w:marLeft w:val="0"/>
      <w:marRight w:val="0"/>
      <w:marTop w:val="0"/>
      <w:marBottom w:val="0"/>
      <w:divBdr>
        <w:top w:val="none" w:sz="0" w:space="0" w:color="auto"/>
        <w:left w:val="none" w:sz="0" w:space="0" w:color="auto"/>
        <w:bottom w:val="none" w:sz="0" w:space="0" w:color="auto"/>
        <w:right w:val="none" w:sz="0" w:space="0" w:color="auto"/>
      </w:divBdr>
    </w:div>
    <w:div w:id="2049331231">
      <w:bodyDiv w:val="1"/>
      <w:marLeft w:val="0"/>
      <w:marRight w:val="0"/>
      <w:marTop w:val="0"/>
      <w:marBottom w:val="0"/>
      <w:divBdr>
        <w:top w:val="none" w:sz="0" w:space="0" w:color="auto"/>
        <w:left w:val="none" w:sz="0" w:space="0" w:color="auto"/>
        <w:bottom w:val="none" w:sz="0" w:space="0" w:color="auto"/>
        <w:right w:val="none" w:sz="0" w:space="0" w:color="auto"/>
      </w:divBdr>
    </w:div>
    <w:div w:id="2050454431">
      <w:bodyDiv w:val="1"/>
      <w:marLeft w:val="0"/>
      <w:marRight w:val="0"/>
      <w:marTop w:val="0"/>
      <w:marBottom w:val="0"/>
      <w:divBdr>
        <w:top w:val="none" w:sz="0" w:space="0" w:color="auto"/>
        <w:left w:val="none" w:sz="0" w:space="0" w:color="auto"/>
        <w:bottom w:val="none" w:sz="0" w:space="0" w:color="auto"/>
        <w:right w:val="none" w:sz="0" w:space="0" w:color="auto"/>
      </w:divBdr>
    </w:div>
    <w:div w:id="2050950711">
      <w:bodyDiv w:val="1"/>
      <w:marLeft w:val="0"/>
      <w:marRight w:val="0"/>
      <w:marTop w:val="0"/>
      <w:marBottom w:val="0"/>
      <w:divBdr>
        <w:top w:val="none" w:sz="0" w:space="0" w:color="auto"/>
        <w:left w:val="none" w:sz="0" w:space="0" w:color="auto"/>
        <w:bottom w:val="none" w:sz="0" w:space="0" w:color="auto"/>
        <w:right w:val="none" w:sz="0" w:space="0" w:color="auto"/>
      </w:divBdr>
    </w:div>
    <w:div w:id="2051029021">
      <w:bodyDiv w:val="1"/>
      <w:marLeft w:val="0"/>
      <w:marRight w:val="0"/>
      <w:marTop w:val="0"/>
      <w:marBottom w:val="0"/>
      <w:divBdr>
        <w:top w:val="none" w:sz="0" w:space="0" w:color="auto"/>
        <w:left w:val="none" w:sz="0" w:space="0" w:color="auto"/>
        <w:bottom w:val="none" w:sz="0" w:space="0" w:color="auto"/>
        <w:right w:val="none" w:sz="0" w:space="0" w:color="auto"/>
      </w:divBdr>
    </w:div>
    <w:div w:id="2051151849">
      <w:bodyDiv w:val="1"/>
      <w:marLeft w:val="0"/>
      <w:marRight w:val="0"/>
      <w:marTop w:val="0"/>
      <w:marBottom w:val="0"/>
      <w:divBdr>
        <w:top w:val="none" w:sz="0" w:space="0" w:color="auto"/>
        <w:left w:val="none" w:sz="0" w:space="0" w:color="auto"/>
        <w:bottom w:val="none" w:sz="0" w:space="0" w:color="auto"/>
        <w:right w:val="none" w:sz="0" w:space="0" w:color="auto"/>
      </w:divBdr>
    </w:div>
    <w:div w:id="2051420973">
      <w:bodyDiv w:val="1"/>
      <w:marLeft w:val="0"/>
      <w:marRight w:val="0"/>
      <w:marTop w:val="0"/>
      <w:marBottom w:val="0"/>
      <w:divBdr>
        <w:top w:val="none" w:sz="0" w:space="0" w:color="auto"/>
        <w:left w:val="none" w:sz="0" w:space="0" w:color="auto"/>
        <w:bottom w:val="none" w:sz="0" w:space="0" w:color="auto"/>
        <w:right w:val="none" w:sz="0" w:space="0" w:color="auto"/>
      </w:divBdr>
    </w:div>
    <w:div w:id="2051612163">
      <w:bodyDiv w:val="1"/>
      <w:marLeft w:val="0"/>
      <w:marRight w:val="0"/>
      <w:marTop w:val="0"/>
      <w:marBottom w:val="0"/>
      <w:divBdr>
        <w:top w:val="none" w:sz="0" w:space="0" w:color="auto"/>
        <w:left w:val="none" w:sz="0" w:space="0" w:color="auto"/>
        <w:bottom w:val="none" w:sz="0" w:space="0" w:color="auto"/>
        <w:right w:val="none" w:sz="0" w:space="0" w:color="auto"/>
      </w:divBdr>
    </w:div>
    <w:div w:id="2054040413">
      <w:bodyDiv w:val="1"/>
      <w:marLeft w:val="0"/>
      <w:marRight w:val="0"/>
      <w:marTop w:val="0"/>
      <w:marBottom w:val="0"/>
      <w:divBdr>
        <w:top w:val="none" w:sz="0" w:space="0" w:color="auto"/>
        <w:left w:val="none" w:sz="0" w:space="0" w:color="auto"/>
        <w:bottom w:val="none" w:sz="0" w:space="0" w:color="auto"/>
        <w:right w:val="none" w:sz="0" w:space="0" w:color="auto"/>
      </w:divBdr>
    </w:div>
    <w:div w:id="2055079787">
      <w:bodyDiv w:val="1"/>
      <w:marLeft w:val="0"/>
      <w:marRight w:val="0"/>
      <w:marTop w:val="0"/>
      <w:marBottom w:val="0"/>
      <w:divBdr>
        <w:top w:val="none" w:sz="0" w:space="0" w:color="auto"/>
        <w:left w:val="none" w:sz="0" w:space="0" w:color="auto"/>
        <w:bottom w:val="none" w:sz="0" w:space="0" w:color="auto"/>
        <w:right w:val="none" w:sz="0" w:space="0" w:color="auto"/>
      </w:divBdr>
    </w:div>
    <w:div w:id="2055081749">
      <w:bodyDiv w:val="1"/>
      <w:marLeft w:val="0"/>
      <w:marRight w:val="0"/>
      <w:marTop w:val="0"/>
      <w:marBottom w:val="0"/>
      <w:divBdr>
        <w:top w:val="none" w:sz="0" w:space="0" w:color="auto"/>
        <w:left w:val="none" w:sz="0" w:space="0" w:color="auto"/>
        <w:bottom w:val="none" w:sz="0" w:space="0" w:color="auto"/>
        <w:right w:val="none" w:sz="0" w:space="0" w:color="auto"/>
      </w:divBdr>
    </w:div>
    <w:div w:id="2057309530">
      <w:bodyDiv w:val="1"/>
      <w:marLeft w:val="0"/>
      <w:marRight w:val="0"/>
      <w:marTop w:val="0"/>
      <w:marBottom w:val="0"/>
      <w:divBdr>
        <w:top w:val="none" w:sz="0" w:space="0" w:color="auto"/>
        <w:left w:val="none" w:sz="0" w:space="0" w:color="auto"/>
        <w:bottom w:val="none" w:sz="0" w:space="0" w:color="auto"/>
        <w:right w:val="none" w:sz="0" w:space="0" w:color="auto"/>
      </w:divBdr>
    </w:div>
    <w:div w:id="2057965259">
      <w:bodyDiv w:val="1"/>
      <w:marLeft w:val="0"/>
      <w:marRight w:val="0"/>
      <w:marTop w:val="0"/>
      <w:marBottom w:val="0"/>
      <w:divBdr>
        <w:top w:val="none" w:sz="0" w:space="0" w:color="auto"/>
        <w:left w:val="none" w:sz="0" w:space="0" w:color="auto"/>
        <w:bottom w:val="none" w:sz="0" w:space="0" w:color="auto"/>
        <w:right w:val="none" w:sz="0" w:space="0" w:color="auto"/>
      </w:divBdr>
    </w:div>
    <w:div w:id="2058161679">
      <w:bodyDiv w:val="1"/>
      <w:marLeft w:val="0"/>
      <w:marRight w:val="0"/>
      <w:marTop w:val="0"/>
      <w:marBottom w:val="0"/>
      <w:divBdr>
        <w:top w:val="none" w:sz="0" w:space="0" w:color="auto"/>
        <w:left w:val="none" w:sz="0" w:space="0" w:color="auto"/>
        <w:bottom w:val="none" w:sz="0" w:space="0" w:color="auto"/>
        <w:right w:val="none" w:sz="0" w:space="0" w:color="auto"/>
      </w:divBdr>
    </w:div>
    <w:div w:id="2058241424">
      <w:bodyDiv w:val="1"/>
      <w:marLeft w:val="0"/>
      <w:marRight w:val="0"/>
      <w:marTop w:val="0"/>
      <w:marBottom w:val="0"/>
      <w:divBdr>
        <w:top w:val="none" w:sz="0" w:space="0" w:color="auto"/>
        <w:left w:val="none" w:sz="0" w:space="0" w:color="auto"/>
        <w:bottom w:val="none" w:sz="0" w:space="0" w:color="auto"/>
        <w:right w:val="none" w:sz="0" w:space="0" w:color="auto"/>
      </w:divBdr>
    </w:div>
    <w:div w:id="2058506721">
      <w:bodyDiv w:val="1"/>
      <w:marLeft w:val="0"/>
      <w:marRight w:val="0"/>
      <w:marTop w:val="0"/>
      <w:marBottom w:val="0"/>
      <w:divBdr>
        <w:top w:val="none" w:sz="0" w:space="0" w:color="auto"/>
        <w:left w:val="none" w:sz="0" w:space="0" w:color="auto"/>
        <w:bottom w:val="none" w:sz="0" w:space="0" w:color="auto"/>
        <w:right w:val="none" w:sz="0" w:space="0" w:color="auto"/>
      </w:divBdr>
    </w:div>
    <w:div w:id="2059232729">
      <w:bodyDiv w:val="1"/>
      <w:marLeft w:val="0"/>
      <w:marRight w:val="0"/>
      <w:marTop w:val="0"/>
      <w:marBottom w:val="0"/>
      <w:divBdr>
        <w:top w:val="none" w:sz="0" w:space="0" w:color="auto"/>
        <w:left w:val="none" w:sz="0" w:space="0" w:color="auto"/>
        <w:bottom w:val="none" w:sz="0" w:space="0" w:color="auto"/>
        <w:right w:val="none" w:sz="0" w:space="0" w:color="auto"/>
      </w:divBdr>
    </w:div>
    <w:div w:id="2059351480">
      <w:bodyDiv w:val="1"/>
      <w:marLeft w:val="0"/>
      <w:marRight w:val="0"/>
      <w:marTop w:val="0"/>
      <w:marBottom w:val="0"/>
      <w:divBdr>
        <w:top w:val="none" w:sz="0" w:space="0" w:color="auto"/>
        <w:left w:val="none" w:sz="0" w:space="0" w:color="auto"/>
        <w:bottom w:val="none" w:sz="0" w:space="0" w:color="auto"/>
        <w:right w:val="none" w:sz="0" w:space="0" w:color="auto"/>
      </w:divBdr>
    </w:div>
    <w:div w:id="2060323166">
      <w:bodyDiv w:val="1"/>
      <w:marLeft w:val="0"/>
      <w:marRight w:val="0"/>
      <w:marTop w:val="0"/>
      <w:marBottom w:val="0"/>
      <w:divBdr>
        <w:top w:val="none" w:sz="0" w:space="0" w:color="auto"/>
        <w:left w:val="none" w:sz="0" w:space="0" w:color="auto"/>
        <w:bottom w:val="none" w:sz="0" w:space="0" w:color="auto"/>
        <w:right w:val="none" w:sz="0" w:space="0" w:color="auto"/>
      </w:divBdr>
    </w:div>
    <w:div w:id="2060545025">
      <w:bodyDiv w:val="1"/>
      <w:marLeft w:val="0"/>
      <w:marRight w:val="0"/>
      <w:marTop w:val="0"/>
      <w:marBottom w:val="0"/>
      <w:divBdr>
        <w:top w:val="none" w:sz="0" w:space="0" w:color="auto"/>
        <w:left w:val="none" w:sz="0" w:space="0" w:color="auto"/>
        <w:bottom w:val="none" w:sz="0" w:space="0" w:color="auto"/>
        <w:right w:val="none" w:sz="0" w:space="0" w:color="auto"/>
      </w:divBdr>
    </w:div>
    <w:div w:id="2060933265">
      <w:bodyDiv w:val="1"/>
      <w:marLeft w:val="0"/>
      <w:marRight w:val="0"/>
      <w:marTop w:val="0"/>
      <w:marBottom w:val="0"/>
      <w:divBdr>
        <w:top w:val="none" w:sz="0" w:space="0" w:color="auto"/>
        <w:left w:val="none" w:sz="0" w:space="0" w:color="auto"/>
        <w:bottom w:val="none" w:sz="0" w:space="0" w:color="auto"/>
        <w:right w:val="none" w:sz="0" w:space="0" w:color="auto"/>
      </w:divBdr>
    </w:div>
    <w:div w:id="2061005933">
      <w:bodyDiv w:val="1"/>
      <w:marLeft w:val="0"/>
      <w:marRight w:val="0"/>
      <w:marTop w:val="0"/>
      <w:marBottom w:val="0"/>
      <w:divBdr>
        <w:top w:val="none" w:sz="0" w:space="0" w:color="auto"/>
        <w:left w:val="none" w:sz="0" w:space="0" w:color="auto"/>
        <w:bottom w:val="none" w:sz="0" w:space="0" w:color="auto"/>
        <w:right w:val="none" w:sz="0" w:space="0" w:color="auto"/>
      </w:divBdr>
    </w:div>
    <w:div w:id="2061516881">
      <w:bodyDiv w:val="1"/>
      <w:marLeft w:val="0"/>
      <w:marRight w:val="0"/>
      <w:marTop w:val="0"/>
      <w:marBottom w:val="0"/>
      <w:divBdr>
        <w:top w:val="none" w:sz="0" w:space="0" w:color="auto"/>
        <w:left w:val="none" w:sz="0" w:space="0" w:color="auto"/>
        <w:bottom w:val="none" w:sz="0" w:space="0" w:color="auto"/>
        <w:right w:val="none" w:sz="0" w:space="0" w:color="auto"/>
      </w:divBdr>
    </w:div>
    <w:div w:id="2062364921">
      <w:bodyDiv w:val="1"/>
      <w:marLeft w:val="0"/>
      <w:marRight w:val="0"/>
      <w:marTop w:val="0"/>
      <w:marBottom w:val="0"/>
      <w:divBdr>
        <w:top w:val="none" w:sz="0" w:space="0" w:color="auto"/>
        <w:left w:val="none" w:sz="0" w:space="0" w:color="auto"/>
        <w:bottom w:val="none" w:sz="0" w:space="0" w:color="auto"/>
        <w:right w:val="none" w:sz="0" w:space="0" w:color="auto"/>
      </w:divBdr>
    </w:div>
    <w:div w:id="2062820809">
      <w:bodyDiv w:val="1"/>
      <w:marLeft w:val="0"/>
      <w:marRight w:val="0"/>
      <w:marTop w:val="0"/>
      <w:marBottom w:val="0"/>
      <w:divBdr>
        <w:top w:val="none" w:sz="0" w:space="0" w:color="auto"/>
        <w:left w:val="none" w:sz="0" w:space="0" w:color="auto"/>
        <w:bottom w:val="none" w:sz="0" w:space="0" w:color="auto"/>
        <w:right w:val="none" w:sz="0" w:space="0" w:color="auto"/>
      </w:divBdr>
    </w:div>
    <w:div w:id="2062904121">
      <w:bodyDiv w:val="1"/>
      <w:marLeft w:val="0"/>
      <w:marRight w:val="0"/>
      <w:marTop w:val="0"/>
      <w:marBottom w:val="0"/>
      <w:divBdr>
        <w:top w:val="none" w:sz="0" w:space="0" w:color="auto"/>
        <w:left w:val="none" w:sz="0" w:space="0" w:color="auto"/>
        <w:bottom w:val="none" w:sz="0" w:space="0" w:color="auto"/>
        <w:right w:val="none" w:sz="0" w:space="0" w:color="auto"/>
      </w:divBdr>
    </w:div>
    <w:div w:id="2063479259">
      <w:bodyDiv w:val="1"/>
      <w:marLeft w:val="0"/>
      <w:marRight w:val="0"/>
      <w:marTop w:val="0"/>
      <w:marBottom w:val="0"/>
      <w:divBdr>
        <w:top w:val="none" w:sz="0" w:space="0" w:color="auto"/>
        <w:left w:val="none" w:sz="0" w:space="0" w:color="auto"/>
        <w:bottom w:val="none" w:sz="0" w:space="0" w:color="auto"/>
        <w:right w:val="none" w:sz="0" w:space="0" w:color="auto"/>
      </w:divBdr>
    </w:div>
    <w:div w:id="2063867452">
      <w:bodyDiv w:val="1"/>
      <w:marLeft w:val="0"/>
      <w:marRight w:val="0"/>
      <w:marTop w:val="0"/>
      <w:marBottom w:val="0"/>
      <w:divBdr>
        <w:top w:val="none" w:sz="0" w:space="0" w:color="auto"/>
        <w:left w:val="none" w:sz="0" w:space="0" w:color="auto"/>
        <w:bottom w:val="none" w:sz="0" w:space="0" w:color="auto"/>
        <w:right w:val="none" w:sz="0" w:space="0" w:color="auto"/>
      </w:divBdr>
    </w:div>
    <w:div w:id="2064012809">
      <w:bodyDiv w:val="1"/>
      <w:marLeft w:val="0"/>
      <w:marRight w:val="0"/>
      <w:marTop w:val="0"/>
      <w:marBottom w:val="0"/>
      <w:divBdr>
        <w:top w:val="none" w:sz="0" w:space="0" w:color="auto"/>
        <w:left w:val="none" w:sz="0" w:space="0" w:color="auto"/>
        <w:bottom w:val="none" w:sz="0" w:space="0" w:color="auto"/>
        <w:right w:val="none" w:sz="0" w:space="0" w:color="auto"/>
      </w:divBdr>
    </w:div>
    <w:div w:id="2064213473">
      <w:bodyDiv w:val="1"/>
      <w:marLeft w:val="0"/>
      <w:marRight w:val="0"/>
      <w:marTop w:val="0"/>
      <w:marBottom w:val="0"/>
      <w:divBdr>
        <w:top w:val="none" w:sz="0" w:space="0" w:color="auto"/>
        <w:left w:val="none" w:sz="0" w:space="0" w:color="auto"/>
        <w:bottom w:val="none" w:sz="0" w:space="0" w:color="auto"/>
        <w:right w:val="none" w:sz="0" w:space="0" w:color="auto"/>
      </w:divBdr>
    </w:div>
    <w:div w:id="2065059597">
      <w:bodyDiv w:val="1"/>
      <w:marLeft w:val="0"/>
      <w:marRight w:val="0"/>
      <w:marTop w:val="0"/>
      <w:marBottom w:val="0"/>
      <w:divBdr>
        <w:top w:val="none" w:sz="0" w:space="0" w:color="auto"/>
        <w:left w:val="none" w:sz="0" w:space="0" w:color="auto"/>
        <w:bottom w:val="none" w:sz="0" w:space="0" w:color="auto"/>
        <w:right w:val="none" w:sz="0" w:space="0" w:color="auto"/>
      </w:divBdr>
    </w:div>
    <w:div w:id="2065638018">
      <w:bodyDiv w:val="1"/>
      <w:marLeft w:val="0"/>
      <w:marRight w:val="0"/>
      <w:marTop w:val="0"/>
      <w:marBottom w:val="0"/>
      <w:divBdr>
        <w:top w:val="none" w:sz="0" w:space="0" w:color="auto"/>
        <w:left w:val="none" w:sz="0" w:space="0" w:color="auto"/>
        <w:bottom w:val="none" w:sz="0" w:space="0" w:color="auto"/>
        <w:right w:val="none" w:sz="0" w:space="0" w:color="auto"/>
      </w:divBdr>
    </w:div>
    <w:div w:id="2065982616">
      <w:bodyDiv w:val="1"/>
      <w:marLeft w:val="0"/>
      <w:marRight w:val="0"/>
      <w:marTop w:val="0"/>
      <w:marBottom w:val="0"/>
      <w:divBdr>
        <w:top w:val="none" w:sz="0" w:space="0" w:color="auto"/>
        <w:left w:val="none" w:sz="0" w:space="0" w:color="auto"/>
        <w:bottom w:val="none" w:sz="0" w:space="0" w:color="auto"/>
        <w:right w:val="none" w:sz="0" w:space="0" w:color="auto"/>
      </w:divBdr>
    </w:div>
    <w:div w:id="2066219032">
      <w:bodyDiv w:val="1"/>
      <w:marLeft w:val="0"/>
      <w:marRight w:val="0"/>
      <w:marTop w:val="0"/>
      <w:marBottom w:val="0"/>
      <w:divBdr>
        <w:top w:val="none" w:sz="0" w:space="0" w:color="auto"/>
        <w:left w:val="none" w:sz="0" w:space="0" w:color="auto"/>
        <w:bottom w:val="none" w:sz="0" w:space="0" w:color="auto"/>
        <w:right w:val="none" w:sz="0" w:space="0" w:color="auto"/>
      </w:divBdr>
    </w:div>
    <w:div w:id="2066365473">
      <w:bodyDiv w:val="1"/>
      <w:marLeft w:val="0"/>
      <w:marRight w:val="0"/>
      <w:marTop w:val="0"/>
      <w:marBottom w:val="0"/>
      <w:divBdr>
        <w:top w:val="none" w:sz="0" w:space="0" w:color="auto"/>
        <w:left w:val="none" w:sz="0" w:space="0" w:color="auto"/>
        <w:bottom w:val="none" w:sz="0" w:space="0" w:color="auto"/>
        <w:right w:val="none" w:sz="0" w:space="0" w:color="auto"/>
      </w:divBdr>
    </w:div>
    <w:div w:id="2066875055">
      <w:bodyDiv w:val="1"/>
      <w:marLeft w:val="0"/>
      <w:marRight w:val="0"/>
      <w:marTop w:val="0"/>
      <w:marBottom w:val="0"/>
      <w:divBdr>
        <w:top w:val="none" w:sz="0" w:space="0" w:color="auto"/>
        <w:left w:val="none" w:sz="0" w:space="0" w:color="auto"/>
        <w:bottom w:val="none" w:sz="0" w:space="0" w:color="auto"/>
        <w:right w:val="none" w:sz="0" w:space="0" w:color="auto"/>
      </w:divBdr>
    </w:div>
    <w:div w:id="2067487432">
      <w:bodyDiv w:val="1"/>
      <w:marLeft w:val="0"/>
      <w:marRight w:val="0"/>
      <w:marTop w:val="0"/>
      <w:marBottom w:val="0"/>
      <w:divBdr>
        <w:top w:val="none" w:sz="0" w:space="0" w:color="auto"/>
        <w:left w:val="none" w:sz="0" w:space="0" w:color="auto"/>
        <w:bottom w:val="none" w:sz="0" w:space="0" w:color="auto"/>
        <w:right w:val="none" w:sz="0" w:space="0" w:color="auto"/>
      </w:divBdr>
    </w:div>
    <w:div w:id="2067605495">
      <w:bodyDiv w:val="1"/>
      <w:marLeft w:val="0"/>
      <w:marRight w:val="0"/>
      <w:marTop w:val="0"/>
      <w:marBottom w:val="0"/>
      <w:divBdr>
        <w:top w:val="none" w:sz="0" w:space="0" w:color="auto"/>
        <w:left w:val="none" w:sz="0" w:space="0" w:color="auto"/>
        <w:bottom w:val="none" w:sz="0" w:space="0" w:color="auto"/>
        <w:right w:val="none" w:sz="0" w:space="0" w:color="auto"/>
      </w:divBdr>
    </w:div>
    <w:div w:id="2068409449">
      <w:bodyDiv w:val="1"/>
      <w:marLeft w:val="0"/>
      <w:marRight w:val="0"/>
      <w:marTop w:val="0"/>
      <w:marBottom w:val="0"/>
      <w:divBdr>
        <w:top w:val="none" w:sz="0" w:space="0" w:color="auto"/>
        <w:left w:val="none" w:sz="0" w:space="0" w:color="auto"/>
        <w:bottom w:val="none" w:sz="0" w:space="0" w:color="auto"/>
        <w:right w:val="none" w:sz="0" w:space="0" w:color="auto"/>
      </w:divBdr>
    </w:div>
    <w:div w:id="2068796051">
      <w:bodyDiv w:val="1"/>
      <w:marLeft w:val="0"/>
      <w:marRight w:val="0"/>
      <w:marTop w:val="0"/>
      <w:marBottom w:val="0"/>
      <w:divBdr>
        <w:top w:val="none" w:sz="0" w:space="0" w:color="auto"/>
        <w:left w:val="none" w:sz="0" w:space="0" w:color="auto"/>
        <w:bottom w:val="none" w:sz="0" w:space="0" w:color="auto"/>
        <w:right w:val="none" w:sz="0" w:space="0" w:color="auto"/>
      </w:divBdr>
    </w:div>
    <w:div w:id="2069839107">
      <w:bodyDiv w:val="1"/>
      <w:marLeft w:val="0"/>
      <w:marRight w:val="0"/>
      <w:marTop w:val="0"/>
      <w:marBottom w:val="0"/>
      <w:divBdr>
        <w:top w:val="none" w:sz="0" w:space="0" w:color="auto"/>
        <w:left w:val="none" w:sz="0" w:space="0" w:color="auto"/>
        <w:bottom w:val="none" w:sz="0" w:space="0" w:color="auto"/>
        <w:right w:val="none" w:sz="0" w:space="0" w:color="auto"/>
      </w:divBdr>
    </w:div>
    <w:div w:id="2070222569">
      <w:bodyDiv w:val="1"/>
      <w:marLeft w:val="0"/>
      <w:marRight w:val="0"/>
      <w:marTop w:val="0"/>
      <w:marBottom w:val="0"/>
      <w:divBdr>
        <w:top w:val="none" w:sz="0" w:space="0" w:color="auto"/>
        <w:left w:val="none" w:sz="0" w:space="0" w:color="auto"/>
        <w:bottom w:val="none" w:sz="0" w:space="0" w:color="auto"/>
        <w:right w:val="none" w:sz="0" w:space="0" w:color="auto"/>
      </w:divBdr>
    </w:div>
    <w:div w:id="2070881463">
      <w:bodyDiv w:val="1"/>
      <w:marLeft w:val="0"/>
      <w:marRight w:val="0"/>
      <w:marTop w:val="0"/>
      <w:marBottom w:val="0"/>
      <w:divBdr>
        <w:top w:val="none" w:sz="0" w:space="0" w:color="auto"/>
        <w:left w:val="none" w:sz="0" w:space="0" w:color="auto"/>
        <w:bottom w:val="none" w:sz="0" w:space="0" w:color="auto"/>
        <w:right w:val="none" w:sz="0" w:space="0" w:color="auto"/>
      </w:divBdr>
    </w:div>
    <w:div w:id="2070883770">
      <w:bodyDiv w:val="1"/>
      <w:marLeft w:val="0"/>
      <w:marRight w:val="0"/>
      <w:marTop w:val="0"/>
      <w:marBottom w:val="0"/>
      <w:divBdr>
        <w:top w:val="none" w:sz="0" w:space="0" w:color="auto"/>
        <w:left w:val="none" w:sz="0" w:space="0" w:color="auto"/>
        <w:bottom w:val="none" w:sz="0" w:space="0" w:color="auto"/>
        <w:right w:val="none" w:sz="0" w:space="0" w:color="auto"/>
      </w:divBdr>
    </w:div>
    <w:div w:id="2072144811">
      <w:bodyDiv w:val="1"/>
      <w:marLeft w:val="0"/>
      <w:marRight w:val="0"/>
      <w:marTop w:val="0"/>
      <w:marBottom w:val="0"/>
      <w:divBdr>
        <w:top w:val="none" w:sz="0" w:space="0" w:color="auto"/>
        <w:left w:val="none" w:sz="0" w:space="0" w:color="auto"/>
        <w:bottom w:val="none" w:sz="0" w:space="0" w:color="auto"/>
        <w:right w:val="none" w:sz="0" w:space="0" w:color="auto"/>
      </w:divBdr>
    </w:div>
    <w:div w:id="2072342125">
      <w:bodyDiv w:val="1"/>
      <w:marLeft w:val="0"/>
      <w:marRight w:val="0"/>
      <w:marTop w:val="0"/>
      <w:marBottom w:val="0"/>
      <w:divBdr>
        <w:top w:val="none" w:sz="0" w:space="0" w:color="auto"/>
        <w:left w:val="none" w:sz="0" w:space="0" w:color="auto"/>
        <w:bottom w:val="none" w:sz="0" w:space="0" w:color="auto"/>
        <w:right w:val="none" w:sz="0" w:space="0" w:color="auto"/>
      </w:divBdr>
    </w:div>
    <w:div w:id="2072802071">
      <w:bodyDiv w:val="1"/>
      <w:marLeft w:val="0"/>
      <w:marRight w:val="0"/>
      <w:marTop w:val="0"/>
      <w:marBottom w:val="0"/>
      <w:divBdr>
        <w:top w:val="none" w:sz="0" w:space="0" w:color="auto"/>
        <w:left w:val="none" w:sz="0" w:space="0" w:color="auto"/>
        <w:bottom w:val="none" w:sz="0" w:space="0" w:color="auto"/>
        <w:right w:val="none" w:sz="0" w:space="0" w:color="auto"/>
      </w:divBdr>
    </w:div>
    <w:div w:id="2074308370">
      <w:bodyDiv w:val="1"/>
      <w:marLeft w:val="0"/>
      <w:marRight w:val="0"/>
      <w:marTop w:val="0"/>
      <w:marBottom w:val="0"/>
      <w:divBdr>
        <w:top w:val="none" w:sz="0" w:space="0" w:color="auto"/>
        <w:left w:val="none" w:sz="0" w:space="0" w:color="auto"/>
        <w:bottom w:val="none" w:sz="0" w:space="0" w:color="auto"/>
        <w:right w:val="none" w:sz="0" w:space="0" w:color="auto"/>
      </w:divBdr>
    </w:div>
    <w:div w:id="2075004506">
      <w:bodyDiv w:val="1"/>
      <w:marLeft w:val="0"/>
      <w:marRight w:val="0"/>
      <w:marTop w:val="0"/>
      <w:marBottom w:val="0"/>
      <w:divBdr>
        <w:top w:val="none" w:sz="0" w:space="0" w:color="auto"/>
        <w:left w:val="none" w:sz="0" w:space="0" w:color="auto"/>
        <w:bottom w:val="none" w:sz="0" w:space="0" w:color="auto"/>
        <w:right w:val="none" w:sz="0" w:space="0" w:color="auto"/>
      </w:divBdr>
    </w:div>
    <w:div w:id="2075010660">
      <w:bodyDiv w:val="1"/>
      <w:marLeft w:val="0"/>
      <w:marRight w:val="0"/>
      <w:marTop w:val="0"/>
      <w:marBottom w:val="0"/>
      <w:divBdr>
        <w:top w:val="none" w:sz="0" w:space="0" w:color="auto"/>
        <w:left w:val="none" w:sz="0" w:space="0" w:color="auto"/>
        <w:bottom w:val="none" w:sz="0" w:space="0" w:color="auto"/>
        <w:right w:val="none" w:sz="0" w:space="0" w:color="auto"/>
      </w:divBdr>
    </w:div>
    <w:div w:id="2075622880">
      <w:bodyDiv w:val="1"/>
      <w:marLeft w:val="0"/>
      <w:marRight w:val="0"/>
      <w:marTop w:val="0"/>
      <w:marBottom w:val="0"/>
      <w:divBdr>
        <w:top w:val="none" w:sz="0" w:space="0" w:color="auto"/>
        <w:left w:val="none" w:sz="0" w:space="0" w:color="auto"/>
        <w:bottom w:val="none" w:sz="0" w:space="0" w:color="auto"/>
        <w:right w:val="none" w:sz="0" w:space="0" w:color="auto"/>
      </w:divBdr>
    </w:div>
    <w:div w:id="2076658878">
      <w:bodyDiv w:val="1"/>
      <w:marLeft w:val="0"/>
      <w:marRight w:val="0"/>
      <w:marTop w:val="0"/>
      <w:marBottom w:val="0"/>
      <w:divBdr>
        <w:top w:val="none" w:sz="0" w:space="0" w:color="auto"/>
        <w:left w:val="none" w:sz="0" w:space="0" w:color="auto"/>
        <w:bottom w:val="none" w:sz="0" w:space="0" w:color="auto"/>
        <w:right w:val="none" w:sz="0" w:space="0" w:color="auto"/>
      </w:divBdr>
    </w:div>
    <w:div w:id="2077900895">
      <w:bodyDiv w:val="1"/>
      <w:marLeft w:val="0"/>
      <w:marRight w:val="0"/>
      <w:marTop w:val="0"/>
      <w:marBottom w:val="0"/>
      <w:divBdr>
        <w:top w:val="none" w:sz="0" w:space="0" w:color="auto"/>
        <w:left w:val="none" w:sz="0" w:space="0" w:color="auto"/>
        <w:bottom w:val="none" w:sz="0" w:space="0" w:color="auto"/>
        <w:right w:val="none" w:sz="0" w:space="0" w:color="auto"/>
      </w:divBdr>
    </w:div>
    <w:div w:id="2077966800">
      <w:bodyDiv w:val="1"/>
      <w:marLeft w:val="0"/>
      <w:marRight w:val="0"/>
      <w:marTop w:val="0"/>
      <w:marBottom w:val="0"/>
      <w:divBdr>
        <w:top w:val="none" w:sz="0" w:space="0" w:color="auto"/>
        <w:left w:val="none" w:sz="0" w:space="0" w:color="auto"/>
        <w:bottom w:val="none" w:sz="0" w:space="0" w:color="auto"/>
        <w:right w:val="none" w:sz="0" w:space="0" w:color="auto"/>
      </w:divBdr>
    </w:div>
    <w:div w:id="2078702464">
      <w:bodyDiv w:val="1"/>
      <w:marLeft w:val="0"/>
      <w:marRight w:val="0"/>
      <w:marTop w:val="0"/>
      <w:marBottom w:val="0"/>
      <w:divBdr>
        <w:top w:val="none" w:sz="0" w:space="0" w:color="auto"/>
        <w:left w:val="none" w:sz="0" w:space="0" w:color="auto"/>
        <w:bottom w:val="none" w:sz="0" w:space="0" w:color="auto"/>
        <w:right w:val="none" w:sz="0" w:space="0" w:color="auto"/>
      </w:divBdr>
    </w:div>
    <w:div w:id="2078703582">
      <w:bodyDiv w:val="1"/>
      <w:marLeft w:val="0"/>
      <w:marRight w:val="0"/>
      <w:marTop w:val="0"/>
      <w:marBottom w:val="0"/>
      <w:divBdr>
        <w:top w:val="none" w:sz="0" w:space="0" w:color="auto"/>
        <w:left w:val="none" w:sz="0" w:space="0" w:color="auto"/>
        <w:bottom w:val="none" w:sz="0" w:space="0" w:color="auto"/>
        <w:right w:val="none" w:sz="0" w:space="0" w:color="auto"/>
      </w:divBdr>
    </w:div>
    <w:div w:id="2079203154">
      <w:bodyDiv w:val="1"/>
      <w:marLeft w:val="0"/>
      <w:marRight w:val="0"/>
      <w:marTop w:val="0"/>
      <w:marBottom w:val="0"/>
      <w:divBdr>
        <w:top w:val="none" w:sz="0" w:space="0" w:color="auto"/>
        <w:left w:val="none" w:sz="0" w:space="0" w:color="auto"/>
        <w:bottom w:val="none" w:sz="0" w:space="0" w:color="auto"/>
        <w:right w:val="none" w:sz="0" w:space="0" w:color="auto"/>
      </w:divBdr>
    </w:div>
    <w:div w:id="2079741428">
      <w:bodyDiv w:val="1"/>
      <w:marLeft w:val="0"/>
      <w:marRight w:val="0"/>
      <w:marTop w:val="0"/>
      <w:marBottom w:val="0"/>
      <w:divBdr>
        <w:top w:val="none" w:sz="0" w:space="0" w:color="auto"/>
        <w:left w:val="none" w:sz="0" w:space="0" w:color="auto"/>
        <w:bottom w:val="none" w:sz="0" w:space="0" w:color="auto"/>
        <w:right w:val="none" w:sz="0" w:space="0" w:color="auto"/>
      </w:divBdr>
    </w:div>
    <w:div w:id="2080516516">
      <w:bodyDiv w:val="1"/>
      <w:marLeft w:val="0"/>
      <w:marRight w:val="0"/>
      <w:marTop w:val="0"/>
      <w:marBottom w:val="0"/>
      <w:divBdr>
        <w:top w:val="none" w:sz="0" w:space="0" w:color="auto"/>
        <w:left w:val="none" w:sz="0" w:space="0" w:color="auto"/>
        <w:bottom w:val="none" w:sz="0" w:space="0" w:color="auto"/>
        <w:right w:val="none" w:sz="0" w:space="0" w:color="auto"/>
      </w:divBdr>
    </w:div>
    <w:div w:id="2080781514">
      <w:bodyDiv w:val="1"/>
      <w:marLeft w:val="0"/>
      <w:marRight w:val="0"/>
      <w:marTop w:val="0"/>
      <w:marBottom w:val="0"/>
      <w:divBdr>
        <w:top w:val="none" w:sz="0" w:space="0" w:color="auto"/>
        <w:left w:val="none" w:sz="0" w:space="0" w:color="auto"/>
        <w:bottom w:val="none" w:sz="0" w:space="0" w:color="auto"/>
        <w:right w:val="none" w:sz="0" w:space="0" w:color="auto"/>
      </w:divBdr>
    </w:div>
    <w:div w:id="2081442165">
      <w:bodyDiv w:val="1"/>
      <w:marLeft w:val="0"/>
      <w:marRight w:val="0"/>
      <w:marTop w:val="0"/>
      <w:marBottom w:val="0"/>
      <w:divBdr>
        <w:top w:val="none" w:sz="0" w:space="0" w:color="auto"/>
        <w:left w:val="none" w:sz="0" w:space="0" w:color="auto"/>
        <w:bottom w:val="none" w:sz="0" w:space="0" w:color="auto"/>
        <w:right w:val="none" w:sz="0" w:space="0" w:color="auto"/>
      </w:divBdr>
    </w:div>
    <w:div w:id="2081520463">
      <w:bodyDiv w:val="1"/>
      <w:marLeft w:val="0"/>
      <w:marRight w:val="0"/>
      <w:marTop w:val="0"/>
      <w:marBottom w:val="0"/>
      <w:divBdr>
        <w:top w:val="none" w:sz="0" w:space="0" w:color="auto"/>
        <w:left w:val="none" w:sz="0" w:space="0" w:color="auto"/>
        <w:bottom w:val="none" w:sz="0" w:space="0" w:color="auto"/>
        <w:right w:val="none" w:sz="0" w:space="0" w:color="auto"/>
      </w:divBdr>
    </w:div>
    <w:div w:id="2081632365">
      <w:bodyDiv w:val="1"/>
      <w:marLeft w:val="0"/>
      <w:marRight w:val="0"/>
      <w:marTop w:val="0"/>
      <w:marBottom w:val="0"/>
      <w:divBdr>
        <w:top w:val="none" w:sz="0" w:space="0" w:color="auto"/>
        <w:left w:val="none" w:sz="0" w:space="0" w:color="auto"/>
        <w:bottom w:val="none" w:sz="0" w:space="0" w:color="auto"/>
        <w:right w:val="none" w:sz="0" w:space="0" w:color="auto"/>
      </w:divBdr>
    </w:div>
    <w:div w:id="2081832397">
      <w:bodyDiv w:val="1"/>
      <w:marLeft w:val="0"/>
      <w:marRight w:val="0"/>
      <w:marTop w:val="0"/>
      <w:marBottom w:val="0"/>
      <w:divBdr>
        <w:top w:val="none" w:sz="0" w:space="0" w:color="auto"/>
        <w:left w:val="none" w:sz="0" w:space="0" w:color="auto"/>
        <w:bottom w:val="none" w:sz="0" w:space="0" w:color="auto"/>
        <w:right w:val="none" w:sz="0" w:space="0" w:color="auto"/>
      </w:divBdr>
    </w:div>
    <w:div w:id="2081974538">
      <w:bodyDiv w:val="1"/>
      <w:marLeft w:val="0"/>
      <w:marRight w:val="0"/>
      <w:marTop w:val="0"/>
      <w:marBottom w:val="0"/>
      <w:divBdr>
        <w:top w:val="none" w:sz="0" w:space="0" w:color="auto"/>
        <w:left w:val="none" w:sz="0" w:space="0" w:color="auto"/>
        <w:bottom w:val="none" w:sz="0" w:space="0" w:color="auto"/>
        <w:right w:val="none" w:sz="0" w:space="0" w:color="auto"/>
      </w:divBdr>
    </w:div>
    <w:div w:id="2082604068">
      <w:bodyDiv w:val="1"/>
      <w:marLeft w:val="0"/>
      <w:marRight w:val="0"/>
      <w:marTop w:val="0"/>
      <w:marBottom w:val="0"/>
      <w:divBdr>
        <w:top w:val="none" w:sz="0" w:space="0" w:color="auto"/>
        <w:left w:val="none" w:sz="0" w:space="0" w:color="auto"/>
        <w:bottom w:val="none" w:sz="0" w:space="0" w:color="auto"/>
        <w:right w:val="none" w:sz="0" w:space="0" w:color="auto"/>
      </w:divBdr>
    </w:div>
    <w:div w:id="2083136000">
      <w:bodyDiv w:val="1"/>
      <w:marLeft w:val="0"/>
      <w:marRight w:val="0"/>
      <w:marTop w:val="0"/>
      <w:marBottom w:val="0"/>
      <w:divBdr>
        <w:top w:val="none" w:sz="0" w:space="0" w:color="auto"/>
        <w:left w:val="none" w:sz="0" w:space="0" w:color="auto"/>
        <w:bottom w:val="none" w:sz="0" w:space="0" w:color="auto"/>
        <w:right w:val="none" w:sz="0" w:space="0" w:color="auto"/>
      </w:divBdr>
    </w:div>
    <w:div w:id="2083477490">
      <w:bodyDiv w:val="1"/>
      <w:marLeft w:val="0"/>
      <w:marRight w:val="0"/>
      <w:marTop w:val="0"/>
      <w:marBottom w:val="0"/>
      <w:divBdr>
        <w:top w:val="none" w:sz="0" w:space="0" w:color="auto"/>
        <w:left w:val="none" w:sz="0" w:space="0" w:color="auto"/>
        <w:bottom w:val="none" w:sz="0" w:space="0" w:color="auto"/>
        <w:right w:val="none" w:sz="0" w:space="0" w:color="auto"/>
      </w:divBdr>
    </w:div>
    <w:div w:id="2083553041">
      <w:bodyDiv w:val="1"/>
      <w:marLeft w:val="0"/>
      <w:marRight w:val="0"/>
      <w:marTop w:val="0"/>
      <w:marBottom w:val="0"/>
      <w:divBdr>
        <w:top w:val="none" w:sz="0" w:space="0" w:color="auto"/>
        <w:left w:val="none" w:sz="0" w:space="0" w:color="auto"/>
        <w:bottom w:val="none" w:sz="0" w:space="0" w:color="auto"/>
        <w:right w:val="none" w:sz="0" w:space="0" w:color="auto"/>
      </w:divBdr>
    </w:div>
    <w:div w:id="2084334291">
      <w:bodyDiv w:val="1"/>
      <w:marLeft w:val="0"/>
      <w:marRight w:val="0"/>
      <w:marTop w:val="0"/>
      <w:marBottom w:val="0"/>
      <w:divBdr>
        <w:top w:val="none" w:sz="0" w:space="0" w:color="auto"/>
        <w:left w:val="none" w:sz="0" w:space="0" w:color="auto"/>
        <w:bottom w:val="none" w:sz="0" w:space="0" w:color="auto"/>
        <w:right w:val="none" w:sz="0" w:space="0" w:color="auto"/>
      </w:divBdr>
    </w:div>
    <w:div w:id="2084373820">
      <w:bodyDiv w:val="1"/>
      <w:marLeft w:val="0"/>
      <w:marRight w:val="0"/>
      <w:marTop w:val="0"/>
      <w:marBottom w:val="0"/>
      <w:divBdr>
        <w:top w:val="none" w:sz="0" w:space="0" w:color="auto"/>
        <w:left w:val="none" w:sz="0" w:space="0" w:color="auto"/>
        <w:bottom w:val="none" w:sz="0" w:space="0" w:color="auto"/>
        <w:right w:val="none" w:sz="0" w:space="0" w:color="auto"/>
      </w:divBdr>
    </w:div>
    <w:div w:id="2085250394">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5755666">
      <w:bodyDiv w:val="1"/>
      <w:marLeft w:val="0"/>
      <w:marRight w:val="0"/>
      <w:marTop w:val="0"/>
      <w:marBottom w:val="0"/>
      <w:divBdr>
        <w:top w:val="none" w:sz="0" w:space="0" w:color="auto"/>
        <w:left w:val="none" w:sz="0" w:space="0" w:color="auto"/>
        <w:bottom w:val="none" w:sz="0" w:space="0" w:color="auto"/>
        <w:right w:val="none" w:sz="0" w:space="0" w:color="auto"/>
      </w:divBdr>
    </w:div>
    <w:div w:id="2086756568">
      <w:bodyDiv w:val="1"/>
      <w:marLeft w:val="0"/>
      <w:marRight w:val="0"/>
      <w:marTop w:val="0"/>
      <w:marBottom w:val="0"/>
      <w:divBdr>
        <w:top w:val="none" w:sz="0" w:space="0" w:color="auto"/>
        <w:left w:val="none" w:sz="0" w:space="0" w:color="auto"/>
        <w:bottom w:val="none" w:sz="0" w:space="0" w:color="auto"/>
        <w:right w:val="none" w:sz="0" w:space="0" w:color="auto"/>
      </w:divBdr>
    </w:div>
    <w:div w:id="2087067886">
      <w:bodyDiv w:val="1"/>
      <w:marLeft w:val="0"/>
      <w:marRight w:val="0"/>
      <w:marTop w:val="0"/>
      <w:marBottom w:val="0"/>
      <w:divBdr>
        <w:top w:val="none" w:sz="0" w:space="0" w:color="auto"/>
        <w:left w:val="none" w:sz="0" w:space="0" w:color="auto"/>
        <w:bottom w:val="none" w:sz="0" w:space="0" w:color="auto"/>
        <w:right w:val="none" w:sz="0" w:space="0" w:color="auto"/>
      </w:divBdr>
    </w:div>
    <w:div w:id="2087871344">
      <w:bodyDiv w:val="1"/>
      <w:marLeft w:val="0"/>
      <w:marRight w:val="0"/>
      <w:marTop w:val="0"/>
      <w:marBottom w:val="0"/>
      <w:divBdr>
        <w:top w:val="none" w:sz="0" w:space="0" w:color="auto"/>
        <w:left w:val="none" w:sz="0" w:space="0" w:color="auto"/>
        <w:bottom w:val="none" w:sz="0" w:space="0" w:color="auto"/>
        <w:right w:val="none" w:sz="0" w:space="0" w:color="auto"/>
      </w:divBdr>
    </w:div>
    <w:div w:id="2088304661">
      <w:bodyDiv w:val="1"/>
      <w:marLeft w:val="0"/>
      <w:marRight w:val="0"/>
      <w:marTop w:val="0"/>
      <w:marBottom w:val="0"/>
      <w:divBdr>
        <w:top w:val="none" w:sz="0" w:space="0" w:color="auto"/>
        <w:left w:val="none" w:sz="0" w:space="0" w:color="auto"/>
        <w:bottom w:val="none" w:sz="0" w:space="0" w:color="auto"/>
        <w:right w:val="none" w:sz="0" w:space="0" w:color="auto"/>
      </w:divBdr>
    </w:div>
    <w:div w:id="2088651934">
      <w:bodyDiv w:val="1"/>
      <w:marLeft w:val="0"/>
      <w:marRight w:val="0"/>
      <w:marTop w:val="0"/>
      <w:marBottom w:val="0"/>
      <w:divBdr>
        <w:top w:val="none" w:sz="0" w:space="0" w:color="auto"/>
        <w:left w:val="none" w:sz="0" w:space="0" w:color="auto"/>
        <w:bottom w:val="none" w:sz="0" w:space="0" w:color="auto"/>
        <w:right w:val="none" w:sz="0" w:space="0" w:color="auto"/>
      </w:divBdr>
    </w:div>
    <w:div w:id="2088917054">
      <w:bodyDiv w:val="1"/>
      <w:marLeft w:val="0"/>
      <w:marRight w:val="0"/>
      <w:marTop w:val="0"/>
      <w:marBottom w:val="0"/>
      <w:divBdr>
        <w:top w:val="none" w:sz="0" w:space="0" w:color="auto"/>
        <w:left w:val="none" w:sz="0" w:space="0" w:color="auto"/>
        <w:bottom w:val="none" w:sz="0" w:space="0" w:color="auto"/>
        <w:right w:val="none" w:sz="0" w:space="0" w:color="auto"/>
      </w:divBdr>
    </w:div>
    <w:div w:id="2089106613">
      <w:bodyDiv w:val="1"/>
      <w:marLeft w:val="0"/>
      <w:marRight w:val="0"/>
      <w:marTop w:val="0"/>
      <w:marBottom w:val="0"/>
      <w:divBdr>
        <w:top w:val="none" w:sz="0" w:space="0" w:color="auto"/>
        <w:left w:val="none" w:sz="0" w:space="0" w:color="auto"/>
        <w:bottom w:val="none" w:sz="0" w:space="0" w:color="auto"/>
        <w:right w:val="none" w:sz="0" w:space="0" w:color="auto"/>
      </w:divBdr>
    </w:div>
    <w:div w:id="2089498683">
      <w:bodyDiv w:val="1"/>
      <w:marLeft w:val="0"/>
      <w:marRight w:val="0"/>
      <w:marTop w:val="0"/>
      <w:marBottom w:val="0"/>
      <w:divBdr>
        <w:top w:val="none" w:sz="0" w:space="0" w:color="auto"/>
        <w:left w:val="none" w:sz="0" w:space="0" w:color="auto"/>
        <w:bottom w:val="none" w:sz="0" w:space="0" w:color="auto"/>
        <w:right w:val="none" w:sz="0" w:space="0" w:color="auto"/>
      </w:divBdr>
    </w:div>
    <w:div w:id="2092310618">
      <w:bodyDiv w:val="1"/>
      <w:marLeft w:val="0"/>
      <w:marRight w:val="0"/>
      <w:marTop w:val="0"/>
      <w:marBottom w:val="0"/>
      <w:divBdr>
        <w:top w:val="none" w:sz="0" w:space="0" w:color="auto"/>
        <w:left w:val="none" w:sz="0" w:space="0" w:color="auto"/>
        <w:bottom w:val="none" w:sz="0" w:space="0" w:color="auto"/>
        <w:right w:val="none" w:sz="0" w:space="0" w:color="auto"/>
      </w:divBdr>
    </w:div>
    <w:div w:id="2093353802">
      <w:bodyDiv w:val="1"/>
      <w:marLeft w:val="0"/>
      <w:marRight w:val="0"/>
      <w:marTop w:val="0"/>
      <w:marBottom w:val="0"/>
      <w:divBdr>
        <w:top w:val="none" w:sz="0" w:space="0" w:color="auto"/>
        <w:left w:val="none" w:sz="0" w:space="0" w:color="auto"/>
        <w:bottom w:val="none" w:sz="0" w:space="0" w:color="auto"/>
        <w:right w:val="none" w:sz="0" w:space="0" w:color="auto"/>
      </w:divBdr>
    </w:div>
    <w:div w:id="2094088114">
      <w:bodyDiv w:val="1"/>
      <w:marLeft w:val="0"/>
      <w:marRight w:val="0"/>
      <w:marTop w:val="0"/>
      <w:marBottom w:val="0"/>
      <w:divBdr>
        <w:top w:val="none" w:sz="0" w:space="0" w:color="auto"/>
        <w:left w:val="none" w:sz="0" w:space="0" w:color="auto"/>
        <w:bottom w:val="none" w:sz="0" w:space="0" w:color="auto"/>
        <w:right w:val="none" w:sz="0" w:space="0" w:color="auto"/>
      </w:divBdr>
    </w:div>
    <w:div w:id="2094273652">
      <w:bodyDiv w:val="1"/>
      <w:marLeft w:val="0"/>
      <w:marRight w:val="0"/>
      <w:marTop w:val="0"/>
      <w:marBottom w:val="0"/>
      <w:divBdr>
        <w:top w:val="none" w:sz="0" w:space="0" w:color="auto"/>
        <w:left w:val="none" w:sz="0" w:space="0" w:color="auto"/>
        <w:bottom w:val="none" w:sz="0" w:space="0" w:color="auto"/>
        <w:right w:val="none" w:sz="0" w:space="0" w:color="auto"/>
      </w:divBdr>
    </w:div>
    <w:div w:id="2094617751">
      <w:bodyDiv w:val="1"/>
      <w:marLeft w:val="0"/>
      <w:marRight w:val="0"/>
      <w:marTop w:val="0"/>
      <w:marBottom w:val="0"/>
      <w:divBdr>
        <w:top w:val="none" w:sz="0" w:space="0" w:color="auto"/>
        <w:left w:val="none" w:sz="0" w:space="0" w:color="auto"/>
        <w:bottom w:val="none" w:sz="0" w:space="0" w:color="auto"/>
        <w:right w:val="none" w:sz="0" w:space="0" w:color="auto"/>
      </w:divBdr>
    </w:div>
    <w:div w:id="2094814762">
      <w:bodyDiv w:val="1"/>
      <w:marLeft w:val="0"/>
      <w:marRight w:val="0"/>
      <w:marTop w:val="0"/>
      <w:marBottom w:val="0"/>
      <w:divBdr>
        <w:top w:val="none" w:sz="0" w:space="0" w:color="auto"/>
        <w:left w:val="none" w:sz="0" w:space="0" w:color="auto"/>
        <w:bottom w:val="none" w:sz="0" w:space="0" w:color="auto"/>
        <w:right w:val="none" w:sz="0" w:space="0" w:color="auto"/>
      </w:divBdr>
    </w:div>
    <w:div w:id="2096708066">
      <w:bodyDiv w:val="1"/>
      <w:marLeft w:val="0"/>
      <w:marRight w:val="0"/>
      <w:marTop w:val="0"/>
      <w:marBottom w:val="0"/>
      <w:divBdr>
        <w:top w:val="none" w:sz="0" w:space="0" w:color="auto"/>
        <w:left w:val="none" w:sz="0" w:space="0" w:color="auto"/>
        <w:bottom w:val="none" w:sz="0" w:space="0" w:color="auto"/>
        <w:right w:val="none" w:sz="0" w:space="0" w:color="auto"/>
      </w:divBdr>
    </w:div>
    <w:div w:id="2097511858">
      <w:bodyDiv w:val="1"/>
      <w:marLeft w:val="0"/>
      <w:marRight w:val="0"/>
      <w:marTop w:val="0"/>
      <w:marBottom w:val="0"/>
      <w:divBdr>
        <w:top w:val="none" w:sz="0" w:space="0" w:color="auto"/>
        <w:left w:val="none" w:sz="0" w:space="0" w:color="auto"/>
        <w:bottom w:val="none" w:sz="0" w:space="0" w:color="auto"/>
        <w:right w:val="none" w:sz="0" w:space="0" w:color="auto"/>
      </w:divBdr>
    </w:div>
    <w:div w:id="2097939935">
      <w:bodyDiv w:val="1"/>
      <w:marLeft w:val="0"/>
      <w:marRight w:val="0"/>
      <w:marTop w:val="0"/>
      <w:marBottom w:val="0"/>
      <w:divBdr>
        <w:top w:val="none" w:sz="0" w:space="0" w:color="auto"/>
        <w:left w:val="none" w:sz="0" w:space="0" w:color="auto"/>
        <w:bottom w:val="none" w:sz="0" w:space="0" w:color="auto"/>
        <w:right w:val="none" w:sz="0" w:space="0" w:color="auto"/>
      </w:divBdr>
    </w:div>
    <w:div w:id="2097969761">
      <w:bodyDiv w:val="1"/>
      <w:marLeft w:val="0"/>
      <w:marRight w:val="0"/>
      <w:marTop w:val="0"/>
      <w:marBottom w:val="0"/>
      <w:divBdr>
        <w:top w:val="none" w:sz="0" w:space="0" w:color="auto"/>
        <w:left w:val="none" w:sz="0" w:space="0" w:color="auto"/>
        <w:bottom w:val="none" w:sz="0" w:space="0" w:color="auto"/>
        <w:right w:val="none" w:sz="0" w:space="0" w:color="auto"/>
      </w:divBdr>
    </w:div>
    <w:div w:id="2098749177">
      <w:bodyDiv w:val="1"/>
      <w:marLeft w:val="0"/>
      <w:marRight w:val="0"/>
      <w:marTop w:val="0"/>
      <w:marBottom w:val="0"/>
      <w:divBdr>
        <w:top w:val="none" w:sz="0" w:space="0" w:color="auto"/>
        <w:left w:val="none" w:sz="0" w:space="0" w:color="auto"/>
        <w:bottom w:val="none" w:sz="0" w:space="0" w:color="auto"/>
        <w:right w:val="none" w:sz="0" w:space="0" w:color="auto"/>
      </w:divBdr>
    </w:div>
    <w:div w:id="2099397214">
      <w:bodyDiv w:val="1"/>
      <w:marLeft w:val="0"/>
      <w:marRight w:val="0"/>
      <w:marTop w:val="0"/>
      <w:marBottom w:val="0"/>
      <w:divBdr>
        <w:top w:val="none" w:sz="0" w:space="0" w:color="auto"/>
        <w:left w:val="none" w:sz="0" w:space="0" w:color="auto"/>
        <w:bottom w:val="none" w:sz="0" w:space="0" w:color="auto"/>
        <w:right w:val="none" w:sz="0" w:space="0" w:color="auto"/>
      </w:divBdr>
    </w:div>
    <w:div w:id="2099784699">
      <w:bodyDiv w:val="1"/>
      <w:marLeft w:val="0"/>
      <w:marRight w:val="0"/>
      <w:marTop w:val="0"/>
      <w:marBottom w:val="0"/>
      <w:divBdr>
        <w:top w:val="none" w:sz="0" w:space="0" w:color="auto"/>
        <w:left w:val="none" w:sz="0" w:space="0" w:color="auto"/>
        <w:bottom w:val="none" w:sz="0" w:space="0" w:color="auto"/>
        <w:right w:val="none" w:sz="0" w:space="0" w:color="auto"/>
      </w:divBdr>
    </w:div>
    <w:div w:id="2100060718">
      <w:bodyDiv w:val="1"/>
      <w:marLeft w:val="0"/>
      <w:marRight w:val="0"/>
      <w:marTop w:val="0"/>
      <w:marBottom w:val="0"/>
      <w:divBdr>
        <w:top w:val="none" w:sz="0" w:space="0" w:color="auto"/>
        <w:left w:val="none" w:sz="0" w:space="0" w:color="auto"/>
        <w:bottom w:val="none" w:sz="0" w:space="0" w:color="auto"/>
        <w:right w:val="none" w:sz="0" w:space="0" w:color="auto"/>
      </w:divBdr>
    </w:div>
    <w:div w:id="2100713644">
      <w:bodyDiv w:val="1"/>
      <w:marLeft w:val="0"/>
      <w:marRight w:val="0"/>
      <w:marTop w:val="0"/>
      <w:marBottom w:val="0"/>
      <w:divBdr>
        <w:top w:val="none" w:sz="0" w:space="0" w:color="auto"/>
        <w:left w:val="none" w:sz="0" w:space="0" w:color="auto"/>
        <w:bottom w:val="none" w:sz="0" w:space="0" w:color="auto"/>
        <w:right w:val="none" w:sz="0" w:space="0" w:color="auto"/>
      </w:divBdr>
    </w:div>
    <w:div w:id="2100908796">
      <w:bodyDiv w:val="1"/>
      <w:marLeft w:val="0"/>
      <w:marRight w:val="0"/>
      <w:marTop w:val="0"/>
      <w:marBottom w:val="0"/>
      <w:divBdr>
        <w:top w:val="none" w:sz="0" w:space="0" w:color="auto"/>
        <w:left w:val="none" w:sz="0" w:space="0" w:color="auto"/>
        <w:bottom w:val="none" w:sz="0" w:space="0" w:color="auto"/>
        <w:right w:val="none" w:sz="0" w:space="0" w:color="auto"/>
      </w:divBdr>
    </w:div>
    <w:div w:id="2101174610">
      <w:bodyDiv w:val="1"/>
      <w:marLeft w:val="0"/>
      <w:marRight w:val="0"/>
      <w:marTop w:val="0"/>
      <w:marBottom w:val="0"/>
      <w:divBdr>
        <w:top w:val="none" w:sz="0" w:space="0" w:color="auto"/>
        <w:left w:val="none" w:sz="0" w:space="0" w:color="auto"/>
        <w:bottom w:val="none" w:sz="0" w:space="0" w:color="auto"/>
        <w:right w:val="none" w:sz="0" w:space="0" w:color="auto"/>
      </w:divBdr>
    </w:div>
    <w:div w:id="2101175546">
      <w:bodyDiv w:val="1"/>
      <w:marLeft w:val="0"/>
      <w:marRight w:val="0"/>
      <w:marTop w:val="0"/>
      <w:marBottom w:val="0"/>
      <w:divBdr>
        <w:top w:val="none" w:sz="0" w:space="0" w:color="auto"/>
        <w:left w:val="none" w:sz="0" w:space="0" w:color="auto"/>
        <w:bottom w:val="none" w:sz="0" w:space="0" w:color="auto"/>
        <w:right w:val="none" w:sz="0" w:space="0" w:color="auto"/>
      </w:divBdr>
    </w:div>
    <w:div w:id="2101413403">
      <w:bodyDiv w:val="1"/>
      <w:marLeft w:val="0"/>
      <w:marRight w:val="0"/>
      <w:marTop w:val="0"/>
      <w:marBottom w:val="0"/>
      <w:divBdr>
        <w:top w:val="none" w:sz="0" w:space="0" w:color="auto"/>
        <w:left w:val="none" w:sz="0" w:space="0" w:color="auto"/>
        <w:bottom w:val="none" w:sz="0" w:space="0" w:color="auto"/>
        <w:right w:val="none" w:sz="0" w:space="0" w:color="auto"/>
      </w:divBdr>
    </w:div>
    <w:div w:id="2102218832">
      <w:bodyDiv w:val="1"/>
      <w:marLeft w:val="0"/>
      <w:marRight w:val="0"/>
      <w:marTop w:val="0"/>
      <w:marBottom w:val="0"/>
      <w:divBdr>
        <w:top w:val="none" w:sz="0" w:space="0" w:color="auto"/>
        <w:left w:val="none" w:sz="0" w:space="0" w:color="auto"/>
        <w:bottom w:val="none" w:sz="0" w:space="0" w:color="auto"/>
        <w:right w:val="none" w:sz="0" w:space="0" w:color="auto"/>
      </w:divBdr>
    </w:div>
    <w:div w:id="2102990859">
      <w:bodyDiv w:val="1"/>
      <w:marLeft w:val="0"/>
      <w:marRight w:val="0"/>
      <w:marTop w:val="0"/>
      <w:marBottom w:val="0"/>
      <w:divBdr>
        <w:top w:val="none" w:sz="0" w:space="0" w:color="auto"/>
        <w:left w:val="none" w:sz="0" w:space="0" w:color="auto"/>
        <w:bottom w:val="none" w:sz="0" w:space="0" w:color="auto"/>
        <w:right w:val="none" w:sz="0" w:space="0" w:color="auto"/>
      </w:divBdr>
    </w:div>
    <w:div w:id="2103378813">
      <w:bodyDiv w:val="1"/>
      <w:marLeft w:val="0"/>
      <w:marRight w:val="0"/>
      <w:marTop w:val="0"/>
      <w:marBottom w:val="0"/>
      <w:divBdr>
        <w:top w:val="none" w:sz="0" w:space="0" w:color="auto"/>
        <w:left w:val="none" w:sz="0" w:space="0" w:color="auto"/>
        <w:bottom w:val="none" w:sz="0" w:space="0" w:color="auto"/>
        <w:right w:val="none" w:sz="0" w:space="0" w:color="auto"/>
      </w:divBdr>
    </w:div>
    <w:div w:id="2103452270">
      <w:bodyDiv w:val="1"/>
      <w:marLeft w:val="0"/>
      <w:marRight w:val="0"/>
      <w:marTop w:val="0"/>
      <w:marBottom w:val="0"/>
      <w:divBdr>
        <w:top w:val="none" w:sz="0" w:space="0" w:color="auto"/>
        <w:left w:val="none" w:sz="0" w:space="0" w:color="auto"/>
        <w:bottom w:val="none" w:sz="0" w:space="0" w:color="auto"/>
        <w:right w:val="none" w:sz="0" w:space="0" w:color="auto"/>
      </w:divBdr>
    </w:div>
    <w:div w:id="2105025929">
      <w:bodyDiv w:val="1"/>
      <w:marLeft w:val="0"/>
      <w:marRight w:val="0"/>
      <w:marTop w:val="0"/>
      <w:marBottom w:val="0"/>
      <w:divBdr>
        <w:top w:val="none" w:sz="0" w:space="0" w:color="auto"/>
        <w:left w:val="none" w:sz="0" w:space="0" w:color="auto"/>
        <w:bottom w:val="none" w:sz="0" w:space="0" w:color="auto"/>
        <w:right w:val="none" w:sz="0" w:space="0" w:color="auto"/>
      </w:divBdr>
    </w:div>
    <w:div w:id="2105220323">
      <w:bodyDiv w:val="1"/>
      <w:marLeft w:val="0"/>
      <w:marRight w:val="0"/>
      <w:marTop w:val="0"/>
      <w:marBottom w:val="0"/>
      <w:divBdr>
        <w:top w:val="none" w:sz="0" w:space="0" w:color="auto"/>
        <w:left w:val="none" w:sz="0" w:space="0" w:color="auto"/>
        <w:bottom w:val="none" w:sz="0" w:space="0" w:color="auto"/>
        <w:right w:val="none" w:sz="0" w:space="0" w:color="auto"/>
      </w:divBdr>
    </w:div>
    <w:div w:id="2106533915">
      <w:bodyDiv w:val="1"/>
      <w:marLeft w:val="0"/>
      <w:marRight w:val="0"/>
      <w:marTop w:val="0"/>
      <w:marBottom w:val="0"/>
      <w:divBdr>
        <w:top w:val="none" w:sz="0" w:space="0" w:color="auto"/>
        <w:left w:val="none" w:sz="0" w:space="0" w:color="auto"/>
        <w:bottom w:val="none" w:sz="0" w:space="0" w:color="auto"/>
        <w:right w:val="none" w:sz="0" w:space="0" w:color="auto"/>
      </w:divBdr>
    </w:div>
    <w:div w:id="2107075688">
      <w:bodyDiv w:val="1"/>
      <w:marLeft w:val="0"/>
      <w:marRight w:val="0"/>
      <w:marTop w:val="0"/>
      <w:marBottom w:val="0"/>
      <w:divBdr>
        <w:top w:val="none" w:sz="0" w:space="0" w:color="auto"/>
        <w:left w:val="none" w:sz="0" w:space="0" w:color="auto"/>
        <w:bottom w:val="none" w:sz="0" w:space="0" w:color="auto"/>
        <w:right w:val="none" w:sz="0" w:space="0" w:color="auto"/>
      </w:divBdr>
    </w:div>
    <w:div w:id="2107461678">
      <w:bodyDiv w:val="1"/>
      <w:marLeft w:val="0"/>
      <w:marRight w:val="0"/>
      <w:marTop w:val="0"/>
      <w:marBottom w:val="0"/>
      <w:divBdr>
        <w:top w:val="none" w:sz="0" w:space="0" w:color="auto"/>
        <w:left w:val="none" w:sz="0" w:space="0" w:color="auto"/>
        <w:bottom w:val="none" w:sz="0" w:space="0" w:color="auto"/>
        <w:right w:val="none" w:sz="0" w:space="0" w:color="auto"/>
      </w:divBdr>
    </w:div>
    <w:div w:id="2108041186">
      <w:bodyDiv w:val="1"/>
      <w:marLeft w:val="0"/>
      <w:marRight w:val="0"/>
      <w:marTop w:val="0"/>
      <w:marBottom w:val="0"/>
      <w:divBdr>
        <w:top w:val="none" w:sz="0" w:space="0" w:color="auto"/>
        <w:left w:val="none" w:sz="0" w:space="0" w:color="auto"/>
        <w:bottom w:val="none" w:sz="0" w:space="0" w:color="auto"/>
        <w:right w:val="none" w:sz="0" w:space="0" w:color="auto"/>
      </w:divBdr>
    </w:div>
    <w:div w:id="2109301730">
      <w:bodyDiv w:val="1"/>
      <w:marLeft w:val="0"/>
      <w:marRight w:val="0"/>
      <w:marTop w:val="0"/>
      <w:marBottom w:val="0"/>
      <w:divBdr>
        <w:top w:val="none" w:sz="0" w:space="0" w:color="auto"/>
        <w:left w:val="none" w:sz="0" w:space="0" w:color="auto"/>
        <w:bottom w:val="none" w:sz="0" w:space="0" w:color="auto"/>
        <w:right w:val="none" w:sz="0" w:space="0" w:color="auto"/>
      </w:divBdr>
    </w:div>
    <w:div w:id="2109956979">
      <w:bodyDiv w:val="1"/>
      <w:marLeft w:val="0"/>
      <w:marRight w:val="0"/>
      <w:marTop w:val="0"/>
      <w:marBottom w:val="0"/>
      <w:divBdr>
        <w:top w:val="none" w:sz="0" w:space="0" w:color="auto"/>
        <w:left w:val="none" w:sz="0" w:space="0" w:color="auto"/>
        <w:bottom w:val="none" w:sz="0" w:space="0" w:color="auto"/>
        <w:right w:val="none" w:sz="0" w:space="0" w:color="auto"/>
      </w:divBdr>
    </w:div>
    <w:div w:id="2110001057">
      <w:bodyDiv w:val="1"/>
      <w:marLeft w:val="0"/>
      <w:marRight w:val="0"/>
      <w:marTop w:val="0"/>
      <w:marBottom w:val="0"/>
      <w:divBdr>
        <w:top w:val="none" w:sz="0" w:space="0" w:color="auto"/>
        <w:left w:val="none" w:sz="0" w:space="0" w:color="auto"/>
        <w:bottom w:val="none" w:sz="0" w:space="0" w:color="auto"/>
        <w:right w:val="none" w:sz="0" w:space="0" w:color="auto"/>
      </w:divBdr>
    </w:div>
    <w:div w:id="2110079695">
      <w:bodyDiv w:val="1"/>
      <w:marLeft w:val="0"/>
      <w:marRight w:val="0"/>
      <w:marTop w:val="0"/>
      <w:marBottom w:val="0"/>
      <w:divBdr>
        <w:top w:val="none" w:sz="0" w:space="0" w:color="auto"/>
        <w:left w:val="none" w:sz="0" w:space="0" w:color="auto"/>
        <w:bottom w:val="none" w:sz="0" w:space="0" w:color="auto"/>
        <w:right w:val="none" w:sz="0" w:space="0" w:color="auto"/>
      </w:divBdr>
    </w:div>
    <w:div w:id="2110390998">
      <w:bodyDiv w:val="1"/>
      <w:marLeft w:val="0"/>
      <w:marRight w:val="0"/>
      <w:marTop w:val="0"/>
      <w:marBottom w:val="0"/>
      <w:divBdr>
        <w:top w:val="none" w:sz="0" w:space="0" w:color="auto"/>
        <w:left w:val="none" w:sz="0" w:space="0" w:color="auto"/>
        <w:bottom w:val="none" w:sz="0" w:space="0" w:color="auto"/>
        <w:right w:val="none" w:sz="0" w:space="0" w:color="auto"/>
      </w:divBdr>
    </w:div>
    <w:div w:id="2111119514">
      <w:bodyDiv w:val="1"/>
      <w:marLeft w:val="0"/>
      <w:marRight w:val="0"/>
      <w:marTop w:val="0"/>
      <w:marBottom w:val="0"/>
      <w:divBdr>
        <w:top w:val="none" w:sz="0" w:space="0" w:color="auto"/>
        <w:left w:val="none" w:sz="0" w:space="0" w:color="auto"/>
        <w:bottom w:val="none" w:sz="0" w:space="0" w:color="auto"/>
        <w:right w:val="none" w:sz="0" w:space="0" w:color="auto"/>
      </w:divBdr>
    </w:div>
    <w:div w:id="2111121343">
      <w:bodyDiv w:val="1"/>
      <w:marLeft w:val="0"/>
      <w:marRight w:val="0"/>
      <w:marTop w:val="0"/>
      <w:marBottom w:val="0"/>
      <w:divBdr>
        <w:top w:val="none" w:sz="0" w:space="0" w:color="auto"/>
        <w:left w:val="none" w:sz="0" w:space="0" w:color="auto"/>
        <w:bottom w:val="none" w:sz="0" w:space="0" w:color="auto"/>
        <w:right w:val="none" w:sz="0" w:space="0" w:color="auto"/>
      </w:divBdr>
    </w:div>
    <w:div w:id="2111315239">
      <w:bodyDiv w:val="1"/>
      <w:marLeft w:val="0"/>
      <w:marRight w:val="0"/>
      <w:marTop w:val="0"/>
      <w:marBottom w:val="0"/>
      <w:divBdr>
        <w:top w:val="none" w:sz="0" w:space="0" w:color="auto"/>
        <w:left w:val="none" w:sz="0" w:space="0" w:color="auto"/>
        <w:bottom w:val="none" w:sz="0" w:space="0" w:color="auto"/>
        <w:right w:val="none" w:sz="0" w:space="0" w:color="auto"/>
      </w:divBdr>
    </w:div>
    <w:div w:id="2112312147">
      <w:bodyDiv w:val="1"/>
      <w:marLeft w:val="0"/>
      <w:marRight w:val="0"/>
      <w:marTop w:val="0"/>
      <w:marBottom w:val="0"/>
      <w:divBdr>
        <w:top w:val="none" w:sz="0" w:space="0" w:color="auto"/>
        <w:left w:val="none" w:sz="0" w:space="0" w:color="auto"/>
        <w:bottom w:val="none" w:sz="0" w:space="0" w:color="auto"/>
        <w:right w:val="none" w:sz="0" w:space="0" w:color="auto"/>
      </w:divBdr>
    </w:div>
    <w:div w:id="2112432885">
      <w:bodyDiv w:val="1"/>
      <w:marLeft w:val="0"/>
      <w:marRight w:val="0"/>
      <w:marTop w:val="0"/>
      <w:marBottom w:val="0"/>
      <w:divBdr>
        <w:top w:val="none" w:sz="0" w:space="0" w:color="auto"/>
        <w:left w:val="none" w:sz="0" w:space="0" w:color="auto"/>
        <w:bottom w:val="none" w:sz="0" w:space="0" w:color="auto"/>
        <w:right w:val="none" w:sz="0" w:space="0" w:color="auto"/>
      </w:divBdr>
    </w:div>
    <w:div w:id="2112581828">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3426762">
      <w:bodyDiv w:val="1"/>
      <w:marLeft w:val="0"/>
      <w:marRight w:val="0"/>
      <w:marTop w:val="0"/>
      <w:marBottom w:val="0"/>
      <w:divBdr>
        <w:top w:val="none" w:sz="0" w:space="0" w:color="auto"/>
        <w:left w:val="none" w:sz="0" w:space="0" w:color="auto"/>
        <w:bottom w:val="none" w:sz="0" w:space="0" w:color="auto"/>
        <w:right w:val="none" w:sz="0" w:space="0" w:color="auto"/>
      </w:divBdr>
    </w:div>
    <w:div w:id="2114324783">
      <w:bodyDiv w:val="1"/>
      <w:marLeft w:val="0"/>
      <w:marRight w:val="0"/>
      <w:marTop w:val="0"/>
      <w:marBottom w:val="0"/>
      <w:divBdr>
        <w:top w:val="none" w:sz="0" w:space="0" w:color="auto"/>
        <w:left w:val="none" w:sz="0" w:space="0" w:color="auto"/>
        <w:bottom w:val="none" w:sz="0" w:space="0" w:color="auto"/>
        <w:right w:val="none" w:sz="0" w:space="0" w:color="auto"/>
      </w:divBdr>
    </w:div>
    <w:div w:id="2115443387">
      <w:bodyDiv w:val="1"/>
      <w:marLeft w:val="0"/>
      <w:marRight w:val="0"/>
      <w:marTop w:val="0"/>
      <w:marBottom w:val="0"/>
      <w:divBdr>
        <w:top w:val="none" w:sz="0" w:space="0" w:color="auto"/>
        <w:left w:val="none" w:sz="0" w:space="0" w:color="auto"/>
        <w:bottom w:val="none" w:sz="0" w:space="0" w:color="auto"/>
        <w:right w:val="none" w:sz="0" w:space="0" w:color="auto"/>
      </w:divBdr>
    </w:div>
    <w:div w:id="2115855596">
      <w:bodyDiv w:val="1"/>
      <w:marLeft w:val="0"/>
      <w:marRight w:val="0"/>
      <w:marTop w:val="0"/>
      <w:marBottom w:val="0"/>
      <w:divBdr>
        <w:top w:val="none" w:sz="0" w:space="0" w:color="auto"/>
        <w:left w:val="none" w:sz="0" w:space="0" w:color="auto"/>
        <w:bottom w:val="none" w:sz="0" w:space="0" w:color="auto"/>
        <w:right w:val="none" w:sz="0" w:space="0" w:color="auto"/>
      </w:divBdr>
    </w:div>
    <w:div w:id="2116047571">
      <w:bodyDiv w:val="1"/>
      <w:marLeft w:val="0"/>
      <w:marRight w:val="0"/>
      <w:marTop w:val="0"/>
      <w:marBottom w:val="0"/>
      <w:divBdr>
        <w:top w:val="none" w:sz="0" w:space="0" w:color="auto"/>
        <w:left w:val="none" w:sz="0" w:space="0" w:color="auto"/>
        <w:bottom w:val="none" w:sz="0" w:space="0" w:color="auto"/>
        <w:right w:val="none" w:sz="0" w:space="0" w:color="auto"/>
      </w:divBdr>
    </w:div>
    <w:div w:id="2116561786">
      <w:bodyDiv w:val="1"/>
      <w:marLeft w:val="0"/>
      <w:marRight w:val="0"/>
      <w:marTop w:val="0"/>
      <w:marBottom w:val="0"/>
      <w:divBdr>
        <w:top w:val="none" w:sz="0" w:space="0" w:color="auto"/>
        <w:left w:val="none" w:sz="0" w:space="0" w:color="auto"/>
        <w:bottom w:val="none" w:sz="0" w:space="0" w:color="auto"/>
        <w:right w:val="none" w:sz="0" w:space="0" w:color="auto"/>
      </w:divBdr>
    </w:div>
    <w:div w:id="2118206860">
      <w:bodyDiv w:val="1"/>
      <w:marLeft w:val="0"/>
      <w:marRight w:val="0"/>
      <w:marTop w:val="0"/>
      <w:marBottom w:val="0"/>
      <w:divBdr>
        <w:top w:val="none" w:sz="0" w:space="0" w:color="auto"/>
        <w:left w:val="none" w:sz="0" w:space="0" w:color="auto"/>
        <w:bottom w:val="none" w:sz="0" w:space="0" w:color="auto"/>
        <w:right w:val="none" w:sz="0" w:space="0" w:color="auto"/>
      </w:divBdr>
    </w:div>
    <w:div w:id="2118720497">
      <w:bodyDiv w:val="1"/>
      <w:marLeft w:val="0"/>
      <w:marRight w:val="0"/>
      <w:marTop w:val="0"/>
      <w:marBottom w:val="0"/>
      <w:divBdr>
        <w:top w:val="none" w:sz="0" w:space="0" w:color="auto"/>
        <w:left w:val="none" w:sz="0" w:space="0" w:color="auto"/>
        <w:bottom w:val="none" w:sz="0" w:space="0" w:color="auto"/>
        <w:right w:val="none" w:sz="0" w:space="0" w:color="auto"/>
      </w:divBdr>
    </w:div>
    <w:div w:id="2119327934">
      <w:bodyDiv w:val="1"/>
      <w:marLeft w:val="0"/>
      <w:marRight w:val="0"/>
      <w:marTop w:val="0"/>
      <w:marBottom w:val="0"/>
      <w:divBdr>
        <w:top w:val="none" w:sz="0" w:space="0" w:color="auto"/>
        <w:left w:val="none" w:sz="0" w:space="0" w:color="auto"/>
        <w:bottom w:val="none" w:sz="0" w:space="0" w:color="auto"/>
        <w:right w:val="none" w:sz="0" w:space="0" w:color="auto"/>
      </w:divBdr>
    </w:div>
    <w:div w:id="2119637724">
      <w:bodyDiv w:val="1"/>
      <w:marLeft w:val="0"/>
      <w:marRight w:val="0"/>
      <w:marTop w:val="0"/>
      <w:marBottom w:val="0"/>
      <w:divBdr>
        <w:top w:val="none" w:sz="0" w:space="0" w:color="auto"/>
        <w:left w:val="none" w:sz="0" w:space="0" w:color="auto"/>
        <w:bottom w:val="none" w:sz="0" w:space="0" w:color="auto"/>
        <w:right w:val="none" w:sz="0" w:space="0" w:color="auto"/>
      </w:divBdr>
    </w:div>
    <w:div w:id="2119787926">
      <w:bodyDiv w:val="1"/>
      <w:marLeft w:val="0"/>
      <w:marRight w:val="0"/>
      <w:marTop w:val="0"/>
      <w:marBottom w:val="0"/>
      <w:divBdr>
        <w:top w:val="none" w:sz="0" w:space="0" w:color="auto"/>
        <w:left w:val="none" w:sz="0" w:space="0" w:color="auto"/>
        <w:bottom w:val="none" w:sz="0" w:space="0" w:color="auto"/>
        <w:right w:val="none" w:sz="0" w:space="0" w:color="auto"/>
      </w:divBdr>
    </w:div>
    <w:div w:id="2119792301">
      <w:bodyDiv w:val="1"/>
      <w:marLeft w:val="0"/>
      <w:marRight w:val="0"/>
      <w:marTop w:val="0"/>
      <w:marBottom w:val="0"/>
      <w:divBdr>
        <w:top w:val="none" w:sz="0" w:space="0" w:color="auto"/>
        <w:left w:val="none" w:sz="0" w:space="0" w:color="auto"/>
        <w:bottom w:val="none" w:sz="0" w:space="0" w:color="auto"/>
        <w:right w:val="none" w:sz="0" w:space="0" w:color="auto"/>
      </w:divBdr>
    </w:div>
    <w:div w:id="2120253126">
      <w:bodyDiv w:val="1"/>
      <w:marLeft w:val="0"/>
      <w:marRight w:val="0"/>
      <w:marTop w:val="0"/>
      <w:marBottom w:val="0"/>
      <w:divBdr>
        <w:top w:val="none" w:sz="0" w:space="0" w:color="auto"/>
        <w:left w:val="none" w:sz="0" w:space="0" w:color="auto"/>
        <w:bottom w:val="none" w:sz="0" w:space="0" w:color="auto"/>
        <w:right w:val="none" w:sz="0" w:space="0" w:color="auto"/>
      </w:divBdr>
    </w:div>
    <w:div w:id="2121945608">
      <w:bodyDiv w:val="1"/>
      <w:marLeft w:val="0"/>
      <w:marRight w:val="0"/>
      <w:marTop w:val="0"/>
      <w:marBottom w:val="0"/>
      <w:divBdr>
        <w:top w:val="none" w:sz="0" w:space="0" w:color="auto"/>
        <w:left w:val="none" w:sz="0" w:space="0" w:color="auto"/>
        <w:bottom w:val="none" w:sz="0" w:space="0" w:color="auto"/>
        <w:right w:val="none" w:sz="0" w:space="0" w:color="auto"/>
      </w:divBdr>
    </w:div>
    <w:div w:id="2125230717">
      <w:bodyDiv w:val="1"/>
      <w:marLeft w:val="0"/>
      <w:marRight w:val="0"/>
      <w:marTop w:val="0"/>
      <w:marBottom w:val="0"/>
      <w:divBdr>
        <w:top w:val="none" w:sz="0" w:space="0" w:color="auto"/>
        <w:left w:val="none" w:sz="0" w:space="0" w:color="auto"/>
        <w:bottom w:val="none" w:sz="0" w:space="0" w:color="auto"/>
        <w:right w:val="none" w:sz="0" w:space="0" w:color="auto"/>
      </w:divBdr>
    </w:div>
    <w:div w:id="2126800982">
      <w:bodyDiv w:val="1"/>
      <w:marLeft w:val="0"/>
      <w:marRight w:val="0"/>
      <w:marTop w:val="0"/>
      <w:marBottom w:val="0"/>
      <w:divBdr>
        <w:top w:val="none" w:sz="0" w:space="0" w:color="auto"/>
        <w:left w:val="none" w:sz="0" w:space="0" w:color="auto"/>
        <w:bottom w:val="none" w:sz="0" w:space="0" w:color="auto"/>
        <w:right w:val="none" w:sz="0" w:space="0" w:color="auto"/>
      </w:divBdr>
    </w:div>
    <w:div w:id="2126924538">
      <w:bodyDiv w:val="1"/>
      <w:marLeft w:val="0"/>
      <w:marRight w:val="0"/>
      <w:marTop w:val="0"/>
      <w:marBottom w:val="0"/>
      <w:divBdr>
        <w:top w:val="none" w:sz="0" w:space="0" w:color="auto"/>
        <w:left w:val="none" w:sz="0" w:space="0" w:color="auto"/>
        <w:bottom w:val="none" w:sz="0" w:space="0" w:color="auto"/>
        <w:right w:val="none" w:sz="0" w:space="0" w:color="auto"/>
      </w:divBdr>
    </w:div>
    <w:div w:id="2127116587">
      <w:bodyDiv w:val="1"/>
      <w:marLeft w:val="0"/>
      <w:marRight w:val="0"/>
      <w:marTop w:val="0"/>
      <w:marBottom w:val="0"/>
      <w:divBdr>
        <w:top w:val="none" w:sz="0" w:space="0" w:color="auto"/>
        <w:left w:val="none" w:sz="0" w:space="0" w:color="auto"/>
        <w:bottom w:val="none" w:sz="0" w:space="0" w:color="auto"/>
        <w:right w:val="none" w:sz="0" w:space="0" w:color="auto"/>
      </w:divBdr>
    </w:div>
    <w:div w:id="2127460863">
      <w:bodyDiv w:val="1"/>
      <w:marLeft w:val="0"/>
      <w:marRight w:val="0"/>
      <w:marTop w:val="0"/>
      <w:marBottom w:val="0"/>
      <w:divBdr>
        <w:top w:val="none" w:sz="0" w:space="0" w:color="auto"/>
        <w:left w:val="none" w:sz="0" w:space="0" w:color="auto"/>
        <w:bottom w:val="none" w:sz="0" w:space="0" w:color="auto"/>
        <w:right w:val="none" w:sz="0" w:space="0" w:color="auto"/>
      </w:divBdr>
    </w:div>
    <w:div w:id="2127692583">
      <w:bodyDiv w:val="1"/>
      <w:marLeft w:val="0"/>
      <w:marRight w:val="0"/>
      <w:marTop w:val="0"/>
      <w:marBottom w:val="0"/>
      <w:divBdr>
        <w:top w:val="none" w:sz="0" w:space="0" w:color="auto"/>
        <w:left w:val="none" w:sz="0" w:space="0" w:color="auto"/>
        <w:bottom w:val="none" w:sz="0" w:space="0" w:color="auto"/>
        <w:right w:val="none" w:sz="0" w:space="0" w:color="auto"/>
      </w:divBdr>
    </w:div>
    <w:div w:id="2128231107">
      <w:bodyDiv w:val="1"/>
      <w:marLeft w:val="0"/>
      <w:marRight w:val="0"/>
      <w:marTop w:val="0"/>
      <w:marBottom w:val="0"/>
      <w:divBdr>
        <w:top w:val="none" w:sz="0" w:space="0" w:color="auto"/>
        <w:left w:val="none" w:sz="0" w:space="0" w:color="auto"/>
        <w:bottom w:val="none" w:sz="0" w:space="0" w:color="auto"/>
        <w:right w:val="none" w:sz="0" w:space="0" w:color="auto"/>
      </w:divBdr>
    </w:div>
    <w:div w:id="2130008982">
      <w:bodyDiv w:val="1"/>
      <w:marLeft w:val="0"/>
      <w:marRight w:val="0"/>
      <w:marTop w:val="0"/>
      <w:marBottom w:val="0"/>
      <w:divBdr>
        <w:top w:val="none" w:sz="0" w:space="0" w:color="auto"/>
        <w:left w:val="none" w:sz="0" w:space="0" w:color="auto"/>
        <w:bottom w:val="none" w:sz="0" w:space="0" w:color="auto"/>
        <w:right w:val="none" w:sz="0" w:space="0" w:color="auto"/>
      </w:divBdr>
    </w:div>
    <w:div w:id="2130279718">
      <w:bodyDiv w:val="1"/>
      <w:marLeft w:val="0"/>
      <w:marRight w:val="0"/>
      <w:marTop w:val="0"/>
      <w:marBottom w:val="0"/>
      <w:divBdr>
        <w:top w:val="none" w:sz="0" w:space="0" w:color="auto"/>
        <w:left w:val="none" w:sz="0" w:space="0" w:color="auto"/>
        <w:bottom w:val="none" w:sz="0" w:space="0" w:color="auto"/>
        <w:right w:val="none" w:sz="0" w:space="0" w:color="auto"/>
      </w:divBdr>
    </w:div>
    <w:div w:id="2130736305">
      <w:bodyDiv w:val="1"/>
      <w:marLeft w:val="0"/>
      <w:marRight w:val="0"/>
      <w:marTop w:val="0"/>
      <w:marBottom w:val="0"/>
      <w:divBdr>
        <w:top w:val="none" w:sz="0" w:space="0" w:color="auto"/>
        <w:left w:val="none" w:sz="0" w:space="0" w:color="auto"/>
        <w:bottom w:val="none" w:sz="0" w:space="0" w:color="auto"/>
        <w:right w:val="none" w:sz="0" w:space="0" w:color="auto"/>
      </w:divBdr>
    </w:div>
    <w:div w:id="2133161622">
      <w:bodyDiv w:val="1"/>
      <w:marLeft w:val="0"/>
      <w:marRight w:val="0"/>
      <w:marTop w:val="0"/>
      <w:marBottom w:val="0"/>
      <w:divBdr>
        <w:top w:val="none" w:sz="0" w:space="0" w:color="auto"/>
        <w:left w:val="none" w:sz="0" w:space="0" w:color="auto"/>
        <w:bottom w:val="none" w:sz="0" w:space="0" w:color="auto"/>
        <w:right w:val="none" w:sz="0" w:space="0" w:color="auto"/>
      </w:divBdr>
    </w:div>
    <w:div w:id="2133401072">
      <w:bodyDiv w:val="1"/>
      <w:marLeft w:val="0"/>
      <w:marRight w:val="0"/>
      <w:marTop w:val="0"/>
      <w:marBottom w:val="0"/>
      <w:divBdr>
        <w:top w:val="none" w:sz="0" w:space="0" w:color="auto"/>
        <w:left w:val="none" w:sz="0" w:space="0" w:color="auto"/>
        <w:bottom w:val="none" w:sz="0" w:space="0" w:color="auto"/>
        <w:right w:val="none" w:sz="0" w:space="0" w:color="auto"/>
      </w:divBdr>
    </w:div>
    <w:div w:id="2134706606">
      <w:bodyDiv w:val="1"/>
      <w:marLeft w:val="0"/>
      <w:marRight w:val="0"/>
      <w:marTop w:val="0"/>
      <w:marBottom w:val="0"/>
      <w:divBdr>
        <w:top w:val="none" w:sz="0" w:space="0" w:color="auto"/>
        <w:left w:val="none" w:sz="0" w:space="0" w:color="auto"/>
        <w:bottom w:val="none" w:sz="0" w:space="0" w:color="auto"/>
        <w:right w:val="none" w:sz="0" w:space="0" w:color="auto"/>
      </w:divBdr>
    </w:div>
    <w:div w:id="2135320553">
      <w:bodyDiv w:val="1"/>
      <w:marLeft w:val="0"/>
      <w:marRight w:val="0"/>
      <w:marTop w:val="0"/>
      <w:marBottom w:val="0"/>
      <w:divBdr>
        <w:top w:val="none" w:sz="0" w:space="0" w:color="auto"/>
        <w:left w:val="none" w:sz="0" w:space="0" w:color="auto"/>
        <w:bottom w:val="none" w:sz="0" w:space="0" w:color="auto"/>
        <w:right w:val="none" w:sz="0" w:space="0" w:color="auto"/>
      </w:divBdr>
    </w:div>
    <w:div w:id="2135442649">
      <w:bodyDiv w:val="1"/>
      <w:marLeft w:val="0"/>
      <w:marRight w:val="0"/>
      <w:marTop w:val="0"/>
      <w:marBottom w:val="0"/>
      <w:divBdr>
        <w:top w:val="none" w:sz="0" w:space="0" w:color="auto"/>
        <w:left w:val="none" w:sz="0" w:space="0" w:color="auto"/>
        <w:bottom w:val="none" w:sz="0" w:space="0" w:color="auto"/>
        <w:right w:val="none" w:sz="0" w:space="0" w:color="auto"/>
      </w:divBdr>
    </w:div>
    <w:div w:id="2135754854">
      <w:bodyDiv w:val="1"/>
      <w:marLeft w:val="0"/>
      <w:marRight w:val="0"/>
      <w:marTop w:val="0"/>
      <w:marBottom w:val="0"/>
      <w:divBdr>
        <w:top w:val="none" w:sz="0" w:space="0" w:color="auto"/>
        <w:left w:val="none" w:sz="0" w:space="0" w:color="auto"/>
        <w:bottom w:val="none" w:sz="0" w:space="0" w:color="auto"/>
        <w:right w:val="none" w:sz="0" w:space="0" w:color="auto"/>
      </w:divBdr>
    </w:div>
    <w:div w:id="2136562872">
      <w:bodyDiv w:val="1"/>
      <w:marLeft w:val="0"/>
      <w:marRight w:val="0"/>
      <w:marTop w:val="0"/>
      <w:marBottom w:val="0"/>
      <w:divBdr>
        <w:top w:val="none" w:sz="0" w:space="0" w:color="auto"/>
        <w:left w:val="none" w:sz="0" w:space="0" w:color="auto"/>
        <w:bottom w:val="none" w:sz="0" w:space="0" w:color="auto"/>
        <w:right w:val="none" w:sz="0" w:space="0" w:color="auto"/>
      </w:divBdr>
    </w:div>
    <w:div w:id="2136751099">
      <w:bodyDiv w:val="1"/>
      <w:marLeft w:val="0"/>
      <w:marRight w:val="0"/>
      <w:marTop w:val="0"/>
      <w:marBottom w:val="0"/>
      <w:divBdr>
        <w:top w:val="none" w:sz="0" w:space="0" w:color="auto"/>
        <w:left w:val="none" w:sz="0" w:space="0" w:color="auto"/>
        <w:bottom w:val="none" w:sz="0" w:space="0" w:color="auto"/>
        <w:right w:val="none" w:sz="0" w:space="0" w:color="auto"/>
      </w:divBdr>
    </w:div>
    <w:div w:id="2137601058">
      <w:bodyDiv w:val="1"/>
      <w:marLeft w:val="0"/>
      <w:marRight w:val="0"/>
      <w:marTop w:val="0"/>
      <w:marBottom w:val="0"/>
      <w:divBdr>
        <w:top w:val="none" w:sz="0" w:space="0" w:color="auto"/>
        <w:left w:val="none" w:sz="0" w:space="0" w:color="auto"/>
        <w:bottom w:val="none" w:sz="0" w:space="0" w:color="auto"/>
        <w:right w:val="none" w:sz="0" w:space="0" w:color="auto"/>
      </w:divBdr>
    </w:div>
    <w:div w:id="2139445983">
      <w:bodyDiv w:val="1"/>
      <w:marLeft w:val="0"/>
      <w:marRight w:val="0"/>
      <w:marTop w:val="0"/>
      <w:marBottom w:val="0"/>
      <w:divBdr>
        <w:top w:val="none" w:sz="0" w:space="0" w:color="auto"/>
        <w:left w:val="none" w:sz="0" w:space="0" w:color="auto"/>
        <w:bottom w:val="none" w:sz="0" w:space="0" w:color="auto"/>
        <w:right w:val="none" w:sz="0" w:space="0" w:color="auto"/>
      </w:divBdr>
    </w:div>
    <w:div w:id="2139568924">
      <w:bodyDiv w:val="1"/>
      <w:marLeft w:val="0"/>
      <w:marRight w:val="0"/>
      <w:marTop w:val="0"/>
      <w:marBottom w:val="0"/>
      <w:divBdr>
        <w:top w:val="none" w:sz="0" w:space="0" w:color="auto"/>
        <w:left w:val="none" w:sz="0" w:space="0" w:color="auto"/>
        <w:bottom w:val="none" w:sz="0" w:space="0" w:color="auto"/>
        <w:right w:val="none" w:sz="0" w:space="0" w:color="auto"/>
      </w:divBdr>
    </w:div>
    <w:div w:id="2140027524">
      <w:bodyDiv w:val="1"/>
      <w:marLeft w:val="0"/>
      <w:marRight w:val="0"/>
      <w:marTop w:val="0"/>
      <w:marBottom w:val="0"/>
      <w:divBdr>
        <w:top w:val="none" w:sz="0" w:space="0" w:color="auto"/>
        <w:left w:val="none" w:sz="0" w:space="0" w:color="auto"/>
        <w:bottom w:val="none" w:sz="0" w:space="0" w:color="auto"/>
        <w:right w:val="none" w:sz="0" w:space="0" w:color="auto"/>
      </w:divBdr>
    </w:div>
    <w:div w:id="2140105005">
      <w:bodyDiv w:val="1"/>
      <w:marLeft w:val="0"/>
      <w:marRight w:val="0"/>
      <w:marTop w:val="0"/>
      <w:marBottom w:val="0"/>
      <w:divBdr>
        <w:top w:val="none" w:sz="0" w:space="0" w:color="auto"/>
        <w:left w:val="none" w:sz="0" w:space="0" w:color="auto"/>
        <w:bottom w:val="none" w:sz="0" w:space="0" w:color="auto"/>
        <w:right w:val="none" w:sz="0" w:space="0" w:color="auto"/>
      </w:divBdr>
    </w:div>
    <w:div w:id="2140611170">
      <w:bodyDiv w:val="1"/>
      <w:marLeft w:val="0"/>
      <w:marRight w:val="0"/>
      <w:marTop w:val="0"/>
      <w:marBottom w:val="0"/>
      <w:divBdr>
        <w:top w:val="none" w:sz="0" w:space="0" w:color="auto"/>
        <w:left w:val="none" w:sz="0" w:space="0" w:color="auto"/>
        <w:bottom w:val="none" w:sz="0" w:space="0" w:color="auto"/>
        <w:right w:val="none" w:sz="0" w:space="0" w:color="auto"/>
      </w:divBdr>
    </w:div>
    <w:div w:id="2141532870">
      <w:bodyDiv w:val="1"/>
      <w:marLeft w:val="0"/>
      <w:marRight w:val="0"/>
      <w:marTop w:val="0"/>
      <w:marBottom w:val="0"/>
      <w:divBdr>
        <w:top w:val="none" w:sz="0" w:space="0" w:color="auto"/>
        <w:left w:val="none" w:sz="0" w:space="0" w:color="auto"/>
        <w:bottom w:val="none" w:sz="0" w:space="0" w:color="auto"/>
        <w:right w:val="none" w:sz="0" w:space="0" w:color="auto"/>
      </w:divBdr>
    </w:div>
    <w:div w:id="2142725919">
      <w:bodyDiv w:val="1"/>
      <w:marLeft w:val="0"/>
      <w:marRight w:val="0"/>
      <w:marTop w:val="0"/>
      <w:marBottom w:val="0"/>
      <w:divBdr>
        <w:top w:val="none" w:sz="0" w:space="0" w:color="auto"/>
        <w:left w:val="none" w:sz="0" w:space="0" w:color="auto"/>
        <w:bottom w:val="none" w:sz="0" w:space="0" w:color="auto"/>
        <w:right w:val="none" w:sz="0" w:space="0" w:color="auto"/>
      </w:divBdr>
    </w:div>
    <w:div w:id="2143694029">
      <w:bodyDiv w:val="1"/>
      <w:marLeft w:val="0"/>
      <w:marRight w:val="0"/>
      <w:marTop w:val="0"/>
      <w:marBottom w:val="0"/>
      <w:divBdr>
        <w:top w:val="none" w:sz="0" w:space="0" w:color="auto"/>
        <w:left w:val="none" w:sz="0" w:space="0" w:color="auto"/>
        <w:bottom w:val="none" w:sz="0" w:space="0" w:color="auto"/>
        <w:right w:val="none" w:sz="0" w:space="0" w:color="auto"/>
      </w:divBdr>
    </w:div>
    <w:div w:id="2143846038">
      <w:bodyDiv w:val="1"/>
      <w:marLeft w:val="0"/>
      <w:marRight w:val="0"/>
      <w:marTop w:val="0"/>
      <w:marBottom w:val="0"/>
      <w:divBdr>
        <w:top w:val="none" w:sz="0" w:space="0" w:color="auto"/>
        <w:left w:val="none" w:sz="0" w:space="0" w:color="auto"/>
        <w:bottom w:val="none" w:sz="0" w:space="0" w:color="auto"/>
        <w:right w:val="none" w:sz="0" w:space="0" w:color="auto"/>
      </w:divBdr>
    </w:div>
    <w:div w:id="2144617206">
      <w:bodyDiv w:val="1"/>
      <w:marLeft w:val="0"/>
      <w:marRight w:val="0"/>
      <w:marTop w:val="0"/>
      <w:marBottom w:val="0"/>
      <w:divBdr>
        <w:top w:val="none" w:sz="0" w:space="0" w:color="auto"/>
        <w:left w:val="none" w:sz="0" w:space="0" w:color="auto"/>
        <w:bottom w:val="none" w:sz="0" w:space="0" w:color="auto"/>
        <w:right w:val="none" w:sz="0" w:space="0" w:color="auto"/>
      </w:divBdr>
    </w:div>
    <w:div w:id="2144806709">
      <w:bodyDiv w:val="1"/>
      <w:marLeft w:val="0"/>
      <w:marRight w:val="0"/>
      <w:marTop w:val="0"/>
      <w:marBottom w:val="0"/>
      <w:divBdr>
        <w:top w:val="none" w:sz="0" w:space="0" w:color="auto"/>
        <w:left w:val="none" w:sz="0" w:space="0" w:color="auto"/>
        <w:bottom w:val="none" w:sz="0" w:space="0" w:color="auto"/>
        <w:right w:val="none" w:sz="0" w:space="0" w:color="auto"/>
      </w:divBdr>
    </w:div>
    <w:div w:id="2144808145">
      <w:bodyDiv w:val="1"/>
      <w:marLeft w:val="0"/>
      <w:marRight w:val="0"/>
      <w:marTop w:val="0"/>
      <w:marBottom w:val="0"/>
      <w:divBdr>
        <w:top w:val="none" w:sz="0" w:space="0" w:color="auto"/>
        <w:left w:val="none" w:sz="0" w:space="0" w:color="auto"/>
        <w:bottom w:val="none" w:sz="0" w:space="0" w:color="auto"/>
        <w:right w:val="none" w:sz="0" w:space="0" w:color="auto"/>
      </w:divBdr>
    </w:div>
    <w:div w:id="2144887138">
      <w:bodyDiv w:val="1"/>
      <w:marLeft w:val="0"/>
      <w:marRight w:val="0"/>
      <w:marTop w:val="0"/>
      <w:marBottom w:val="0"/>
      <w:divBdr>
        <w:top w:val="none" w:sz="0" w:space="0" w:color="auto"/>
        <w:left w:val="none" w:sz="0" w:space="0" w:color="auto"/>
        <w:bottom w:val="none" w:sz="0" w:space="0" w:color="auto"/>
        <w:right w:val="none" w:sz="0" w:space="0" w:color="auto"/>
      </w:divBdr>
    </w:div>
    <w:div w:id="2145266306">
      <w:bodyDiv w:val="1"/>
      <w:marLeft w:val="0"/>
      <w:marRight w:val="0"/>
      <w:marTop w:val="0"/>
      <w:marBottom w:val="0"/>
      <w:divBdr>
        <w:top w:val="none" w:sz="0" w:space="0" w:color="auto"/>
        <w:left w:val="none" w:sz="0" w:space="0" w:color="auto"/>
        <w:bottom w:val="none" w:sz="0" w:space="0" w:color="auto"/>
        <w:right w:val="none" w:sz="0" w:space="0" w:color="auto"/>
      </w:divBdr>
    </w:div>
    <w:div w:id="2146390962">
      <w:bodyDiv w:val="1"/>
      <w:marLeft w:val="0"/>
      <w:marRight w:val="0"/>
      <w:marTop w:val="0"/>
      <w:marBottom w:val="0"/>
      <w:divBdr>
        <w:top w:val="none" w:sz="0" w:space="0" w:color="auto"/>
        <w:left w:val="none" w:sz="0" w:space="0" w:color="auto"/>
        <w:bottom w:val="none" w:sz="0" w:space="0" w:color="auto"/>
        <w:right w:val="none" w:sz="0" w:space="0" w:color="auto"/>
      </w:divBdr>
    </w:div>
    <w:div w:id="2146697589">
      <w:bodyDiv w:val="1"/>
      <w:marLeft w:val="0"/>
      <w:marRight w:val="0"/>
      <w:marTop w:val="0"/>
      <w:marBottom w:val="0"/>
      <w:divBdr>
        <w:top w:val="none" w:sz="0" w:space="0" w:color="auto"/>
        <w:left w:val="none" w:sz="0" w:space="0" w:color="auto"/>
        <w:bottom w:val="none" w:sz="0" w:space="0" w:color="auto"/>
        <w:right w:val="none" w:sz="0" w:space="0" w:color="auto"/>
      </w:divBdr>
    </w:div>
    <w:div w:id="2146972182">
      <w:bodyDiv w:val="1"/>
      <w:marLeft w:val="0"/>
      <w:marRight w:val="0"/>
      <w:marTop w:val="0"/>
      <w:marBottom w:val="0"/>
      <w:divBdr>
        <w:top w:val="none" w:sz="0" w:space="0" w:color="auto"/>
        <w:left w:val="none" w:sz="0" w:space="0" w:color="auto"/>
        <w:bottom w:val="none" w:sz="0" w:space="0" w:color="auto"/>
        <w:right w:val="none" w:sz="0" w:space="0" w:color="auto"/>
      </w:divBdr>
    </w:div>
    <w:div w:id="2147117138">
      <w:bodyDiv w:val="1"/>
      <w:marLeft w:val="0"/>
      <w:marRight w:val="0"/>
      <w:marTop w:val="0"/>
      <w:marBottom w:val="0"/>
      <w:divBdr>
        <w:top w:val="none" w:sz="0" w:space="0" w:color="auto"/>
        <w:left w:val="none" w:sz="0" w:space="0" w:color="auto"/>
        <w:bottom w:val="none" w:sz="0" w:space="0" w:color="auto"/>
        <w:right w:val="none" w:sz="0" w:space="0" w:color="auto"/>
      </w:divBdr>
    </w:div>
    <w:div w:id="21471212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8.emf"/><Relationship Id="rId3" Type="http://schemas.openxmlformats.org/officeDocument/2006/relationships/customXml" Target="../customXml/item2.xml"/><Relationship Id="rId21" Type="http://schemas.openxmlformats.org/officeDocument/2006/relationships/image" Target="media/image3.emf"/><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s://www.onr.org.uk/publications/regulatory-guidance/regulatory-assessment-and-permissioning/safety-assessment-principles-saps/" TargetMode="External"/><Relationship Id="rId25" Type="http://schemas.openxmlformats.org/officeDocument/2006/relationships/image" Target="media/image7.emf"/><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image" Target="media/image2.png"/><Relationship Id="rId29" Type="http://schemas.openxmlformats.org/officeDocument/2006/relationships/glossaryDocument" Target="glossary/document.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6.emf"/><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5.emf"/><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4.emf"/><Relationship Id="rId27" Type="http://schemas.openxmlformats.org/officeDocument/2006/relationships/image" Target="media/image9.emf"/><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r w:rsidRPr="0069507A">
            <w:t>[Title]</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0A0C3B" w:rsidRDefault="007154C5">
          <w:r w:rsidRPr="00812B14">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0A0C3B" w:rsidRDefault="007154C5">
          <w:r w:rsidRPr="00812B14">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0A0C3B" w:rsidRDefault="007154C5">
          <w:r w:rsidRPr="00812B14">
            <w:t>[Title]</w:t>
          </w:r>
        </w:p>
      </w:docPartBody>
    </w:docPart>
    <w:docPart>
      <w:docPartPr>
        <w:name w:val="30CB27CBF28C4D2FBF0903761E9BCFB8"/>
        <w:category>
          <w:name w:val="General"/>
          <w:gallery w:val="placeholder"/>
        </w:category>
        <w:types>
          <w:type w:val="bbPlcHdr"/>
        </w:types>
        <w:behaviors>
          <w:behavior w:val="content"/>
        </w:behaviors>
        <w:guid w:val="{14BEFC57-22AC-426B-AFBE-6BACEB08906E}"/>
      </w:docPartPr>
      <w:docPartBody>
        <w:p w:rsidR="00252452" w:rsidRDefault="00972B41" w:rsidP="00972B41">
          <w:pPr>
            <w:pStyle w:val="30CB27CBF28C4D2FBF0903761E9BCFB8"/>
          </w:pPr>
          <w:r w:rsidRPr="00561874">
            <w:t>[Title]</w:t>
          </w:r>
        </w:p>
      </w:docPartBody>
    </w:docPart>
    <w:docPart>
      <w:docPartPr>
        <w:name w:val="3E5B43D4E703445285DC56911DA95DBF"/>
        <w:category>
          <w:name w:val="General"/>
          <w:gallery w:val="placeholder"/>
        </w:category>
        <w:types>
          <w:type w:val="bbPlcHdr"/>
        </w:types>
        <w:behaviors>
          <w:behavior w:val="content"/>
        </w:behaviors>
        <w:guid w:val="{7526907D-2838-43FE-852F-110E4F3111B1}"/>
      </w:docPartPr>
      <w:docPartBody>
        <w:p w:rsidR="00252452" w:rsidRDefault="00972B41" w:rsidP="00972B41">
          <w:pPr>
            <w:pStyle w:val="3E5B43D4E703445285DC56911DA95DBF"/>
          </w:pPr>
          <w:r w:rsidRPr="00D1240B">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NeueLT Std Lt">
    <w:altName w:val="HelveticaNeueLT Std Lt"/>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01213"/>
    <w:rsid w:val="00003E4B"/>
    <w:rsid w:val="000116B5"/>
    <w:rsid w:val="0003639F"/>
    <w:rsid w:val="000378D9"/>
    <w:rsid w:val="00042F24"/>
    <w:rsid w:val="00076A5A"/>
    <w:rsid w:val="00092FCC"/>
    <w:rsid w:val="000A0C3B"/>
    <w:rsid w:val="000F7F50"/>
    <w:rsid w:val="0010546F"/>
    <w:rsid w:val="001572BA"/>
    <w:rsid w:val="00164B5A"/>
    <w:rsid w:val="001F2510"/>
    <w:rsid w:val="00252452"/>
    <w:rsid w:val="002550FD"/>
    <w:rsid w:val="00283460"/>
    <w:rsid w:val="002B4716"/>
    <w:rsid w:val="002F1C5B"/>
    <w:rsid w:val="00323387"/>
    <w:rsid w:val="00350199"/>
    <w:rsid w:val="00372B82"/>
    <w:rsid w:val="003B0361"/>
    <w:rsid w:val="003E230A"/>
    <w:rsid w:val="004645F2"/>
    <w:rsid w:val="004657BD"/>
    <w:rsid w:val="00470976"/>
    <w:rsid w:val="00473747"/>
    <w:rsid w:val="00512D1A"/>
    <w:rsid w:val="00586E34"/>
    <w:rsid w:val="00624CE1"/>
    <w:rsid w:val="0064435C"/>
    <w:rsid w:val="0064700A"/>
    <w:rsid w:val="00670A8D"/>
    <w:rsid w:val="006B3E76"/>
    <w:rsid w:val="006B4A0C"/>
    <w:rsid w:val="006B6308"/>
    <w:rsid w:val="006D1D86"/>
    <w:rsid w:val="006D7B4B"/>
    <w:rsid w:val="006E6604"/>
    <w:rsid w:val="006F5215"/>
    <w:rsid w:val="00703639"/>
    <w:rsid w:val="007154C5"/>
    <w:rsid w:val="0074693A"/>
    <w:rsid w:val="007542F9"/>
    <w:rsid w:val="00780C80"/>
    <w:rsid w:val="007D6A9B"/>
    <w:rsid w:val="007F2F35"/>
    <w:rsid w:val="0082164B"/>
    <w:rsid w:val="00835E07"/>
    <w:rsid w:val="00862E60"/>
    <w:rsid w:val="008D5EA8"/>
    <w:rsid w:val="008E7A12"/>
    <w:rsid w:val="0091533B"/>
    <w:rsid w:val="009168D4"/>
    <w:rsid w:val="00926C12"/>
    <w:rsid w:val="0094084E"/>
    <w:rsid w:val="0096057D"/>
    <w:rsid w:val="00972B41"/>
    <w:rsid w:val="0099195C"/>
    <w:rsid w:val="009942E3"/>
    <w:rsid w:val="00A738BC"/>
    <w:rsid w:val="00A925C3"/>
    <w:rsid w:val="00A976FD"/>
    <w:rsid w:val="00AA56FA"/>
    <w:rsid w:val="00B36B13"/>
    <w:rsid w:val="00B716D9"/>
    <w:rsid w:val="00B84646"/>
    <w:rsid w:val="00BA2570"/>
    <w:rsid w:val="00BF5748"/>
    <w:rsid w:val="00BF69C9"/>
    <w:rsid w:val="00C0717B"/>
    <w:rsid w:val="00C113E7"/>
    <w:rsid w:val="00C2068D"/>
    <w:rsid w:val="00C41168"/>
    <w:rsid w:val="00CA10A9"/>
    <w:rsid w:val="00CD10A9"/>
    <w:rsid w:val="00D10E09"/>
    <w:rsid w:val="00D34A74"/>
    <w:rsid w:val="00D75606"/>
    <w:rsid w:val="00D82077"/>
    <w:rsid w:val="00DB4022"/>
    <w:rsid w:val="00DB5A7B"/>
    <w:rsid w:val="00DD7BA4"/>
    <w:rsid w:val="00E24D23"/>
    <w:rsid w:val="00E318CE"/>
    <w:rsid w:val="00E646E1"/>
    <w:rsid w:val="00EB1455"/>
    <w:rsid w:val="00EE6416"/>
    <w:rsid w:val="00F4725C"/>
    <w:rsid w:val="00F87048"/>
    <w:rsid w:val="00FB179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0C80"/>
    <w:rPr>
      <w:color w:val="808080"/>
    </w:rPr>
  </w:style>
  <w:style w:type="paragraph" w:customStyle="1" w:styleId="30CB27CBF28C4D2FBF0903761E9BCFB8">
    <w:name w:val="30CB27CBF28C4D2FBF0903761E9BCFB8"/>
    <w:rsid w:val="00972B41"/>
  </w:style>
  <w:style w:type="paragraph" w:customStyle="1" w:styleId="3E5B43D4E703445285DC56911DA95DBF">
    <w:name w:val="3E5B43D4E703445285DC56911DA95DBF"/>
    <w:rsid w:val="00972B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WEN</b:Tag>
    <b:SourceType>Book</b:SourceType>
    <b:Guid>{13677F4B-5022-4278-AE60-C7BA9AAE3B1A}</b:Guid>
    <b:Author>
      <b:Author>
        <b:Corporate>WENRA</b:Corporate>
      </b:Author>
    </b:Author>
    <b:Title>“Safety Reference Levels for Existing Reactors 2020"</b:Title>
    <b:Year>2021</b:Year>
    <b:RefOrder>9</b:RefOrder>
  </b:Source>
  <b:Source>
    <b:Tag>ONR2013</b:Tag>
    <b:SourceType>DocumentFromInternetSite</b:SourceType>
    <b:Guid>{B0D06E69-CF8C-4E52-9F51-03F4E47DB023}</b:Guid>
    <b:Author>
      <b:Author>
        <b:Corporate>ONR</b:Corporate>
      </b:Author>
    </b:Author>
    <b:Title>Safety Assessment Principles (SAPs) for Nuclear Facilities - 2014 Edition</b:Title>
    <b:URL>https://www.onr.org.uk/publications/regulatory-guidance/regulatory-assessment-and-permissioning/safety-assessment-principles-saps/</b:URL>
    <b:RefOrder>1</b:RefOrder>
  </b:Source>
  <b:Source>
    <b:Tag>ONR</b:Tag>
    <b:SourceType>DocumentFromInternetSite</b:SourceType>
    <b:Guid>{D73535D3-E371-4A44-B2A1-821DACA7883A}</b:Guid>
    <b:Author>
      <b:Author>
        <b:Corporate>ONR</b:Corporate>
      </b:Author>
    </b:Author>
    <b:Title>Licence Condition Handbook</b:Title>
    <b:Year>2017</b:Year>
    <b:URL>https://www.onr.org.uk/media/gixbe2br/licence-condition-handbook.pdf</b:URL>
    <b:RefOrder>3</b:RefOrder>
  </b:Source>
  <b:Source>
    <b:Tag>WEN20</b:Tag>
    <b:SourceType>DocumentFromInternetSite</b:SourceType>
    <b:Guid>{00066AF1-A9C8-42E5-B08C-5EEAC065CB47}</b:Guid>
    <b:Title>WENRA Safety Reference Levels for Existing Reactors Revision 2020</b:Title>
    <b:Year>2020</b:Year>
    <b:Author>
      <b:Author>
        <b:Corporate>WENRA</b:Corporate>
      </b:Author>
    </b:Author>
    <b:URL>https://www.wenra.eu/sites/default/files/publications/wenra_safety_reference_level_for_existing_reactors_2020.pdf</b:URL>
    <b:RefOrder>4</b:RefOrder>
  </b:Source>
  <b:Source>
    <b:Tag>HSE137</b:Tag>
    <b:SourceType>InternetSite</b:SourceType>
    <b:Guid>{DF5981BB-408A-4172-A21E-D3B2D9EBFDA2}</b:Guid>
    <b:Title>Managing for health and safety (HSG65)</b:Title>
    <b:Year>2013</b:Year>
    <b:URL>https://www.hse.gov.uk/pubns/books/hsg65.htm</b:URL>
    <b:Author>
      <b:Author>
        <b:Corporate>HSE</b:Corporate>
      </b:Author>
    </b:Author>
    <b:RefOrder>5</b:RefOrder>
  </b:Source>
  <b:Source>
    <b:Tag>IAE16</b:Tag>
    <b:SourceType>InternetSite</b:SourceType>
    <b:Guid>{08BDA42F-F036-4E24-A687-7709B528303F}</b:Guid>
    <b:Author>
      <b:Author>
        <b:Corporate>IAEA</b:Corporate>
      </b:Author>
    </b:Author>
    <b:Title>IAEA Safety Standard Series No. GSR Part 2 - Leadership and Management for Safety</b:Title>
    <b:URL>https://www.iaea.org/publications/11070/leadership-and-management-for-safety</b:URL>
    <b:RefOrder>10</b:RefOrder>
  </b:Source>
  <b:Source>
    <b:Tag>IAE06</b:Tag>
    <b:SourceType>InternetSite</b:SourceType>
    <b:Guid>{A6CC9E85-85AB-4FC7-8253-536C23303DBF}</b:Guid>
    <b:Author>
      <b:Author>
        <b:Corporate>IAEA</b:Corporate>
      </b:Author>
    </b:Author>
    <b:Title>IAEA Safety Standards Series No. GS-G-3.1 - Application of the Management System for Facilities and Activities</b:Title>
    <b:Year>2006</b:Year>
    <b:URL>https://www.iaea.org/publications/7467/application-of-the-management-system-for-facilities-and-activities</b:URL>
    <b:RefOrder>11</b:RefOrder>
  </b:Source>
  <b:Source>
    <b:Tag>IAE1</b:Tag>
    <b:SourceType>InternetSite</b:SourceType>
    <b:Guid>{BC77921A-9E9C-419D-9A66-5D04B711C40E}</b:Guid>
    <b:Author>
      <b:Author>
        <b:Corporate>IAEA</b:Corporate>
      </b:Author>
    </b:Author>
    <b:Title>IAEA Safety Standards Series No. GS-G-3.5 - The Management System for Nuclear Installations</b:Title>
    <b:Year>2009</b:Year>
    <b:URL>https://www.iaea.org/publications/8090/the-management-system-for-nuclear-installations</b:URL>
    <b:RefOrder>12</b:RefOrder>
  </b:Source>
  <b:Source>
    <b:Tag>IAE15</b:Tag>
    <b:SourceType>InternetSite</b:SourceType>
    <b:Guid>{EFB6157A-7F1D-4AE6-811D-ECDDFD9FD789}</b:Guid>
    <b:Author>
      <b:Author>
        <b:Corporate>IAEA</b:Corporate>
      </b:Author>
    </b:Author>
    <b:Title>IAEA Nuclear Energy Series No. NG-T-1.3 - Development and Implementation of a Process Based Management System</b:Title>
    <b:Year>2015</b:Year>
    <b:URL>https://www.iaea.org/publications/10709/development-and-implementation-of-a-process-based-management-system</b:URL>
    <b:RefOrder>13</b:RefOrder>
  </b:Source>
  <b:Source>
    <b:Tag>IAE141</b:Tag>
    <b:SourceType>InternetSite</b:SourceType>
    <b:Guid>{3EB62B45-521C-430E-A973-5BA3C3B287DB}</b:Guid>
    <b:Author>
      <b:Author>
        <b:Corporate>IAEA</b:Corporate>
      </b:Author>
    </b:Author>
    <b:Title>IAEA-TECDOC-1740 - Use of a Graded Approach in the Application of the Management System Requirements fro Facilities and Activities</b:Title>
    <b:Year>2014</b:Year>
    <b:URL>https://www.iaea.org/publications/10643/use-of-a-graded-approach-in-the-application-of-the-management-system-requirements-for-facilities-and-activities</b:URL>
    <b:RefOrder>14</b:RefOrder>
  </b:Source>
  <b:Source>
    <b:Tag>IAE20</b:Tag>
    <b:SourceType>InternetSite</b:SourceType>
    <b:Guid>{5E1C2352-A640-4ABB-BD8B-6E28C2B8E43C}</b:Guid>
    <b:Author>
      <b:Author>
        <b:Corporate>IAEA</b:Corporate>
      </b:Author>
    </b:Author>
    <b:Title>IAEA-TECDOC-1910 - Quality Assurance and Quality Control in Nuclear Facilities and Activities</b:Title>
    <b:Year>2020</b:Year>
    <b:URL>https://www.iaea.org/publications/13656/quality-assurance-and-quality-control-in-nuclear-facilities-and-activities</b:URL>
    <b:RefOrder>15</b:RefOrder>
  </b:Source>
  <b:Source>
    <b:Tag>IAE2</b:Tag>
    <b:SourceType>InternetSite</b:SourceType>
    <b:Guid>{5AA264B9-468E-452D-AEAD-B748D2AF801B}</b:Guid>
    <b:Author>
      <b:Author>
        <b:Corporate>IAEA</b:Corporate>
      </b:Author>
    </b:Author>
    <b:Title>IAEA Safety Standards Series No. SSG-25 - Periodic Safety Review for Nuclear Power Plants</b:Title>
    <b:Year>2013</b:Year>
    <b:URL>https://www.iaea.org/publications/8911/periodic-safety-review-for-nuclear-power-plants</b:URL>
    <b:RefOrder>16</b:RefOrder>
  </b:Source>
  <b:Source>
    <b:Tag>IAE14</b:Tag>
    <b:SourceType>InternetSite</b:SourceType>
    <b:Guid>{55C4098A-1FED-459D-9713-1403C231A39E}</b:Guid>
    <b:Author>
      <b:Author>
        <b:NameList>
          <b:Person>
            <b:Last>IAEA</b:Last>
          </b:Person>
        </b:NameList>
      </b:Author>
    </b:Author>
    <b:Title>IAEA Nuclear Energy Series No. NG-T-1.1 - Managing Organizational Change in Nuclear Organisation</b:Title>
    <b:Year>2014</b:Year>
    <b:URL>https://www.iaea.org/publications/10394/managing-organizational-change-in-nuclear-organizations</b:URL>
    <b:RefOrder>17</b:RefOrder>
  </b:Source>
  <b:Source>
    <b:Tag>BSI1</b:Tag>
    <b:SourceType>ElectronicSource</b:SourceType>
    <b:Guid>{8DD4870C-BA93-4FBE-B170-F1D5CAE1C416}</b:Guid>
    <b:Author>
      <b:Author>
        <b:Corporate>BS ISO</b:Corporate>
      </b:Author>
    </b:Author>
    <b:Title>BS EN ISO 9001:2015 - Quality Managemenmt Systems Requirements</b:Title>
    <b:RefOrder>18</b:RefOrder>
  </b:Source>
  <b:Source>
    <b:Tag>IAE161</b:Tag>
    <b:SourceType>InternetSite</b:SourceType>
    <b:Guid>{7F3A5722-4439-4F19-B00D-97508EAB0FA3}</b:Guid>
    <b:Author>
      <b:Author>
        <b:Corporate>IAEA</b:Corporate>
      </b:Author>
    </b:Author>
    <b:Title>IAEA Safety Standards Series No. SSR-2/2 (Rev. 1) - Safety of Nuclear Power Plants :Commissioning and Operation</b:Title>
    <b:Year>2016</b:Year>
    <b:URL>https://www.iaea.org/publications/10886/safety-of-nuclear-power-plants-commissioning-and-operation</b:URL>
    <b:RefOrder>20</b:RefOrder>
  </b:Source>
  <b:Source>
    <b:Tag>IAE221</b:Tag>
    <b:SourceType>InternetSite</b:SourceType>
    <b:Guid>{C9C0638E-4843-418F-8C5D-C223B7240B24}</b:Guid>
    <b:Author>
      <b:Author>
        <b:Corporate>IAEA</b:Corporate>
      </b:Author>
    </b:Author>
    <b:Title>IAEA Safety Standards Series No. SSG-72 - The Operating Organization for Nuclear Power Plants</b:Title>
    <b:Year>2022</b:Year>
    <b:URL>https://www.iaea.org/publications/14903/the-operating-organization-for-nuclear-power-plants</b:URL>
    <b:RefOrder>21</b:RefOrder>
  </b:Source>
  <b:Source>
    <b:Tag>IAE01</b:Tag>
    <b:SourceType>InternetSite</b:SourceType>
    <b:Guid>{0EB5F778-FD1A-41B3-A234-D97AEDCCE226}</b:Guid>
    <b:Author>
      <b:Author>
        <b:Corporate>IAEA</b:Corporate>
      </b:Author>
    </b:Author>
    <b:Title>IAEA-TECDOC-1209 - Risk Management: A tool for improvinng nuclear pwer plant perfromance</b:Title>
    <b:Year>2001</b:Year>
    <b:URL>https://www.iaea.org/publications/6201/risk-management-a-tool-for-improving-nuclear-power-plant-performance</b:URL>
    <b:RefOrder>22</b:RefOrder>
  </b:Source>
  <b:Source>
    <b:Tag>ONR22</b:Tag>
    <b:SourceType>InternetSite</b:SourceType>
    <b:Guid>{5552871D-DCDA-470E-87F4-9AC309545426}</b:Guid>
    <b:Author>
      <b:Author>
        <b:Corporate>ONR</b:Corporate>
      </b:Author>
    </b:Author>
    <b:Title>NS-TAST-GD-072 - Function and Content of a Safety Management Prospectus</b:Title>
    <b:URL>https://www.onr.org.uk/publications/regulatory-guidance/</b:URL>
    <b:RefOrder>23</b:RefOrder>
  </b:Source>
  <b:Source>
    <b:Tag>ONR21</b:Tag>
    <b:SourceType>InternetSite</b:SourceType>
    <b:Guid>{0AC66105-59E4-4424-9E06-D69212E047C3}</b:Guid>
    <b:Author>
      <b:Author>
        <b:Corporate>ONR</b:Corporate>
      </b:Author>
    </b:Author>
    <b:Title>NS-INSP-GD-006 - LC 6 - Documents. records, authorities and certificates</b:Title>
    <b:URL>https://www.onr.org.uk/publications/regulatory-guidance/</b:URL>
    <b:RefOrder>24</b:RefOrder>
  </b:Source>
  <b:Source>
    <b:Tag>ONR23</b:Tag>
    <b:SourceType>InternetSite</b:SourceType>
    <b:Guid>{96863435-69E7-41D8-97ED-0329F02CB56C}</b:Guid>
    <b:Author>
      <b:Author>
        <b:Corporate>ONR</b:Corporate>
      </b:Author>
    </b:Author>
    <b:Title>NS-TAST-GD-033 - Dutyholder Management of Records</b:Title>
    <b:URL>https://www.onr.org.uk/publications/regulatory-guidance/</b:URL>
    <b:RefOrder>25</b:RefOrder>
  </b:Source>
  <b:Source>
    <b:Tag>ONR231</b:Tag>
    <b:SourceType>InternetSite</b:SourceType>
    <b:Guid>{AB2DE565-7650-4503-A3D8-69AF4172F15C}</b:Guid>
    <b:Author>
      <b:Author>
        <b:Corporate>ONR</b:Corporate>
      </b:Author>
    </b:Author>
    <b:Title>NS-TAST-GD-080 - Nuclear Safety Advice and Independent Challenge</b:Title>
    <b:URL>https://www.onr.org.uk/publications/regulatory-guidance/</b:URL>
    <b:RefOrder>26</b:RefOrder>
  </b:Source>
  <b:Source>
    <b:Tag>ONR2</b:Tag>
    <b:SourceType>InternetSite</b:SourceType>
    <b:Guid>{85290BE6-82BE-4797-8E24-AE1F08534303}</b:Guid>
    <b:Author>
      <b:Author>
        <b:Corporate>ONR</b:Corporate>
      </b:Author>
    </b:Author>
    <b:Title>NS-TAST-GD-077 - Supply Chain Management Arrangements for the Procurement of Nuclear Safety Related Items or Services</b:Title>
    <b:URL>https://www.onr.org.uk/publications/regulatory-guidance/</b:URL>
    <b:RefOrder>27</b:RefOrder>
  </b:Source>
  <b:Source>
    <b:Tag>IAE061</b:Tag>
    <b:SourceType>InternetSite</b:SourceType>
    <b:Guid>{A5939945-1BB8-4C4B-BFF0-6DF39F868D3A}</b:Guid>
    <b:Author>
      <b:Author>
        <b:Corporate>IAEA</b:Corporate>
      </b:Author>
    </b:Author>
    <b:Title>IAEA-TECDOC-1491 - Management of continual improvement for facilities and activities: A structured approach</b:Title>
    <b:Year>2006</b:Year>
    <b:URL>https://www.iaea.org/publications/7446/management-of-continual-improvement-for-facilities-and-activities-a-structured-approach</b:URL>
    <b:RefOrder>28</b:RefOrder>
  </b:Source>
  <b:Source>
    <b:Tag>BSI</b:Tag>
    <b:SourceType>ElectronicSource</b:SourceType>
    <b:Guid>{C6749C18-FDEB-4C7D-8BD7-B4F8E3DD73A0}</b:Guid>
    <b:Author>
      <b:Author>
        <b:Corporate>BS ISO</b:Corporate>
      </b:Author>
    </b:Author>
    <b:Title>BS EN ISO 9000 Quality Managememnt Systems. Fundamentals and Vocabulary</b:Title>
    <b:RefOrder>29</b:RefOrder>
  </b:Source>
  <b:Source>
    <b:Tag>ONR201</b:Tag>
    <b:SourceType>InternetSite</b:SourceType>
    <b:Guid>{1067582B-F4DF-4C2B-953A-9D6B5B0A4E56}</b:Guid>
    <b:Author>
      <b:Author>
        <b:Corporate>ONR</b:Corporate>
      </b:Author>
    </b:Author>
    <b:Title>NS-INSP-GD-007 - Licence Condition 7- Incidents on the Site</b:Title>
    <b:URL>https://www.onr.org.uk/publications/regulatory-guidance/</b:URL>
    <b:RefOrder>30</b:RefOrder>
  </b:Source>
  <b:Source>
    <b:Tag>ONR221</b:Tag>
    <b:SourceType>InternetSite</b:SourceType>
    <b:Guid>{2055523A-F6C6-405B-AACC-E5BD72A057E0}</b:Guid>
    <b:Author>
      <b:Author>
        <b:Corporate>ONR</b:Corporate>
      </b:Author>
    </b:Author>
    <b:Title>NS-TAST-GD-107 - Safety Leadership</b:Title>
    <b:URL>https://www.onr.org.uk/publications/regulatory-guidance/</b:URL>
    <b:RefOrder>31</b:RefOrder>
  </b:Source>
  <b:Source>
    <b:Tag>ONR222</b:Tag>
    <b:SourceType>InternetSite</b:SourceType>
    <b:Guid>{18F0871D-95C6-43F5-BCAA-7019A379E34F}</b:Guid>
    <b:Author>
      <b:Author>
        <b:Corporate>ONR</b:Corporate>
      </b:Author>
    </b:Author>
    <b:Title>NS-TAST-GD-051 - The Purpose, Scope and Content of Safety Cases</b:Title>
    <b:URL>https://www.onr.org.uk/publications/regulatory-guidance/</b:URL>
    <b:RefOrder>19</b:RefOrder>
  </b:Source>
  <b:Source>
    <b:Tag>ONR24</b:Tag>
    <b:SourceType>InternetSite</b:SourceType>
    <b:Guid>{F349D9F9-8A4E-4D5B-98B4-90DC428B9F69}</b:Guid>
    <b:Author>
      <b:Author>
        <b:Corporate>ONR</b:Corporate>
      </b:Author>
    </b:Author>
    <b:Title>NS-INSP-GD-070 - Organisational culture guide for inspectors</b:Title>
    <b:URL>https://www.onr.org.uk/publications/regulatory-guidance/</b:URL>
    <b:RefOrder>35</b:RefOrder>
  </b:Source>
  <b:Source>
    <b:Tag>ONR143</b:Tag>
    <b:SourceType>InternetSite</b:SourceType>
    <b:Guid>{3CD0AF34-436E-4F12-A947-FFBE9782EF02}</b:Guid>
    <b:Title>NS-TAST-GD-049 - Licensee Core Safety and Intelligent Customer Capabilities</b:Title>
    <b:Author>
      <b:Author>
        <b:Corporate>ONR</b:Corporate>
      </b:Author>
    </b:Author>
    <b:URL>https://www.onr.org.uk/publications/regulatory-guidance/</b:URL>
    <b:RefOrder>32</b:RefOrder>
  </b:Source>
  <b:Source>
    <b:Tag>ONR140</b:Tag>
    <b:SourceType>InternetSite</b:SourceType>
    <b:Guid>{C9236C1B-4424-4C58-823A-CE229D308954}</b:Guid>
    <b:Author>
      <b:Author>
        <b:Corporate>ONR</b:Corporate>
      </b:Author>
    </b:Author>
    <b:Title>NS-TAST-GD-064 - Allocation of Function between Human and Engineering Systems</b:Title>
    <b:URL>https://www.onr.org.uk/publications/regulatory-guidance/</b:URL>
    <b:RefOrder>33</b:RefOrder>
  </b:Source>
  <b:Source>
    <b:Tag>ONR102</b:Tag>
    <b:SourceType>InternetSite</b:SourceType>
    <b:Guid>{263A955A-E0F1-45DC-91DE-E568FED5FCA5}</b:Guid>
    <b:Title>NS-TAST-GD-079 - Licensee Design Authority Capability</b:Title>
    <b:Author>
      <b:Author>
        <b:Corporate>ONR</b:Corporate>
      </b:Author>
    </b:Author>
    <b:URL>https://www.onr.org.uk/publications/regulatory-guidance/</b:URL>
    <b:RefOrder>34</b:RefOrder>
  </b:Source>
  <b:Source>
    <b:Tag>ONR241</b:Tag>
    <b:SourceType>InternetSite</b:SourceType>
    <b:Guid>{E015468C-09D1-4121-AD21-B8170ADCE435}</b:Guid>
    <b:Title>TD-HOC-GD-003 - Safety Culture: Definition &amp; Model</b:Title>
    <b:Author>
      <b:Author>
        <b:NameList>
          <b:Person>
            <b:Last>ONR</b:Last>
          </b:Person>
        </b:NameList>
      </b:Author>
    </b:Author>
    <b:URL>https://www.onr.org.uk/publications/regulatory-guidance/</b:URL>
    <b:RefOrder>37</b:RefOrder>
  </b:Source>
  <b:Source>
    <b:Tag>IAE22</b:Tag>
    <b:SourceType>InternetSite</b:SourceType>
    <b:Guid>{3DEE7D39-718E-455E-A77C-40858BFFABEF}</b:Guid>
    <b:Author>
      <b:Author>
        <b:Corporate>IAEA</b:Corporate>
      </b:Author>
    </b:Author>
    <b:Title>Nuclear Safety and Security Glossary</b:Title>
    <b:URL>https://www.iaea.org/resources/publications/iaea-nuclear-safety-and-security-glossary</b:URL>
    <b:RefOrder>38</b:RefOrder>
  </b:Source>
  <b:Source>
    <b:Tag>ONR211</b:Tag>
    <b:SourceType>ElectronicSource</b:SourceType>
    <b:Guid>{DB42A448-E7F9-4348-AEA6-06CA85B4B493}</b:Guid>
    <b:Author>
      <b:Author>
        <b:Corporate>ONR</b:Corporate>
      </b:Author>
    </b:Author>
    <b:Title>NS-INSP-GD-036 - LC36 - Organisational Capability</b:Title>
    <b:RefOrder>36</b:RefOrder>
  </b:Source>
  <b:Source>
    <b:Tag>ONR20</b:Tag>
    <b:SourceType>InternetSite</b:SourceType>
    <b:Guid>{D7F586BA-4D18-4B67-A23F-6C201340D8C1}</b:Guid>
    <b:Author>
      <b:Author>
        <b:Corporate>ONR</b:Corporate>
      </b:Author>
    </b:Author>
    <b:Title>NS-INSP-GD-017 - LC17 - Management Systems</b:Title>
    <b:URL>https://www.onr.org.uk/publications/regulatory-guidance/</b:URL>
    <b:RefOrder>2</b:RefOrder>
  </b:Source>
  <b:Source>
    <b:Tag>ONR213</b:Tag>
    <b:SourceType>Book</b:SourceType>
    <b:Guid>{6C2593D8-E51B-4CED-B758-94CE8C4375D5}</b:Guid>
    <b:Author>
      <b:Author>
        <b:Corporate>ONR, EA, SEPA, NRW</b:Corporate>
      </b:Author>
    </b:Author>
    <b:Title>The Management of Higher Activity Radioactive Waste on Nuclear Licensed Sites, Rev 2.1</b:Title>
    <b:Year>2021</b:Year>
    <b:RefOrder>8</b:RefOrder>
  </b:Source>
  <b:Source>
    <b:Tag>HSE18</b:Tag>
    <b:SourceType>Book</b:SourceType>
    <b:Guid>{9A153195-C3AD-40DE-9158-58DF3223677A}</b:Guid>
    <b:Author>
      <b:Author>
        <b:Corporate>HSE</b:Corporate>
      </b:Author>
    </b:Author>
    <b:Title>L121 (Second edition) - Work with Ionising Radiation,Ionising Radiations Regulations 2017,Approved Code of Practice and Guidance</b:Title>
    <b:Year>2018</b:Year>
    <b:RefOrder>6</b:RefOrder>
  </b:Source>
  <b:Source>
    <b:Tag>HSE20</b:Tag>
    <b:SourceType>Book</b:SourceType>
    <b:Guid>{6FD3210C-E085-4C06-A563-BD881DE79856}</b:Guid>
    <b:Author>
      <b:Author>
        <b:Corporate>HSE</b:Corporate>
      </b:Author>
    </b:Author>
    <b:Title>The Radiation (Emergency Preparedness and Public Information) Regulations, Approved Code of Practice and guidance</b:Title>
    <b:Year>2020</b:Year>
    <b:RefOrder>7</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1ADD561-9A5A-415C-8A09-7C846617F4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53</Pages>
  <Words>12756</Words>
  <Characters>77691</Characters>
  <Application>Microsoft Office Word</Application>
  <DocSecurity>4</DocSecurity>
  <Lines>3237</Lines>
  <Paragraphs>2103</Paragraphs>
  <ScaleCrop>false</ScaleCrop>
  <HeadingPairs>
    <vt:vector size="2" baseType="variant">
      <vt:variant>
        <vt:lpstr>Title</vt:lpstr>
      </vt:variant>
      <vt:variant>
        <vt:i4>1</vt:i4>
      </vt:variant>
    </vt:vector>
  </HeadingPairs>
  <TitlesOfParts>
    <vt:vector size="1" baseType="lpstr">
      <vt:lpstr>Management systems and quality management arrangements</vt:lpstr>
    </vt:vector>
  </TitlesOfParts>
  <Manager>Office for Nuclear Regulation</Manager>
  <Company>Office for Nuclear Regulation</Company>
  <LinksUpToDate>false</LinksUpToDate>
  <CharactersWithSpaces>88344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Management systems and quality management arrangements</dc:title>
  <dc:subject>[Subtitle or description]</dc:subject>
  <dc:creator>Liam Dunning</dc:creator>
  <cp:keywords>[Key words separated by commas]</cp:keywords>
  <dc:description/>
  <cp:lastModifiedBy>Steve McCabe</cp:lastModifiedBy>
  <cp:revision>2</cp:revision>
  <cp:lastPrinted>2024-02-27T16:23:00Z</cp:lastPrinted>
  <dcterms:created xsi:type="dcterms:W3CDTF">2025-02-20T11:10:00Z</dcterms:created>
  <dcterms:modified xsi:type="dcterms:W3CDTF">2025-02-20T11:10:00Z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