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docMetadata/LabelInfo.xml" ContentType="application/vnd.ms-office.classificationlabel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E06D" w14:textId="09BB88A3" w:rsidR="009E41C4" w:rsidRPr="00A91231" w:rsidRDefault="009E41C4" w:rsidP="00281915">
      <w:pPr>
        <w:spacing w:after="0"/>
        <w:jc w:val="both"/>
        <w:rPr>
          <w:rFonts w:ascii="RR Pioneer" w:hAnsi="RR Pioneer" w:cs="Arial"/>
          <w:sz w:val="14"/>
          <w:szCs w:val="14"/>
        </w:rPr>
      </w:pPr>
      <w:r w:rsidRPr="00A91231">
        <w:rPr>
          <w:rFonts w:ascii="RR Pioneer" w:hAnsi="RR Pioneer" w:cs="Arial"/>
          <w:sz w:val="14"/>
          <w:szCs w:val="14"/>
        </w:rPr>
        <w:t>©</w:t>
      </w:r>
      <w:r w:rsidRPr="00A91231">
        <w:rPr>
          <w:rFonts w:ascii="RR Pioneer" w:hAnsi="RR Pioneer" w:cs="Arial"/>
          <w:sz w:val="14"/>
          <w:szCs w:val="14"/>
        </w:rPr>
        <w:fldChar w:fldCharType="begin"/>
      </w:r>
      <w:r w:rsidRPr="00A91231">
        <w:rPr>
          <w:rFonts w:ascii="RR Pioneer" w:hAnsi="RR Pioneer" w:cs="Arial"/>
          <w:sz w:val="14"/>
          <w:szCs w:val="14"/>
        </w:rPr>
        <w:instrText>date \@ "YYYY"</w:instrText>
      </w:r>
      <w:r w:rsidRPr="00A91231">
        <w:rPr>
          <w:rFonts w:ascii="RR Pioneer" w:hAnsi="RR Pioneer" w:cs="Arial"/>
          <w:sz w:val="14"/>
          <w:szCs w:val="14"/>
        </w:rPr>
        <w:fldChar w:fldCharType="separate"/>
      </w:r>
      <w:r w:rsidR="001359DE">
        <w:rPr>
          <w:rFonts w:ascii="RR Pioneer" w:hAnsi="RR Pioneer" w:cs="Arial"/>
          <w:noProof/>
          <w:sz w:val="14"/>
          <w:szCs w:val="14"/>
        </w:rPr>
        <w:t>2026</w:t>
      </w:r>
      <w:r w:rsidRPr="00A91231">
        <w:rPr>
          <w:rFonts w:ascii="RR Pioneer" w:hAnsi="RR Pioneer" w:cs="Arial"/>
          <w:sz w:val="14"/>
          <w:szCs w:val="14"/>
        </w:rPr>
        <w:fldChar w:fldCharType="end"/>
      </w:r>
      <w:r w:rsidRPr="00A91231">
        <w:rPr>
          <w:rFonts w:ascii="RR Pioneer" w:hAnsi="RR Pioneer" w:cs="Arial"/>
          <w:sz w:val="14"/>
          <w:szCs w:val="14"/>
        </w:rPr>
        <w:t xml:space="preserve"> Rolls-Royce SMR Ltd</w:t>
      </w:r>
    </w:p>
    <w:p w14:paraId="2D5EA6F3" w14:textId="02C38FD1" w:rsidR="00DD33FA" w:rsidRPr="00A91231" w:rsidRDefault="009E41C4" w:rsidP="00281915">
      <w:pPr>
        <w:tabs>
          <w:tab w:val="clear" w:pos="992"/>
          <w:tab w:val="clear" w:pos="1395"/>
          <w:tab w:val="clear" w:pos="1712"/>
        </w:tabs>
        <w:spacing w:after="200" w:line="276" w:lineRule="auto"/>
        <w:jc w:val="both"/>
        <w:rPr>
          <w:rFonts w:ascii="RR Pioneer" w:hAnsi="RR Pioneer" w:cs="Arial"/>
          <w:sz w:val="14"/>
          <w:szCs w:val="14"/>
        </w:rPr>
      </w:pPr>
      <w:r w:rsidRPr="00A91231">
        <w:rPr>
          <w:rFonts w:ascii="RR Pioneer" w:hAnsi="RR Pioneer" w:cs="Arial"/>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03732" w:rsidRPr="00A91231" w14:paraId="06DD5E44" w14:textId="77777777" w:rsidTr="00281915">
        <w:trPr>
          <w:trHeight w:val="1125"/>
        </w:trPr>
        <w:tc>
          <w:tcPr>
            <w:tcW w:w="8926" w:type="dxa"/>
            <w:tcBorders>
              <w:bottom w:val="single" w:sz="4" w:space="0" w:color="auto"/>
            </w:tcBorders>
            <w:vAlign w:val="center"/>
          </w:tcPr>
          <w:p w14:paraId="22BA0909" w14:textId="77777777" w:rsidR="00DD33FA" w:rsidRPr="00A91231" w:rsidRDefault="00DD33FA" w:rsidP="00DD33FA">
            <w:pPr>
              <w:tabs>
                <w:tab w:val="clear" w:pos="992"/>
                <w:tab w:val="clear" w:pos="1395"/>
                <w:tab w:val="clear" w:pos="1712"/>
                <w:tab w:val="left" w:pos="994"/>
                <w:tab w:val="left" w:pos="1397"/>
                <w:tab w:val="left" w:pos="1714"/>
              </w:tabs>
              <w:spacing w:after="0"/>
              <w:rPr>
                <w:rFonts w:ascii="RR Pioneer" w:eastAsia="Times New Roman" w:hAnsi="RR Pioneer" w:cs="Times New Roman"/>
                <w:b/>
                <w:noProof/>
                <w:sz w:val="32"/>
                <w:szCs w:val="32"/>
                <w:lang w:eastAsia="en-GB"/>
              </w:rPr>
            </w:pPr>
          </w:p>
          <w:p w14:paraId="55F950C5" w14:textId="77777777" w:rsidR="00DD33FA" w:rsidRPr="00A91231" w:rsidRDefault="00DD33FA" w:rsidP="00DD33FA">
            <w:pPr>
              <w:pStyle w:val="ReportField"/>
              <w:spacing w:line="276" w:lineRule="auto"/>
              <w:jc w:val="center"/>
              <w:rPr>
                <w:rFonts w:ascii="RR Pioneer" w:hAnsi="RR Pioneer"/>
                <w:b/>
                <w:noProof/>
                <w:sz w:val="32"/>
                <w:szCs w:val="32"/>
              </w:rPr>
            </w:pPr>
            <w:r w:rsidRPr="00A91231">
              <w:rPr>
                <w:rFonts w:ascii="RR Pioneer" w:hAnsi="RR Pioneer"/>
                <w:b/>
                <w:noProof/>
                <w:sz w:val="32"/>
                <w:szCs w:val="32"/>
              </w:rPr>
              <w:t>Rolls-Royce SMR RO Resolution Plan</w:t>
            </w:r>
          </w:p>
          <w:p w14:paraId="589C7FBD" w14:textId="77777777" w:rsidR="00DD33FA" w:rsidRPr="00A91231" w:rsidRDefault="00DD33FA" w:rsidP="00DD33FA">
            <w:pPr>
              <w:pStyle w:val="ReportField"/>
              <w:spacing w:line="276" w:lineRule="auto"/>
              <w:jc w:val="center"/>
              <w:rPr>
                <w:rFonts w:ascii="RR Pioneer" w:hAnsi="RR Pioneer"/>
                <w:b/>
                <w:sz w:val="28"/>
              </w:rPr>
            </w:pPr>
          </w:p>
        </w:tc>
      </w:tr>
    </w:tbl>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387"/>
      </w:tblGrid>
      <w:tr w:rsidR="00E03732" w:rsidRPr="00A91231" w14:paraId="61CBE02D" w14:textId="77777777" w:rsidTr="00281915">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A91231" w:rsidRDefault="00DD33FA">
            <w:pPr>
              <w:pStyle w:val="ReportTitles"/>
              <w:rPr>
                <w:rFonts w:ascii="RR Pioneer" w:hAnsi="RR Pioneer"/>
                <w:sz w:val="24"/>
                <w:szCs w:val="24"/>
              </w:rPr>
            </w:pPr>
            <w:r w:rsidRPr="00A91231">
              <w:rPr>
                <w:rFonts w:ascii="RR Pioneer" w:hAnsi="RR Pioneer"/>
                <w:sz w:val="24"/>
                <w:szCs w:val="24"/>
              </w:rPr>
              <w:t>RO unique Number:</w:t>
            </w:r>
          </w:p>
        </w:tc>
        <w:tc>
          <w:tcPr>
            <w:tcW w:w="5387" w:type="dxa"/>
            <w:tcBorders>
              <w:left w:val="single" w:sz="4" w:space="0" w:color="auto"/>
              <w:bottom w:val="single" w:sz="4" w:space="0" w:color="auto"/>
              <w:right w:val="single" w:sz="4" w:space="0" w:color="auto"/>
            </w:tcBorders>
            <w:vAlign w:val="center"/>
          </w:tcPr>
          <w:p w14:paraId="11C586AA" w14:textId="590D8EBC" w:rsidR="00DD33FA" w:rsidRPr="00A91231" w:rsidRDefault="003A2700">
            <w:pPr>
              <w:rPr>
                <w:rFonts w:ascii="RR Pioneer" w:hAnsi="RR Pioneer"/>
              </w:rPr>
            </w:pPr>
            <w:r w:rsidRPr="00A91231">
              <w:rPr>
                <w:rFonts w:ascii="RR Pioneer" w:hAnsi="RR Pioneer"/>
                <w:szCs w:val="24"/>
              </w:rPr>
              <w:t>RO-RRSMR-0</w:t>
            </w:r>
            <w:r w:rsidR="003222EF" w:rsidRPr="00A91231">
              <w:rPr>
                <w:rFonts w:ascii="RR Pioneer" w:hAnsi="RR Pioneer"/>
                <w:szCs w:val="24"/>
              </w:rPr>
              <w:t>11</w:t>
            </w:r>
          </w:p>
        </w:tc>
      </w:tr>
      <w:tr w:rsidR="00E03732" w:rsidRPr="00A91231" w14:paraId="7F0F7537" w14:textId="77777777" w:rsidTr="00281915">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A91231" w:rsidRDefault="00DD33FA">
            <w:pPr>
              <w:pStyle w:val="ReportTitles"/>
              <w:rPr>
                <w:rFonts w:ascii="RR Pioneer" w:hAnsi="RR Pioneer"/>
                <w:b w:val="0"/>
                <w:sz w:val="24"/>
                <w:szCs w:val="24"/>
              </w:rPr>
            </w:pPr>
            <w:r w:rsidRPr="00A91231">
              <w:rPr>
                <w:rFonts w:ascii="RR Pioneer" w:hAnsi="RR Pioneer"/>
                <w:sz w:val="24"/>
                <w:szCs w:val="24"/>
              </w:rPr>
              <w:t>RO Title:</w:t>
            </w:r>
          </w:p>
        </w:tc>
        <w:tc>
          <w:tcPr>
            <w:tcW w:w="5387" w:type="dxa"/>
            <w:tcBorders>
              <w:left w:val="single" w:sz="4" w:space="0" w:color="auto"/>
              <w:bottom w:val="single" w:sz="4" w:space="0" w:color="auto"/>
              <w:right w:val="single" w:sz="4" w:space="0" w:color="auto"/>
            </w:tcBorders>
            <w:vAlign w:val="center"/>
          </w:tcPr>
          <w:p w14:paraId="6CF49BF2" w14:textId="21141AC6" w:rsidR="00DD33FA" w:rsidRPr="00A91231" w:rsidRDefault="003222EF">
            <w:pPr>
              <w:rPr>
                <w:rFonts w:ascii="RR Pioneer" w:hAnsi="RR Pioneer"/>
              </w:rPr>
            </w:pPr>
            <w:r w:rsidRPr="00A91231">
              <w:rPr>
                <w:rFonts w:ascii="RR Pioneer" w:hAnsi="RR Pioneer"/>
                <w:szCs w:val="24"/>
              </w:rPr>
              <w:t>Demonstration of consideration of conventional health and safety risks during the design stage</w:t>
            </w:r>
          </w:p>
        </w:tc>
      </w:tr>
      <w:tr w:rsidR="00E03732" w:rsidRPr="00A91231" w14:paraId="5E467D53" w14:textId="77777777" w:rsidTr="00281915">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A91231" w:rsidRDefault="00056731">
            <w:pPr>
              <w:pStyle w:val="ReportTitles"/>
              <w:rPr>
                <w:rFonts w:ascii="RR Pioneer" w:hAnsi="RR Pioneer"/>
                <w:sz w:val="24"/>
                <w:szCs w:val="24"/>
              </w:rPr>
            </w:pPr>
            <w:r w:rsidRPr="00A91231">
              <w:rPr>
                <w:rFonts w:ascii="RR Pioneer" w:hAnsi="RR Pioneer"/>
                <w:sz w:val="24"/>
                <w:szCs w:val="24"/>
              </w:rPr>
              <w:t>Lead Technical topic:</w:t>
            </w:r>
          </w:p>
        </w:tc>
        <w:tc>
          <w:tcPr>
            <w:tcW w:w="5387" w:type="dxa"/>
            <w:tcBorders>
              <w:left w:val="single" w:sz="4" w:space="0" w:color="auto"/>
              <w:bottom w:val="single" w:sz="4" w:space="0" w:color="auto"/>
              <w:right w:val="single" w:sz="4" w:space="0" w:color="auto"/>
            </w:tcBorders>
            <w:vAlign w:val="center"/>
          </w:tcPr>
          <w:p w14:paraId="2E5A6E4E" w14:textId="53FA8285" w:rsidR="00056731" w:rsidRPr="00A91231" w:rsidRDefault="003222EF" w:rsidP="00F85483">
            <w:pPr>
              <w:rPr>
                <w:rFonts w:ascii="RR Pioneer" w:hAnsi="RR Pioneer"/>
                <w:szCs w:val="24"/>
              </w:rPr>
            </w:pPr>
            <w:r w:rsidRPr="00A91231">
              <w:rPr>
                <w:rFonts w:ascii="RR Pioneer" w:hAnsi="RR Pioneer"/>
                <w:szCs w:val="24"/>
              </w:rPr>
              <w:t>Conventional Health and Safety</w:t>
            </w:r>
          </w:p>
        </w:tc>
      </w:tr>
      <w:tr w:rsidR="00DD33FA" w:rsidRPr="00A91231" w14:paraId="43C036FE" w14:textId="77777777" w:rsidTr="00281915">
        <w:trPr>
          <w:trHeight w:val="762"/>
        </w:trPr>
        <w:tc>
          <w:tcPr>
            <w:tcW w:w="3539" w:type="dxa"/>
            <w:tcBorders>
              <w:left w:val="single" w:sz="4" w:space="0" w:color="auto"/>
              <w:bottom w:val="single" w:sz="4" w:space="0" w:color="auto"/>
              <w:right w:val="single" w:sz="4" w:space="0" w:color="auto"/>
            </w:tcBorders>
            <w:vAlign w:val="center"/>
          </w:tcPr>
          <w:p w14:paraId="7C9339D9" w14:textId="55777DD8" w:rsidR="00DD33FA" w:rsidRPr="00A91231" w:rsidRDefault="00DD33FA">
            <w:pPr>
              <w:pStyle w:val="ReportTitles"/>
              <w:rPr>
                <w:rFonts w:ascii="RR Pioneer" w:hAnsi="RR Pioneer"/>
                <w:sz w:val="24"/>
                <w:szCs w:val="24"/>
              </w:rPr>
            </w:pPr>
            <w:r w:rsidRPr="00A91231">
              <w:rPr>
                <w:rFonts w:ascii="RR Pioneer" w:hAnsi="RR Pioneer"/>
                <w:sz w:val="24"/>
                <w:szCs w:val="24"/>
              </w:rPr>
              <w:t>Related Technical topic(s)</w:t>
            </w:r>
            <w:r w:rsidR="00056731" w:rsidRPr="00A91231">
              <w:rPr>
                <w:rFonts w:ascii="RR Pioneer" w:hAnsi="RR Pioneer"/>
                <w:sz w:val="24"/>
                <w:szCs w:val="24"/>
              </w:rPr>
              <w:t>:</w:t>
            </w:r>
          </w:p>
        </w:tc>
        <w:tc>
          <w:tcPr>
            <w:tcW w:w="5387" w:type="dxa"/>
            <w:tcBorders>
              <w:left w:val="single" w:sz="4" w:space="0" w:color="auto"/>
              <w:bottom w:val="single" w:sz="4" w:space="0" w:color="auto"/>
              <w:right w:val="single" w:sz="4" w:space="0" w:color="auto"/>
            </w:tcBorders>
            <w:vAlign w:val="center"/>
          </w:tcPr>
          <w:p w14:paraId="371F3850" w14:textId="2EFC1FE4" w:rsidR="00DD33FA" w:rsidRPr="00A91231" w:rsidRDefault="003222EF" w:rsidP="00281915">
            <w:pPr>
              <w:spacing w:after="0"/>
              <w:rPr>
                <w:rFonts w:ascii="RR Pioneer" w:hAnsi="RR Pioneer"/>
                <w:szCs w:val="24"/>
              </w:rPr>
            </w:pPr>
            <w:r w:rsidRPr="00A91231">
              <w:rPr>
                <w:rFonts w:ascii="RR Pioneer" w:hAnsi="RR Pioneer"/>
                <w:szCs w:val="24"/>
              </w:rPr>
              <w:t>N/A</w:t>
            </w:r>
          </w:p>
        </w:tc>
      </w:tr>
    </w:tbl>
    <w:p w14:paraId="410DA780" w14:textId="77777777" w:rsidR="00281915" w:rsidRPr="00A91231" w:rsidRDefault="00281915" w:rsidP="00FC7B2A">
      <w:pPr>
        <w:pStyle w:val="Heading2"/>
      </w:pPr>
    </w:p>
    <w:p w14:paraId="33C9D1C6" w14:textId="504A7DF5" w:rsidR="00281915" w:rsidRPr="00717381" w:rsidRDefault="00281915" w:rsidP="00FC7B2A">
      <w:pPr>
        <w:pStyle w:val="Heading2"/>
      </w:pPr>
      <w:r w:rsidRPr="00717381">
        <w:t>Background</w:t>
      </w:r>
    </w:p>
    <w:p w14:paraId="44797789" w14:textId="77777777" w:rsidR="003222EF" w:rsidRPr="00A91231" w:rsidRDefault="003222EF" w:rsidP="003222EF">
      <w:pPr>
        <w:jc w:val="both"/>
        <w:rPr>
          <w:rFonts w:ascii="RR Pioneer" w:hAnsi="RR Pioneer"/>
          <w:sz w:val="22"/>
        </w:rPr>
      </w:pPr>
      <w:r w:rsidRPr="00A91231">
        <w:rPr>
          <w:rFonts w:ascii="RR Pioneer" w:hAnsi="RR Pioneer"/>
          <w:sz w:val="22"/>
        </w:rPr>
        <w:t xml:space="preserve">Rolls-Royce SMR Limited, the Requesting Party (RP), started Step 3 of their GDA in August 2024. The overall objective of the Generic Design Assessment (GDA) is stated within ONR’s guidance to requesting parties [1], which is to “provide confidence that the proposed design is capable of being constructed, operated and decommissioned in accordance with the standards of safety, security and environmental protection required in GB”. ONR’s guidance [1] states the intent of ONR’s Step 3 assessment is to undertake a detailed assessment of the RP’s design and supporting generic safety and security case against regulatory expectations. To facilitate this the RP is expected to produce a comprehensive safety case, that is intelligible, with a clear trail from claims, through the arguments, to the underpinning evidence that substantiates that the design is safe. Rolls-Royce SMR Limited has indicated its intention to develop, within GDA timescales, a full-scope conventional health and safety (CHS) safety case for the generic design, which will form part of the wider arguments that aim to demonstrate risks to health and safety throughout the lifecycle of the generic design are (or are capable of being) reduced to As Low As Reasonably Practicable (ALARP).  </w:t>
      </w:r>
    </w:p>
    <w:p w14:paraId="22CD0AE4" w14:textId="6AC6217C" w:rsidR="003222EF" w:rsidRPr="00A91231" w:rsidRDefault="003222EF" w:rsidP="003222EF">
      <w:pPr>
        <w:jc w:val="both"/>
        <w:rPr>
          <w:rFonts w:ascii="RR Pioneer" w:hAnsi="RR Pioneer"/>
          <w:sz w:val="22"/>
        </w:rPr>
      </w:pPr>
      <w:r w:rsidRPr="00A91231">
        <w:rPr>
          <w:rFonts w:ascii="RR Pioneer" w:hAnsi="RR Pioneer"/>
          <w:sz w:val="22"/>
        </w:rPr>
        <w:t xml:space="preserve">ONR’s assessment during Step 3 will be risk-informed, </w:t>
      </w:r>
      <w:r w:rsidR="008C539C" w:rsidRPr="00A91231">
        <w:rPr>
          <w:rFonts w:ascii="RR Pioneer" w:hAnsi="RR Pioneer"/>
          <w:sz w:val="22"/>
        </w:rPr>
        <w:t>targeted,</w:t>
      </w:r>
      <w:r w:rsidRPr="00A91231">
        <w:rPr>
          <w:rFonts w:ascii="RR Pioneer" w:hAnsi="RR Pioneer"/>
          <w:sz w:val="22"/>
        </w:rPr>
        <w:t xml:space="preserve"> and proportionate, in line with our guidance [2], and we will sample the overall case on this basis [3], within the defined GDA Scope [4]. Prior to </w:t>
      </w:r>
      <w:r w:rsidR="00011700" w:rsidRPr="00A91231">
        <w:rPr>
          <w:rFonts w:ascii="RR Pioneer" w:hAnsi="RR Pioneer"/>
          <w:sz w:val="22"/>
        </w:rPr>
        <w:t>starting Step 3,</w:t>
      </w:r>
      <w:r w:rsidRPr="00A91231">
        <w:rPr>
          <w:rFonts w:ascii="RR Pioneer" w:hAnsi="RR Pioneer"/>
          <w:sz w:val="22"/>
        </w:rPr>
        <w:t xml:space="preserve"> we agreed a scope and deliverables plan with the RP which outlines the submissions which are expected to allow us to undertake our assessment of the CHS aspects of the case during Step 3 [5</w:t>
      </w:r>
      <w:r w:rsidR="00011700" w:rsidRPr="00A91231">
        <w:rPr>
          <w:rFonts w:ascii="RR Pioneer" w:hAnsi="RR Pioneer"/>
          <w:sz w:val="22"/>
        </w:rPr>
        <w:t>].</w:t>
      </w:r>
      <w:r w:rsidRPr="00A91231">
        <w:rPr>
          <w:rFonts w:ascii="RR Pioneer" w:hAnsi="RR Pioneer"/>
          <w:sz w:val="22"/>
        </w:rPr>
        <w:t xml:space="preserve"> This plan continues to be refined, and we have gained addition intelligence as part of our routine regulatory interactions during the step. The RP has responded to RQ-01997 ‘Information required to provide confidence in the delivery of a conventional health and safety case within GDA </w:t>
      </w:r>
      <w:r w:rsidR="00011700" w:rsidRPr="00A91231">
        <w:rPr>
          <w:rFonts w:ascii="RR Pioneer" w:hAnsi="RR Pioneer"/>
          <w:sz w:val="22"/>
        </w:rPr>
        <w:t>timescales</w:t>
      </w:r>
      <w:r w:rsidRPr="00A91231">
        <w:rPr>
          <w:rFonts w:ascii="RR Pioneer" w:hAnsi="RR Pioneer"/>
          <w:sz w:val="22"/>
        </w:rPr>
        <w:t xml:space="preserve">. </w:t>
      </w:r>
    </w:p>
    <w:p w14:paraId="50B2CB90" w14:textId="4DFF89DB" w:rsidR="003222EF" w:rsidRPr="00A91231" w:rsidRDefault="003222EF" w:rsidP="003222EF">
      <w:pPr>
        <w:jc w:val="both"/>
        <w:rPr>
          <w:rFonts w:ascii="RR Pioneer" w:hAnsi="RR Pioneer"/>
          <w:sz w:val="22"/>
        </w:rPr>
      </w:pPr>
      <w:r w:rsidRPr="00A91231">
        <w:rPr>
          <w:rFonts w:ascii="RR Pioneer" w:hAnsi="RR Pioneer"/>
          <w:sz w:val="22"/>
        </w:rPr>
        <w:t xml:space="preserve"> However, to date we have not been able to gain sufficient assurance that the RP has a clear plan that it is implementing to develop a comprehensive safety case during GDA, including </w:t>
      </w:r>
      <w:r w:rsidRPr="00A91231">
        <w:rPr>
          <w:rFonts w:ascii="RR Pioneer" w:hAnsi="RR Pioneer"/>
          <w:sz w:val="22"/>
        </w:rPr>
        <w:lastRenderedPageBreak/>
        <w:t xml:space="preserve">clarity on the totality of the documentation which will form part of the CHS justifications. This includes: </w:t>
      </w:r>
    </w:p>
    <w:p w14:paraId="763823EF" w14:textId="002142DD" w:rsidR="003222EF" w:rsidRPr="00A91231" w:rsidRDefault="003222EF" w:rsidP="00BD11B6">
      <w:pPr>
        <w:pStyle w:val="ListParagraph"/>
        <w:numPr>
          <w:ilvl w:val="0"/>
          <w:numId w:val="5"/>
        </w:numPr>
        <w:tabs>
          <w:tab w:val="clear" w:pos="992"/>
          <w:tab w:val="clear" w:pos="1395"/>
          <w:tab w:val="clear" w:pos="1712"/>
        </w:tabs>
        <w:ind w:left="284" w:hanging="284"/>
        <w:jc w:val="both"/>
        <w:rPr>
          <w:rFonts w:ascii="RR Pioneer" w:hAnsi="RR Pioneer"/>
          <w:sz w:val="22"/>
        </w:rPr>
      </w:pPr>
      <w:r w:rsidRPr="00A91231">
        <w:rPr>
          <w:rFonts w:ascii="RR Pioneer" w:hAnsi="RR Pioneer"/>
          <w:sz w:val="22"/>
        </w:rPr>
        <w:t>A clear definition of the CHS safety case that the RP will produce for GDA including the breadth and depth of the supporting information. We do not yet have clarity on the architecture / hierarchy of safety case documentation, and how the different levels and types of safety case documentation and the arguments and evidence contained therein, will be produced and linked together to cover the full scope, interactions and content of the safety case [6]. Whilst we have sight of some aspects of this at the overall E3S level, we are not clear on the specifics for the CHS topic, nor how the appropriate level of detail to provide visibility of the expected content relevant to CHS will be provided.</w:t>
      </w:r>
    </w:p>
    <w:p w14:paraId="62C772BF" w14:textId="2DF3A648" w:rsidR="003222EF" w:rsidRPr="00A91231" w:rsidRDefault="003222EF" w:rsidP="00BD11B6">
      <w:pPr>
        <w:pStyle w:val="ListParagraph"/>
        <w:numPr>
          <w:ilvl w:val="0"/>
          <w:numId w:val="5"/>
        </w:numPr>
        <w:tabs>
          <w:tab w:val="clear" w:pos="992"/>
          <w:tab w:val="clear" w:pos="1395"/>
          <w:tab w:val="clear" w:pos="1712"/>
        </w:tabs>
        <w:ind w:left="284" w:hanging="284"/>
        <w:jc w:val="both"/>
        <w:rPr>
          <w:rFonts w:ascii="RR Pioneer" w:hAnsi="RR Pioneer"/>
          <w:sz w:val="22"/>
        </w:rPr>
      </w:pPr>
      <w:r w:rsidRPr="00A91231">
        <w:rPr>
          <w:rFonts w:ascii="RR Pioneer" w:hAnsi="RR Pioneer"/>
          <w:sz w:val="22"/>
        </w:rPr>
        <w:t>The claims, sub claims, arguments and evidence to demonstrate a complete safety case for CHS within the scope. We are not clear on the “route map” to the underpinning documentation with clarity on the safety case architecture and hierarchy of documentation [6].</w:t>
      </w:r>
    </w:p>
    <w:p w14:paraId="1889EB05" w14:textId="42FB92B3" w:rsidR="003222EF" w:rsidRPr="00A91231" w:rsidRDefault="003222EF" w:rsidP="00BD11B6">
      <w:pPr>
        <w:pStyle w:val="ListParagraph"/>
        <w:numPr>
          <w:ilvl w:val="0"/>
          <w:numId w:val="5"/>
        </w:numPr>
        <w:tabs>
          <w:tab w:val="clear" w:pos="992"/>
          <w:tab w:val="clear" w:pos="1395"/>
          <w:tab w:val="clear" w:pos="1712"/>
        </w:tabs>
        <w:ind w:left="284" w:hanging="284"/>
        <w:jc w:val="both"/>
        <w:rPr>
          <w:rFonts w:ascii="RR Pioneer" w:hAnsi="RR Pioneer"/>
          <w:sz w:val="22"/>
        </w:rPr>
      </w:pPr>
      <w:r w:rsidRPr="00A91231">
        <w:rPr>
          <w:rFonts w:ascii="RR Pioneer" w:hAnsi="RR Pioneer"/>
          <w:sz w:val="22"/>
        </w:rPr>
        <w:t xml:space="preserve">The golden thread linking the claims, arguments and evidence. We have seen limited examples to date, but these do not yet demonstrate the clear links from claims to the underpinning evidence within documentation. </w:t>
      </w:r>
    </w:p>
    <w:p w14:paraId="7E09EC4A" w14:textId="1B38C24A" w:rsidR="003222EF" w:rsidRPr="00A91231" w:rsidRDefault="003222EF" w:rsidP="00BD11B6">
      <w:pPr>
        <w:pStyle w:val="ListParagraph"/>
        <w:numPr>
          <w:ilvl w:val="0"/>
          <w:numId w:val="5"/>
        </w:numPr>
        <w:tabs>
          <w:tab w:val="clear" w:pos="992"/>
          <w:tab w:val="clear" w:pos="1395"/>
          <w:tab w:val="clear" w:pos="1712"/>
        </w:tabs>
        <w:ind w:left="284" w:hanging="284"/>
        <w:jc w:val="both"/>
        <w:rPr>
          <w:rFonts w:ascii="RR Pioneer" w:hAnsi="RR Pioneer"/>
          <w:sz w:val="22"/>
        </w:rPr>
      </w:pPr>
      <w:r w:rsidRPr="00A91231">
        <w:rPr>
          <w:rFonts w:ascii="RR Pioneer" w:hAnsi="RR Pioneer"/>
          <w:sz w:val="22"/>
        </w:rPr>
        <w:t>How it is expected that this case will demonstrate that the RP will meet the requirements of relevant legislation, including specifically the duties defined under the Construction (Design and Management) Regulations 2015 during the design phase (see ref [7]).</w:t>
      </w:r>
    </w:p>
    <w:p w14:paraId="5DBACC0A" w14:textId="02E9680B" w:rsidR="003222EF" w:rsidRPr="00A91231" w:rsidRDefault="003222EF" w:rsidP="00BD11B6">
      <w:pPr>
        <w:pStyle w:val="ListParagraph"/>
        <w:numPr>
          <w:ilvl w:val="0"/>
          <w:numId w:val="5"/>
        </w:numPr>
        <w:tabs>
          <w:tab w:val="clear" w:pos="992"/>
          <w:tab w:val="clear" w:pos="1395"/>
          <w:tab w:val="clear" w:pos="1712"/>
        </w:tabs>
        <w:ind w:left="284" w:hanging="284"/>
        <w:jc w:val="both"/>
        <w:rPr>
          <w:rFonts w:ascii="RR Pioneer" w:hAnsi="RR Pioneer"/>
          <w:sz w:val="22"/>
        </w:rPr>
      </w:pPr>
      <w:r w:rsidRPr="00A91231">
        <w:rPr>
          <w:rFonts w:ascii="RR Pioneer" w:hAnsi="RR Pioneer"/>
          <w:sz w:val="22"/>
        </w:rPr>
        <w:t>A detailed scope for the CHS safety case that the RP expects to produce during GDA, including a clear statement of any exclusions, including aspects that would be completed post-GDA. The RP should identify key underpinning documents that are central to the demonstration.</w:t>
      </w:r>
    </w:p>
    <w:p w14:paraId="623290E5" w14:textId="40FB0EA3" w:rsidR="003222EF" w:rsidRPr="00A91231" w:rsidRDefault="003222EF" w:rsidP="00BD11B6">
      <w:pPr>
        <w:pStyle w:val="ListParagraph"/>
        <w:numPr>
          <w:ilvl w:val="0"/>
          <w:numId w:val="5"/>
        </w:numPr>
        <w:tabs>
          <w:tab w:val="clear" w:pos="992"/>
          <w:tab w:val="clear" w:pos="1395"/>
          <w:tab w:val="clear" w:pos="1712"/>
        </w:tabs>
        <w:ind w:left="284" w:hanging="284"/>
        <w:jc w:val="both"/>
        <w:rPr>
          <w:rFonts w:ascii="RR Pioneer" w:hAnsi="RR Pioneer"/>
          <w:sz w:val="22"/>
        </w:rPr>
      </w:pPr>
      <w:r w:rsidRPr="00A91231">
        <w:rPr>
          <w:rFonts w:ascii="RR Pioneer" w:hAnsi="RR Pioneer"/>
          <w:sz w:val="22"/>
        </w:rPr>
        <w:t>Clarity of how the RP intends to demonstrate health and safety risks throughout the lifecycle of the generic design will (or can be) be reduced ALARP. This should link to the previous point regarding the scope for GDA and cover the full breadth and depth of the case that will be produced during GDA, and clarity over the expected status of documents that may form part of any handover to a future licensee.</w:t>
      </w:r>
    </w:p>
    <w:p w14:paraId="129E3933" w14:textId="205692A1" w:rsidR="003222EF" w:rsidRPr="00A91231" w:rsidRDefault="003222EF" w:rsidP="003222EF">
      <w:pPr>
        <w:jc w:val="both"/>
        <w:rPr>
          <w:rFonts w:ascii="RR Pioneer" w:hAnsi="RR Pioneer"/>
          <w:sz w:val="22"/>
        </w:rPr>
      </w:pPr>
      <w:r w:rsidRPr="00A91231">
        <w:rPr>
          <w:rFonts w:ascii="RR Pioneer" w:hAnsi="RR Pioneer"/>
          <w:sz w:val="22"/>
        </w:rPr>
        <w:t xml:space="preserve">Based on submissions to date we do not have confidence that the RP will demonstrate that it has identified all the relevant claims within the CHS safety case, and that these will be adequately substantiated during GDA. I am therefore seeking further details on the scope and content of the generic CHS safety case that the RP intends to produce. This is to gain confidence that the safety case will have sufficient depth and breadth to demonstrate that foreseeable conventional health and safety risks are identified and can be shown to be (or capable of being) reduced to ALARP. </w:t>
      </w:r>
    </w:p>
    <w:p w14:paraId="565DCE89" w14:textId="77777777" w:rsidR="003222EF" w:rsidRPr="00A91231" w:rsidRDefault="003222EF" w:rsidP="003222EF">
      <w:pPr>
        <w:jc w:val="both"/>
        <w:rPr>
          <w:rFonts w:ascii="RR Pioneer" w:hAnsi="RR Pioneer"/>
          <w:b/>
          <w:bCs/>
          <w:sz w:val="22"/>
        </w:rPr>
      </w:pPr>
      <w:r w:rsidRPr="00A91231">
        <w:rPr>
          <w:rFonts w:ascii="RR Pioneer" w:hAnsi="RR Pioneer"/>
          <w:b/>
          <w:bCs/>
          <w:sz w:val="22"/>
        </w:rPr>
        <w:t>Relevant Legislation, Standards and Guidance</w:t>
      </w:r>
    </w:p>
    <w:p w14:paraId="2DBA8998" w14:textId="5B050941" w:rsidR="003222EF" w:rsidRPr="00A91231" w:rsidRDefault="003222EF" w:rsidP="003222EF">
      <w:pPr>
        <w:jc w:val="both"/>
        <w:rPr>
          <w:rFonts w:ascii="RR Pioneer" w:hAnsi="RR Pioneer"/>
          <w:sz w:val="22"/>
        </w:rPr>
      </w:pPr>
      <w:r w:rsidRPr="00A91231">
        <w:rPr>
          <w:rFonts w:ascii="RR Pioneer" w:hAnsi="RR Pioneer"/>
          <w:sz w:val="22"/>
        </w:rPr>
        <w:t xml:space="preserve">The guidance provided in this RO is based on requirements of The Construction (Design and Management) Regulations 2015 which set out legal requirements to secure health and safety for construction projects including during the pre-construction/design phase. These requirements include duties on the Principal Designer and designers to ensure that the general principles of prevention are </w:t>
      </w:r>
      <w:proofErr w:type="gramStart"/>
      <w:r w:rsidRPr="00A91231">
        <w:rPr>
          <w:rFonts w:ascii="RR Pioneer" w:hAnsi="RR Pioneer"/>
          <w:sz w:val="22"/>
        </w:rPr>
        <w:t>taken into account</w:t>
      </w:r>
      <w:proofErr w:type="gramEnd"/>
      <w:r w:rsidRPr="00A91231">
        <w:rPr>
          <w:rFonts w:ascii="RR Pioneer" w:hAnsi="RR Pioneer"/>
          <w:sz w:val="22"/>
        </w:rPr>
        <w:t xml:space="preserve"> and that foreseeable risks are eliminated, or if not reasonably practicable, controlled. The legal requirements are set out along with guidance in HSE document L153 Managing Health and Safety in Construction [7]. Further guidance is available in ONR Technical Inspection Guide NS-INSP-GD-074 </w:t>
      </w:r>
      <w:r w:rsidRPr="00A91231">
        <w:rPr>
          <w:rFonts w:ascii="RR Pioneer" w:hAnsi="RR Pioneer"/>
          <w:sz w:val="22"/>
        </w:rPr>
        <w:lastRenderedPageBreak/>
        <w:t xml:space="preserve">Construction (Design and Management) [8]. The legal requirements set out in the suite of Regulations enabled by The Health and Safety at Work etc Act 1974 should be considered in the design. </w:t>
      </w:r>
    </w:p>
    <w:p w14:paraId="683D612F" w14:textId="77777777" w:rsidR="003222EF" w:rsidRPr="00A91231" w:rsidRDefault="003222EF" w:rsidP="003222EF">
      <w:pPr>
        <w:jc w:val="both"/>
        <w:rPr>
          <w:rFonts w:ascii="RR Pioneer" w:hAnsi="RR Pioneer"/>
          <w:b/>
          <w:bCs/>
          <w:sz w:val="22"/>
        </w:rPr>
      </w:pPr>
      <w:r w:rsidRPr="00A91231">
        <w:rPr>
          <w:rFonts w:ascii="RR Pioneer" w:hAnsi="RR Pioneer"/>
          <w:b/>
          <w:bCs/>
          <w:sz w:val="22"/>
        </w:rPr>
        <w:t>Regulatory Expectations</w:t>
      </w:r>
    </w:p>
    <w:p w14:paraId="15C64788" w14:textId="77777777" w:rsidR="003222EF" w:rsidRPr="00A91231" w:rsidRDefault="003222EF" w:rsidP="003222EF">
      <w:pPr>
        <w:jc w:val="both"/>
        <w:rPr>
          <w:rFonts w:ascii="RR Pioneer" w:hAnsi="RR Pioneer"/>
          <w:sz w:val="22"/>
        </w:rPr>
      </w:pPr>
      <w:r w:rsidRPr="00A91231">
        <w:rPr>
          <w:rFonts w:ascii="RR Pioneer" w:hAnsi="RR Pioneer"/>
          <w:sz w:val="22"/>
        </w:rPr>
        <w:t>In response to this RO, ONR expects the RP to provide evidence that it has considered conventional health and safety risk during the design stages of the project, and how this will be evidenced as part of the safety case for the generic design in GDA. In doing so we expect this to provide confidence that its conventional health and safety submissions are sufficient to deliver the required evidence for the various safety case claims to demonstrate the conventional health and safety risks are (or are capable of being) reduced to ALARP.</w:t>
      </w:r>
    </w:p>
    <w:p w14:paraId="109CC872" w14:textId="549D438E" w:rsidR="00A2500E" w:rsidRPr="00717381" w:rsidRDefault="00A2500E" w:rsidP="00FC7B2A">
      <w:pPr>
        <w:pStyle w:val="Heading2"/>
      </w:pPr>
      <w:r w:rsidRPr="00717381">
        <w:t>Regulatory Observation Actions</w:t>
      </w:r>
      <w:r w:rsidR="006C632D" w:rsidRPr="00717381">
        <w:t xml:space="preserve"> and Resolution Plan</w:t>
      </w:r>
    </w:p>
    <w:p w14:paraId="17CF8DB5" w14:textId="46D8D078" w:rsidR="003222EF" w:rsidRPr="00717381" w:rsidRDefault="003222EF" w:rsidP="003222EF">
      <w:pPr>
        <w:tabs>
          <w:tab w:val="clear" w:pos="992"/>
          <w:tab w:val="clear" w:pos="1395"/>
          <w:tab w:val="clear" w:pos="1712"/>
        </w:tabs>
        <w:spacing w:after="0"/>
        <w:rPr>
          <w:rFonts w:ascii="RR Pioneer" w:eastAsia="Times New Roman" w:hAnsi="RR Pioneer" w:cs="Arial"/>
          <w:b/>
          <w:bCs/>
          <w:noProof/>
          <w:sz w:val="22"/>
          <w:szCs w:val="20"/>
        </w:rPr>
      </w:pPr>
      <w:r w:rsidRPr="00717381">
        <w:rPr>
          <w:rFonts w:ascii="RR Pioneer" w:eastAsia="Times New Roman" w:hAnsi="RR Pioneer" w:cs="Arial"/>
          <w:b/>
          <w:bCs/>
          <w:noProof/>
          <w:sz w:val="22"/>
          <w:szCs w:val="20"/>
        </w:rPr>
        <w:t>RO-RRSMR-011.A1 – Define the extent of the convention</w:t>
      </w:r>
      <w:r w:rsidR="00CB05FE" w:rsidRPr="00717381">
        <w:rPr>
          <w:rFonts w:ascii="RR Pioneer" w:eastAsia="Times New Roman" w:hAnsi="RR Pioneer" w:cs="Arial"/>
          <w:b/>
          <w:bCs/>
          <w:noProof/>
          <w:sz w:val="22"/>
          <w:szCs w:val="20"/>
        </w:rPr>
        <w:t>a</w:t>
      </w:r>
      <w:r w:rsidRPr="00717381">
        <w:rPr>
          <w:rFonts w:ascii="RR Pioneer" w:eastAsia="Times New Roman" w:hAnsi="RR Pioneer" w:cs="Arial"/>
          <w:b/>
          <w:bCs/>
          <w:noProof/>
          <w:sz w:val="22"/>
          <w:szCs w:val="20"/>
        </w:rPr>
        <w:t>l health and safety case for the generic design</w:t>
      </w:r>
    </w:p>
    <w:p w14:paraId="107C12D4" w14:textId="77777777" w:rsidR="003222EF" w:rsidRPr="00A91231" w:rsidRDefault="003222EF" w:rsidP="003222EF">
      <w:pPr>
        <w:tabs>
          <w:tab w:val="clear" w:pos="992"/>
          <w:tab w:val="clear" w:pos="1395"/>
          <w:tab w:val="clear" w:pos="1712"/>
        </w:tabs>
        <w:spacing w:after="0"/>
        <w:rPr>
          <w:rFonts w:ascii="RR Pioneer" w:eastAsia="Times New Roman" w:hAnsi="RR Pioneer" w:cs="Arial"/>
          <w:b/>
          <w:noProof/>
          <w:sz w:val="24"/>
          <w:szCs w:val="24"/>
        </w:rPr>
      </w:pPr>
    </w:p>
    <w:p w14:paraId="02EAF9BB" w14:textId="77777777" w:rsidR="003222EF" w:rsidRPr="00A91231" w:rsidRDefault="003222EF" w:rsidP="003222EF">
      <w:pPr>
        <w:tabs>
          <w:tab w:val="clear" w:pos="992"/>
          <w:tab w:val="clear" w:pos="1395"/>
          <w:tab w:val="clear" w:pos="1712"/>
        </w:tabs>
        <w:spacing w:after="0"/>
        <w:rPr>
          <w:rFonts w:ascii="RR Pioneer" w:eastAsia="Times New Roman" w:hAnsi="RR Pioneer" w:cs="Arial"/>
          <w:noProof/>
          <w:sz w:val="24"/>
          <w:szCs w:val="24"/>
        </w:rPr>
      </w:pPr>
      <w:r w:rsidRPr="00A91231">
        <w:rPr>
          <w:rFonts w:ascii="RR Pioneer" w:eastAsia="Times New Roman" w:hAnsi="RR Pioneer" w:cs="Arial"/>
          <w:noProof/>
          <w:sz w:val="24"/>
          <w:szCs w:val="24"/>
        </w:rPr>
        <w:t>In response to this Regulatory Observation Action, Rolls-Royce SMR Ltd should:</w:t>
      </w:r>
    </w:p>
    <w:p w14:paraId="0B7B1C94" w14:textId="77777777" w:rsidR="003222EF" w:rsidRPr="00A91231" w:rsidRDefault="003222EF" w:rsidP="003222EF">
      <w:pPr>
        <w:tabs>
          <w:tab w:val="clear" w:pos="992"/>
          <w:tab w:val="clear" w:pos="1395"/>
          <w:tab w:val="clear" w:pos="1712"/>
        </w:tabs>
        <w:spacing w:after="0"/>
        <w:rPr>
          <w:rFonts w:ascii="RR Pioneer" w:eastAsia="Times New Roman" w:hAnsi="RR Pioneer" w:cs="Arial"/>
          <w:noProof/>
          <w:sz w:val="24"/>
          <w:szCs w:val="24"/>
        </w:rPr>
      </w:pPr>
    </w:p>
    <w:p w14:paraId="0D04229A" w14:textId="77777777" w:rsidR="003222EF" w:rsidRPr="00A91231" w:rsidRDefault="003222EF" w:rsidP="00F43A10">
      <w:pPr>
        <w:tabs>
          <w:tab w:val="clear" w:pos="992"/>
          <w:tab w:val="clear" w:pos="1395"/>
          <w:tab w:val="clear" w:pos="1712"/>
        </w:tabs>
        <w:spacing w:after="0"/>
        <w:jc w:val="both"/>
        <w:rPr>
          <w:rFonts w:ascii="RR Pioneer" w:eastAsia="Times New Roman" w:hAnsi="RR Pioneer" w:cs="Arial"/>
          <w:noProof/>
          <w:sz w:val="22"/>
        </w:rPr>
      </w:pPr>
      <w:r w:rsidRPr="00A91231">
        <w:rPr>
          <w:rFonts w:ascii="RR Pioneer" w:eastAsia="Times New Roman" w:hAnsi="RR Pioneer" w:cs="Arial"/>
          <w:noProof/>
          <w:sz w:val="22"/>
        </w:rPr>
        <w:t xml:space="preserve">Provide a detailed description of the the conventional health and safety aspects of the safety case that will be produced for the generic design during GDA. The overall objective of which is to provide confidence that the stated intent of a full-scope CHS safety case will be produced. </w:t>
      </w:r>
    </w:p>
    <w:p w14:paraId="72B02754" w14:textId="77777777" w:rsidR="003222EF" w:rsidRPr="00A91231" w:rsidRDefault="003222EF" w:rsidP="003222EF">
      <w:pPr>
        <w:tabs>
          <w:tab w:val="clear" w:pos="992"/>
          <w:tab w:val="clear" w:pos="1395"/>
          <w:tab w:val="clear" w:pos="1712"/>
        </w:tabs>
        <w:spacing w:after="0"/>
        <w:rPr>
          <w:rFonts w:ascii="RR Pioneer" w:eastAsia="Times New Roman" w:hAnsi="RR Pioneer" w:cs="Arial"/>
          <w:noProof/>
          <w:sz w:val="22"/>
        </w:rPr>
      </w:pPr>
    </w:p>
    <w:p w14:paraId="6AE1B7B4" w14:textId="77777777" w:rsidR="003222EF" w:rsidRPr="00A91231" w:rsidRDefault="003222EF" w:rsidP="003222EF">
      <w:pPr>
        <w:tabs>
          <w:tab w:val="clear" w:pos="992"/>
          <w:tab w:val="clear" w:pos="1395"/>
          <w:tab w:val="clear" w:pos="1712"/>
        </w:tabs>
        <w:spacing w:after="0"/>
        <w:jc w:val="both"/>
        <w:rPr>
          <w:rFonts w:ascii="RR Pioneer" w:eastAsia="Times New Roman" w:hAnsi="RR Pioneer" w:cs="Arial"/>
          <w:noProof/>
          <w:sz w:val="22"/>
        </w:rPr>
      </w:pPr>
      <w:r w:rsidRPr="00A91231">
        <w:rPr>
          <w:rFonts w:ascii="RR Pioneer" w:eastAsia="Times New Roman" w:hAnsi="RR Pioneer" w:cs="Arial"/>
          <w:noProof/>
          <w:sz w:val="22"/>
        </w:rPr>
        <w:t>This should include the following: </w:t>
      </w:r>
    </w:p>
    <w:p w14:paraId="705166CE" w14:textId="7C3C29E1" w:rsidR="003222EF" w:rsidRPr="00A91231" w:rsidRDefault="003222EF" w:rsidP="00BD11B6">
      <w:pPr>
        <w:numPr>
          <w:ilvl w:val="0"/>
          <w:numId w:val="6"/>
        </w:numPr>
        <w:tabs>
          <w:tab w:val="clear" w:pos="992"/>
          <w:tab w:val="clear" w:pos="1395"/>
          <w:tab w:val="clear" w:pos="1712"/>
        </w:tabs>
        <w:spacing w:after="0"/>
        <w:ind w:left="284" w:hanging="284"/>
        <w:jc w:val="both"/>
        <w:rPr>
          <w:rFonts w:ascii="RR Pioneer" w:eastAsia="Times New Roman" w:hAnsi="RR Pioneer" w:cs="Arial"/>
          <w:noProof/>
          <w:sz w:val="22"/>
        </w:rPr>
      </w:pPr>
      <w:bookmarkStart w:id="0" w:name="_Hlk204005611"/>
      <w:r w:rsidRPr="00A91231">
        <w:rPr>
          <w:rFonts w:ascii="RR Pioneer" w:eastAsia="Times New Roman" w:hAnsi="RR Pioneer" w:cs="Arial"/>
          <w:noProof/>
          <w:sz w:val="22"/>
        </w:rPr>
        <w:t>Clarity of the brea</w:t>
      </w:r>
      <w:r w:rsidR="00223550" w:rsidRPr="00A91231">
        <w:rPr>
          <w:rFonts w:ascii="RR Pioneer" w:eastAsia="Times New Roman" w:hAnsi="RR Pioneer" w:cs="Arial"/>
          <w:noProof/>
          <w:sz w:val="22"/>
        </w:rPr>
        <w:t>d</w:t>
      </w:r>
      <w:r w:rsidRPr="00A91231">
        <w:rPr>
          <w:rFonts w:ascii="RR Pioneer" w:eastAsia="Times New Roman" w:hAnsi="RR Pioneer" w:cs="Arial"/>
          <w:noProof/>
          <w:sz w:val="22"/>
        </w:rPr>
        <w:t>th of the safety case structure and content that the RP intends will be produced during GDA</w:t>
      </w:r>
      <w:bookmarkEnd w:id="0"/>
      <w:r w:rsidRPr="00A91231">
        <w:rPr>
          <w:rFonts w:ascii="RR Pioneer" w:eastAsia="Times New Roman" w:hAnsi="RR Pioneer" w:cs="Arial"/>
          <w:noProof/>
          <w:sz w:val="22"/>
        </w:rPr>
        <w:t xml:space="preserve">, to demonstrate conventional health and safety risks throughout the lifecycle of generic design will (or can be) be reduced ALARP. </w:t>
      </w:r>
    </w:p>
    <w:p w14:paraId="7DE1D4C2" w14:textId="77777777" w:rsidR="003222EF" w:rsidRPr="00A91231" w:rsidRDefault="003222EF" w:rsidP="00BD11B6">
      <w:pPr>
        <w:numPr>
          <w:ilvl w:val="0"/>
          <w:numId w:val="6"/>
        </w:numPr>
        <w:tabs>
          <w:tab w:val="clear" w:pos="992"/>
          <w:tab w:val="clear" w:pos="1395"/>
          <w:tab w:val="clear" w:pos="1712"/>
        </w:tabs>
        <w:spacing w:after="0"/>
        <w:ind w:left="284" w:hanging="284"/>
        <w:contextualSpacing/>
        <w:jc w:val="both"/>
        <w:rPr>
          <w:rFonts w:ascii="RR Pioneer" w:eastAsia="Times New Roman" w:hAnsi="RR Pioneer" w:cs="Arial"/>
          <w:noProof/>
          <w:sz w:val="22"/>
        </w:rPr>
      </w:pPr>
      <w:r w:rsidRPr="00A91231">
        <w:rPr>
          <w:rFonts w:ascii="RR Pioneer" w:eastAsia="Times New Roman" w:hAnsi="RR Pioneer" w:cs="Arial"/>
          <w:noProof/>
          <w:sz w:val="22"/>
        </w:rPr>
        <w:t xml:space="preserve">Clarity of depth of the safety case structure and content that the RP intends will be produced during GDA, to demonstrate conventional health and safety risks throughout the lifecycle of generic design will (or can be) be reduced ALARP. This should </w:t>
      </w:r>
      <w:bookmarkStart w:id="1" w:name="_Hlk204005664"/>
      <w:r w:rsidRPr="00A91231">
        <w:rPr>
          <w:rFonts w:ascii="RR Pioneer" w:eastAsia="Times New Roman" w:hAnsi="RR Pioneer" w:cs="Arial"/>
          <w:noProof/>
          <w:sz w:val="22"/>
        </w:rPr>
        <w:t xml:space="preserve">include assurance that the safety case will have sufficent maturity of detail and should consider any dependencies which may impact on maturity. </w:t>
      </w:r>
      <w:bookmarkEnd w:id="1"/>
    </w:p>
    <w:p w14:paraId="5BAC1448" w14:textId="77777777" w:rsidR="003222EF" w:rsidRPr="00A91231" w:rsidRDefault="003222EF" w:rsidP="00BD11B6">
      <w:pPr>
        <w:numPr>
          <w:ilvl w:val="0"/>
          <w:numId w:val="6"/>
        </w:numPr>
        <w:tabs>
          <w:tab w:val="clear" w:pos="992"/>
          <w:tab w:val="clear" w:pos="1395"/>
          <w:tab w:val="clear" w:pos="1712"/>
        </w:tabs>
        <w:spacing w:after="0"/>
        <w:ind w:left="284" w:hanging="284"/>
        <w:contextualSpacing/>
        <w:jc w:val="both"/>
        <w:rPr>
          <w:rFonts w:ascii="RR Pioneer" w:eastAsia="Times New Roman" w:hAnsi="RR Pioneer" w:cs="Arial"/>
          <w:noProof/>
          <w:sz w:val="22"/>
        </w:rPr>
      </w:pPr>
      <w:bookmarkStart w:id="2" w:name="_Hlk204005685"/>
      <w:r w:rsidRPr="00A91231">
        <w:rPr>
          <w:rFonts w:ascii="RR Pioneer" w:eastAsia="Times New Roman" w:hAnsi="RR Pioneer" w:cs="Arial"/>
          <w:noProof/>
          <w:sz w:val="22"/>
        </w:rPr>
        <w:t>Visibility of the holistic safety case within GDA and, therefore, any aspects which will be completed post GDA</w:t>
      </w:r>
      <w:bookmarkEnd w:id="2"/>
      <w:r w:rsidRPr="00A91231">
        <w:rPr>
          <w:rFonts w:ascii="RR Pioneer" w:eastAsia="Times New Roman" w:hAnsi="RR Pioneer" w:cs="Arial"/>
          <w:noProof/>
          <w:sz w:val="22"/>
        </w:rPr>
        <w:t xml:space="preserve">.  </w:t>
      </w:r>
    </w:p>
    <w:p w14:paraId="55FD1640" w14:textId="77777777" w:rsidR="005E219A" w:rsidRPr="00A91231" w:rsidRDefault="003222EF" w:rsidP="00BD11B6">
      <w:pPr>
        <w:numPr>
          <w:ilvl w:val="0"/>
          <w:numId w:val="6"/>
        </w:numPr>
        <w:tabs>
          <w:tab w:val="clear" w:pos="992"/>
          <w:tab w:val="clear" w:pos="1395"/>
          <w:tab w:val="clear" w:pos="1712"/>
        </w:tabs>
        <w:spacing w:after="0"/>
        <w:ind w:left="284" w:hanging="284"/>
        <w:jc w:val="both"/>
        <w:rPr>
          <w:rFonts w:ascii="RR Pioneer" w:eastAsia="Times New Roman" w:hAnsi="RR Pioneer" w:cs="Arial"/>
          <w:noProof/>
          <w:color w:val="000000" w:themeColor="text1"/>
          <w:sz w:val="24"/>
          <w:szCs w:val="24"/>
        </w:rPr>
      </w:pPr>
      <w:bookmarkStart w:id="3" w:name="_Hlk204005736"/>
      <w:bookmarkStart w:id="4" w:name="_Hlk203988803"/>
      <w:r w:rsidRPr="00A91231">
        <w:rPr>
          <w:rFonts w:ascii="RR Pioneer" w:eastAsia="Times New Roman" w:hAnsi="RR Pioneer" w:cs="Arial"/>
          <w:noProof/>
          <w:color w:val="000000" w:themeColor="text1"/>
          <w:sz w:val="22"/>
        </w:rPr>
        <w:t>The intention for the development of the interdisciplinary digital model, including objectives and timeline for development</w:t>
      </w:r>
      <w:bookmarkEnd w:id="3"/>
      <w:r w:rsidRPr="00A91231">
        <w:rPr>
          <w:rFonts w:ascii="RR Pioneer" w:eastAsia="Times New Roman" w:hAnsi="RR Pioneer" w:cs="Arial"/>
          <w:noProof/>
          <w:color w:val="000000" w:themeColor="text1"/>
          <w:sz w:val="22"/>
        </w:rPr>
        <w:t>, to allow confidence that relevant, accurate information will be provided to furture dutyholders in an accessible format and at an appropriate level of detail</w:t>
      </w:r>
      <w:r w:rsidRPr="00A91231">
        <w:rPr>
          <w:rFonts w:ascii="RR Pioneer" w:eastAsia="Times New Roman" w:hAnsi="RR Pioneer" w:cs="Arial"/>
          <w:noProof/>
          <w:color w:val="000000" w:themeColor="text1"/>
          <w:sz w:val="24"/>
          <w:szCs w:val="24"/>
        </w:rPr>
        <w:t xml:space="preserve">.  </w:t>
      </w:r>
    </w:p>
    <w:p w14:paraId="23EAA658" w14:textId="76E1343E" w:rsidR="00B40614" w:rsidRPr="00A91231" w:rsidRDefault="003222EF" w:rsidP="005E219A">
      <w:pPr>
        <w:tabs>
          <w:tab w:val="clear" w:pos="992"/>
          <w:tab w:val="clear" w:pos="1395"/>
          <w:tab w:val="clear" w:pos="1712"/>
        </w:tabs>
        <w:spacing w:after="0"/>
        <w:ind w:left="567"/>
        <w:jc w:val="both"/>
        <w:rPr>
          <w:rFonts w:ascii="RR Pioneer" w:eastAsia="Times New Roman" w:hAnsi="RR Pioneer" w:cs="Arial"/>
          <w:noProof/>
          <w:sz w:val="24"/>
          <w:szCs w:val="24"/>
        </w:rPr>
      </w:pPr>
      <w:r w:rsidRPr="00A91231">
        <w:rPr>
          <w:rFonts w:ascii="RR Pioneer" w:eastAsia="Times New Roman" w:hAnsi="RR Pioneer" w:cs="Arial"/>
          <w:noProof/>
          <w:sz w:val="24"/>
          <w:szCs w:val="24"/>
        </w:rPr>
        <w:t xml:space="preserve"> </w:t>
      </w:r>
    </w:p>
    <w:p w14:paraId="1382C05C" w14:textId="73B1D5D9" w:rsidR="00D320C1" w:rsidRPr="00A91231" w:rsidRDefault="00D320C1" w:rsidP="005E219A">
      <w:pPr>
        <w:tabs>
          <w:tab w:val="clear" w:pos="992"/>
          <w:tab w:val="clear" w:pos="1395"/>
          <w:tab w:val="clear" w:pos="1712"/>
        </w:tabs>
        <w:spacing w:before="120" w:after="0"/>
        <w:jc w:val="both"/>
        <w:rPr>
          <w:rFonts w:ascii="RR Pioneer" w:hAnsi="RR Pioneer"/>
          <w:b/>
          <w:bCs/>
          <w:sz w:val="22"/>
          <w:u w:val="single"/>
        </w:rPr>
      </w:pPr>
      <w:bookmarkStart w:id="5" w:name="_Hlk204150863"/>
      <w:bookmarkEnd w:id="4"/>
      <w:r w:rsidRPr="00A91231">
        <w:rPr>
          <w:rFonts w:ascii="RR Pioneer" w:hAnsi="RR Pioneer"/>
          <w:b/>
          <w:bCs/>
          <w:sz w:val="22"/>
          <w:u w:val="single"/>
        </w:rPr>
        <w:t>Rolls-Royce SMR Ltd. Resolution Plan</w:t>
      </w:r>
      <w:r w:rsidR="002E65EF" w:rsidRPr="00A91231">
        <w:rPr>
          <w:rFonts w:ascii="RR Pioneer" w:hAnsi="RR Pioneer"/>
          <w:b/>
          <w:bCs/>
          <w:sz w:val="22"/>
          <w:u w:val="single"/>
        </w:rPr>
        <w:t xml:space="preserve"> </w:t>
      </w:r>
      <w:bookmarkEnd w:id="5"/>
      <w:r w:rsidR="002E65EF" w:rsidRPr="00A91231">
        <w:rPr>
          <w:rFonts w:ascii="RR Pioneer" w:hAnsi="RR Pioneer"/>
          <w:b/>
          <w:noProof/>
          <w:sz w:val="22"/>
          <w:u w:val="single"/>
        </w:rPr>
        <w:t>RO-RRSMR-0</w:t>
      </w:r>
      <w:r w:rsidR="00EB7A69" w:rsidRPr="00A91231">
        <w:rPr>
          <w:rFonts w:ascii="RR Pioneer" w:hAnsi="RR Pioneer"/>
          <w:b/>
          <w:noProof/>
          <w:sz w:val="22"/>
          <w:u w:val="single"/>
        </w:rPr>
        <w:t>11</w:t>
      </w:r>
      <w:r w:rsidR="002E65EF" w:rsidRPr="00A91231">
        <w:rPr>
          <w:rFonts w:ascii="RR Pioneer" w:hAnsi="RR Pioneer"/>
          <w:b/>
          <w:noProof/>
          <w:sz w:val="22"/>
          <w:u w:val="single"/>
        </w:rPr>
        <w:t>.A1</w:t>
      </w:r>
    </w:p>
    <w:p w14:paraId="1196DA43" w14:textId="2293D73B" w:rsidR="00342531" w:rsidRPr="00A91231" w:rsidRDefault="003D034D" w:rsidP="000270A8">
      <w:pPr>
        <w:spacing w:before="100" w:beforeAutospacing="1" w:after="100" w:afterAutospacing="1"/>
        <w:jc w:val="both"/>
        <w:rPr>
          <w:rFonts w:ascii="RR Pioneer" w:hAnsi="RR Pioneer"/>
          <w:sz w:val="22"/>
        </w:rPr>
      </w:pPr>
      <w:r w:rsidRPr="00A91231">
        <w:rPr>
          <w:rFonts w:ascii="RR Pioneer" w:hAnsi="RR Pioneer"/>
          <w:sz w:val="22"/>
        </w:rPr>
        <w:t xml:space="preserve">This </w:t>
      </w:r>
      <w:r w:rsidR="00E40777">
        <w:rPr>
          <w:rFonts w:ascii="RR Pioneer" w:hAnsi="RR Pioneer"/>
          <w:sz w:val="22"/>
        </w:rPr>
        <w:t>plan</w:t>
      </w:r>
      <w:r w:rsidR="00E40777" w:rsidRPr="00A91231">
        <w:rPr>
          <w:rFonts w:ascii="RR Pioneer" w:hAnsi="RR Pioneer"/>
          <w:sz w:val="22"/>
        </w:rPr>
        <w:t xml:space="preserve"> </w:t>
      </w:r>
      <w:r w:rsidRPr="00A91231">
        <w:rPr>
          <w:rFonts w:ascii="RR Pioneer" w:hAnsi="RR Pioneer"/>
          <w:sz w:val="22"/>
        </w:rPr>
        <w:t>outlines</w:t>
      </w:r>
      <w:r w:rsidR="00D25649" w:rsidRPr="00A91231">
        <w:rPr>
          <w:rFonts w:ascii="RR Pioneer" w:hAnsi="RR Pioneer"/>
          <w:sz w:val="22"/>
        </w:rPr>
        <w:t xml:space="preserve"> the steps RR</w:t>
      </w:r>
      <w:r w:rsidR="00293C03" w:rsidRPr="00A91231">
        <w:rPr>
          <w:rFonts w:ascii="RR Pioneer" w:hAnsi="RR Pioneer"/>
          <w:sz w:val="22"/>
        </w:rPr>
        <w:t xml:space="preserve"> </w:t>
      </w:r>
      <w:r w:rsidR="00D25649" w:rsidRPr="00A91231">
        <w:rPr>
          <w:rFonts w:ascii="RR Pioneer" w:hAnsi="RR Pioneer"/>
          <w:sz w:val="22"/>
        </w:rPr>
        <w:t xml:space="preserve">SMR </w:t>
      </w:r>
      <w:r w:rsidR="00F11C40" w:rsidRPr="00A91231">
        <w:rPr>
          <w:rFonts w:ascii="RR Pioneer" w:hAnsi="RR Pioneer"/>
          <w:sz w:val="22"/>
        </w:rPr>
        <w:t>will undertake to address the items raised above</w:t>
      </w:r>
      <w:r w:rsidR="005434FA" w:rsidRPr="00A91231">
        <w:rPr>
          <w:rFonts w:ascii="RR Pioneer" w:hAnsi="RR Pioneer"/>
          <w:sz w:val="22"/>
        </w:rPr>
        <w:t xml:space="preserve"> and in doing so, </w:t>
      </w:r>
      <w:r w:rsidR="009C5DB6" w:rsidRPr="00A91231">
        <w:rPr>
          <w:rFonts w:ascii="RR Pioneer" w:hAnsi="RR Pioneer"/>
          <w:sz w:val="22"/>
        </w:rPr>
        <w:t xml:space="preserve">aims to </w:t>
      </w:r>
      <w:r w:rsidR="00B8464E" w:rsidRPr="00A91231">
        <w:rPr>
          <w:rFonts w:ascii="RR Pioneer" w:hAnsi="RR Pioneer"/>
          <w:sz w:val="22"/>
        </w:rPr>
        <w:t>show</w:t>
      </w:r>
      <w:r w:rsidR="003A3E54" w:rsidRPr="00A91231">
        <w:rPr>
          <w:rFonts w:ascii="RR Pioneer" w:hAnsi="RR Pioneer"/>
          <w:sz w:val="22"/>
        </w:rPr>
        <w:t xml:space="preserve"> how</w:t>
      </w:r>
      <w:r w:rsidRPr="00A91231">
        <w:rPr>
          <w:rFonts w:ascii="RR Pioneer" w:hAnsi="RR Pioneer"/>
          <w:sz w:val="22"/>
        </w:rPr>
        <w:t xml:space="preserve"> the</w:t>
      </w:r>
      <w:r w:rsidR="00CF1708" w:rsidRPr="00A91231">
        <w:rPr>
          <w:rFonts w:ascii="RR Pioneer" w:hAnsi="RR Pioneer"/>
          <w:sz w:val="22"/>
        </w:rPr>
        <w:t xml:space="preserve"> </w:t>
      </w:r>
      <w:r w:rsidR="003115C1" w:rsidRPr="00A91231">
        <w:rPr>
          <w:rFonts w:ascii="RR Pioneer" w:hAnsi="RR Pioneer"/>
          <w:sz w:val="22"/>
        </w:rPr>
        <w:t>architecture of</w:t>
      </w:r>
      <w:r w:rsidR="00561606" w:rsidRPr="00A91231">
        <w:rPr>
          <w:rFonts w:ascii="RR Pioneer" w:hAnsi="RR Pioneer"/>
          <w:sz w:val="22"/>
        </w:rPr>
        <w:t xml:space="preserve"> the </w:t>
      </w:r>
      <w:r w:rsidR="00293C03" w:rsidRPr="00A91231">
        <w:rPr>
          <w:rFonts w:ascii="RR Pioneer" w:hAnsi="RR Pioneer"/>
          <w:sz w:val="22"/>
        </w:rPr>
        <w:t>Environment, Safety, Security and Safeguards (</w:t>
      </w:r>
      <w:r w:rsidR="00561606" w:rsidRPr="00A91231">
        <w:rPr>
          <w:rFonts w:ascii="RR Pioneer" w:hAnsi="RR Pioneer"/>
          <w:sz w:val="22"/>
        </w:rPr>
        <w:t>E3S</w:t>
      </w:r>
      <w:r w:rsidR="00293C03" w:rsidRPr="00A91231">
        <w:rPr>
          <w:rFonts w:ascii="RR Pioneer" w:hAnsi="RR Pioneer"/>
          <w:sz w:val="22"/>
        </w:rPr>
        <w:t>)</w:t>
      </w:r>
      <w:r w:rsidR="00561606" w:rsidRPr="00A91231">
        <w:rPr>
          <w:rFonts w:ascii="RR Pioneer" w:hAnsi="RR Pioneer"/>
          <w:sz w:val="22"/>
        </w:rPr>
        <w:t xml:space="preserve"> </w:t>
      </w:r>
      <w:r w:rsidR="00293C03" w:rsidRPr="00A91231">
        <w:rPr>
          <w:rFonts w:ascii="RR Pioneer" w:hAnsi="RR Pioneer"/>
          <w:sz w:val="22"/>
        </w:rPr>
        <w:t>C</w:t>
      </w:r>
      <w:r w:rsidR="00561606" w:rsidRPr="00A91231">
        <w:rPr>
          <w:rFonts w:ascii="RR Pioneer" w:hAnsi="RR Pioneer"/>
          <w:sz w:val="22"/>
        </w:rPr>
        <w:t>ase (Chapter 22: Conventional Health and Safety)</w:t>
      </w:r>
      <w:r w:rsidRPr="00A91231">
        <w:rPr>
          <w:rFonts w:ascii="RR Pioneer" w:hAnsi="RR Pioneer"/>
          <w:sz w:val="22"/>
        </w:rPr>
        <w:t xml:space="preserve"> </w:t>
      </w:r>
      <w:r w:rsidR="0048142A" w:rsidRPr="00A91231">
        <w:rPr>
          <w:rFonts w:ascii="RR Pioneer" w:hAnsi="RR Pioneer"/>
          <w:sz w:val="22"/>
        </w:rPr>
        <w:t xml:space="preserve">provides </w:t>
      </w:r>
      <w:r w:rsidR="000275E2" w:rsidRPr="00A91231">
        <w:rPr>
          <w:rFonts w:ascii="RR Pioneer" w:hAnsi="RR Pioneer"/>
          <w:sz w:val="22"/>
        </w:rPr>
        <w:t>a structured</w:t>
      </w:r>
      <w:r w:rsidR="00B278BA" w:rsidRPr="00A91231">
        <w:rPr>
          <w:rFonts w:ascii="RR Pioneer" w:hAnsi="RR Pioneer"/>
          <w:sz w:val="22"/>
        </w:rPr>
        <w:t xml:space="preserve"> </w:t>
      </w:r>
      <w:r w:rsidR="00E85AF3" w:rsidRPr="00A91231">
        <w:rPr>
          <w:rFonts w:ascii="RR Pioneer" w:hAnsi="RR Pioneer"/>
          <w:sz w:val="22"/>
        </w:rPr>
        <w:t xml:space="preserve">approach </w:t>
      </w:r>
      <w:r w:rsidR="00B278BA" w:rsidRPr="00A91231">
        <w:rPr>
          <w:rFonts w:ascii="RR Pioneer" w:hAnsi="RR Pioneer"/>
          <w:sz w:val="22"/>
        </w:rPr>
        <w:t xml:space="preserve">to </w:t>
      </w:r>
      <w:r w:rsidR="00E85AF3" w:rsidRPr="00A91231">
        <w:rPr>
          <w:rFonts w:ascii="RR Pioneer" w:hAnsi="RR Pioneer"/>
          <w:sz w:val="22"/>
        </w:rPr>
        <w:t xml:space="preserve">the assessment of </w:t>
      </w:r>
      <w:r w:rsidR="00B278BA" w:rsidRPr="00A91231">
        <w:rPr>
          <w:rFonts w:ascii="RR Pioneer" w:hAnsi="RR Pioneer"/>
          <w:sz w:val="22"/>
        </w:rPr>
        <w:t>hazards</w:t>
      </w:r>
      <w:r w:rsidR="00E85AF3" w:rsidRPr="00A91231">
        <w:rPr>
          <w:rFonts w:ascii="RR Pioneer" w:hAnsi="RR Pioneer"/>
          <w:sz w:val="22"/>
        </w:rPr>
        <w:t xml:space="preserve"> </w:t>
      </w:r>
      <w:r w:rsidR="00020028" w:rsidRPr="00A91231">
        <w:rPr>
          <w:rFonts w:ascii="RR Pioneer" w:hAnsi="RR Pioneer"/>
          <w:sz w:val="22"/>
        </w:rPr>
        <w:t>across all phases</w:t>
      </w:r>
      <w:r w:rsidR="00B1495D" w:rsidRPr="00A91231">
        <w:rPr>
          <w:rFonts w:ascii="RR Pioneer" w:hAnsi="RR Pioneer"/>
          <w:sz w:val="22"/>
        </w:rPr>
        <w:t xml:space="preserve"> </w:t>
      </w:r>
      <w:r w:rsidR="00020028" w:rsidRPr="00A91231">
        <w:rPr>
          <w:rFonts w:ascii="RR Pioneer" w:hAnsi="RR Pioneer"/>
          <w:sz w:val="22"/>
        </w:rPr>
        <w:t>(</w:t>
      </w:r>
      <w:r w:rsidR="00B1495D" w:rsidRPr="00A91231">
        <w:rPr>
          <w:rFonts w:ascii="RR Pioneer" w:hAnsi="RR Pioneer"/>
          <w:sz w:val="22"/>
        </w:rPr>
        <w:t>design, construction, commissioning, operation and decommissioning</w:t>
      </w:r>
      <w:r w:rsidR="00020028" w:rsidRPr="00A91231">
        <w:rPr>
          <w:rFonts w:ascii="RR Pioneer" w:hAnsi="RR Pioneer"/>
          <w:sz w:val="22"/>
        </w:rPr>
        <w:t>)</w:t>
      </w:r>
      <w:r w:rsidR="00293C03" w:rsidRPr="00A91231">
        <w:rPr>
          <w:rFonts w:ascii="RR Pioneer" w:hAnsi="RR Pioneer"/>
          <w:sz w:val="22"/>
        </w:rPr>
        <w:t>,</w:t>
      </w:r>
      <w:r w:rsidR="00994470" w:rsidRPr="00A91231">
        <w:rPr>
          <w:rFonts w:ascii="RR Pioneer" w:hAnsi="RR Pioneer"/>
          <w:sz w:val="22"/>
        </w:rPr>
        <w:t xml:space="preserve"> </w:t>
      </w:r>
      <w:r w:rsidR="00CF4D63" w:rsidRPr="00A91231">
        <w:rPr>
          <w:rFonts w:ascii="RR Pioneer" w:hAnsi="RR Pioneer"/>
          <w:sz w:val="22"/>
        </w:rPr>
        <w:t>will</w:t>
      </w:r>
      <w:r w:rsidR="00B1495D" w:rsidRPr="00A91231">
        <w:rPr>
          <w:rFonts w:ascii="RR Pioneer" w:hAnsi="RR Pioneer"/>
          <w:sz w:val="22"/>
        </w:rPr>
        <w:t xml:space="preserve"> </w:t>
      </w:r>
      <w:r w:rsidR="00BD1537" w:rsidRPr="00A91231">
        <w:rPr>
          <w:rFonts w:ascii="RR Pioneer" w:hAnsi="RR Pioneer"/>
          <w:sz w:val="22"/>
        </w:rPr>
        <w:t>apply a process commensurate to the</w:t>
      </w:r>
      <w:r w:rsidR="00FD66C1" w:rsidRPr="00A91231">
        <w:rPr>
          <w:rFonts w:ascii="RR Pioneer" w:hAnsi="RR Pioneer"/>
          <w:sz w:val="22"/>
        </w:rPr>
        <w:t xml:space="preserve"> </w:t>
      </w:r>
      <w:r w:rsidR="00FD66C1" w:rsidRPr="00A91231">
        <w:rPr>
          <w:rFonts w:ascii="RR Pioneer" w:hAnsi="RR Pioneer"/>
          <w:sz w:val="22"/>
        </w:rPr>
        <w:lastRenderedPageBreak/>
        <w:t>principle of</w:t>
      </w:r>
      <w:r w:rsidR="00BD1537" w:rsidRPr="00A91231">
        <w:rPr>
          <w:rFonts w:ascii="RR Pioneer" w:hAnsi="RR Pioneer"/>
          <w:sz w:val="22"/>
        </w:rPr>
        <w:t xml:space="preserve"> </w:t>
      </w:r>
      <w:r w:rsidR="004E29E9" w:rsidRPr="00A91231">
        <w:rPr>
          <w:rFonts w:ascii="RR Pioneer" w:hAnsi="RR Pioneer"/>
          <w:sz w:val="22"/>
        </w:rPr>
        <w:t>ALARP</w:t>
      </w:r>
      <w:r w:rsidR="00293C03" w:rsidRPr="00A91231">
        <w:rPr>
          <w:rFonts w:ascii="RR Pioneer" w:hAnsi="RR Pioneer"/>
          <w:sz w:val="22"/>
        </w:rPr>
        <w:t xml:space="preserve"> (As Low As Reasonably </w:t>
      </w:r>
      <w:r w:rsidR="003C05EE" w:rsidRPr="00A91231">
        <w:rPr>
          <w:rFonts w:ascii="RR Pioneer" w:hAnsi="RR Pioneer"/>
          <w:sz w:val="22"/>
        </w:rPr>
        <w:t>Practicable</w:t>
      </w:r>
      <w:r w:rsidR="00293C03" w:rsidRPr="00A91231">
        <w:rPr>
          <w:rFonts w:ascii="RR Pioneer" w:hAnsi="RR Pioneer"/>
          <w:sz w:val="22"/>
        </w:rPr>
        <w:t>)</w:t>
      </w:r>
      <w:r w:rsidR="004E29E9" w:rsidRPr="00A91231">
        <w:rPr>
          <w:rFonts w:ascii="RR Pioneer" w:hAnsi="RR Pioneer"/>
          <w:sz w:val="22"/>
        </w:rPr>
        <w:t xml:space="preserve"> </w:t>
      </w:r>
      <w:r w:rsidR="00FD66C1" w:rsidRPr="00A91231">
        <w:rPr>
          <w:rFonts w:ascii="RR Pioneer" w:hAnsi="RR Pioneer"/>
          <w:sz w:val="22"/>
        </w:rPr>
        <w:t xml:space="preserve">as well as </w:t>
      </w:r>
      <w:r w:rsidR="00B1495D" w:rsidRPr="00A91231">
        <w:rPr>
          <w:rFonts w:ascii="RR Pioneer" w:hAnsi="RR Pioneer"/>
          <w:sz w:val="22"/>
        </w:rPr>
        <w:t xml:space="preserve">embed a “golden thread” of safety justification through a clear </w:t>
      </w:r>
      <w:proofErr w:type="spellStart"/>
      <w:r w:rsidR="00B1495D" w:rsidRPr="00A91231">
        <w:rPr>
          <w:rFonts w:ascii="RR Pioneer" w:hAnsi="RR Pioneer"/>
          <w:sz w:val="22"/>
        </w:rPr>
        <w:t>claim</w:t>
      </w:r>
      <w:r w:rsidR="00B1495D" w:rsidRPr="00A91231">
        <w:rPr>
          <w:rFonts w:cs="Arial"/>
          <w:sz w:val="22"/>
        </w:rPr>
        <w:t>→</w:t>
      </w:r>
      <w:r w:rsidR="00B1495D" w:rsidRPr="00A91231">
        <w:rPr>
          <w:rFonts w:ascii="RR Pioneer" w:hAnsi="RR Pioneer"/>
          <w:sz w:val="22"/>
        </w:rPr>
        <w:t>sub-claim</w:t>
      </w:r>
      <w:r w:rsidR="00B1495D" w:rsidRPr="00A91231">
        <w:rPr>
          <w:rFonts w:cs="Arial"/>
          <w:sz w:val="22"/>
        </w:rPr>
        <w:t>→</w:t>
      </w:r>
      <w:r w:rsidR="00B1495D" w:rsidRPr="00A91231">
        <w:rPr>
          <w:rFonts w:ascii="RR Pioneer" w:hAnsi="RR Pioneer"/>
          <w:sz w:val="22"/>
        </w:rPr>
        <w:t>argument</w:t>
      </w:r>
      <w:r w:rsidR="00B1495D" w:rsidRPr="00A91231">
        <w:rPr>
          <w:rFonts w:cs="Arial"/>
          <w:sz w:val="22"/>
        </w:rPr>
        <w:t>→</w:t>
      </w:r>
      <w:r w:rsidR="00B1495D" w:rsidRPr="00A91231">
        <w:rPr>
          <w:rFonts w:ascii="RR Pioneer" w:hAnsi="RR Pioneer"/>
          <w:sz w:val="22"/>
        </w:rPr>
        <w:t>evidence</w:t>
      </w:r>
      <w:proofErr w:type="spellEnd"/>
      <w:r w:rsidR="00B1495D" w:rsidRPr="00A91231">
        <w:rPr>
          <w:rFonts w:ascii="RR Pioneer" w:hAnsi="RR Pioneer"/>
          <w:sz w:val="22"/>
        </w:rPr>
        <w:t xml:space="preserve"> hierarchy</w:t>
      </w:r>
      <w:r w:rsidR="00AE1DDA" w:rsidRPr="00A91231">
        <w:rPr>
          <w:rFonts w:ascii="RR Pioneer" w:hAnsi="RR Pioneer"/>
          <w:sz w:val="22"/>
        </w:rPr>
        <w:t>.</w:t>
      </w:r>
      <w:r w:rsidR="0075335F" w:rsidRPr="00A91231">
        <w:rPr>
          <w:rFonts w:ascii="RR Pioneer" w:hAnsi="RR Pioneer"/>
          <w:sz w:val="22"/>
        </w:rPr>
        <w:t xml:space="preserve"> </w:t>
      </w:r>
      <w:r w:rsidR="00721F0C" w:rsidRPr="00A91231">
        <w:rPr>
          <w:rFonts w:ascii="RR Pioneer" w:hAnsi="RR Pioneer"/>
          <w:sz w:val="22"/>
        </w:rPr>
        <w:t>Finally,</w:t>
      </w:r>
      <w:r w:rsidR="00903AFF" w:rsidRPr="00A91231">
        <w:rPr>
          <w:rFonts w:ascii="RR Pioneer" w:hAnsi="RR Pioneer"/>
          <w:sz w:val="22"/>
        </w:rPr>
        <w:t xml:space="preserve"> the response aims to </w:t>
      </w:r>
      <w:r w:rsidR="008E27DA" w:rsidRPr="00A91231">
        <w:rPr>
          <w:rFonts w:ascii="RR Pioneer" w:hAnsi="RR Pioneer"/>
          <w:sz w:val="22"/>
        </w:rPr>
        <w:t xml:space="preserve">highlight the </w:t>
      </w:r>
      <w:r w:rsidR="00BC7A9E" w:rsidRPr="00A91231">
        <w:rPr>
          <w:rFonts w:ascii="RR Pioneer" w:hAnsi="RR Pioneer"/>
          <w:sz w:val="22"/>
        </w:rPr>
        <w:t>constructive interaction</w:t>
      </w:r>
      <w:r w:rsidR="008E27DA" w:rsidRPr="00A91231">
        <w:rPr>
          <w:rFonts w:ascii="RR Pioneer" w:hAnsi="RR Pioneer"/>
          <w:sz w:val="22"/>
        </w:rPr>
        <w:t xml:space="preserve"> between the E3S </w:t>
      </w:r>
      <w:r w:rsidR="00293C03" w:rsidRPr="00A91231">
        <w:rPr>
          <w:rFonts w:ascii="RR Pioneer" w:hAnsi="RR Pioneer"/>
          <w:sz w:val="22"/>
        </w:rPr>
        <w:t>C</w:t>
      </w:r>
      <w:r w:rsidR="008E27DA" w:rsidRPr="00A91231">
        <w:rPr>
          <w:rFonts w:ascii="RR Pioneer" w:hAnsi="RR Pioneer"/>
          <w:sz w:val="22"/>
        </w:rPr>
        <w:t>ase</w:t>
      </w:r>
      <w:r w:rsidR="00721F0C" w:rsidRPr="00A91231">
        <w:rPr>
          <w:rFonts w:ascii="RR Pioneer" w:hAnsi="RR Pioneer"/>
          <w:sz w:val="22"/>
        </w:rPr>
        <w:t xml:space="preserve">, </w:t>
      </w:r>
      <w:r w:rsidR="00293C03" w:rsidRPr="00A91231">
        <w:rPr>
          <w:rFonts w:ascii="RR Pioneer" w:hAnsi="RR Pioneer"/>
          <w:sz w:val="22"/>
        </w:rPr>
        <w:t>Construction, Design Management (</w:t>
      </w:r>
      <w:r w:rsidR="00721F0C" w:rsidRPr="00A91231">
        <w:rPr>
          <w:rFonts w:ascii="RR Pioneer" w:hAnsi="RR Pioneer"/>
          <w:sz w:val="22"/>
        </w:rPr>
        <w:t>CDM</w:t>
      </w:r>
      <w:r w:rsidR="00293C03" w:rsidRPr="00A91231">
        <w:rPr>
          <w:rFonts w:ascii="RR Pioneer" w:hAnsi="RR Pioneer"/>
          <w:sz w:val="22"/>
        </w:rPr>
        <w:t>)</w:t>
      </w:r>
      <w:r w:rsidR="00721F0C" w:rsidRPr="00A91231">
        <w:rPr>
          <w:rFonts w:ascii="RR Pioneer" w:hAnsi="RR Pioneer"/>
          <w:sz w:val="22"/>
        </w:rPr>
        <w:t xml:space="preserve"> Strategy and the</w:t>
      </w:r>
      <w:r w:rsidR="00293C03" w:rsidRPr="00A91231">
        <w:rPr>
          <w:rFonts w:ascii="RR Pioneer" w:hAnsi="RR Pioneer"/>
          <w:sz w:val="22"/>
        </w:rPr>
        <w:t>ir development</w:t>
      </w:r>
      <w:r w:rsidR="00721F0C" w:rsidRPr="00A91231">
        <w:rPr>
          <w:rFonts w:ascii="RR Pioneer" w:hAnsi="RR Pioneer"/>
          <w:sz w:val="22"/>
        </w:rPr>
        <w:t xml:space="preserve"> </w:t>
      </w:r>
      <w:r w:rsidR="001B45AE" w:rsidRPr="00A91231">
        <w:rPr>
          <w:rFonts w:ascii="RR Pioneer" w:hAnsi="RR Pioneer"/>
          <w:sz w:val="22"/>
        </w:rPr>
        <w:t>in parallel</w:t>
      </w:r>
      <w:r w:rsidR="00FA01E4" w:rsidRPr="00A91231">
        <w:rPr>
          <w:rFonts w:ascii="RR Pioneer" w:hAnsi="RR Pioneer"/>
          <w:sz w:val="22"/>
        </w:rPr>
        <w:t xml:space="preserve"> with the design maturity.</w:t>
      </w:r>
      <w:r w:rsidR="006B1AC3" w:rsidRPr="00A91231">
        <w:rPr>
          <w:rFonts w:ascii="RR Pioneer" w:hAnsi="RR Pioneer"/>
          <w:sz w:val="22"/>
        </w:rPr>
        <w:t xml:space="preserve"> </w:t>
      </w:r>
    </w:p>
    <w:p w14:paraId="73E47B00" w14:textId="4F182A06" w:rsidR="002C1CAF" w:rsidRPr="00A91231" w:rsidRDefault="00546189" w:rsidP="000270A8">
      <w:pPr>
        <w:spacing w:before="100" w:beforeAutospacing="1" w:after="100" w:afterAutospacing="1"/>
        <w:jc w:val="both"/>
        <w:rPr>
          <w:rFonts w:ascii="RR Pioneer" w:hAnsi="RR Pioneer"/>
          <w:b/>
          <w:bCs/>
          <w:sz w:val="22"/>
        </w:rPr>
      </w:pPr>
      <w:r w:rsidRPr="00A91231">
        <w:rPr>
          <w:rFonts w:ascii="RR Pioneer" w:hAnsi="RR Pioneer"/>
          <w:b/>
          <w:bCs/>
          <w:sz w:val="22"/>
        </w:rPr>
        <w:t>With regards to the following bullet points,</w:t>
      </w:r>
    </w:p>
    <w:p w14:paraId="7F6A7F45" w14:textId="2B1FA81B" w:rsidR="00006E39" w:rsidRPr="00A91231" w:rsidRDefault="00006E39" w:rsidP="00BD11B6">
      <w:pPr>
        <w:numPr>
          <w:ilvl w:val="0"/>
          <w:numId w:val="6"/>
        </w:numPr>
        <w:tabs>
          <w:tab w:val="clear" w:pos="992"/>
          <w:tab w:val="clear" w:pos="1395"/>
          <w:tab w:val="clear" w:pos="1712"/>
        </w:tabs>
        <w:spacing w:after="0"/>
        <w:ind w:left="284" w:hanging="284"/>
        <w:jc w:val="both"/>
        <w:rPr>
          <w:rFonts w:ascii="RR Pioneer" w:eastAsia="Times New Roman" w:hAnsi="RR Pioneer" w:cs="Arial"/>
          <w:color w:val="000000" w:themeColor="text1"/>
          <w:sz w:val="22"/>
        </w:rPr>
      </w:pPr>
      <w:r w:rsidRPr="00A91231">
        <w:rPr>
          <w:rFonts w:ascii="RR Pioneer" w:eastAsia="Times New Roman" w:hAnsi="RR Pioneer" w:cs="Arial"/>
          <w:color w:val="000000" w:themeColor="text1"/>
          <w:sz w:val="22"/>
        </w:rPr>
        <w:t>Clarity of the brea</w:t>
      </w:r>
      <w:r w:rsidR="00223550" w:rsidRPr="00A91231">
        <w:rPr>
          <w:rFonts w:ascii="RR Pioneer" w:eastAsia="Times New Roman" w:hAnsi="RR Pioneer" w:cs="Arial"/>
          <w:color w:val="000000" w:themeColor="text1"/>
          <w:sz w:val="22"/>
        </w:rPr>
        <w:t>d</w:t>
      </w:r>
      <w:r w:rsidRPr="00A91231">
        <w:rPr>
          <w:rFonts w:ascii="RR Pioneer" w:eastAsia="Times New Roman" w:hAnsi="RR Pioneer" w:cs="Arial"/>
          <w:color w:val="000000" w:themeColor="text1"/>
          <w:sz w:val="22"/>
        </w:rPr>
        <w:t xml:space="preserve">th of the safety case structure and content that the RP intends will be produced during GDA, to demonstrate conventional health and safety risks throughout the lifecycle of generic design will (or can be) be reduced ALARP. </w:t>
      </w:r>
    </w:p>
    <w:p w14:paraId="33A17FE4" w14:textId="727542AB" w:rsidR="00006E39" w:rsidRPr="00A91231" w:rsidRDefault="00006E39" w:rsidP="00BD11B6">
      <w:pPr>
        <w:numPr>
          <w:ilvl w:val="0"/>
          <w:numId w:val="6"/>
        </w:numPr>
        <w:tabs>
          <w:tab w:val="clear" w:pos="992"/>
          <w:tab w:val="clear" w:pos="1395"/>
          <w:tab w:val="clear" w:pos="1712"/>
        </w:tabs>
        <w:spacing w:after="0"/>
        <w:ind w:left="284" w:hanging="284"/>
        <w:contextualSpacing/>
        <w:jc w:val="both"/>
        <w:rPr>
          <w:rFonts w:ascii="RR Pioneer" w:eastAsia="Times New Roman" w:hAnsi="RR Pioneer" w:cs="Arial"/>
          <w:color w:val="000000" w:themeColor="text1"/>
          <w:sz w:val="22"/>
        </w:rPr>
      </w:pPr>
      <w:r w:rsidRPr="00A91231">
        <w:rPr>
          <w:rFonts w:ascii="RR Pioneer" w:eastAsia="Times New Roman" w:hAnsi="RR Pioneer" w:cs="Arial"/>
          <w:color w:val="000000" w:themeColor="text1"/>
          <w:sz w:val="22"/>
        </w:rPr>
        <w:t xml:space="preserve">Clarity of depth of the safety case structure and content that the RP intends will be produced during GDA, to demonstrate conventional health and safety risks throughout the lifecycle of generic design will (or can be) be reduced ALARP. This should include assurance that the safety case will have </w:t>
      </w:r>
      <w:r w:rsidR="00223550" w:rsidRPr="00A91231">
        <w:rPr>
          <w:rFonts w:ascii="RR Pioneer" w:eastAsia="Times New Roman" w:hAnsi="RR Pioneer" w:cs="Arial"/>
          <w:color w:val="000000" w:themeColor="text1"/>
          <w:sz w:val="22"/>
        </w:rPr>
        <w:t>sufficient</w:t>
      </w:r>
      <w:r w:rsidRPr="00A91231">
        <w:rPr>
          <w:rFonts w:ascii="RR Pioneer" w:eastAsia="Times New Roman" w:hAnsi="RR Pioneer" w:cs="Arial"/>
          <w:color w:val="000000" w:themeColor="text1"/>
          <w:sz w:val="22"/>
        </w:rPr>
        <w:t xml:space="preserve"> maturity of detail and should consider any dependencies which may impact on maturity. </w:t>
      </w:r>
    </w:p>
    <w:p w14:paraId="3CF60DD0" w14:textId="77777777" w:rsidR="00006E39" w:rsidRPr="00A91231" w:rsidRDefault="00006E39" w:rsidP="00006E39">
      <w:pPr>
        <w:tabs>
          <w:tab w:val="clear" w:pos="992"/>
          <w:tab w:val="clear" w:pos="1395"/>
          <w:tab w:val="clear" w:pos="1712"/>
        </w:tabs>
        <w:spacing w:after="0"/>
        <w:contextualSpacing/>
        <w:jc w:val="both"/>
        <w:rPr>
          <w:rFonts w:ascii="RR Pioneer" w:eastAsia="Times New Roman" w:hAnsi="RR Pioneer" w:cs="Arial"/>
          <w:noProof/>
          <w:color w:val="4F81BD" w:themeColor="accent1"/>
          <w:sz w:val="22"/>
        </w:rPr>
      </w:pPr>
    </w:p>
    <w:p w14:paraId="313A1BA6" w14:textId="68A64339" w:rsidR="00803970" w:rsidRDefault="00C410F9" w:rsidP="00991CE3">
      <w:pPr>
        <w:tabs>
          <w:tab w:val="clear" w:pos="992"/>
          <w:tab w:val="clear" w:pos="1395"/>
          <w:tab w:val="clear" w:pos="1712"/>
        </w:tabs>
        <w:spacing w:after="0"/>
        <w:jc w:val="both"/>
        <w:rPr>
          <w:rFonts w:ascii="RR Pioneer" w:eastAsia="Times New Roman" w:hAnsi="RR Pioneer" w:cs="Arial"/>
          <w:noProof/>
          <w:sz w:val="22"/>
        </w:rPr>
      </w:pPr>
      <w:r>
        <w:rPr>
          <w:rFonts w:ascii="RR Pioneer" w:eastAsia="Times New Roman" w:hAnsi="RR Pioneer" w:cs="Arial"/>
          <w:noProof/>
          <w:sz w:val="22"/>
        </w:rPr>
        <w:t xml:space="preserve">A suite of </w:t>
      </w:r>
      <w:r w:rsidR="00B96542">
        <w:rPr>
          <w:rFonts w:ascii="RR Pioneer" w:eastAsia="Times New Roman" w:hAnsi="RR Pioneer" w:cs="Arial"/>
          <w:noProof/>
          <w:sz w:val="22"/>
        </w:rPr>
        <w:t xml:space="preserve">documents will be provided </w:t>
      </w:r>
      <w:r w:rsidR="0059358C">
        <w:rPr>
          <w:rFonts w:ascii="RR Pioneer" w:eastAsia="Times New Roman" w:hAnsi="RR Pioneer" w:cs="Arial"/>
          <w:noProof/>
          <w:sz w:val="22"/>
        </w:rPr>
        <w:t xml:space="preserve">that collectively </w:t>
      </w:r>
      <w:r w:rsidR="005537F9">
        <w:rPr>
          <w:rFonts w:ascii="RR Pioneer" w:eastAsia="Times New Roman" w:hAnsi="RR Pioneer" w:cs="Arial"/>
          <w:noProof/>
          <w:sz w:val="22"/>
        </w:rPr>
        <w:t xml:space="preserve">contain the information that </w:t>
      </w:r>
      <w:r w:rsidR="002C6AEF">
        <w:rPr>
          <w:rFonts w:ascii="RR Pioneer" w:eastAsia="Times New Roman" w:hAnsi="RR Pioneer" w:cs="Arial"/>
          <w:noProof/>
          <w:sz w:val="22"/>
        </w:rPr>
        <w:t xml:space="preserve">is considered </w:t>
      </w:r>
      <w:r w:rsidR="00094B57">
        <w:rPr>
          <w:rFonts w:ascii="RR Pioneer" w:eastAsia="Times New Roman" w:hAnsi="RR Pioneer" w:cs="Arial"/>
          <w:noProof/>
          <w:sz w:val="22"/>
        </w:rPr>
        <w:t xml:space="preserve">to </w:t>
      </w:r>
      <w:r w:rsidR="00260136">
        <w:rPr>
          <w:rFonts w:ascii="RR Pioneer" w:eastAsia="Times New Roman" w:hAnsi="RR Pioneer" w:cs="Arial"/>
          <w:noProof/>
          <w:sz w:val="22"/>
        </w:rPr>
        <w:t xml:space="preserve">provide evidence </w:t>
      </w:r>
      <w:r w:rsidR="00E92966">
        <w:rPr>
          <w:rFonts w:ascii="RR Pioneer" w:eastAsia="Times New Roman" w:hAnsi="RR Pioneer" w:cs="Arial"/>
          <w:noProof/>
          <w:sz w:val="22"/>
        </w:rPr>
        <w:t xml:space="preserve">sought by the RO </w:t>
      </w:r>
      <w:r w:rsidR="009C01FE">
        <w:rPr>
          <w:rFonts w:ascii="RR Pioneer" w:eastAsia="Times New Roman" w:hAnsi="RR Pioneer" w:cs="Arial"/>
          <w:noProof/>
          <w:sz w:val="22"/>
        </w:rPr>
        <w:t>with regards to the</w:t>
      </w:r>
      <w:r w:rsidR="002D26EC">
        <w:rPr>
          <w:rFonts w:ascii="RR Pioneer" w:eastAsia="Times New Roman" w:hAnsi="RR Pioneer" w:cs="Arial"/>
          <w:noProof/>
          <w:sz w:val="22"/>
        </w:rPr>
        <w:t xml:space="preserve"> above</w:t>
      </w:r>
      <w:r w:rsidR="009C01FE">
        <w:rPr>
          <w:rFonts w:ascii="RR Pioneer" w:eastAsia="Times New Roman" w:hAnsi="RR Pioneer" w:cs="Arial"/>
          <w:noProof/>
          <w:sz w:val="22"/>
        </w:rPr>
        <w:t xml:space="preserve"> two bullet points.</w:t>
      </w:r>
    </w:p>
    <w:p w14:paraId="2F9C8D01" w14:textId="77777777" w:rsidR="009C01FE" w:rsidRDefault="009C01FE" w:rsidP="00991CE3">
      <w:pPr>
        <w:tabs>
          <w:tab w:val="clear" w:pos="992"/>
          <w:tab w:val="clear" w:pos="1395"/>
          <w:tab w:val="clear" w:pos="1712"/>
        </w:tabs>
        <w:spacing w:after="0"/>
        <w:jc w:val="both"/>
        <w:rPr>
          <w:rFonts w:ascii="RR Pioneer" w:eastAsia="Times New Roman" w:hAnsi="RR Pioneer" w:cs="Arial"/>
          <w:noProof/>
          <w:sz w:val="22"/>
        </w:rPr>
      </w:pPr>
    </w:p>
    <w:p w14:paraId="07E9969F" w14:textId="5C5E8103" w:rsidR="00991CE3" w:rsidRPr="00A91231" w:rsidRDefault="00B2178B" w:rsidP="00991CE3">
      <w:pPr>
        <w:tabs>
          <w:tab w:val="clear" w:pos="992"/>
          <w:tab w:val="clear" w:pos="1395"/>
          <w:tab w:val="clear" w:pos="1712"/>
        </w:tabs>
        <w:spacing w:after="0"/>
        <w:jc w:val="both"/>
        <w:rPr>
          <w:rFonts w:ascii="RR Pioneer" w:eastAsia="Times New Roman" w:hAnsi="RR Pioneer" w:cs="Arial"/>
          <w:noProof/>
          <w:sz w:val="22"/>
        </w:rPr>
      </w:pPr>
      <w:r w:rsidRPr="00A91231">
        <w:rPr>
          <w:rFonts w:ascii="RR Pioneer" w:eastAsia="Times New Roman" w:hAnsi="RR Pioneer" w:cs="Arial"/>
          <w:noProof/>
          <w:sz w:val="22"/>
        </w:rPr>
        <w:t xml:space="preserve">The scope of the Generic Design Assessment (GDA) is defined in the GDA Scope and Boundary </w:t>
      </w:r>
      <w:r w:rsidR="00106513" w:rsidRPr="00A91231">
        <w:rPr>
          <w:rFonts w:ascii="RR Pioneer" w:eastAsia="Times New Roman" w:hAnsi="RR Pioneer" w:cs="Arial"/>
          <w:noProof/>
          <w:sz w:val="22"/>
        </w:rPr>
        <w:t xml:space="preserve">document and describes the totality of the GDA with respect to the inclusion of Systems, Structures and Componenets (SSCs). </w:t>
      </w:r>
      <w:r w:rsidR="00991CE3" w:rsidRPr="00A91231">
        <w:rPr>
          <w:rFonts w:ascii="RR Pioneer" w:eastAsia="Times New Roman" w:hAnsi="RR Pioneer" w:cs="Arial"/>
          <w:noProof/>
          <w:sz w:val="22"/>
        </w:rPr>
        <w:t xml:space="preserve">In providing clarity on the  breadth and depth of the E3S </w:t>
      </w:r>
      <w:r w:rsidR="00106513" w:rsidRPr="00A91231">
        <w:rPr>
          <w:rFonts w:ascii="RR Pioneer" w:eastAsia="Times New Roman" w:hAnsi="RR Pioneer" w:cs="Arial"/>
          <w:noProof/>
          <w:sz w:val="22"/>
        </w:rPr>
        <w:t xml:space="preserve">conventional Health and </w:t>
      </w:r>
      <w:r w:rsidR="00991CE3" w:rsidRPr="00A91231">
        <w:rPr>
          <w:rFonts w:ascii="RR Pioneer" w:eastAsia="Times New Roman" w:hAnsi="RR Pioneer" w:cs="Arial"/>
          <w:noProof/>
          <w:sz w:val="22"/>
        </w:rPr>
        <w:t xml:space="preserve">Safety case, specifically Chapter 22 (Conventional Health and Safety) the response will first demonstrate a clear, lifecycle-based safety-case framework that maps every conventional hazard category—(e.g. fire, lifting, pressure systems, and working at height) into the design, construction, commissioning, operation, and decommissioning phases. It will show how maturity gates (from initial design reviews through to final approval) dictate the depth of analysis and control definition at each </w:t>
      </w:r>
      <w:r w:rsidR="00106513" w:rsidRPr="00A91231">
        <w:rPr>
          <w:rFonts w:ascii="RR Pioneer" w:eastAsia="Times New Roman" w:hAnsi="RR Pioneer" w:cs="Arial"/>
          <w:noProof/>
          <w:sz w:val="22"/>
        </w:rPr>
        <w:t xml:space="preserve">lifecycle </w:t>
      </w:r>
      <w:r w:rsidR="00991CE3" w:rsidRPr="00A91231">
        <w:rPr>
          <w:rFonts w:ascii="RR Pioneer" w:eastAsia="Times New Roman" w:hAnsi="RR Pioneer" w:cs="Arial"/>
          <w:noProof/>
          <w:sz w:val="22"/>
        </w:rPr>
        <w:t xml:space="preserve">phase, </w:t>
      </w:r>
      <w:r w:rsidR="00991CE3" w:rsidRPr="00A91231">
        <w:rPr>
          <w:rFonts w:ascii="RR Pioneer" w:eastAsia="Times New Roman" w:hAnsi="RR Pioneer" w:cs="Arial"/>
          <w:b/>
          <w:bCs/>
          <w:noProof/>
          <w:sz w:val="22"/>
        </w:rPr>
        <w:t>(See Item 1- Submissions Table)</w:t>
      </w:r>
      <w:r w:rsidR="00106513" w:rsidRPr="00A91231">
        <w:rPr>
          <w:rFonts w:ascii="RR Pioneer" w:eastAsia="Times New Roman" w:hAnsi="RR Pioneer" w:cs="Arial"/>
          <w:b/>
          <w:bCs/>
          <w:noProof/>
          <w:sz w:val="22"/>
        </w:rPr>
        <w:t>.</w:t>
      </w:r>
    </w:p>
    <w:p w14:paraId="27440E75" w14:textId="77777777" w:rsidR="00991CE3" w:rsidRPr="00A91231" w:rsidRDefault="00991CE3" w:rsidP="00991CE3">
      <w:pPr>
        <w:tabs>
          <w:tab w:val="clear" w:pos="992"/>
          <w:tab w:val="clear" w:pos="1395"/>
          <w:tab w:val="clear" w:pos="1712"/>
        </w:tabs>
        <w:spacing w:after="0"/>
        <w:jc w:val="both"/>
        <w:rPr>
          <w:rFonts w:ascii="RR Pioneer" w:eastAsia="Times New Roman" w:hAnsi="RR Pioneer" w:cs="Arial"/>
          <w:noProof/>
          <w:sz w:val="22"/>
        </w:rPr>
      </w:pPr>
    </w:p>
    <w:p w14:paraId="0A9E9862" w14:textId="7563B083" w:rsidR="0005096C" w:rsidRPr="00A91231" w:rsidRDefault="0005096C" w:rsidP="0005096C">
      <w:pPr>
        <w:tabs>
          <w:tab w:val="clear" w:pos="992"/>
          <w:tab w:val="clear" w:pos="1395"/>
          <w:tab w:val="clear" w:pos="1712"/>
        </w:tabs>
        <w:spacing w:after="0"/>
        <w:jc w:val="both"/>
        <w:rPr>
          <w:rFonts w:ascii="RR Pioneer" w:eastAsia="Times New Roman" w:hAnsi="RR Pioneer" w:cs="Arial"/>
          <w:noProof/>
          <w:sz w:val="22"/>
        </w:rPr>
      </w:pPr>
      <w:r w:rsidRPr="00A91231">
        <w:rPr>
          <w:rFonts w:ascii="RR Pioneer" w:eastAsia="Times New Roman" w:hAnsi="RR Pioneer" w:cs="Arial"/>
          <w:noProof/>
          <w:sz w:val="22"/>
        </w:rPr>
        <w:t xml:space="preserve">In addition the reponse will explain how progressive </w:t>
      </w:r>
      <w:r w:rsidR="00106513" w:rsidRPr="00A91231">
        <w:rPr>
          <w:rFonts w:ascii="RR Pioneer" w:eastAsia="Times New Roman" w:hAnsi="RR Pioneer" w:cs="Arial"/>
          <w:noProof/>
          <w:sz w:val="22"/>
        </w:rPr>
        <w:t xml:space="preserve">maturing </w:t>
      </w:r>
      <w:r w:rsidRPr="00A91231">
        <w:rPr>
          <w:rFonts w:ascii="RR Pioneer" w:eastAsia="Times New Roman" w:hAnsi="RR Pioneer" w:cs="Arial"/>
          <w:noProof/>
          <w:sz w:val="22"/>
        </w:rPr>
        <w:t xml:space="preserve">of content creates an </w:t>
      </w:r>
      <w:r w:rsidRPr="00A91231">
        <w:rPr>
          <w:rFonts w:ascii="RR Pioneer" w:eastAsia="Times New Roman" w:hAnsi="RR Pioneer" w:cs="Arial"/>
          <w:sz w:val="22"/>
        </w:rPr>
        <w:t>interdependency</w:t>
      </w:r>
      <w:r w:rsidRPr="00A91231">
        <w:rPr>
          <w:rFonts w:ascii="RR Pioneer" w:eastAsia="Times New Roman" w:hAnsi="RR Pioneer" w:cs="Arial"/>
          <w:noProof/>
          <w:sz w:val="22"/>
        </w:rPr>
        <w:t xml:space="preserve"> that begins with the DR1 Design Gate (Conceptual design) where design options are defined  with high-level hazard registers and conceptual ALARP positions in early submissions. At DR3 (Final Concept Design) the design has sufficiently matured</w:t>
      </w:r>
      <w:r w:rsidR="02B20C2B" w:rsidRPr="00A91231">
        <w:rPr>
          <w:rFonts w:ascii="RR Pioneer" w:eastAsia="Times New Roman" w:hAnsi="RR Pioneer" w:cs="Arial"/>
          <w:noProof/>
          <w:sz w:val="22"/>
        </w:rPr>
        <w:t xml:space="preserve"> within a defined layout</w:t>
      </w:r>
      <w:r w:rsidRPr="00A91231">
        <w:rPr>
          <w:rFonts w:ascii="RR Pioneer" w:eastAsia="Times New Roman" w:hAnsi="RR Pioneer" w:cs="Arial"/>
          <w:noProof/>
          <w:sz w:val="22"/>
        </w:rPr>
        <w:t xml:space="preserve"> to allow structured HAZOP studies, quantitative</w:t>
      </w:r>
      <w:r w:rsidR="006E7997" w:rsidRPr="00A91231">
        <w:rPr>
          <w:rFonts w:ascii="RR Pioneer" w:eastAsia="Times New Roman" w:hAnsi="RR Pioneer" w:cs="Arial"/>
          <w:noProof/>
          <w:sz w:val="22"/>
        </w:rPr>
        <w:t xml:space="preserve"> and probab</w:t>
      </w:r>
      <w:r w:rsidR="009B5F06" w:rsidRPr="00A91231">
        <w:rPr>
          <w:rFonts w:ascii="RR Pioneer" w:eastAsia="Times New Roman" w:hAnsi="RR Pioneer" w:cs="Arial"/>
          <w:noProof/>
          <w:sz w:val="22"/>
        </w:rPr>
        <w:t>listic</w:t>
      </w:r>
      <w:r w:rsidRPr="00A91231">
        <w:rPr>
          <w:rFonts w:ascii="RR Pioneer" w:eastAsia="Times New Roman" w:hAnsi="RR Pioneer" w:cs="Arial"/>
          <w:noProof/>
          <w:sz w:val="22"/>
        </w:rPr>
        <w:t xml:space="preserve"> risk assessments </w:t>
      </w:r>
      <w:r w:rsidR="009B5F06" w:rsidRPr="00A91231">
        <w:rPr>
          <w:rFonts w:ascii="RR Pioneer" w:eastAsia="Times New Roman" w:hAnsi="RR Pioneer" w:cs="Arial"/>
          <w:noProof/>
          <w:sz w:val="22"/>
        </w:rPr>
        <w:t>to have taken place</w:t>
      </w:r>
      <w:r w:rsidRPr="00A91231">
        <w:rPr>
          <w:rFonts w:ascii="RR Pioneer" w:eastAsia="Times New Roman" w:hAnsi="RR Pioneer" w:cs="Arial"/>
          <w:noProof/>
          <w:sz w:val="22"/>
        </w:rPr>
        <w:t xml:space="preserve"> </w:t>
      </w:r>
      <w:r w:rsidR="578105CA" w:rsidRPr="00A91231">
        <w:rPr>
          <w:rFonts w:ascii="RR Pioneer" w:eastAsia="Times New Roman" w:hAnsi="RR Pioneer" w:cs="Arial"/>
          <w:noProof/>
          <w:sz w:val="22"/>
        </w:rPr>
        <w:t xml:space="preserve">along with </w:t>
      </w:r>
      <w:r w:rsidR="1716DD13" w:rsidRPr="00A91231">
        <w:rPr>
          <w:rFonts w:ascii="RR Pioneer" w:eastAsia="Times New Roman" w:hAnsi="RR Pioneer" w:cs="Arial"/>
          <w:noProof/>
          <w:sz w:val="22"/>
        </w:rPr>
        <w:t xml:space="preserve">design / lifecycle risk assesment </w:t>
      </w:r>
      <w:r w:rsidR="6B4AE748" w:rsidRPr="00A91231">
        <w:rPr>
          <w:rFonts w:ascii="RR Pioneer" w:eastAsia="Times New Roman" w:hAnsi="RR Pioneer" w:cs="Arial"/>
          <w:noProof/>
          <w:sz w:val="22"/>
        </w:rPr>
        <w:t xml:space="preserve">that will </w:t>
      </w:r>
      <w:r w:rsidR="1716DD13" w:rsidRPr="00A91231">
        <w:rPr>
          <w:rFonts w:ascii="RR Pioneer" w:eastAsia="Times New Roman" w:hAnsi="RR Pioneer" w:cs="Arial"/>
          <w:noProof/>
          <w:sz w:val="22"/>
        </w:rPr>
        <w:t>result in</w:t>
      </w:r>
      <w:r w:rsidRPr="00A91231">
        <w:rPr>
          <w:rFonts w:ascii="RR Pioneer" w:eastAsia="Times New Roman" w:hAnsi="RR Pioneer" w:cs="Arial"/>
          <w:noProof/>
          <w:sz w:val="22"/>
        </w:rPr>
        <w:t xml:space="preserve">  </w:t>
      </w:r>
      <w:r w:rsidRPr="00A77E5C">
        <w:rPr>
          <w:rFonts w:ascii="RR Pioneer" w:eastAsia="Times New Roman" w:hAnsi="RR Pioneer" w:cs="Arial"/>
          <w:noProof/>
          <w:sz w:val="22"/>
        </w:rPr>
        <w:t>residual risk</w:t>
      </w:r>
      <w:r w:rsidRPr="00A91231">
        <w:rPr>
          <w:rFonts w:ascii="RR Pioneer" w:eastAsia="Times New Roman" w:hAnsi="RR Pioneer" w:cs="Arial"/>
          <w:noProof/>
          <w:sz w:val="22"/>
        </w:rPr>
        <w:t xml:space="preserve"> registers </w:t>
      </w:r>
      <w:r w:rsidR="27253EB3" w:rsidRPr="00A91231">
        <w:rPr>
          <w:rFonts w:ascii="RR Pioneer" w:eastAsia="Times New Roman" w:hAnsi="RR Pioneer" w:cs="Arial"/>
          <w:noProof/>
          <w:sz w:val="22"/>
        </w:rPr>
        <w:t xml:space="preserve">being </w:t>
      </w:r>
      <w:r w:rsidRPr="00A91231">
        <w:rPr>
          <w:rFonts w:ascii="RR Pioneer" w:eastAsia="Times New Roman" w:hAnsi="RR Pioneer" w:cs="Arial"/>
          <w:noProof/>
          <w:sz w:val="22"/>
        </w:rPr>
        <w:t>formed</w:t>
      </w:r>
      <w:r w:rsidR="000558E0" w:rsidRPr="00A91231">
        <w:rPr>
          <w:rFonts w:ascii="RR Pioneer" w:eastAsia="Times New Roman" w:hAnsi="RR Pioneer" w:cs="Arial"/>
          <w:noProof/>
          <w:sz w:val="22"/>
        </w:rPr>
        <w:t xml:space="preserve"> with</w:t>
      </w:r>
      <w:r w:rsidRPr="00A91231">
        <w:rPr>
          <w:rFonts w:ascii="RR Pioneer" w:eastAsia="Times New Roman" w:hAnsi="RR Pioneer" w:cs="Arial"/>
          <w:noProof/>
          <w:sz w:val="22"/>
        </w:rPr>
        <w:t xml:space="preserve"> specific statutory requirements defined. DR5 (Manufacturing Release) represents the stage where the design is ready for handover and as such invokes the respecti</w:t>
      </w:r>
      <w:r w:rsidR="1BD9B85B" w:rsidRPr="00A91231">
        <w:rPr>
          <w:rFonts w:ascii="RR Pioneer" w:eastAsia="Times New Roman" w:hAnsi="RR Pioneer" w:cs="Arial"/>
          <w:noProof/>
          <w:sz w:val="22"/>
        </w:rPr>
        <w:t>v</w:t>
      </w:r>
      <w:r w:rsidRPr="00A91231">
        <w:rPr>
          <w:rFonts w:ascii="RR Pioneer" w:eastAsia="Times New Roman" w:hAnsi="RR Pioneer" w:cs="Arial"/>
          <w:noProof/>
          <w:sz w:val="22"/>
        </w:rPr>
        <w:t>e CDM arrangements to be applied with regards to design and risk communication via pre-construction/manufacturing information development.  The response will explain how residual risks are systematically captured in residual risk register</w:t>
      </w:r>
      <w:r w:rsidR="00CF5022" w:rsidRPr="00A91231">
        <w:rPr>
          <w:rFonts w:ascii="RR Pioneer" w:eastAsia="Times New Roman" w:hAnsi="RR Pioneer" w:cs="Arial"/>
          <w:noProof/>
          <w:sz w:val="22"/>
        </w:rPr>
        <w:t>s</w:t>
      </w:r>
      <w:r w:rsidRPr="00A91231">
        <w:rPr>
          <w:rFonts w:ascii="RR Pioneer" w:eastAsia="Times New Roman" w:hAnsi="RR Pioneer" w:cs="Arial"/>
          <w:noProof/>
          <w:sz w:val="22"/>
        </w:rPr>
        <w:t>, refined by engineered controls, and driven toward increased specificity and demonstrable risk reduction through the application of hierarchical risk thresholds that are driven by risk tolerability scales.</w:t>
      </w:r>
      <w:r w:rsidRPr="00A91231">
        <w:rPr>
          <w:rFonts w:ascii="RR Pioneer" w:eastAsia="Times New Roman" w:hAnsi="RR Pioneer" w:cs="Arial"/>
          <w:b/>
          <w:bCs/>
          <w:noProof/>
          <w:sz w:val="22"/>
        </w:rPr>
        <w:t xml:space="preserve"> (See Item </w:t>
      </w:r>
      <w:r w:rsidR="00FF04A6">
        <w:rPr>
          <w:rFonts w:ascii="RR Pioneer" w:eastAsia="Times New Roman" w:hAnsi="RR Pioneer" w:cs="Arial"/>
          <w:b/>
          <w:bCs/>
          <w:noProof/>
          <w:sz w:val="22"/>
        </w:rPr>
        <w:t>7</w:t>
      </w:r>
      <w:r w:rsidRPr="00A91231">
        <w:rPr>
          <w:rFonts w:ascii="RR Pioneer" w:eastAsia="Times New Roman" w:hAnsi="RR Pioneer" w:cs="Arial"/>
          <w:b/>
          <w:bCs/>
          <w:noProof/>
          <w:sz w:val="22"/>
        </w:rPr>
        <w:t>- Submissions Table)</w:t>
      </w:r>
      <w:r w:rsidR="00106513" w:rsidRPr="00A91231">
        <w:rPr>
          <w:rFonts w:ascii="RR Pioneer" w:eastAsia="Times New Roman" w:hAnsi="RR Pioneer" w:cs="Arial"/>
          <w:b/>
          <w:bCs/>
          <w:noProof/>
          <w:sz w:val="22"/>
        </w:rPr>
        <w:t>.</w:t>
      </w:r>
    </w:p>
    <w:p w14:paraId="633A56D1" w14:textId="77777777" w:rsidR="0005096C" w:rsidRPr="00A91231" w:rsidRDefault="0005096C" w:rsidP="65587B79">
      <w:pPr>
        <w:tabs>
          <w:tab w:val="clear" w:pos="992"/>
          <w:tab w:val="clear" w:pos="1395"/>
          <w:tab w:val="clear" w:pos="1712"/>
        </w:tabs>
        <w:spacing w:after="0"/>
        <w:jc w:val="both"/>
        <w:rPr>
          <w:rFonts w:ascii="RR Pioneer" w:eastAsia="Times New Roman" w:hAnsi="RR Pioneer" w:cs="Arial"/>
          <w:noProof/>
          <w:sz w:val="22"/>
        </w:rPr>
      </w:pPr>
    </w:p>
    <w:p w14:paraId="77729351" w14:textId="77777777" w:rsidR="00991CE3" w:rsidRPr="00A91231" w:rsidRDefault="00991CE3" w:rsidP="00991CE3">
      <w:pPr>
        <w:tabs>
          <w:tab w:val="clear" w:pos="992"/>
          <w:tab w:val="clear" w:pos="1395"/>
          <w:tab w:val="clear" w:pos="1712"/>
        </w:tabs>
        <w:spacing w:after="0"/>
        <w:jc w:val="both"/>
        <w:rPr>
          <w:rFonts w:ascii="RR Pioneer" w:eastAsia="Times New Roman" w:hAnsi="RR Pioneer" w:cs="Arial"/>
          <w:noProof/>
          <w:sz w:val="22"/>
        </w:rPr>
      </w:pPr>
    </w:p>
    <w:p w14:paraId="018A86BC" w14:textId="0C777B04" w:rsidR="00991CE3" w:rsidRPr="00A91231" w:rsidRDefault="00991CE3" w:rsidP="00991CE3">
      <w:pPr>
        <w:tabs>
          <w:tab w:val="clear" w:pos="992"/>
          <w:tab w:val="clear" w:pos="1395"/>
          <w:tab w:val="clear" w:pos="1712"/>
        </w:tabs>
        <w:spacing w:after="0"/>
        <w:jc w:val="both"/>
        <w:rPr>
          <w:rFonts w:ascii="RR Pioneer" w:eastAsia="Times New Roman" w:hAnsi="RR Pioneer" w:cs="Arial"/>
          <w:noProof/>
          <w:sz w:val="22"/>
        </w:rPr>
      </w:pPr>
      <w:r w:rsidRPr="00A91231">
        <w:rPr>
          <w:rFonts w:ascii="RR Pioneer" w:eastAsia="Times New Roman" w:hAnsi="RR Pioneer" w:cs="Arial"/>
          <w:noProof/>
          <w:sz w:val="22"/>
        </w:rPr>
        <w:lastRenderedPageBreak/>
        <w:t>Finally, the response</w:t>
      </w:r>
      <w:r w:rsidR="00602F63" w:rsidRPr="00A91231">
        <w:rPr>
          <w:rFonts w:ascii="RR Pioneer" w:eastAsia="Times New Roman" w:hAnsi="RR Pioneer" w:cs="Arial"/>
          <w:noProof/>
          <w:sz w:val="22"/>
        </w:rPr>
        <w:t>s</w:t>
      </w:r>
      <w:r w:rsidRPr="00A91231">
        <w:rPr>
          <w:rFonts w:ascii="RR Pioneer" w:eastAsia="Times New Roman" w:hAnsi="RR Pioneer" w:cs="Arial"/>
          <w:noProof/>
          <w:sz w:val="22"/>
        </w:rPr>
        <w:t xml:space="preserve"> will highlight the traceability and regulatory alignment mechanisms underpinning each claim. It will describe how a Claims-Arguments-Evidence route map links assertions to design artefacts, how document-control dashboards and compliance tools provide real-time transparency of versioned evidence, and how formal governance processes—rooted in the CDM strategy and defined maturity gates—ensure every conventional health and safety risk is managed and reduced to ALARP.</w:t>
      </w:r>
      <w:r w:rsidRPr="00A91231">
        <w:rPr>
          <w:rFonts w:ascii="RR Pioneer" w:eastAsia="Times New Roman" w:hAnsi="RR Pioneer" w:cs="Arial"/>
          <w:b/>
          <w:bCs/>
          <w:noProof/>
          <w:sz w:val="22"/>
        </w:rPr>
        <w:t xml:space="preserve"> (See Item </w:t>
      </w:r>
      <w:r w:rsidR="0010004D">
        <w:rPr>
          <w:rFonts w:ascii="RR Pioneer" w:eastAsia="Times New Roman" w:hAnsi="RR Pioneer" w:cs="Arial"/>
          <w:b/>
          <w:bCs/>
          <w:noProof/>
          <w:sz w:val="22"/>
        </w:rPr>
        <w:t>3</w:t>
      </w:r>
      <w:r w:rsidRPr="00A91231">
        <w:rPr>
          <w:rFonts w:ascii="RR Pioneer" w:eastAsia="Times New Roman" w:hAnsi="RR Pioneer" w:cs="Arial"/>
          <w:b/>
          <w:bCs/>
          <w:noProof/>
          <w:sz w:val="22"/>
        </w:rPr>
        <w:t xml:space="preserve"> and </w:t>
      </w:r>
      <w:r w:rsidR="00FF04A6">
        <w:rPr>
          <w:rFonts w:ascii="RR Pioneer" w:eastAsia="Times New Roman" w:hAnsi="RR Pioneer" w:cs="Arial"/>
          <w:b/>
          <w:bCs/>
          <w:noProof/>
          <w:sz w:val="22"/>
        </w:rPr>
        <w:t>6</w:t>
      </w:r>
      <w:r w:rsidRPr="00A91231">
        <w:rPr>
          <w:rFonts w:ascii="RR Pioneer" w:eastAsia="Times New Roman" w:hAnsi="RR Pioneer" w:cs="Arial"/>
          <w:b/>
          <w:bCs/>
          <w:noProof/>
          <w:sz w:val="22"/>
        </w:rPr>
        <w:t>- Submissions Table)</w:t>
      </w:r>
      <w:r w:rsidR="00106513" w:rsidRPr="00A91231">
        <w:rPr>
          <w:rFonts w:ascii="RR Pioneer" w:eastAsia="Times New Roman" w:hAnsi="RR Pioneer" w:cs="Arial"/>
          <w:b/>
          <w:bCs/>
          <w:noProof/>
          <w:sz w:val="22"/>
        </w:rPr>
        <w:t>.</w:t>
      </w:r>
    </w:p>
    <w:p w14:paraId="050A9FD4" w14:textId="6FBF22EA" w:rsidR="2AEF023B" w:rsidRPr="00A91231" w:rsidRDefault="2AEF023B" w:rsidP="2AEF023B">
      <w:pPr>
        <w:tabs>
          <w:tab w:val="clear" w:pos="992"/>
          <w:tab w:val="clear" w:pos="1395"/>
          <w:tab w:val="clear" w:pos="1712"/>
        </w:tabs>
        <w:spacing w:after="0"/>
        <w:jc w:val="both"/>
        <w:rPr>
          <w:rFonts w:ascii="RR Pioneer" w:eastAsia="Times New Roman" w:hAnsi="RR Pioneer" w:cs="Arial"/>
          <w:b/>
          <w:bCs/>
          <w:noProof/>
          <w:sz w:val="22"/>
        </w:rPr>
      </w:pPr>
    </w:p>
    <w:p w14:paraId="734E355C" w14:textId="1DECAE58" w:rsidR="00223550" w:rsidRPr="00A91231" w:rsidRDefault="00223550" w:rsidP="00223550">
      <w:pPr>
        <w:spacing w:before="100" w:beforeAutospacing="1" w:after="100" w:afterAutospacing="1"/>
        <w:jc w:val="both"/>
        <w:rPr>
          <w:rFonts w:ascii="RR Pioneer" w:hAnsi="RR Pioneer"/>
          <w:b/>
          <w:bCs/>
          <w:sz w:val="22"/>
        </w:rPr>
      </w:pPr>
      <w:r w:rsidRPr="00A91231">
        <w:rPr>
          <w:rFonts w:ascii="RR Pioneer" w:hAnsi="RR Pioneer"/>
          <w:b/>
          <w:bCs/>
          <w:sz w:val="22"/>
        </w:rPr>
        <w:t>With regards to the following bullet point,</w:t>
      </w:r>
    </w:p>
    <w:p w14:paraId="041E46A9" w14:textId="447056ED" w:rsidR="00762991" w:rsidRPr="00A91231" w:rsidRDefault="469A7E39" w:rsidP="00BD11B6">
      <w:pPr>
        <w:pStyle w:val="NormalWeb"/>
        <w:numPr>
          <w:ilvl w:val="0"/>
          <w:numId w:val="6"/>
        </w:numPr>
        <w:tabs>
          <w:tab w:val="num" w:pos="284"/>
        </w:tabs>
        <w:ind w:left="284" w:hanging="284"/>
        <w:rPr>
          <w:rFonts w:ascii="RR Pioneer" w:hAnsi="RR Pioneer"/>
          <w:color w:val="4F81BD" w:themeColor="accent1"/>
          <w:sz w:val="22"/>
          <w:szCs w:val="22"/>
        </w:rPr>
      </w:pPr>
      <w:r w:rsidRPr="00A91231">
        <w:rPr>
          <w:rFonts w:ascii="RR Pioneer" w:hAnsi="RR Pioneer"/>
          <w:sz w:val="22"/>
          <w:szCs w:val="22"/>
        </w:rPr>
        <w:t>Visibility of the holistic safety case within GDA and, therefore, any aspects which will be completed post GDA.</w:t>
      </w:r>
      <w:r w:rsidRPr="00A91231">
        <w:rPr>
          <w:rFonts w:ascii="RR Pioneer" w:hAnsi="RR Pioneer"/>
          <w:color w:val="4F81BD" w:themeColor="accent1"/>
          <w:sz w:val="22"/>
          <w:szCs w:val="22"/>
        </w:rPr>
        <w:t xml:space="preserve"> </w:t>
      </w:r>
    </w:p>
    <w:p w14:paraId="4559C224" w14:textId="3061D8D1" w:rsidR="00762991" w:rsidRPr="00A91231" w:rsidRDefault="00AC2009" w:rsidP="00762991">
      <w:pPr>
        <w:pStyle w:val="NormalWeb"/>
        <w:jc w:val="both"/>
        <w:rPr>
          <w:rFonts w:ascii="RR Pioneer" w:hAnsi="RR Pioneer"/>
          <w:sz w:val="22"/>
        </w:rPr>
      </w:pPr>
      <w:r w:rsidRPr="00A91231">
        <w:rPr>
          <w:rFonts w:ascii="RR Pioneer" w:hAnsi="RR Pioneer"/>
          <w:sz w:val="22"/>
        </w:rPr>
        <w:t xml:space="preserve">Visibility of the E3S </w:t>
      </w:r>
      <w:r w:rsidR="00106513" w:rsidRPr="00A91231">
        <w:rPr>
          <w:rFonts w:ascii="RR Pioneer" w:hAnsi="RR Pioneer"/>
          <w:sz w:val="22"/>
        </w:rPr>
        <w:t>C</w:t>
      </w:r>
      <w:r w:rsidRPr="00A91231">
        <w:rPr>
          <w:rFonts w:ascii="RR Pioneer" w:hAnsi="RR Pioneer"/>
          <w:sz w:val="22"/>
        </w:rPr>
        <w:t>ase will provide a clear statement of the overall safety objective (Claim), showing that conventional health and safety risks—from fire hazards to ergonomic challenges—has been identified, assessed, and reduced to as low as reasonably practicable throughout design, construction, operation, and decommissioning. This opening information will provide understanding of RR</w:t>
      </w:r>
      <w:r w:rsidR="00106513" w:rsidRPr="00A91231">
        <w:rPr>
          <w:rFonts w:ascii="RR Pioneer" w:hAnsi="RR Pioneer"/>
          <w:sz w:val="22"/>
        </w:rPr>
        <w:t xml:space="preserve"> </w:t>
      </w:r>
      <w:r w:rsidRPr="00A91231">
        <w:rPr>
          <w:rFonts w:ascii="RR Pioneer" w:hAnsi="RR Pioneer"/>
          <w:sz w:val="22"/>
        </w:rPr>
        <w:t xml:space="preserve">SMR fundamental safety commitment and how each </w:t>
      </w:r>
      <w:r w:rsidRPr="00A91231">
        <w:rPr>
          <w:rFonts w:ascii="RR Pioneer" w:hAnsi="RR Pioneer"/>
          <w:sz w:val="22"/>
          <w:szCs w:val="22"/>
        </w:rPr>
        <w:t xml:space="preserve">hazard subject aligns under one unifying claim. </w:t>
      </w:r>
      <w:r w:rsidRPr="00A91231">
        <w:rPr>
          <w:rFonts w:ascii="RR Pioneer" w:hAnsi="RR Pioneer"/>
          <w:b/>
          <w:bCs/>
          <w:sz w:val="22"/>
          <w:szCs w:val="22"/>
        </w:rPr>
        <w:t xml:space="preserve">(See Item </w:t>
      </w:r>
      <w:r w:rsidR="00CA35E9" w:rsidRPr="00A91231">
        <w:rPr>
          <w:rFonts w:ascii="RR Pioneer" w:hAnsi="RR Pioneer"/>
          <w:b/>
          <w:bCs/>
          <w:sz w:val="22"/>
          <w:szCs w:val="22"/>
        </w:rPr>
        <w:t xml:space="preserve">1, </w:t>
      </w:r>
      <w:r w:rsidR="00FF04A6">
        <w:rPr>
          <w:rFonts w:ascii="RR Pioneer" w:hAnsi="RR Pioneer"/>
          <w:b/>
          <w:bCs/>
          <w:sz w:val="22"/>
          <w:szCs w:val="22"/>
        </w:rPr>
        <w:t>5</w:t>
      </w:r>
      <w:r w:rsidRPr="00A91231">
        <w:rPr>
          <w:rFonts w:ascii="RR Pioneer" w:hAnsi="RR Pioneer"/>
          <w:b/>
          <w:bCs/>
          <w:sz w:val="22"/>
          <w:szCs w:val="22"/>
        </w:rPr>
        <w:t xml:space="preserve"> and </w:t>
      </w:r>
      <w:r w:rsidR="00FF04A6">
        <w:rPr>
          <w:rFonts w:ascii="RR Pioneer" w:hAnsi="RR Pioneer"/>
          <w:b/>
          <w:bCs/>
          <w:sz w:val="22"/>
          <w:szCs w:val="22"/>
        </w:rPr>
        <w:t>7</w:t>
      </w:r>
      <w:r w:rsidRPr="00A91231">
        <w:rPr>
          <w:rFonts w:ascii="RR Pioneer" w:hAnsi="RR Pioneer"/>
          <w:b/>
          <w:bCs/>
          <w:sz w:val="22"/>
          <w:szCs w:val="22"/>
        </w:rPr>
        <w:t>-Submissions Table)</w:t>
      </w:r>
      <w:r w:rsidR="003C05EE" w:rsidRPr="00A91231">
        <w:rPr>
          <w:rFonts w:ascii="RR Pioneer" w:hAnsi="RR Pioneer"/>
          <w:b/>
          <w:bCs/>
          <w:sz w:val="22"/>
          <w:szCs w:val="22"/>
        </w:rPr>
        <w:t xml:space="preserve">. </w:t>
      </w:r>
      <w:r w:rsidR="003C05EE" w:rsidRPr="00A91231">
        <w:rPr>
          <w:rFonts w:ascii="RR Pioneer" w:hAnsi="RR Pioneer"/>
          <w:sz w:val="22"/>
          <w:szCs w:val="22"/>
        </w:rPr>
        <w:t xml:space="preserve">Deliverable item </w:t>
      </w:r>
      <w:r w:rsidR="00FF04A6">
        <w:rPr>
          <w:rFonts w:ascii="RR Pioneer" w:hAnsi="RR Pioneer"/>
          <w:sz w:val="22"/>
          <w:szCs w:val="22"/>
        </w:rPr>
        <w:t>7</w:t>
      </w:r>
      <w:r w:rsidR="003C05EE" w:rsidRPr="00A91231">
        <w:rPr>
          <w:rFonts w:ascii="RR Pioneer" w:hAnsi="RR Pioneer"/>
          <w:sz w:val="22"/>
          <w:szCs w:val="22"/>
        </w:rPr>
        <w:t xml:space="preserve"> will detail each artefact that will be available within the E3S case during the GDA step 3</w:t>
      </w:r>
      <w:r w:rsidR="00106513" w:rsidRPr="00A91231">
        <w:rPr>
          <w:rFonts w:ascii="RR Pioneer" w:hAnsi="RR Pioneer"/>
          <w:sz w:val="22"/>
          <w:szCs w:val="22"/>
        </w:rPr>
        <w:t>.</w:t>
      </w:r>
      <w:r w:rsidR="00106513" w:rsidRPr="00A91231">
        <w:rPr>
          <w:rFonts w:ascii="RR Pioneer" w:hAnsi="RR Pioneer"/>
          <w:b/>
          <w:bCs/>
          <w:sz w:val="22"/>
          <w:szCs w:val="22"/>
        </w:rPr>
        <w:t xml:space="preserve"> </w:t>
      </w:r>
      <w:r w:rsidR="00762991" w:rsidRPr="00A91231">
        <w:rPr>
          <w:rFonts w:ascii="RR Pioneer" w:hAnsi="RR Pioneer"/>
          <w:sz w:val="22"/>
          <w:szCs w:val="22"/>
        </w:rPr>
        <w:t xml:space="preserve">The E3S </w:t>
      </w:r>
      <w:r w:rsidR="00106513" w:rsidRPr="00A91231">
        <w:rPr>
          <w:rFonts w:ascii="RR Pioneer" w:hAnsi="RR Pioneer"/>
          <w:sz w:val="22"/>
          <w:szCs w:val="22"/>
        </w:rPr>
        <w:t>C</w:t>
      </w:r>
      <w:r w:rsidR="00762991" w:rsidRPr="00A91231">
        <w:rPr>
          <w:rFonts w:ascii="RR Pioneer" w:hAnsi="RR Pioneer"/>
          <w:sz w:val="22"/>
          <w:szCs w:val="22"/>
        </w:rPr>
        <w:t>ase will also show a breakdown of detailed sub-claims that map exactly</w:t>
      </w:r>
      <w:r w:rsidR="00762991" w:rsidRPr="00A91231">
        <w:rPr>
          <w:rFonts w:ascii="RR Pioneer" w:hAnsi="RR Pioneer"/>
          <w:sz w:val="22"/>
        </w:rPr>
        <w:t xml:space="preserve"> what information supports that top-level assertion. For each lifecycle phase—such as lifting operations during construction or maintenance activities in operation—the E3S Chapter will supply the methods (HAZOP’s, etc) used to assess risks, the ALARP controls proposed, and the specific evidence (hazard registers, HAZOP summaries, quantitative risk assessments) that justifies those decisions. </w:t>
      </w:r>
    </w:p>
    <w:p w14:paraId="1F79C00A" w14:textId="674A65BF" w:rsidR="00762991" w:rsidRPr="00A91231" w:rsidRDefault="00762991" w:rsidP="00797255">
      <w:pPr>
        <w:pStyle w:val="NormalWeb"/>
        <w:jc w:val="both"/>
        <w:rPr>
          <w:rFonts w:ascii="RR Pioneer" w:hAnsi="RR Pioneer"/>
          <w:bCs/>
          <w:sz w:val="22"/>
          <w:szCs w:val="22"/>
        </w:rPr>
      </w:pPr>
      <w:r w:rsidRPr="00A91231">
        <w:rPr>
          <w:rFonts w:ascii="RR Pioneer" w:hAnsi="RR Pioneer"/>
          <w:sz w:val="22"/>
          <w:szCs w:val="22"/>
        </w:rPr>
        <w:t xml:space="preserve">Finally, the </w:t>
      </w:r>
      <w:r w:rsidR="00E923BC" w:rsidRPr="00A91231">
        <w:rPr>
          <w:rFonts w:ascii="RR Pioneer" w:hAnsi="RR Pioneer"/>
          <w:sz w:val="22"/>
          <w:szCs w:val="22"/>
        </w:rPr>
        <w:t>response</w:t>
      </w:r>
      <w:r w:rsidRPr="00A91231">
        <w:rPr>
          <w:rFonts w:ascii="RR Pioneer" w:hAnsi="RR Pioneer"/>
          <w:sz w:val="22"/>
          <w:szCs w:val="22"/>
        </w:rPr>
        <w:t xml:space="preserve"> will explain how utilising supporting tools (CHS Compliance Chart, GDA Submissions Guide) will </w:t>
      </w:r>
      <w:r w:rsidR="0C79798A" w:rsidRPr="00A91231">
        <w:rPr>
          <w:rFonts w:ascii="RR Pioneer" w:hAnsi="RR Pioneer"/>
          <w:sz w:val="22"/>
          <w:szCs w:val="22"/>
        </w:rPr>
        <w:t xml:space="preserve">demonstrate </w:t>
      </w:r>
      <w:r w:rsidRPr="00A91231">
        <w:rPr>
          <w:rFonts w:ascii="RR Pioneer" w:hAnsi="RR Pioneer"/>
          <w:sz w:val="22"/>
          <w:szCs w:val="22"/>
        </w:rPr>
        <w:t>how Chapter 22 (E3S) synergises with other E3S Chapters and help in identifying legislative drivers, lifecycle considerations and any potential transverse</w:t>
      </w:r>
      <w:r w:rsidR="0092547B" w:rsidRPr="00A91231">
        <w:rPr>
          <w:rFonts w:ascii="RR Pioneer" w:hAnsi="RR Pioneer"/>
          <w:sz w:val="22"/>
          <w:szCs w:val="22"/>
        </w:rPr>
        <w:t xml:space="preserve"> hazards</w:t>
      </w:r>
      <w:r w:rsidRPr="00A91231">
        <w:rPr>
          <w:rFonts w:ascii="RR Pioneer" w:hAnsi="RR Pioneer"/>
          <w:sz w:val="22"/>
          <w:szCs w:val="22"/>
        </w:rPr>
        <w:t xml:space="preserve">. By incorporating additional “enabling” tools </w:t>
      </w:r>
      <w:r w:rsidR="00CA35E9">
        <w:rPr>
          <w:rFonts w:ascii="RR Pioneer" w:hAnsi="RR Pioneer"/>
          <w:sz w:val="22"/>
          <w:szCs w:val="22"/>
        </w:rPr>
        <w:t>This</w:t>
      </w:r>
      <w:r w:rsidRPr="00A91231">
        <w:rPr>
          <w:rFonts w:ascii="RR Pioneer" w:hAnsi="RR Pioneer"/>
          <w:sz w:val="22"/>
          <w:szCs w:val="22"/>
        </w:rPr>
        <w:t xml:space="preserve"> </w:t>
      </w:r>
      <w:r w:rsidR="0030530A">
        <w:rPr>
          <w:rFonts w:ascii="RR Pioneer" w:hAnsi="RR Pioneer"/>
          <w:sz w:val="22"/>
          <w:szCs w:val="22"/>
        </w:rPr>
        <w:t xml:space="preserve">resolution </w:t>
      </w:r>
      <w:r w:rsidRPr="00A91231">
        <w:rPr>
          <w:rFonts w:ascii="RR Pioneer" w:hAnsi="RR Pioneer"/>
          <w:sz w:val="22"/>
          <w:szCs w:val="22"/>
        </w:rPr>
        <w:t xml:space="preserve">plan will demonstrate how a collective approach (systemic) will guide design and engineering teams to reflect those requirements in their ALARP decisions and through future submission demonstrate the golden thread. </w:t>
      </w:r>
      <w:r w:rsidRPr="00A91231">
        <w:rPr>
          <w:rFonts w:ascii="RR Pioneer" w:hAnsi="RR Pioneer"/>
          <w:b/>
          <w:sz w:val="22"/>
          <w:szCs w:val="22"/>
        </w:rPr>
        <w:t xml:space="preserve">(See Items 2, </w:t>
      </w:r>
      <w:r w:rsidR="00FF04A6">
        <w:rPr>
          <w:rFonts w:ascii="RR Pioneer" w:hAnsi="RR Pioneer"/>
          <w:b/>
          <w:sz w:val="22"/>
          <w:szCs w:val="22"/>
        </w:rPr>
        <w:t>4</w:t>
      </w:r>
      <w:r w:rsidRPr="00A91231">
        <w:rPr>
          <w:rFonts w:ascii="RR Pioneer" w:hAnsi="RR Pioneer"/>
          <w:b/>
          <w:sz w:val="22"/>
          <w:szCs w:val="22"/>
        </w:rPr>
        <w:t xml:space="preserve"> and </w:t>
      </w:r>
      <w:r w:rsidR="00FF04A6">
        <w:rPr>
          <w:rFonts w:ascii="RR Pioneer" w:hAnsi="RR Pioneer"/>
          <w:b/>
          <w:sz w:val="22"/>
          <w:szCs w:val="22"/>
        </w:rPr>
        <w:t>5</w:t>
      </w:r>
      <w:r w:rsidRPr="00A91231">
        <w:rPr>
          <w:rFonts w:ascii="RR Pioneer" w:hAnsi="RR Pioneer"/>
          <w:b/>
          <w:sz w:val="22"/>
          <w:szCs w:val="22"/>
        </w:rPr>
        <w:t xml:space="preserve">-Submissions </w:t>
      </w:r>
      <w:r w:rsidR="00F43A10" w:rsidRPr="00A91231">
        <w:rPr>
          <w:rFonts w:ascii="RR Pioneer" w:hAnsi="RR Pioneer"/>
          <w:b/>
          <w:sz w:val="22"/>
          <w:szCs w:val="22"/>
        </w:rPr>
        <w:t>Table)</w:t>
      </w:r>
      <w:r w:rsidR="008A6A23" w:rsidRPr="00A91231">
        <w:rPr>
          <w:rFonts w:ascii="RR Pioneer" w:hAnsi="RR Pioneer"/>
          <w:bCs/>
          <w:sz w:val="22"/>
          <w:szCs w:val="22"/>
        </w:rPr>
        <w:t>.</w:t>
      </w:r>
    </w:p>
    <w:p w14:paraId="26E6FAE2" w14:textId="77777777" w:rsidR="00B40614" w:rsidRPr="00A91231" w:rsidRDefault="00B40614" w:rsidP="00084719">
      <w:pPr>
        <w:spacing w:before="100" w:beforeAutospacing="1" w:after="0"/>
        <w:jc w:val="both"/>
        <w:rPr>
          <w:rFonts w:ascii="RR Pioneer" w:hAnsi="RR Pioneer"/>
          <w:b/>
          <w:bCs/>
          <w:sz w:val="22"/>
        </w:rPr>
      </w:pPr>
    </w:p>
    <w:p w14:paraId="7D578CBC" w14:textId="77777777" w:rsidR="00B40614" w:rsidRPr="00A91231" w:rsidRDefault="00B40614" w:rsidP="00084719">
      <w:pPr>
        <w:spacing w:before="100" w:beforeAutospacing="1" w:after="0"/>
        <w:jc w:val="both"/>
        <w:rPr>
          <w:rFonts w:ascii="RR Pioneer" w:hAnsi="RR Pioneer"/>
          <w:b/>
          <w:bCs/>
          <w:sz w:val="22"/>
        </w:rPr>
      </w:pPr>
    </w:p>
    <w:p w14:paraId="15514CB4" w14:textId="77777777" w:rsidR="00B40614" w:rsidRPr="00A91231" w:rsidRDefault="00B40614" w:rsidP="00084719">
      <w:pPr>
        <w:spacing w:before="100" w:beforeAutospacing="1" w:after="0"/>
        <w:jc w:val="both"/>
        <w:rPr>
          <w:rFonts w:ascii="RR Pioneer" w:hAnsi="RR Pioneer"/>
          <w:b/>
          <w:bCs/>
          <w:sz w:val="22"/>
        </w:rPr>
      </w:pPr>
    </w:p>
    <w:p w14:paraId="509D6F01" w14:textId="77777777" w:rsidR="00B40614" w:rsidRDefault="00B40614" w:rsidP="00084719">
      <w:pPr>
        <w:spacing w:before="100" w:beforeAutospacing="1" w:after="0"/>
        <w:jc w:val="both"/>
        <w:rPr>
          <w:rFonts w:ascii="RR Pioneer" w:hAnsi="RR Pioneer"/>
          <w:b/>
          <w:bCs/>
          <w:sz w:val="22"/>
        </w:rPr>
      </w:pPr>
    </w:p>
    <w:p w14:paraId="7BB40C07" w14:textId="77777777" w:rsidR="00A77E5C" w:rsidRDefault="00A77E5C" w:rsidP="00084719">
      <w:pPr>
        <w:spacing w:before="100" w:beforeAutospacing="1" w:after="0"/>
        <w:jc w:val="both"/>
        <w:rPr>
          <w:rFonts w:ascii="RR Pioneer" w:hAnsi="RR Pioneer"/>
          <w:b/>
          <w:bCs/>
          <w:sz w:val="22"/>
        </w:rPr>
      </w:pPr>
    </w:p>
    <w:p w14:paraId="05C6BED4" w14:textId="77777777" w:rsidR="00A77E5C" w:rsidRPr="00A91231" w:rsidRDefault="00A77E5C" w:rsidP="00084719">
      <w:pPr>
        <w:spacing w:before="100" w:beforeAutospacing="1" w:after="0"/>
        <w:jc w:val="both"/>
        <w:rPr>
          <w:rFonts w:ascii="RR Pioneer" w:hAnsi="RR Pioneer"/>
          <w:b/>
          <w:bCs/>
          <w:sz w:val="22"/>
        </w:rPr>
      </w:pPr>
    </w:p>
    <w:p w14:paraId="418AE133" w14:textId="6AF83F33" w:rsidR="00084719" w:rsidRPr="00A91231" w:rsidRDefault="00084719" w:rsidP="00084719">
      <w:pPr>
        <w:spacing w:before="100" w:beforeAutospacing="1" w:after="0"/>
        <w:jc w:val="both"/>
        <w:rPr>
          <w:rFonts w:ascii="RR Pioneer" w:hAnsi="RR Pioneer"/>
          <w:b/>
          <w:bCs/>
          <w:sz w:val="22"/>
        </w:rPr>
      </w:pPr>
      <w:r w:rsidRPr="00A91231">
        <w:rPr>
          <w:rFonts w:ascii="RR Pioneer" w:hAnsi="RR Pioneer"/>
          <w:b/>
          <w:bCs/>
          <w:sz w:val="22"/>
        </w:rPr>
        <w:lastRenderedPageBreak/>
        <w:t>Submissions:</w:t>
      </w:r>
    </w:p>
    <w:p w14:paraId="07EE3214" w14:textId="77777777" w:rsidR="00084719" w:rsidRPr="00A91231" w:rsidRDefault="00084719" w:rsidP="00084719">
      <w:pPr>
        <w:spacing w:before="100" w:beforeAutospacing="1" w:after="0"/>
        <w:jc w:val="both"/>
        <w:rPr>
          <w:rFonts w:ascii="RR Pioneer" w:hAnsi="RR Pioneer"/>
          <w:sz w:val="22"/>
        </w:rPr>
      </w:pPr>
      <w:r w:rsidRPr="00A91231">
        <w:rPr>
          <w:rFonts w:ascii="RR Pioneer" w:hAnsi="RR Pioneer"/>
          <w:sz w:val="22"/>
        </w:rPr>
        <w:t>The table below describe the intent and application of the proposed enhancements.</w:t>
      </w:r>
    </w:p>
    <w:tbl>
      <w:tblPr>
        <w:tblStyle w:val="TableGrid"/>
        <w:tblW w:w="0" w:type="auto"/>
        <w:tblLook w:val="04A0" w:firstRow="1" w:lastRow="0" w:firstColumn="1" w:lastColumn="0" w:noHBand="0" w:noVBand="1"/>
      </w:tblPr>
      <w:tblGrid>
        <w:gridCol w:w="582"/>
        <w:gridCol w:w="1354"/>
        <w:gridCol w:w="1678"/>
        <w:gridCol w:w="2954"/>
        <w:gridCol w:w="2448"/>
      </w:tblGrid>
      <w:tr w:rsidR="008523F0" w:rsidRPr="00A91231" w14:paraId="59B8FB4B" w14:textId="167B07B1" w:rsidTr="00E35DD1">
        <w:tc>
          <w:tcPr>
            <w:tcW w:w="582" w:type="dxa"/>
          </w:tcPr>
          <w:p w14:paraId="4ADCE2D5" w14:textId="024DB4F1" w:rsidR="001A15D7" w:rsidRPr="00A91231" w:rsidRDefault="001A15D7" w:rsidP="00750723">
            <w:pPr>
              <w:spacing w:before="100" w:beforeAutospacing="1" w:after="0"/>
              <w:jc w:val="center"/>
              <w:rPr>
                <w:rFonts w:ascii="RR Pioneer" w:hAnsi="RR Pioneer"/>
                <w:b/>
                <w:bCs/>
                <w:sz w:val="18"/>
                <w:szCs w:val="18"/>
              </w:rPr>
            </w:pPr>
            <w:r w:rsidRPr="00A91231">
              <w:rPr>
                <w:rFonts w:ascii="RR Pioneer" w:hAnsi="RR Pioneer"/>
                <w:b/>
                <w:bCs/>
                <w:sz w:val="18"/>
                <w:szCs w:val="18"/>
              </w:rPr>
              <w:t>Item</w:t>
            </w:r>
          </w:p>
        </w:tc>
        <w:tc>
          <w:tcPr>
            <w:tcW w:w="1354" w:type="dxa"/>
          </w:tcPr>
          <w:p w14:paraId="5803E6DB" w14:textId="51C9EED9" w:rsidR="001A15D7" w:rsidRPr="00A91231" w:rsidRDefault="001A15D7" w:rsidP="00750723">
            <w:pPr>
              <w:spacing w:before="100" w:beforeAutospacing="1" w:after="0"/>
              <w:jc w:val="center"/>
              <w:rPr>
                <w:rFonts w:ascii="RR Pioneer" w:hAnsi="RR Pioneer"/>
                <w:b/>
                <w:bCs/>
                <w:sz w:val="18"/>
                <w:szCs w:val="18"/>
              </w:rPr>
            </w:pPr>
            <w:bookmarkStart w:id="6" w:name="_Hlk204689749"/>
            <w:r w:rsidRPr="00A91231">
              <w:rPr>
                <w:rFonts w:ascii="RR Pioneer" w:hAnsi="RR Pioneer"/>
                <w:b/>
                <w:bCs/>
                <w:sz w:val="18"/>
                <w:szCs w:val="18"/>
              </w:rPr>
              <w:t>Document</w:t>
            </w:r>
          </w:p>
        </w:tc>
        <w:tc>
          <w:tcPr>
            <w:tcW w:w="1678" w:type="dxa"/>
          </w:tcPr>
          <w:p w14:paraId="4F2839D1" w14:textId="1E9FE883" w:rsidR="001A15D7" w:rsidRPr="00A91231" w:rsidRDefault="001A15D7" w:rsidP="00750723">
            <w:pPr>
              <w:spacing w:before="100" w:beforeAutospacing="1" w:after="0"/>
              <w:jc w:val="center"/>
              <w:rPr>
                <w:rFonts w:ascii="RR Pioneer" w:hAnsi="RR Pioneer"/>
                <w:b/>
                <w:bCs/>
                <w:sz w:val="18"/>
                <w:szCs w:val="18"/>
              </w:rPr>
            </w:pPr>
            <w:r w:rsidRPr="00A91231">
              <w:rPr>
                <w:rFonts w:ascii="RR Pioneer" w:hAnsi="RR Pioneer"/>
                <w:b/>
                <w:bCs/>
                <w:sz w:val="18"/>
                <w:szCs w:val="18"/>
              </w:rPr>
              <w:t xml:space="preserve">RR </w:t>
            </w:r>
            <w:r w:rsidR="00106513" w:rsidRPr="00A91231">
              <w:rPr>
                <w:rFonts w:ascii="RR Pioneer" w:hAnsi="RR Pioneer"/>
                <w:b/>
                <w:bCs/>
                <w:sz w:val="18"/>
                <w:szCs w:val="18"/>
              </w:rPr>
              <w:t xml:space="preserve">SMR </w:t>
            </w:r>
            <w:r w:rsidRPr="00A91231">
              <w:rPr>
                <w:rFonts w:ascii="RR Pioneer" w:hAnsi="RR Pioneer"/>
                <w:b/>
                <w:bCs/>
                <w:sz w:val="18"/>
                <w:szCs w:val="18"/>
              </w:rPr>
              <w:t>Document Reference</w:t>
            </w:r>
          </w:p>
        </w:tc>
        <w:tc>
          <w:tcPr>
            <w:tcW w:w="2954" w:type="dxa"/>
          </w:tcPr>
          <w:p w14:paraId="28BC453D" w14:textId="676CACA6" w:rsidR="001A15D7" w:rsidRPr="00A91231" w:rsidRDefault="001A15D7" w:rsidP="00750723">
            <w:pPr>
              <w:spacing w:before="100" w:beforeAutospacing="1" w:after="0"/>
              <w:jc w:val="center"/>
              <w:rPr>
                <w:rFonts w:ascii="RR Pioneer" w:hAnsi="RR Pioneer"/>
                <w:b/>
                <w:bCs/>
                <w:sz w:val="18"/>
                <w:szCs w:val="18"/>
              </w:rPr>
            </w:pPr>
            <w:r w:rsidRPr="00A91231">
              <w:rPr>
                <w:rFonts w:ascii="RR Pioneer" w:hAnsi="RR Pioneer"/>
                <w:b/>
                <w:bCs/>
                <w:sz w:val="18"/>
                <w:szCs w:val="18"/>
              </w:rPr>
              <w:t>Purpose and Application</w:t>
            </w:r>
          </w:p>
        </w:tc>
        <w:tc>
          <w:tcPr>
            <w:tcW w:w="2448" w:type="dxa"/>
          </w:tcPr>
          <w:p w14:paraId="08E2BCC3" w14:textId="1D8F454A" w:rsidR="001A15D7" w:rsidRPr="00A91231" w:rsidRDefault="001A15D7" w:rsidP="00750723">
            <w:pPr>
              <w:spacing w:before="100" w:beforeAutospacing="1" w:after="0"/>
              <w:jc w:val="center"/>
              <w:rPr>
                <w:rFonts w:ascii="RR Pioneer" w:hAnsi="RR Pioneer"/>
                <w:b/>
                <w:bCs/>
                <w:sz w:val="18"/>
                <w:szCs w:val="18"/>
              </w:rPr>
            </w:pPr>
            <w:r w:rsidRPr="00A91231">
              <w:rPr>
                <w:rFonts w:ascii="RR Pioneer" w:hAnsi="RR Pioneer"/>
                <w:b/>
                <w:bCs/>
                <w:sz w:val="18"/>
                <w:szCs w:val="18"/>
              </w:rPr>
              <w:t>Provides Support to -</w:t>
            </w:r>
          </w:p>
        </w:tc>
      </w:tr>
      <w:tr w:rsidR="008523F0" w:rsidRPr="00A91231" w14:paraId="241C2146" w14:textId="4F7605F1" w:rsidTr="00E35DD1">
        <w:tc>
          <w:tcPr>
            <w:tcW w:w="582" w:type="dxa"/>
          </w:tcPr>
          <w:p w14:paraId="086E23DD" w14:textId="3656AC09" w:rsidR="001A15D7" w:rsidRPr="00A91231" w:rsidRDefault="00762991">
            <w:pPr>
              <w:spacing w:before="100" w:beforeAutospacing="1" w:after="0"/>
              <w:rPr>
                <w:rFonts w:ascii="RR Pioneer" w:hAnsi="RR Pioneer"/>
                <w:sz w:val="18"/>
                <w:szCs w:val="18"/>
              </w:rPr>
            </w:pPr>
            <w:r w:rsidRPr="00A91231">
              <w:rPr>
                <w:rFonts w:ascii="RR Pioneer" w:hAnsi="RR Pioneer"/>
                <w:sz w:val="18"/>
                <w:szCs w:val="18"/>
              </w:rPr>
              <w:t>1</w:t>
            </w:r>
          </w:p>
        </w:tc>
        <w:tc>
          <w:tcPr>
            <w:tcW w:w="1354" w:type="dxa"/>
          </w:tcPr>
          <w:p w14:paraId="288D46B0" w14:textId="1BBEF949" w:rsidR="001A15D7" w:rsidRPr="00A91231" w:rsidRDefault="001A15D7" w:rsidP="00DF0090">
            <w:pPr>
              <w:spacing w:before="100" w:beforeAutospacing="1" w:after="0"/>
              <w:rPr>
                <w:rFonts w:ascii="RR Pioneer" w:eastAsia="RR Pioneer" w:hAnsi="RR Pioneer" w:cs="RR Pioneer"/>
                <w:color w:val="000000" w:themeColor="text1"/>
                <w:sz w:val="18"/>
                <w:szCs w:val="18"/>
              </w:rPr>
            </w:pPr>
            <w:r w:rsidRPr="00A91231">
              <w:rPr>
                <w:rFonts w:ascii="RR Pioneer" w:hAnsi="RR Pioneer"/>
                <w:sz w:val="18"/>
                <w:szCs w:val="18"/>
              </w:rPr>
              <w:t xml:space="preserve">Chapter 22 “Route Map” </w:t>
            </w:r>
          </w:p>
        </w:tc>
        <w:tc>
          <w:tcPr>
            <w:tcW w:w="1678" w:type="dxa"/>
          </w:tcPr>
          <w:p w14:paraId="337C8DA7" w14:textId="77777777" w:rsidR="001A15D7" w:rsidRPr="00A91231" w:rsidRDefault="00250F90" w:rsidP="002F77EF">
            <w:pPr>
              <w:spacing w:before="100" w:beforeAutospacing="1" w:after="0"/>
              <w:jc w:val="both"/>
              <w:rPr>
                <w:rFonts w:ascii="RR Pioneer" w:eastAsia="RR Pioneer" w:hAnsi="RR Pioneer" w:cs="RR Pioneer"/>
                <w:color w:val="000000" w:themeColor="text1"/>
                <w:sz w:val="18"/>
                <w:szCs w:val="18"/>
              </w:rPr>
            </w:pPr>
            <w:r w:rsidRPr="00A91231">
              <w:rPr>
                <w:rFonts w:ascii="RR Pioneer" w:eastAsia="RR Pioneer" w:hAnsi="RR Pioneer" w:cs="RR Pioneer"/>
                <w:color w:val="000000" w:themeColor="text1"/>
                <w:sz w:val="18"/>
                <w:szCs w:val="18"/>
              </w:rPr>
              <w:t>SMR0002155 3</w:t>
            </w:r>
          </w:p>
          <w:p w14:paraId="01DA9EFD" w14:textId="2B21E150" w:rsidR="00B40614" w:rsidRPr="00A91231" w:rsidRDefault="00B40614" w:rsidP="00B40614">
            <w:pPr>
              <w:spacing w:before="100" w:beforeAutospacing="1" w:after="0"/>
              <w:rPr>
                <w:rFonts w:ascii="RR Pioneer" w:hAnsi="RR Pioneer"/>
                <w:sz w:val="18"/>
                <w:szCs w:val="18"/>
              </w:rPr>
            </w:pPr>
            <w:r w:rsidRPr="00A91231">
              <w:rPr>
                <w:rFonts w:ascii="RR Pioneer" w:eastAsia="RR Pioneer" w:hAnsi="RR Pioneer" w:cs="RR Pioneer"/>
                <w:color w:val="000000" w:themeColor="text1"/>
                <w:sz w:val="18"/>
                <w:szCs w:val="18"/>
              </w:rPr>
              <w:t xml:space="preserve">To be issued </w:t>
            </w:r>
            <w:r w:rsidR="00C84E54">
              <w:rPr>
                <w:rFonts w:ascii="RR Pioneer" w:eastAsia="RR Pioneer" w:hAnsi="RR Pioneer" w:cs="RR Pioneer"/>
                <w:color w:val="000000" w:themeColor="text1"/>
                <w:sz w:val="18"/>
                <w:szCs w:val="18"/>
              </w:rPr>
              <w:t>January 30</w:t>
            </w:r>
            <w:r w:rsidRPr="00A91231">
              <w:rPr>
                <w:rFonts w:ascii="RR Pioneer" w:eastAsia="RR Pioneer" w:hAnsi="RR Pioneer" w:cs="RR Pioneer"/>
                <w:color w:val="000000" w:themeColor="text1"/>
                <w:sz w:val="18"/>
                <w:szCs w:val="18"/>
                <w:vertAlign w:val="superscript"/>
              </w:rPr>
              <w:t>th</w:t>
            </w:r>
            <w:r w:rsidRPr="00A91231">
              <w:rPr>
                <w:rFonts w:ascii="RR Pioneer" w:eastAsia="RR Pioneer" w:hAnsi="RR Pioneer" w:cs="RR Pioneer"/>
                <w:color w:val="000000" w:themeColor="text1"/>
                <w:sz w:val="18"/>
                <w:szCs w:val="18"/>
              </w:rPr>
              <w:t xml:space="preserve"> 202</w:t>
            </w:r>
            <w:r w:rsidR="00C84E54">
              <w:rPr>
                <w:rFonts w:ascii="RR Pioneer" w:eastAsia="RR Pioneer" w:hAnsi="RR Pioneer" w:cs="RR Pioneer"/>
                <w:color w:val="000000" w:themeColor="text1"/>
                <w:sz w:val="18"/>
                <w:szCs w:val="18"/>
              </w:rPr>
              <w:t>6</w:t>
            </w:r>
          </w:p>
        </w:tc>
        <w:tc>
          <w:tcPr>
            <w:tcW w:w="2954" w:type="dxa"/>
          </w:tcPr>
          <w:p w14:paraId="4EDD8AA1" w14:textId="31D4A614" w:rsidR="001A15D7" w:rsidRPr="00A91231" w:rsidRDefault="001A15D7" w:rsidP="00311D2E">
            <w:pPr>
              <w:spacing w:before="100" w:beforeAutospacing="1" w:after="0"/>
              <w:jc w:val="both"/>
              <w:rPr>
                <w:rFonts w:ascii="RR Pioneer" w:hAnsi="RR Pioneer"/>
                <w:sz w:val="18"/>
                <w:szCs w:val="18"/>
              </w:rPr>
            </w:pPr>
            <w:r w:rsidRPr="00A91231">
              <w:rPr>
                <w:rFonts w:ascii="RR Pioneer" w:hAnsi="RR Pioneer"/>
                <w:sz w:val="18"/>
                <w:szCs w:val="18"/>
              </w:rPr>
              <w:t>Establishes the baseline expectation (Claim + Arguments + Evidence) for Conventional health and safety across all design packages relating to the SMR project. Chapter 22 must be read in conjunction with ever other E3S Chapter to ensure that the requirements therein are embedded in the respective design.</w:t>
            </w:r>
          </w:p>
        </w:tc>
        <w:tc>
          <w:tcPr>
            <w:tcW w:w="2448" w:type="dxa"/>
          </w:tcPr>
          <w:p w14:paraId="7DCEC16B" w14:textId="0D6F3200"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E3S Safety Case (all chapters)</w:t>
            </w:r>
          </w:p>
        </w:tc>
      </w:tr>
      <w:tr w:rsidR="008523F0" w:rsidRPr="00A91231" w14:paraId="23C416A0" w14:textId="7F7B02A3" w:rsidTr="00E35DD1">
        <w:trPr>
          <w:trHeight w:val="300"/>
        </w:trPr>
        <w:tc>
          <w:tcPr>
            <w:tcW w:w="582" w:type="dxa"/>
          </w:tcPr>
          <w:p w14:paraId="16BF4C63" w14:textId="7A58350A" w:rsidR="001A15D7" w:rsidRPr="00A91231" w:rsidRDefault="00762991">
            <w:pPr>
              <w:pStyle w:val="pf0"/>
              <w:rPr>
                <w:rFonts w:ascii="RR Pioneer" w:hAnsi="RR Pioneer"/>
                <w:sz w:val="18"/>
                <w:szCs w:val="18"/>
              </w:rPr>
            </w:pPr>
            <w:r w:rsidRPr="00A91231">
              <w:rPr>
                <w:rFonts w:ascii="RR Pioneer" w:hAnsi="RR Pioneer"/>
                <w:sz w:val="18"/>
                <w:szCs w:val="18"/>
              </w:rPr>
              <w:t>2</w:t>
            </w:r>
          </w:p>
        </w:tc>
        <w:tc>
          <w:tcPr>
            <w:tcW w:w="1354" w:type="dxa"/>
          </w:tcPr>
          <w:p w14:paraId="66354BA6" w14:textId="70415DFB" w:rsidR="001A15D7" w:rsidRPr="00A91231" w:rsidRDefault="001A15D7" w:rsidP="00DF0090">
            <w:pPr>
              <w:pStyle w:val="pf0"/>
              <w:rPr>
                <w:rFonts w:ascii="RR Pioneer" w:hAnsi="RR Pioneer"/>
                <w:sz w:val="18"/>
                <w:szCs w:val="18"/>
              </w:rPr>
            </w:pPr>
            <w:r w:rsidRPr="00A91231">
              <w:rPr>
                <w:rFonts w:ascii="RR Pioneer" w:hAnsi="RR Pioneer"/>
                <w:sz w:val="18"/>
                <w:szCs w:val="18"/>
              </w:rPr>
              <w:t>Conventional health and Safety Requirements &amp; Analysis Manual</w:t>
            </w:r>
          </w:p>
        </w:tc>
        <w:tc>
          <w:tcPr>
            <w:tcW w:w="1678" w:type="dxa"/>
          </w:tcPr>
          <w:p w14:paraId="05289365" w14:textId="77777777" w:rsidR="001A15D7" w:rsidRPr="00A91231" w:rsidRDefault="001A15D7" w:rsidP="00DF0090">
            <w:pPr>
              <w:rPr>
                <w:rFonts w:ascii="RR Pioneer" w:hAnsi="RR Pioneer"/>
                <w:sz w:val="18"/>
                <w:szCs w:val="18"/>
              </w:rPr>
            </w:pPr>
            <w:r w:rsidRPr="00A91231">
              <w:rPr>
                <w:rFonts w:ascii="RR Pioneer" w:hAnsi="RR Pioneer"/>
                <w:sz w:val="18"/>
                <w:szCs w:val="18"/>
              </w:rPr>
              <w:t>New Submission</w:t>
            </w:r>
            <w:r w:rsidR="00A72F4B" w:rsidRPr="00A91231">
              <w:rPr>
                <w:rFonts w:ascii="RR Pioneer" w:hAnsi="RR Pioneer"/>
                <w:sz w:val="18"/>
                <w:szCs w:val="18"/>
              </w:rPr>
              <w:t xml:space="preserve"> (</w:t>
            </w:r>
            <w:r w:rsidR="001C17DB" w:rsidRPr="00A91231">
              <w:rPr>
                <w:rFonts w:ascii="RR Pioneer" w:hAnsi="RR Pioneer"/>
                <w:sz w:val="18"/>
                <w:szCs w:val="18"/>
              </w:rPr>
              <w:t xml:space="preserve">as identified in Scope &amp; submission plan </w:t>
            </w:r>
            <w:r w:rsidR="00BC7D07" w:rsidRPr="00A91231">
              <w:rPr>
                <w:rFonts w:ascii="RR Pioneer" w:hAnsi="RR Pioneer"/>
                <w:sz w:val="18"/>
                <w:szCs w:val="18"/>
              </w:rPr>
              <w:t>(</w:t>
            </w:r>
            <w:sdt>
              <w:sdtPr>
                <w:rPr>
                  <w:rFonts w:ascii="RR Pioneer" w:hAnsi="RR Pioneer"/>
                  <w:sz w:val="18"/>
                  <w:szCs w:val="18"/>
                </w:rPr>
                <w:alias w:val="Document No"/>
                <w:tag w:val="Document_x0020_No"/>
                <w:id w:val="216874543"/>
                <w:placeholder>
                  <w:docPart w:val="AED0B263740443439B06C07DCD4A50D5"/>
                </w:placeholder>
                <w:dataBinding w:prefixMappings="xmlns:ns0='http://schemas.microsoft.com/office/2006/metadata/properties' xmlns:ns1='http://www.w3.org/2001/XMLSchema-instance' xmlns:ns2='http://schemas.microsoft.com/office/infopath/2007/PartnerControls' xmlns:ns3='6ef573d4-7993-4af5-b9ef-c4ecb4cfa4ee' " w:xpath="/ns0:properties[1]/documentManagement[1]/ns3:Document_x0020_No[1]" w:storeItemID="{00000000-0000-0000-0000-000000000000}"/>
                <w:text/>
              </w:sdtPr>
              <w:sdtEndPr/>
              <w:sdtContent>
                <w:r w:rsidR="00BC7D07" w:rsidRPr="00A91231">
                  <w:rPr>
                    <w:rFonts w:ascii="RR Pioneer" w:hAnsi="RR Pioneer"/>
                    <w:sz w:val="18"/>
                    <w:szCs w:val="18"/>
                  </w:rPr>
                  <w:t>SMR0010914</w:t>
                </w:r>
              </w:sdtContent>
            </w:sdt>
            <w:r w:rsidR="00BC7D07" w:rsidRPr="00A91231">
              <w:rPr>
                <w:rFonts w:ascii="RR Pioneer" w:hAnsi="RR Pioneer"/>
                <w:sz w:val="18"/>
                <w:szCs w:val="18"/>
              </w:rPr>
              <w:t xml:space="preserve"> Issue 2)</w:t>
            </w:r>
          </w:p>
          <w:p w14:paraId="1F1B7E16" w14:textId="0EDEA131" w:rsidR="00B40614" w:rsidRPr="00A91231" w:rsidRDefault="00B40614" w:rsidP="00DF0090">
            <w:pPr>
              <w:rPr>
                <w:rFonts w:ascii="RR Pioneer" w:hAnsi="RR Pioneer"/>
                <w:sz w:val="18"/>
                <w:szCs w:val="18"/>
              </w:rPr>
            </w:pPr>
            <w:r w:rsidRPr="00A91231">
              <w:rPr>
                <w:rFonts w:ascii="RR Pioneer" w:eastAsia="RR Pioneer" w:hAnsi="RR Pioneer" w:cs="RR Pioneer"/>
                <w:color w:val="000000" w:themeColor="text1"/>
                <w:sz w:val="18"/>
                <w:szCs w:val="18"/>
              </w:rPr>
              <w:t xml:space="preserve"> issued August 29</w:t>
            </w:r>
            <w:r w:rsidRPr="00A91231">
              <w:rPr>
                <w:rFonts w:ascii="RR Pioneer" w:eastAsia="RR Pioneer" w:hAnsi="RR Pioneer" w:cs="RR Pioneer"/>
                <w:color w:val="000000" w:themeColor="text1"/>
                <w:sz w:val="18"/>
                <w:szCs w:val="18"/>
                <w:vertAlign w:val="superscript"/>
              </w:rPr>
              <w:t>th</w:t>
            </w:r>
            <w:r w:rsidRPr="00A91231">
              <w:rPr>
                <w:rFonts w:ascii="RR Pioneer" w:eastAsia="RR Pioneer" w:hAnsi="RR Pioneer" w:cs="RR Pioneer"/>
                <w:color w:val="000000" w:themeColor="text1"/>
                <w:sz w:val="18"/>
                <w:szCs w:val="18"/>
              </w:rPr>
              <w:t xml:space="preserve"> 2025</w:t>
            </w:r>
          </w:p>
        </w:tc>
        <w:tc>
          <w:tcPr>
            <w:tcW w:w="2954" w:type="dxa"/>
          </w:tcPr>
          <w:p w14:paraId="5AAE805E" w14:textId="77777777" w:rsidR="001A15D7" w:rsidRPr="00A91231" w:rsidRDefault="001A15D7" w:rsidP="00BD11B6">
            <w:pPr>
              <w:pStyle w:val="ListParagraph"/>
              <w:numPr>
                <w:ilvl w:val="0"/>
                <w:numId w:val="10"/>
              </w:numPr>
              <w:spacing w:after="0"/>
              <w:ind w:left="134" w:hanging="134"/>
              <w:jc w:val="both"/>
              <w:rPr>
                <w:rFonts w:ascii="RR Pioneer" w:hAnsi="RR Pioneer"/>
                <w:sz w:val="18"/>
                <w:szCs w:val="18"/>
              </w:rPr>
            </w:pPr>
            <w:r w:rsidRPr="00A91231">
              <w:rPr>
                <w:rFonts w:ascii="RR Pioneer" w:hAnsi="RR Pioneer"/>
                <w:sz w:val="18"/>
                <w:szCs w:val="18"/>
              </w:rPr>
              <w:t>Serves as Rolls Royce SMR’s (RR-SMR) authoritative guide for embedding conventional health and safety into the heart of design and construction activities.</w:t>
            </w:r>
          </w:p>
          <w:p w14:paraId="25A41B9D" w14:textId="6D2D6F36" w:rsidR="001A15D7" w:rsidRPr="00A91231" w:rsidRDefault="001A15D7" w:rsidP="00BD11B6">
            <w:pPr>
              <w:pStyle w:val="ListParagraph"/>
              <w:numPr>
                <w:ilvl w:val="0"/>
                <w:numId w:val="10"/>
              </w:numPr>
              <w:spacing w:before="240"/>
              <w:ind w:left="134" w:hanging="134"/>
              <w:jc w:val="both"/>
              <w:rPr>
                <w:rFonts w:ascii="RR Pioneer" w:hAnsi="RR Pioneer"/>
                <w:sz w:val="18"/>
                <w:szCs w:val="18"/>
              </w:rPr>
            </w:pPr>
            <w:r w:rsidRPr="00A91231">
              <w:rPr>
                <w:rFonts w:ascii="RR Pioneer" w:hAnsi="RR Pioneer"/>
                <w:sz w:val="18"/>
                <w:szCs w:val="18"/>
              </w:rPr>
              <w:t xml:space="preserve">All new processes/protocols /tools which are created to support the design phase but do not have an existing procedure/process within the management system shall reside within this manual. </w:t>
            </w:r>
          </w:p>
        </w:tc>
        <w:tc>
          <w:tcPr>
            <w:tcW w:w="2448" w:type="dxa"/>
          </w:tcPr>
          <w:p w14:paraId="2DC5AE83" w14:textId="77777777" w:rsidR="001A15D7" w:rsidRPr="00A91231" w:rsidRDefault="001A15D7" w:rsidP="00BD11B6">
            <w:pPr>
              <w:pStyle w:val="ListParagraph"/>
              <w:numPr>
                <w:ilvl w:val="0"/>
                <w:numId w:val="7"/>
              </w:numPr>
              <w:tabs>
                <w:tab w:val="clear" w:pos="992"/>
                <w:tab w:val="clear" w:pos="1395"/>
                <w:tab w:val="clear" w:pos="1712"/>
              </w:tabs>
              <w:ind w:left="273" w:hanging="283"/>
              <w:jc w:val="both"/>
              <w:rPr>
                <w:rFonts w:ascii="RR Pioneer" w:hAnsi="RR Pioneer"/>
                <w:sz w:val="18"/>
                <w:szCs w:val="18"/>
              </w:rPr>
            </w:pPr>
            <w:r w:rsidRPr="00A91231">
              <w:rPr>
                <w:rFonts w:ascii="RR Pioneer" w:hAnsi="RR Pioneer"/>
                <w:sz w:val="18"/>
                <w:szCs w:val="18"/>
              </w:rPr>
              <w:t>E3S Safety Case</w:t>
            </w:r>
          </w:p>
          <w:p w14:paraId="073870D0" w14:textId="77777777" w:rsidR="001A15D7" w:rsidRPr="00A91231" w:rsidRDefault="001A15D7" w:rsidP="00BD11B6">
            <w:pPr>
              <w:pStyle w:val="ListParagraph"/>
              <w:numPr>
                <w:ilvl w:val="0"/>
                <w:numId w:val="7"/>
              </w:numPr>
              <w:tabs>
                <w:tab w:val="clear" w:pos="992"/>
                <w:tab w:val="clear" w:pos="1395"/>
                <w:tab w:val="clear" w:pos="1712"/>
              </w:tabs>
              <w:ind w:left="273" w:hanging="283"/>
              <w:jc w:val="both"/>
              <w:rPr>
                <w:rFonts w:ascii="RR Pioneer" w:hAnsi="RR Pioneer"/>
                <w:sz w:val="18"/>
                <w:szCs w:val="18"/>
              </w:rPr>
            </w:pPr>
            <w:r w:rsidRPr="00A91231">
              <w:rPr>
                <w:rFonts w:ascii="RR Pioneer" w:hAnsi="RR Pioneer"/>
                <w:sz w:val="18"/>
                <w:szCs w:val="18"/>
              </w:rPr>
              <w:t>Optioneering</w:t>
            </w:r>
          </w:p>
          <w:p w14:paraId="4D410D66" w14:textId="77777777" w:rsidR="001A15D7" w:rsidRPr="00A91231" w:rsidRDefault="001A15D7" w:rsidP="00BD11B6">
            <w:pPr>
              <w:pStyle w:val="ListParagraph"/>
              <w:numPr>
                <w:ilvl w:val="0"/>
                <w:numId w:val="7"/>
              </w:numPr>
              <w:tabs>
                <w:tab w:val="clear" w:pos="992"/>
                <w:tab w:val="clear" w:pos="1395"/>
                <w:tab w:val="clear" w:pos="1712"/>
              </w:tabs>
              <w:ind w:left="273" w:hanging="283"/>
              <w:jc w:val="both"/>
              <w:rPr>
                <w:rFonts w:ascii="RR Pioneer" w:hAnsi="RR Pioneer"/>
                <w:sz w:val="18"/>
                <w:szCs w:val="18"/>
              </w:rPr>
            </w:pPr>
            <w:r w:rsidRPr="00A91231">
              <w:rPr>
                <w:rFonts w:ascii="RR Pioneer" w:hAnsi="RR Pioneer"/>
                <w:sz w:val="18"/>
                <w:szCs w:val="18"/>
              </w:rPr>
              <w:t>C2.2-4 Design for CHS</w:t>
            </w:r>
          </w:p>
          <w:p w14:paraId="341EC8DE" w14:textId="77777777" w:rsidR="001A15D7" w:rsidRPr="00A91231" w:rsidRDefault="001A15D7" w:rsidP="00BD11B6">
            <w:pPr>
              <w:pStyle w:val="ListParagraph"/>
              <w:numPr>
                <w:ilvl w:val="0"/>
                <w:numId w:val="7"/>
              </w:numPr>
              <w:tabs>
                <w:tab w:val="clear" w:pos="992"/>
                <w:tab w:val="clear" w:pos="1395"/>
                <w:tab w:val="clear" w:pos="1712"/>
              </w:tabs>
              <w:ind w:left="273" w:hanging="283"/>
              <w:jc w:val="both"/>
              <w:rPr>
                <w:rFonts w:ascii="RR Pioneer" w:hAnsi="RR Pioneer"/>
                <w:sz w:val="18"/>
                <w:szCs w:val="18"/>
              </w:rPr>
            </w:pPr>
            <w:r w:rsidRPr="00A91231">
              <w:rPr>
                <w:rFonts w:ascii="RR Pioneer" w:hAnsi="RR Pioneer"/>
                <w:sz w:val="18"/>
                <w:szCs w:val="18"/>
              </w:rPr>
              <w:t>LRA Process</w:t>
            </w:r>
          </w:p>
          <w:p w14:paraId="458E74C7" w14:textId="77777777" w:rsidR="001A15D7" w:rsidRPr="00A91231" w:rsidRDefault="001A15D7" w:rsidP="00BD11B6">
            <w:pPr>
              <w:pStyle w:val="ListParagraph"/>
              <w:numPr>
                <w:ilvl w:val="0"/>
                <w:numId w:val="7"/>
              </w:numPr>
              <w:tabs>
                <w:tab w:val="clear" w:pos="992"/>
                <w:tab w:val="clear" w:pos="1395"/>
                <w:tab w:val="clear" w:pos="1712"/>
              </w:tabs>
              <w:ind w:left="273" w:hanging="283"/>
              <w:jc w:val="both"/>
              <w:rPr>
                <w:rFonts w:ascii="RR Pioneer" w:hAnsi="RR Pioneer"/>
                <w:sz w:val="18"/>
                <w:szCs w:val="18"/>
              </w:rPr>
            </w:pPr>
            <w:r w:rsidRPr="00A91231">
              <w:rPr>
                <w:rFonts w:ascii="RR Pioneer" w:hAnsi="RR Pioneer"/>
                <w:sz w:val="18"/>
                <w:szCs w:val="18"/>
              </w:rPr>
              <w:t>GDA Submission</w:t>
            </w:r>
          </w:p>
          <w:p w14:paraId="2D2130C9" w14:textId="79FAEF8C" w:rsidR="001A15D7" w:rsidRPr="00A91231" w:rsidRDefault="001A15D7" w:rsidP="00BD11B6">
            <w:pPr>
              <w:pStyle w:val="ListParagraph"/>
              <w:numPr>
                <w:ilvl w:val="0"/>
                <w:numId w:val="7"/>
              </w:numPr>
              <w:tabs>
                <w:tab w:val="clear" w:pos="992"/>
                <w:tab w:val="clear" w:pos="1395"/>
                <w:tab w:val="clear" w:pos="1712"/>
              </w:tabs>
              <w:ind w:left="273" w:hanging="283"/>
              <w:jc w:val="both"/>
              <w:rPr>
                <w:rFonts w:ascii="RR Pioneer" w:hAnsi="RR Pioneer"/>
                <w:sz w:val="18"/>
                <w:szCs w:val="18"/>
              </w:rPr>
            </w:pPr>
            <w:r w:rsidRPr="00A91231">
              <w:rPr>
                <w:rFonts w:ascii="RR Pioneer" w:hAnsi="RR Pioneer"/>
                <w:sz w:val="18"/>
                <w:szCs w:val="18"/>
              </w:rPr>
              <w:t>DR1-DR5 gates</w:t>
            </w:r>
          </w:p>
        </w:tc>
      </w:tr>
      <w:tr w:rsidR="008523F0" w:rsidRPr="00A91231" w14:paraId="6C9396A4" w14:textId="3C12C230" w:rsidTr="00E35DD1">
        <w:tc>
          <w:tcPr>
            <w:tcW w:w="582" w:type="dxa"/>
          </w:tcPr>
          <w:p w14:paraId="7EA4CD7A" w14:textId="5A5E9EA4" w:rsidR="001A15D7" w:rsidRPr="00A91231" w:rsidRDefault="00762991">
            <w:pPr>
              <w:spacing w:before="100" w:beforeAutospacing="1" w:after="0"/>
              <w:rPr>
                <w:rFonts w:ascii="RR Pioneer" w:hAnsi="RR Pioneer"/>
                <w:sz w:val="18"/>
                <w:szCs w:val="18"/>
              </w:rPr>
            </w:pPr>
            <w:r w:rsidRPr="00A91231">
              <w:rPr>
                <w:rFonts w:ascii="RR Pioneer" w:hAnsi="RR Pioneer"/>
                <w:sz w:val="18"/>
                <w:szCs w:val="18"/>
              </w:rPr>
              <w:t>3</w:t>
            </w:r>
          </w:p>
        </w:tc>
        <w:bookmarkEnd w:id="6"/>
        <w:tc>
          <w:tcPr>
            <w:tcW w:w="1354" w:type="dxa"/>
          </w:tcPr>
          <w:p w14:paraId="34A4C1A1" w14:textId="5F0FDD2C" w:rsidR="001A15D7" w:rsidRPr="00A91231" w:rsidRDefault="001A15D7" w:rsidP="00DF0090">
            <w:pPr>
              <w:spacing w:before="100" w:beforeAutospacing="1" w:after="0"/>
              <w:rPr>
                <w:rFonts w:ascii="RR Pioneer" w:hAnsi="RR Pioneer"/>
                <w:sz w:val="18"/>
                <w:szCs w:val="18"/>
              </w:rPr>
            </w:pPr>
            <w:r w:rsidRPr="00A91231">
              <w:rPr>
                <w:rFonts w:ascii="RR Pioneer" w:hAnsi="RR Pioneer"/>
                <w:sz w:val="18"/>
                <w:szCs w:val="18"/>
              </w:rPr>
              <w:t xml:space="preserve">CDM Strategy, </w:t>
            </w:r>
          </w:p>
        </w:tc>
        <w:tc>
          <w:tcPr>
            <w:tcW w:w="1678" w:type="dxa"/>
          </w:tcPr>
          <w:p w14:paraId="36A5E511" w14:textId="30B06023" w:rsidR="001A15D7" w:rsidRPr="00A91231" w:rsidRDefault="001A15D7" w:rsidP="00B40614">
            <w:pPr>
              <w:spacing w:before="100" w:beforeAutospacing="1" w:after="0"/>
              <w:rPr>
                <w:rFonts w:ascii="RR Pioneer" w:hAnsi="RR Pioneer"/>
                <w:sz w:val="18"/>
                <w:szCs w:val="18"/>
              </w:rPr>
            </w:pPr>
            <w:r w:rsidRPr="00A91231">
              <w:rPr>
                <w:rFonts w:ascii="RR Pioneer" w:hAnsi="RR Pioneer"/>
                <w:sz w:val="18"/>
                <w:szCs w:val="18"/>
              </w:rPr>
              <w:t>SMR0006005_3</w:t>
            </w:r>
            <w:r w:rsidR="005E7DF8" w:rsidRPr="00A91231">
              <w:rPr>
                <w:rFonts w:ascii="RR Pioneer" w:hAnsi="RR Pioneer"/>
                <w:sz w:val="18"/>
                <w:szCs w:val="18"/>
              </w:rPr>
              <w:t xml:space="preserve"> (Issued July 2025 under scope &amp; submission plan </w:t>
            </w:r>
            <w:sdt>
              <w:sdtPr>
                <w:rPr>
                  <w:rFonts w:ascii="RR Pioneer" w:hAnsi="RR Pioneer"/>
                  <w:sz w:val="18"/>
                  <w:szCs w:val="18"/>
                </w:rPr>
                <w:alias w:val="Document No"/>
                <w:tag w:val="Document_x0020_No"/>
                <w:id w:val="-2100319048"/>
                <w:placeholder>
                  <w:docPart w:val="A8A8482CBE504427B95A837B180BB99B"/>
                </w:placeholder>
                <w:dataBinding w:prefixMappings="xmlns:ns0='http://schemas.microsoft.com/office/2006/metadata/properties' xmlns:ns1='http://www.w3.org/2001/XMLSchema-instance' xmlns:ns2='http://schemas.microsoft.com/office/infopath/2007/PartnerControls' xmlns:ns3='6ef573d4-7993-4af5-b9ef-c4ecb4cfa4ee' " w:xpath="/ns0:properties[1]/documentManagement[1]/ns3:Document_x0020_No[1]" w:storeItemID="{00000000-0000-0000-0000-000000000000}"/>
                <w:text/>
              </w:sdtPr>
              <w:sdtEndPr/>
              <w:sdtContent>
                <w:r w:rsidR="005E7DF8" w:rsidRPr="00A91231">
                  <w:rPr>
                    <w:rFonts w:ascii="RR Pioneer" w:hAnsi="RR Pioneer"/>
                    <w:sz w:val="18"/>
                    <w:szCs w:val="18"/>
                  </w:rPr>
                  <w:t>SMR0010914</w:t>
                </w:r>
              </w:sdtContent>
            </w:sdt>
            <w:r w:rsidR="005E7DF8" w:rsidRPr="00A91231">
              <w:rPr>
                <w:rFonts w:ascii="RR Pioneer" w:hAnsi="RR Pioneer"/>
                <w:sz w:val="18"/>
                <w:szCs w:val="18"/>
              </w:rPr>
              <w:t xml:space="preserve"> Issue 2)</w:t>
            </w:r>
          </w:p>
        </w:tc>
        <w:tc>
          <w:tcPr>
            <w:tcW w:w="2954" w:type="dxa"/>
          </w:tcPr>
          <w:p w14:paraId="2FA51E99" w14:textId="47177D7D"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Identified under the existing S&amp;S plan this paper Integrates safety into the project, making sure every team member knows what is expected and how their work supports the bigger picture.</w:t>
            </w:r>
          </w:p>
        </w:tc>
        <w:tc>
          <w:tcPr>
            <w:tcW w:w="2448" w:type="dxa"/>
          </w:tcPr>
          <w:p w14:paraId="36B072EC" w14:textId="3D7200B4"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RR</w:t>
            </w:r>
            <w:r w:rsidR="00106513" w:rsidRPr="00A91231">
              <w:rPr>
                <w:rFonts w:ascii="RR Pioneer" w:hAnsi="RR Pioneer"/>
                <w:sz w:val="18"/>
                <w:szCs w:val="18"/>
              </w:rPr>
              <w:t xml:space="preserve"> </w:t>
            </w:r>
            <w:r w:rsidRPr="00A91231">
              <w:rPr>
                <w:rFonts w:ascii="RR Pioneer" w:hAnsi="RR Pioneer"/>
                <w:sz w:val="18"/>
                <w:szCs w:val="18"/>
              </w:rPr>
              <w:t>SMR whilst fulfilling the requirements (CDM 2015) of Principal Designer.</w:t>
            </w:r>
          </w:p>
        </w:tc>
      </w:tr>
      <w:tr w:rsidR="008523F0" w:rsidRPr="00A91231" w14:paraId="0008D607" w14:textId="7C0B8711" w:rsidTr="00E35DD1">
        <w:tc>
          <w:tcPr>
            <w:tcW w:w="582" w:type="dxa"/>
          </w:tcPr>
          <w:p w14:paraId="3F118EF0" w14:textId="1C54131A" w:rsidR="001A15D7" w:rsidRPr="00A91231" w:rsidRDefault="00FF04A6" w:rsidP="002F77EF">
            <w:pPr>
              <w:spacing w:after="0"/>
              <w:rPr>
                <w:rFonts w:ascii="RR Pioneer" w:hAnsi="RR Pioneer"/>
                <w:sz w:val="18"/>
                <w:szCs w:val="18"/>
              </w:rPr>
            </w:pPr>
            <w:r>
              <w:rPr>
                <w:rFonts w:ascii="RR Pioneer" w:hAnsi="RR Pioneer"/>
                <w:sz w:val="18"/>
                <w:szCs w:val="18"/>
              </w:rPr>
              <w:t>4</w:t>
            </w:r>
          </w:p>
        </w:tc>
        <w:tc>
          <w:tcPr>
            <w:tcW w:w="1354" w:type="dxa"/>
          </w:tcPr>
          <w:p w14:paraId="1C4668BB" w14:textId="1240127A" w:rsidR="001A15D7" w:rsidRPr="00A91231" w:rsidRDefault="001A15D7" w:rsidP="002F77EF">
            <w:pPr>
              <w:spacing w:after="0"/>
              <w:rPr>
                <w:rFonts w:ascii="RR Pioneer" w:hAnsi="RR Pioneer"/>
                <w:sz w:val="18"/>
                <w:szCs w:val="18"/>
              </w:rPr>
            </w:pPr>
            <w:r w:rsidRPr="00A91231">
              <w:rPr>
                <w:rFonts w:ascii="RR Pioneer" w:hAnsi="RR Pioneer"/>
                <w:sz w:val="18"/>
                <w:szCs w:val="18"/>
              </w:rPr>
              <w:t xml:space="preserve">GDA Submissions Guide (CHS) </w:t>
            </w:r>
          </w:p>
          <w:p w14:paraId="542C87C7" w14:textId="7DD3E68E" w:rsidR="001A15D7" w:rsidRPr="00A91231" w:rsidRDefault="001A15D7" w:rsidP="002F77EF">
            <w:pPr>
              <w:spacing w:after="0"/>
              <w:rPr>
                <w:rFonts w:ascii="RR Pioneer" w:hAnsi="RR Pioneer"/>
                <w:sz w:val="18"/>
                <w:szCs w:val="18"/>
              </w:rPr>
            </w:pPr>
          </w:p>
        </w:tc>
        <w:tc>
          <w:tcPr>
            <w:tcW w:w="1678" w:type="dxa"/>
          </w:tcPr>
          <w:p w14:paraId="374BBB09" w14:textId="77777777" w:rsidR="005E7DF8"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(New Submission)</w:t>
            </w:r>
            <w:r w:rsidR="005E7DF8" w:rsidRPr="00A91231">
              <w:rPr>
                <w:rFonts w:ascii="RR Pioneer" w:hAnsi="RR Pioneer"/>
                <w:sz w:val="18"/>
                <w:szCs w:val="18"/>
              </w:rPr>
              <w:t xml:space="preserve"> in support of RO</w:t>
            </w:r>
          </w:p>
          <w:p w14:paraId="6F4C8DCF" w14:textId="4D6C68EC" w:rsidR="00B40614" w:rsidRPr="00A91231" w:rsidRDefault="00170D57" w:rsidP="002F77EF">
            <w:pPr>
              <w:spacing w:before="100" w:beforeAutospacing="1" w:after="0"/>
              <w:jc w:val="both"/>
              <w:rPr>
                <w:rFonts w:ascii="RR Pioneer" w:hAnsi="RR Pioneer"/>
                <w:sz w:val="18"/>
                <w:szCs w:val="18"/>
              </w:rPr>
            </w:pPr>
            <w:r>
              <w:rPr>
                <w:rFonts w:ascii="RR Pioneer" w:eastAsia="RR Pioneer" w:hAnsi="RR Pioneer" w:cs="RR Pioneer"/>
                <w:color w:val="000000" w:themeColor="text1"/>
                <w:sz w:val="18"/>
                <w:szCs w:val="18"/>
              </w:rPr>
              <w:t>I</w:t>
            </w:r>
            <w:r w:rsidR="00B40614" w:rsidRPr="00A91231">
              <w:rPr>
                <w:rFonts w:ascii="RR Pioneer" w:eastAsia="RR Pioneer" w:hAnsi="RR Pioneer" w:cs="RR Pioneer"/>
                <w:color w:val="000000" w:themeColor="text1"/>
                <w:sz w:val="18"/>
                <w:szCs w:val="18"/>
              </w:rPr>
              <w:t xml:space="preserve">ssued </w:t>
            </w:r>
            <w:r>
              <w:rPr>
                <w:rFonts w:ascii="RR Pioneer" w:eastAsia="RR Pioneer" w:hAnsi="RR Pioneer" w:cs="RR Pioneer"/>
                <w:color w:val="000000" w:themeColor="text1"/>
                <w:sz w:val="18"/>
                <w:szCs w:val="18"/>
              </w:rPr>
              <w:t>August 29th</w:t>
            </w:r>
            <w:r w:rsidR="00B40614" w:rsidRPr="00A91231">
              <w:rPr>
                <w:rFonts w:ascii="RR Pioneer" w:eastAsia="RR Pioneer" w:hAnsi="RR Pioneer" w:cs="RR Pioneer"/>
                <w:color w:val="000000" w:themeColor="text1"/>
                <w:sz w:val="18"/>
                <w:szCs w:val="18"/>
                <w:vertAlign w:val="superscript"/>
              </w:rPr>
              <w:t>th</w:t>
            </w:r>
            <w:r w:rsidR="00B40614" w:rsidRPr="00A91231">
              <w:rPr>
                <w:rFonts w:ascii="RR Pioneer" w:eastAsia="RR Pioneer" w:hAnsi="RR Pioneer" w:cs="RR Pioneer"/>
                <w:color w:val="000000" w:themeColor="text1"/>
                <w:sz w:val="18"/>
                <w:szCs w:val="18"/>
              </w:rPr>
              <w:t xml:space="preserve"> 2025</w:t>
            </w:r>
            <w:r>
              <w:rPr>
                <w:rFonts w:ascii="RR Pioneer" w:eastAsia="RR Pioneer" w:hAnsi="RR Pioneer" w:cs="RR Pioneer"/>
                <w:color w:val="000000" w:themeColor="text1"/>
                <w:sz w:val="18"/>
                <w:szCs w:val="18"/>
              </w:rPr>
              <w:t>(as part of the CHS Requirements and Analysis Manual)</w:t>
            </w:r>
          </w:p>
        </w:tc>
        <w:tc>
          <w:tcPr>
            <w:tcW w:w="2954" w:type="dxa"/>
          </w:tcPr>
          <w:p w14:paraId="39339DF3" w14:textId="486A6496" w:rsidR="001A15D7" w:rsidRPr="00A91231" w:rsidRDefault="001A15D7" w:rsidP="00BD11B6">
            <w:pPr>
              <w:pStyle w:val="ListParagraph"/>
              <w:numPr>
                <w:ilvl w:val="0"/>
                <w:numId w:val="11"/>
              </w:numPr>
              <w:spacing w:before="100" w:beforeAutospacing="1" w:after="0"/>
              <w:ind w:left="134" w:hanging="141"/>
              <w:rPr>
                <w:rFonts w:ascii="RR Pioneer" w:hAnsi="RR Pioneer"/>
                <w:sz w:val="18"/>
                <w:szCs w:val="18"/>
              </w:rPr>
            </w:pPr>
            <w:r w:rsidRPr="00A91231">
              <w:rPr>
                <w:rFonts w:ascii="RR Pioneer" w:hAnsi="RR Pioneer"/>
                <w:sz w:val="18"/>
                <w:szCs w:val="18"/>
              </w:rPr>
              <w:t>Management tool designed to provide a structured approach to the development of key GDA submission documents.</w:t>
            </w:r>
          </w:p>
          <w:p w14:paraId="4B61BFD3" w14:textId="6B304E27" w:rsidR="001A15D7" w:rsidRPr="00A91231" w:rsidRDefault="001A15D7" w:rsidP="00BD11B6">
            <w:pPr>
              <w:pStyle w:val="ListParagraph"/>
              <w:numPr>
                <w:ilvl w:val="0"/>
                <w:numId w:val="11"/>
              </w:numPr>
              <w:spacing w:after="0"/>
              <w:ind w:left="134" w:hanging="134"/>
              <w:rPr>
                <w:rFonts w:ascii="RR Pioneer" w:hAnsi="RR Pioneer"/>
                <w:sz w:val="18"/>
                <w:szCs w:val="18"/>
              </w:rPr>
            </w:pPr>
            <w:r w:rsidRPr="00A91231">
              <w:rPr>
                <w:rFonts w:ascii="RR Pioneer" w:hAnsi="RR Pioneer"/>
                <w:sz w:val="18"/>
                <w:szCs w:val="18"/>
              </w:rPr>
              <w:t xml:space="preserve">The guide establishes a structure that all “submissions” should apply and provides guidance on the CHS content for each </w:t>
            </w:r>
            <w:r w:rsidR="00A01C4C" w:rsidRPr="00A91231">
              <w:rPr>
                <w:rFonts w:ascii="RR Pioneer" w:hAnsi="RR Pioneer"/>
                <w:sz w:val="18"/>
                <w:szCs w:val="18"/>
              </w:rPr>
              <w:t>engineering submission. This</w:t>
            </w:r>
            <w:r w:rsidR="00C943E7" w:rsidRPr="00A91231">
              <w:rPr>
                <w:rFonts w:ascii="RR Pioneer" w:hAnsi="RR Pioneer"/>
                <w:sz w:val="18"/>
                <w:szCs w:val="18"/>
              </w:rPr>
              <w:t xml:space="preserve"> will </w:t>
            </w:r>
            <w:r w:rsidRPr="00A91231">
              <w:rPr>
                <w:rFonts w:ascii="RR Pioneer" w:hAnsi="RR Pioneer"/>
                <w:sz w:val="18"/>
                <w:szCs w:val="18"/>
              </w:rPr>
              <w:t>provide</w:t>
            </w:r>
            <w:r w:rsidR="00C943E7" w:rsidRPr="00A91231">
              <w:rPr>
                <w:rFonts w:ascii="RR Pioneer" w:hAnsi="RR Pioneer"/>
                <w:sz w:val="18"/>
                <w:szCs w:val="18"/>
              </w:rPr>
              <w:t xml:space="preserve"> the</w:t>
            </w:r>
            <w:r w:rsidRPr="00A91231">
              <w:rPr>
                <w:rFonts w:ascii="RR Pioneer" w:hAnsi="RR Pioneer"/>
                <w:sz w:val="18"/>
                <w:szCs w:val="18"/>
              </w:rPr>
              <w:t xml:space="preserve"> “CHS” golden thread information in support of the GDA submissions. </w:t>
            </w:r>
          </w:p>
        </w:tc>
        <w:tc>
          <w:tcPr>
            <w:tcW w:w="2448" w:type="dxa"/>
          </w:tcPr>
          <w:p w14:paraId="59F2E266" w14:textId="77777777" w:rsidR="001A15D7" w:rsidRPr="00A91231" w:rsidRDefault="001A15D7" w:rsidP="00BD11B6">
            <w:pPr>
              <w:pStyle w:val="ListParagraph"/>
              <w:numPr>
                <w:ilvl w:val="0"/>
                <w:numId w:val="8"/>
              </w:numPr>
              <w:spacing w:before="100" w:beforeAutospacing="1" w:after="0"/>
              <w:ind w:left="352" w:hanging="352"/>
              <w:jc w:val="both"/>
              <w:rPr>
                <w:rFonts w:ascii="RR Pioneer" w:hAnsi="RR Pioneer"/>
                <w:sz w:val="18"/>
                <w:szCs w:val="18"/>
              </w:rPr>
            </w:pPr>
            <w:r w:rsidRPr="00A91231">
              <w:rPr>
                <w:rFonts w:ascii="RR Pioneer" w:hAnsi="RR Pioneer"/>
                <w:sz w:val="18"/>
                <w:szCs w:val="18"/>
              </w:rPr>
              <w:t>Design description</w:t>
            </w:r>
          </w:p>
          <w:p w14:paraId="3E00A16E" w14:textId="3F1DC957" w:rsidR="001A15D7" w:rsidRPr="00A91231" w:rsidRDefault="001A15D7" w:rsidP="00BD11B6">
            <w:pPr>
              <w:pStyle w:val="ListParagraph"/>
              <w:numPr>
                <w:ilvl w:val="0"/>
                <w:numId w:val="8"/>
              </w:numPr>
              <w:spacing w:before="100" w:beforeAutospacing="1" w:after="0"/>
              <w:ind w:left="352" w:hanging="352"/>
              <w:jc w:val="both"/>
              <w:rPr>
                <w:rFonts w:ascii="RR Pioneer" w:hAnsi="RR Pioneer"/>
                <w:sz w:val="18"/>
                <w:szCs w:val="18"/>
              </w:rPr>
            </w:pPr>
            <w:r w:rsidRPr="00A91231">
              <w:rPr>
                <w:rFonts w:ascii="RR Pioneer" w:hAnsi="RR Pioneer"/>
                <w:sz w:val="18"/>
                <w:szCs w:val="18"/>
              </w:rPr>
              <w:t>Definition Reports</w:t>
            </w:r>
          </w:p>
          <w:p w14:paraId="00E80180" w14:textId="77777777" w:rsidR="001A15D7" w:rsidRPr="00A91231" w:rsidRDefault="001A15D7" w:rsidP="00BD11B6">
            <w:pPr>
              <w:pStyle w:val="ListParagraph"/>
              <w:numPr>
                <w:ilvl w:val="0"/>
                <w:numId w:val="8"/>
              </w:numPr>
              <w:spacing w:before="100" w:beforeAutospacing="1" w:after="0"/>
              <w:ind w:left="352" w:hanging="352"/>
              <w:jc w:val="both"/>
              <w:rPr>
                <w:rFonts w:ascii="RR Pioneer" w:hAnsi="RR Pioneer"/>
                <w:sz w:val="18"/>
                <w:szCs w:val="18"/>
              </w:rPr>
            </w:pPr>
            <w:r w:rsidRPr="00A91231">
              <w:rPr>
                <w:rFonts w:ascii="RR Pioneer" w:hAnsi="RR Pioneer"/>
                <w:sz w:val="18"/>
                <w:szCs w:val="18"/>
              </w:rPr>
              <w:t>Optioneering</w:t>
            </w:r>
          </w:p>
          <w:p w14:paraId="1B8AC897" w14:textId="52E045F1" w:rsidR="001A15D7" w:rsidRPr="00A91231" w:rsidRDefault="001A15D7" w:rsidP="00BD11B6">
            <w:pPr>
              <w:pStyle w:val="ListParagraph"/>
              <w:numPr>
                <w:ilvl w:val="0"/>
                <w:numId w:val="8"/>
              </w:numPr>
              <w:spacing w:before="100" w:beforeAutospacing="1" w:after="0"/>
              <w:ind w:left="352" w:hanging="352"/>
              <w:rPr>
                <w:rFonts w:ascii="RR Pioneer" w:hAnsi="RR Pioneer"/>
                <w:sz w:val="18"/>
                <w:szCs w:val="18"/>
              </w:rPr>
            </w:pPr>
            <w:r w:rsidRPr="00A91231">
              <w:rPr>
                <w:rFonts w:ascii="RR Pioneer" w:hAnsi="RR Pioneer"/>
                <w:sz w:val="18"/>
                <w:szCs w:val="18"/>
              </w:rPr>
              <w:t xml:space="preserve">Risk Assessment, Residual </w:t>
            </w:r>
          </w:p>
          <w:p w14:paraId="710C02AC" w14:textId="77777777" w:rsidR="001A15D7" w:rsidRPr="00A91231" w:rsidRDefault="001A15D7" w:rsidP="00BD11B6">
            <w:pPr>
              <w:pStyle w:val="ListParagraph"/>
              <w:numPr>
                <w:ilvl w:val="0"/>
                <w:numId w:val="8"/>
              </w:numPr>
              <w:spacing w:before="100" w:beforeAutospacing="1" w:after="0"/>
              <w:ind w:left="352" w:hanging="352"/>
              <w:jc w:val="both"/>
              <w:rPr>
                <w:rFonts w:ascii="RR Pioneer" w:hAnsi="RR Pioneer"/>
                <w:sz w:val="18"/>
                <w:szCs w:val="18"/>
              </w:rPr>
            </w:pPr>
            <w:r w:rsidRPr="00A91231">
              <w:rPr>
                <w:rFonts w:ascii="RR Pioneer" w:hAnsi="RR Pioneer"/>
                <w:sz w:val="18"/>
                <w:szCs w:val="18"/>
              </w:rPr>
              <w:t>Risk Assessment</w:t>
            </w:r>
          </w:p>
          <w:p w14:paraId="614991AF" w14:textId="06373F29" w:rsidR="001A15D7" w:rsidRPr="00A91231" w:rsidRDefault="001A15D7" w:rsidP="00BD11B6">
            <w:pPr>
              <w:pStyle w:val="ListParagraph"/>
              <w:numPr>
                <w:ilvl w:val="0"/>
                <w:numId w:val="8"/>
              </w:numPr>
              <w:spacing w:before="100" w:beforeAutospacing="1" w:after="0"/>
              <w:ind w:left="352" w:hanging="352"/>
              <w:rPr>
                <w:rFonts w:ascii="RR Pioneer" w:hAnsi="RR Pioneer"/>
                <w:sz w:val="18"/>
                <w:szCs w:val="18"/>
              </w:rPr>
            </w:pPr>
            <w:r w:rsidRPr="00A91231">
              <w:rPr>
                <w:rFonts w:ascii="RR Pioneer" w:hAnsi="RR Pioneer"/>
                <w:sz w:val="18"/>
                <w:szCs w:val="18"/>
              </w:rPr>
              <w:t>Design summary reports).</w:t>
            </w:r>
          </w:p>
        </w:tc>
      </w:tr>
      <w:tr w:rsidR="008523F0" w:rsidRPr="00A91231" w14:paraId="62F10606" w14:textId="7F7292F9" w:rsidTr="00E35DD1">
        <w:trPr>
          <w:trHeight w:val="2820"/>
        </w:trPr>
        <w:tc>
          <w:tcPr>
            <w:tcW w:w="582" w:type="dxa"/>
          </w:tcPr>
          <w:p w14:paraId="129E4144" w14:textId="606D9593" w:rsidR="001A15D7" w:rsidRPr="00A91231" w:rsidRDefault="00FF04A6" w:rsidP="002F77EF">
            <w:pPr>
              <w:spacing w:after="0"/>
              <w:rPr>
                <w:rFonts w:ascii="RR Pioneer" w:hAnsi="RR Pioneer"/>
                <w:sz w:val="18"/>
                <w:szCs w:val="18"/>
              </w:rPr>
            </w:pPr>
            <w:r>
              <w:rPr>
                <w:rFonts w:ascii="RR Pioneer" w:hAnsi="RR Pioneer"/>
                <w:sz w:val="18"/>
                <w:szCs w:val="18"/>
              </w:rPr>
              <w:lastRenderedPageBreak/>
              <w:t>5</w:t>
            </w:r>
          </w:p>
        </w:tc>
        <w:tc>
          <w:tcPr>
            <w:tcW w:w="1354" w:type="dxa"/>
          </w:tcPr>
          <w:p w14:paraId="3739795C" w14:textId="2B8E7153" w:rsidR="001A15D7" w:rsidRPr="00A91231" w:rsidRDefault="001A15D7" w:rsidP="002F77EF">
            <w:pPr>
              <w:spacing w:after="0"/>
              <w:rPr>
                <w:rFonts w:ascii="RR Pioneer" w:hAnsi="RR Pioneer"/>
                <w:sz w:val="18"/>
                <w:szCs w:val="18"/>
              </w:rPr>
            </w:pPr>
            <w:r w:rsidRPr="00A91231">
              <w:rPr>
                <w:rFonts w:ascii="RR Pioneer" w:hAnsi="RR Pioneer"/>
                <w:sz w:val="18"/>
                <w:szCs w:val="18"/>
              </w:rPr>
              <w:t>CHS Compliance Chart</w:t>
            </w:r>
          </w:p>
        </w:tc>
        <w:tc>
          <w:tcPr>
            <w:tcW w:w="1678" w:type="dxa"/>
          </w:tcPr>
          <w:p w14:paraId="22C49783" w14:textId="77777777"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New Submission</w:t>
            </w:r>
            <w:r w:rsidR="000636C9" w:rsidRPr="00A91231">
              <w:rPr>
                <w:rFonts w:ascii="RR Pioneer" w:hAnsi="RR Pioneer"/>
                <w:sz w:val="18"/>
                <w:szCs w:val="18"/>
              </w:rPr>
              <w:t xml:space="preserve"> </w:t>
            </w:r>
            <w:r w:rsidR="00477C88" w:rsidRPr="00A91231">
              <w:rPr>
                <w:rFonts w:ascii="RR Pioneer" w:hAnsi="RR Pioneer"/>
                <w:sz w:val="18"/>
                <w:szCs w:val="18"/>
              </w:rPr>
              <w:t>(</w:t>
            </w:r>
            <w:r w:rsidR="00E12ECC" w:rsidRPr="00A91231">
              <w:rPr>
                <w:rFonts w:ascii="RR Pioneer" w:hAnsi="RR Pioneer"/>
                <w:sz w:val="18"/>
                <w:szCs w:val="18"/>
              </w:rPr>
              <w:t>captured</w:t>
            </w:r>
            <w:r w:rsidR="0086548A" w:rsidRPr="00A91231">
              <w:rPr>
                <w:rFonts w:ascii="RR Pioneer" w:hAnsi="RR Pioneer"/>
                <w:sz w:val="18"/>
                <w:szCs w:val="18"/>
              </w:rPr>
              <w:t xml:space="preserve"> as an appendix</w:t>
            </w:r>
            <w:r w:rsidR="00E12ECC" w:rsidRPr="00A91231">
              <w:rPr>
                <w:rFonts w:ascii="RR Pioneer" w:hAnsi="RR Pioneer"/>
                <w:sz w:val="18"/>
                <w:szCs w:val="18"/>
              </w:rPr>
              <w:t xml:space="preserve"> in the Conventional health and Safety Requirements &amp; Analysis Manual (submission 2)</w:t>
            </w:r>
            <w:r w:rsidR="0086548A" w:rsidRPr="00A91231">
              <w:rPr>
                <w:rFonts w:ascii="RR Pioneer" w:hAnsi="RR Pioneer"/>
                <w:sz w:val="18"/>
                <w:szCs w:val="18"/>
              </w:rPr>
              <w:t>)</w:t>
            </w:r>
          </w:p>
          <w:p w14:paraId="32F19318" w14:textId="414A9614" w:rsidR="00B40614" w:rsidRPr="00A91231" w:rsidRDefault="00B40614" w:rsidP="002F77EF">
            <w:pPr>
              <w:spacing w:before="100" w:beforeAutospacing="1" w:after="0"/>
              <w:jc w:val="both"/>
              <w:rPr>
                <w:rFonts w:ascii="RR Pioneer" w:hAnsi="RR Pioneer"/>
                <w:sz w:val="18"/>
                <w:szCs w:val="18"/>
              </w:rPr>
            </w:pPr>
            <w:r w:rsidRPr="00A91231">
              <w:rPr>
                <w:rFonts w:ascii="RR Pioneer" w:eastAsia="RR Pioneer" w:hAnsi="RR Pioneer" w:cs="RR Pioneer"/>
                <w:color w:val="000000" w:themeColor="text1"/>
                <w:sz w:val="18"/>
                <w:szCs w:val="18"/>
              </w:rPr>
              <w:t xml:space="preserve">To be issued </w:t>
            </w:r>
            <w:r w:rsidR="00170D57">
              <w:rPr>
                <w:rFonts w:ascii="RR Pioneer" w:eastAsia="RR Pioneer" w:hAnsi="RR Pioneer" w:cs="RR Pioneer"/>
                <w:color w:val="000000" w:themeColor="text1"/>
                <w:sz w:val="18"/>
                <w:szCs w:val="18"/>
              </w:rPr>
              <w:t>January</w:t>
            </w:r>
            <w:r w:rsidRPr="00A91231">
              <w:rPr>
                <w:rFonts w:ascii="RR Pioneer" w:eastAsia="RR Pioneer" w:hAnsi="RR Pioneer" w:cs="RR Pioneer"/>
                <w:color w:val="000000" w:themeColor="text1"/>
                <w:sz w:val="18"/>
                <w:szCs w:val="18"/>
              </w:rPr>
              <w:t xml:space="preserve"> </w:t>
            </w:r>
            <w:r w:rsidR="00170D57">
              <w:rPr>
                <w:rFonts w:ascii="RR Pioneer" w:eastAsia="RR Pioneer" w:hAnsi="RR Pioneer" w:cs="RR Pioneer"/>
                <w:color w:val="000000" w:themeColor="text1"/>
                <w:sz w:val="18"/>
                <w:szCs w:val="18"/>
              </w:rPr>
              <w:t>30</w:t>
            </w:r>
            <w:r w:rsidRPr="00A91231">
              <w:rPr>
                <w:rFonts w:ascii="RR Pioneer" w:eastAsia="RR Pioneer" w:hAnsi="RR Pioneer" w:cs="RR Pioneer"/>
                <w:color w:val="000000" w:themeColor="text1"/>
                <w:sz w:val="18"/>
                <w:szCs w:val="18"/>
                <w:vertAlign w:val="superscript"/>
              </w:rPr>
              <w:t>th</w:t>
            </w:r>
            <w:r w:rsidRPr="00A91231">
              <w:rPr>
                <w:rFonts w:ascii="RR Pioneer" w:eastAsia="RR Pioneer" w:hAnsi="RR Pioneer" w:cs="RR Pioneer"/>
                <w:color w:val="000000" w:themeColor="text1"/>
                <w:sz w:val="18"/>
                <w:szCs w:val="18"/>
              </w:rPr>
              <w:t xml:space="preserve"> 202</w:t>
            </w:r>
            <w:r w:rsidR="00BC2D8D">
              <w:rPr>
                <w:rFonts w:ascii="RR Pioneer" w:eastAsia="RR Pioneer" w:hAnsi="RR Pioneer" w:cs="RR Pioneer"/>
                <w:color w:val="000000" w:themeColor="text1"/>
                <w:sz w:val="18"/>
                <w:szCs w:val="18"/>
              </w:rPr>
              <w:t>6</w:t>
            </w:r>
          </w:p>
        </w:tc>
        <w:tc>
          <w:tcPr>
            <w:tcW w:w="2954" w:type="dxa"/>
          </w:tcPr>
          <w:p w14:paraId="0321F9BC" w14:textId="39B16D15" w:rsidR="001A15D7" w:rsidRPr="00A91231" w:rsidRDefault="001A15D7" w:rsidP="00DF0090">
            <w:pPr>
              <w:spacing w:after="0"/>
              <w:jc w:val="both"/>
              <w:rPr>
                <w:rFonts w:ascii="RR Pioneer" w:hAnsi="RR Pioneer"/>
                <w:sz w:val="18"/>
                <w:szCs w:val="18"/>
              </w:rPr>
            </w:pPr>
            <w:r w:rsidRPr="00A91231">
              <w:rPr>
                <w:rFonts w:ascii="RR Pioneer" w:hAnsi="RR Pioneer"/>
                <w:sz w:val="18"/>
                <w:szCs w:val="18"/>
              </w:rPr>
              <w:t>The Tool provides three functions:</w:t>
            </w:r>
            <w:r w:rsidRPr="00A91231">
              <w:rPr>
                <w:rFonts w:ascii="RR Pioneer" w:hAnsi="RR Pioneer"/>
                <w:sz w:val="18"/>
                <w:szCs w:val="18"/>
              </w:rPr>
              <w:br/>
              <w:t xml:space="preserve">1: assists design and engineering teams by highlighting all the main CHS Hazards (subjects) associated with SMR design and build and provides a detailed description of the statutory requirements of a “designer” under each specific piece of legislation. </w:t>
            </w:r>
          </w:p>
          <w:p w14:paraId="0E830BE9" w14:textId="66B76145"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2: Provides Designers with advice on what CHS aspects to consider during construction, commissioning, de-commissioning, and demolition phases of the SMR project.</w:t>
            </w:r>
          </w:p>
          <w:p w14:paraId="78A4BCEF" w14:textId="0B2E142E"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3: Links every CHS hazard with potential Transverse impacts as well as provide options for the designer/engineer to consider.</w:t>
            </w:r>
          </w:p>
        </w:tc>
        <w:tc>
          <w:tcPr>
            <w:tcW w:w="2448" w:type="dxa"/>
          </w:tcPr>
          <w:p w14:paraId="69673536" w14:textId="6266A0EB" w:rsidR="001A15D7" w:rsidRPr="00A91231" w:rsidRDefault="001A15D7" w:rsidP="00BD11B6">
            <w:pPr>
              <w:pStyle w:val="ListParagraph"/>
              <w:numPr>
                <w:ilvl w:val="0"/>
                <w:numId w:val="9"/>
              </w:numPr>
              <w:spacing w:before="100" w:beforeAutospacing="1" w:after="0"/>
              <w:ind w:left="387" w:hanging="387"/>
              <w:jc w:val="both"/>
              <w:rPr>
                <w:rFonts w:ascii="RR Pioneer" w:hAnsi="RR Pioneer"/>
                <w:sz w:val="18"/>
                <w:szCs w:val="18"/>
              </w:rPr>
            </w:pPr>
            <w:r w:rsidRPr="00A91231">
              <w:rPr>
                <w:rFonts w:ascii="RR Pioneer" w:hAnsi="RR Pioneer"/>
                <w:sz w:val="18"/>
                <w:szCs w:val="18"/>
              </w:rPr>
              <w:t>Design definition/Description.</w:t>
            </w:r>
          </w:p>
          <w:p w14:paraId="7A0611DE" w14:textId="77777777" w:rsidR="001A15D7" w:rsidRPr="00A91231" w:rsidRDefault="001A15D7" w:rsidP="00BD11B6">
            <w:pPr>
              <w:pStyle w:val="ListParagraph"/>
              <w:numPr>
                <w:ilvl w:val="0"/>
                <w:numId w:val="9"/>
              </w:numPr>
              <w:spacing w:before="100" w:beforeAutospacing="1" w:after="0"/>
              <w:ind w:left="387" w:hanging="387"/>
              <w:jc w:val="both"/>
              <w:rPr>
                <w:rFonts w:ascii="RR Pioneer" w:hAnsi="RR Pioneer"/>
                <w:sz w:val="18"/>
                <w:szCs w:val="18"/>
              </w:rPr>
            </w:pPr>
            <w:r w:rsidRPr="00A91231">
              <w:rPr>
                <w:rFonts w:ascii="RR Pioneer" w:hAnsi="RR Pioneer"/>
                <w:sz w:val="18"/>
                <w:szCs w:val="18"/>
              </w:rPr>
              <w:t>E3S Chapter 22</w:t>
            </w:r>
          </w:p>
          <w:p w14:paraId="697D4C0C" w14:textId="04000461" w:rsidR="001A15D7" w:rsidRPr="00A91231" w:rsidRDefault="001A15D7" w:rsidP="00BD11B6">
            <w:pPr>
              <w:pStyle w:val="ListParagraph"/>
              <w:numPr>
                <w:ilvl w:val="0"/>
                <w:numId w:val="9"/>
              </w:numPr>
              <w:spacing w:before="100" w:beforeAutospacing="1" w:after="0"/>
              <w:ind w:left="387" w:hanging="387"/>
              <w:rPr>
                <w:rFonts w:ascii="RR Pioneer" w:hAnsi="RR Pioneer"/>
                <w:sz w:val="18"/>
                <w:szCs w:val="18"/>
              </w:rPr>
            </w:pPr>
            <w:r w:rsidRPr="00A91231">
              <w:rPr>
                <w:rFonts w:ascii="RR Pioneer" w:hAnsi="RR Pioneer"/>
                <w:sz w:val="18"/>
                <w:szCs w:val="18"/>
              </w:rPr>
              <w:t>Lifecycle Risk Assessment</w:t>
            </w:r>
          </w:p>
        </w:tc>
      </w:tr>
      <w:tr w:rsidR="008523F0" w:rsidRPr="00A91231" w14:paraId="2102347E" w14:textId="769DF15C" w:rsidTr="00E35DD1">
        <w:tc>
          <w:tcPr>
            <w:tcW w:w="582" w:type="dxa"/>
          </w:tcPr>
          <w:p w14:paraId="35258D0F" w14:textId="67100D07" w:rsidR="001A15D7" w:rsidRPr="00A91231" w:rsidRDefault="00FF04A6" w:rsidP="002F77EF">
            <w:pPr>
              <w:spacing w:after="0"/>
              <w:rPr>
                <w:rFonts w:ascii="RR Pioneer" w:hAnsi="RR Pioneer"/>
                <w:sz w:val="18"/>
                <w:szCs w:val="18"/>
              </w:rPr>
            </w:pPr>
            <w:bookmarkStart w:id="7" w:name="_Hlk213848017"/>
            <w:r>
              <w:rPr>
                <w:rFonts w:ascii="RR Pioneer" w:hAnsi="RR Pioneer"/>
                <w:sz w:val="18"/>
                <w:szCs w:val="18"/>
              </w:rPr>
              <w:t>6</w:t>
            </w:r>
          </w:p>
        </w:tc>
        <w:tc>
          <w:tcPr>
            <w:tcW w:w="1354" w:type="dxa"/>
          </w:tcPr>
          <w:p w14:paraId="1CA9D569" w14:textId="462283C2" w:rsidR="001A15D7" w:rsidRPr="00A91231" w:rsidRDefault="001A15D7" w:rsidP="002F77EF">
            <w:pPr>
              <w:spacing w:after="0"/>
              <w:rPr>
                <w:rFonts w:ascii="RR Pioneer" w:hAnsi="RR Pioneer"/>
                <w:sz w:val="18"/>
                <w:szCs w:val="18"/>
              </w:rPr>
            </w:pPr>
            <w:r w:rsidRPr="00A91231">
              <w:rPr>
                <w:rFonts w:ascii="RR Pioneer" w:hAnsi="RR Pioneer"/>
                <w:sz w:val="18"/>
                <w:szCs w:val="18"/>
              </w:rPr>
              <w:t>Revised LRA/DRA Risk Assessment template</w:t>
            </w:r>
          </w:p>
        </w:tc>
        <w:tc>
          <w:tcPr>
            <w:tcW w:w="1678" w:type="dxa"/>
          </w:tcPr>
          <w:p w14:paraId="56A5A3EC" w14:textId="77777777" w:rsidR="001A15D7" w:rsidRPr="00A91231" w:rsidRDefault="0096515D" w:rsidP="00B40614">
            <w:pPr>
              <w:spacing w:before="100" w:beforeAutospacing="1" w:after="0"/>
              <w:rPr>
                <w:rFonts w:ascii="RR Pioneer" w:hAnsi="RR Pioneer"/>
                <w:sz w:val="18"/>
                <w:szCs w:val="18"/>
              </w:rPr>
            </w:pPr>
            <w:r w:rsidRPr="00A91231">
              <w:rPr>
                <w:rFonts w:ascii="RR Pioneer" w:hAnsi="RR Pioneer"/>
                <w:sz w:val="18"/>
                <w:szCs w:val="18"/>
              </w:rPr>
              <w:t xml:space="preserve">Current </w:t>
            </w:r>
            <w:r w:rsidR="003D10E6" w:rsidRPr="00A91231">
              <w:rPr>
                <w:rFonts w:ascii="RR Pioneer" w:hAnsi="RR Pioneer"/>
                <w:sz w:val="18"/>
                <w:szCs w:val="18"/>
              </w:rPr>
              <w:t xml:space="preserve">version </w:t>
            </w:r>
            <w:r w:rsidR="00F21290" w:rsidRPr="00A91231">
              <w:rPr>
                <w:rFonts w:ascii="RR Pioneer" w:hAnsi="RR Pioneer"/>
                <w:sz w:val="18"/>
                <w:szCs w:val="18"/>
              </w:rPr>
              <w:t>exists as associated guidance to the C3.2.2-4 process</w:t>
            </w:r>
            <w:r w:rsidR="0070537B" w:rsidRPr="00A91231">
              <w:rPr>
                <w:rFonts w:ascii="RR Pioneer" w:hAnsi="RR Pioneer"/>
                <w:sz w:val="18"/>
                <w:szCs w:val="18"/>
              </w:rPr>
              <w:t>.</w:t>
            </w:r>
          </w:p>
          <w:p w14:paraId="3A6CE813" w14:textId="53232D19" w:rsidR="00B40614" w:rsidRPr="00A91231" w:rsidRDefault="00BC2D8D" w:rsidP="002F77EF">
            <w:pPr>
              <w:spacing w:before="100" w:beforeAutospacing="1" w:after="0"/>
              <w:jc w:val="both"/>
              <w:rPr>
                <w:rFonts w:ascii="RR Pioneer" w:hAnsi="RR Pioneer"/>
                <w:sz w:val="18"/>
                <w:szCs w:val="18"/>
              </w:rPr>
            </w:pPr>
            <w:r>
              <w:rPr>
                <w:rFonts w:ascii="RR Pioneer" w:eastAsia="RR Pioneer" w:hAnsi="RR Pioneer" w:cs="RR Pioneer"/>
                <w:color w:val="000000" w:themeColor="text1"/>
                <w:sz w:val="18"/>
                <w:szCs w:val="18"/>
              </w:rPr>
              <w:t>I</w:t>
            </w:r>
            <w:r w:rsidR="00B40614" w:rsidRPr="00A91231">
              <w:rPr>
                <w:rFonts w:ascii="RR Pioneer" w:eastAsia="RR Pioneer" w:hAnsi="RR Pioneer" w:cs="RR Pioneer"/>
                <w:color w:val="000000" w:themeColor="text1"/>
                <w:sz w:val="18"/>
                <w:szCs w:val="18"/>
              </w:rPr>
              <w:t>ssued Aug 29</w:t>
            </w:r>
            <w:r w:rsidR="00B40614" w:rsidRPr="00A91231">
              <w:rPr>
                <w:rFonts w:ascii="RR Pioneer" w:eastAsia="RR Pioneer" w:hAnsi="RR Pioneer" w:cs="RR Pioneer"/>
                <w:color w:val="000000" w:themeColor="text1"/>
                <w:sz w:val="18"/>
                <w:szCs w:val="18"/>
                <w:vertAlign w:val="superscript"/>
              </w:rPr>
              <w:t>th</w:t>
            </w:r>
            <w:r w:rsidR="00B40614" w:rsidRPr="00A91231">
              <w:rPr>
                <w:rFonts w:ascii="RR Pioneer" w:eastAsia="RR Pioneer" w:hAnsi="RR Pioneer" w:cs="RR Pioneer"/>
                <w:color w:val="000000" w:themeColor="text1"/>
                <w:sz w:val="18"/>
                <w:szCs w:val="18"/>
              </w:rPr>
              <w:t xml:space="preserve"> 2025</w:t>
            </w:r>
          </w:p>
        </w:tc>
        <w:tc>
          <w:tcPr>
            <w:tcW w:w="2954" w:type="dxa"/>
          </w:tcPr>
          <w:p w14:paraId="0B657CC2" w14:textId="24E75218"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New template includes several new enhancements.</w:t>
            </w:r>
          </w:p>
          <w:p w14:paraId="2B73ECEA" w14:textId="45780E3A"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1: Combines both previous DRA/LRA assessment tools to de-clutter the assessment process</w:t>
            </w:r>
          </w:p>
          <w:p w14:paraId="5C05902A" w14:textId="3092741A"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2: introduces the RDS- P</w:t>
            </w:r>
            <w:r w:rsidR="00AF12E7" w:rsidRPr="00A91231">
              <w:rPr>
                <w:rFonts w:ascii="RR Pioneer" w:hAnsi="RR Pioneer"/>
                <w:sz w:val="18"/>
                <w:szCs w:val="18"/>
              </w:rPr>
              <w:t>P</w:t>
            </w:r>
            <w:r w:rsidRPr="00A91231">
              <w:rPr>
                <w:rFonts w:ascii="RR Pioneer" w:hAnsi="RR Pioneer"/>
                <w:sz w:val="18"/>
                <w:szCs w:val="18"/>
              </w:rPr>
              <w:t xml:space="preserve"> Coding protocol for each Hazard/Risk to allow for the future development of meta data within the Common Digital Environment map and track all CHS risks throughout the entire lifecycle of the project.</w:t>
            </w:r>
          </w:p>
          <w:p w14:paraId="12094999" w14:textId="3CE0E1D8"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Additionally, the coding may be used to support residual risk information for any component as part of the health and safety file.</w:t>
            </w:r>
          </w:p>
          <w:p w14:paraId="4513FB40" w14:textId="77777777"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3: Introduces the concept of risk tolerability and risk control hierarchy to allow design and engineering teams to make ALARP based decisions.</w:t>
            </w:r>
          </w:p>
          <w:p w14:paraId="7F0FECF3" w14:textId="657D2414" w:rsidR="001A15D7" w:rsidRPr="00A91231" w:rsidRDefault="001A15D7" w:rsidP="002F77EF">
            <w:pPr>
              <w:spacing w:before="100" w:beforeAutospacing="1" w:after="0"/>
              <w:jc w:val="both"/>
              <w:rPr>
                <w:rFonts w:ascii="RR Pioneer" w:hAnsi="RR Pioneer"/>
                <w:sz w:val="18"/>
                <w:szCs w:val="18"/>
              </w:rPr>
            </w:pPr>
            <w:r w:rsidRPr="00A91231">
              <w:rPr>
                <w:rFonts w:ascii="RR Pioneer" w:hAnsi="RR Pioneer"/>
                <w:sz w:val="18"/>
                <w:szCs w:val="18"/>
              </w:rPr>
              <w:t xml:space="preserve">4: Allows residual risk capture across the lifecycle of the SMR project. </w:t>
            </w:r>
          </w:p>
        </w:tc>
        <w:tc>
          <w:tcPr>
            <w:tcW w:w="2448" w:type="dxa"/>
          </w:tcPr>
          <w:p w14:paraId="777D3099" w14:textId="77777777" w:rsidR="001A15D7" w:rsidRPr="00631CEE" w:rsidRDefault="001A15D7" w:rsidP="002F77EF">
            <w:pPr>
              <w:spacing w:before="100" w:beforeAutospacing="1" w:after="0"/>
              <w:jc w:val="both"/>
              <w:rPr>
                <w:rFonts w:ascii="RR Pioneer" w:hAnsi="RR Pioneer"/>
                <w:sz w:val="18"/>
                <w:szCs w:val="18"/>
                <w:lang w:val="sv-SE"/>
              </w:rPr>
            </w:pPr>
            <w:r w:rsidRPr="00631CEE">
              <w:rPr>
                <w:rFonts w:ascii="RR Pioneer" w:hAnsi="RR Pioneer"/>
                <w:sz w:val="18"/>
                <w:szCs w:val="18"/>
                <w:lang w:val="sv-SE"/>
              </w:rPr>
              <w:t>Existing LRA/DRA Process</w:t>
            </w:r>
          </w:p>
          <w:p w14:paraId="5DB9D905" w14:textId="77777777" w:rsidR="001A15D7" w:rsidRPr="00631CEE" w:rsidRDefault="001A15D7" w:rsidP="002F77EF">
            <w:pPr>
              <w:spacing w:before="100" w:beforeAutospacing="1" w:after="0"/>
              <w:jc w:val="both"/>
              <w:rPr>
                <w:rFonts w:ascii="RR Pioneer" w:hAnsi="RR Pioneer"/>
                <w:sz w:val="18"/>
                <w:szCs w:val="18"/>
                <w:lang w:val="sv-SE"/>
              </w:rPr>
            </w:pPr>
            <w:r w:rsidRPr="00631CEE">
              <w:rPr>
                <w:rFonts w:ascii="RR Pioneer" w:hAnsi="RR Pioneer"/>
                <w:sz w:val="18"/>
                <w:szCs w:val="18"/>
                <w:lang w:val="sv-SE"/>
              </w:rPr>
              <w:t>Optioneering Process</w:t>
            </w:r>
          </w:p>
          <w:p w14:paraId="1EC46D50" w14:textId="77777777" w:rsidR="001A15D7" w:rsidRPr="00A91231" w:rsidRDefault="001A15D7" w:rsidP="00064677">
            <w:pPr>
              <w:spacing w:before="100" w:beforeAutospacing="1" w:after="0"/>
              <w:rPr>
                <w:rFonts w:ascii="RR Pioneer" w:hAnsi="RR Pioneer"/>
                <w:sz w:val="18"/>
                <w:szCs w:val="18"/>
              </w:rPr>
            </w:pPr>
            <w:r w:rsidRPr="00A91231">
              <w:rPr>
                <w:rFonts w:ascii="RR Pioneer" w:hAnsi="RR Pioneer"/>
                <w:sz w:val="18"/>
                <w:szCs w:val="18"/>
              </w:rPr>
              <w:t>CDM Strategy + Compliance</w:t>
            </w:r>
          </w:p>
          <w:p w14:paraId="244144B8" w14:textId="4FA1DFFC" w:rsidR="001A15D7" w:rsidRPr="00A91231" w:rsidRDefault="001A15D7" w:rsidP="002F77EF">
            <w:pPr>
              <w:spacing w:before="100" w:beforeAutospacing="1" w:after="0"/>
              <w:jc w:val="both"/>
              <w:rPr>
                <w:rFonts w:ascii="RR Pioneer" w:hAnsi="RR Pioneer"/>
                <w:sz w:val="18"/>
                <w:szCs w:val="18"/>
              </w:rPr>
            </w:pPr>
          </w:p>
        </w:tc>
      </w:tr>
      <w:bookmarkEnd w:id="7"/>
      <w:tr w:rsidR="008523F0" w:rsidRPr="00A91231" w14:paraId="2111DC69" w14:textId="77777777" w:rsidTr="00E35DD1">
        <w:tc>
          <w:tcPr>
            <w:tcW w:w="582" w:type="dxa"/>
          </w:tcPr>
          <w:p w14:paraId="02740558" w14:textId="345A9038" w:rsidR="0090221C" w:rsidRPr="00A91231" w:rsidRDefault="00FF04A6" w:rsidP="0090221C">
            <w:pPr>
              <w:spacing w:after="0"/>
              <w:rPr>
                <w:rFonts w:ascii="RR Pioneer" w:hAnsi="RR Pioneer"/>
                <w:sz w:val="18"/>
                <w:szCs w:val="18"/>
              </w:rPr>
            </w:pPr>
            <w:r>
              <w:rPr>
                <w:rFonts w:ascii="RR Pioneer" w:hAnsi="RR Pioneer"/>
                <w:sz w:val="18"/>
                <w:szCs w:val="18"/>
              </w:rPr>
              <w:t>7</w:t>
            </w:r>
          </w:p>
        </w:tc>
        <w:tc>
          <w:tcPr>
            <w:tcW w:w="1354" w:type="dxa"/>
          </w:tcPr>
          <w:p w14:paraId="37FDC17C" w14:textId="006EE91C" w:rsidR="0090221C" w:rsidRPr="00A91231" w:rsidRDefault="006B5F09" w:rsidP="0090221C">
            <w:pPr>
              <w:spacing w:after="0"/>
              <w:rPr>
                <w:rFonts w:ascii="RR Pioneer" w:hAnsi="RR Pioneer"/>
                <w:sz w:val="18"/>
                <w:szCs w:val="18"/>
              </w:rPr>
            </w:pPr>
            <w:r w:rsidRPr="00A91231">
              <w:rPr>
                <w:rFonts w:ascii="RR Pioneer" w:hAnsi="RR Pioneer"/>
                <w:sz w:val="18"/>
                <w:szCs w:val="18"/>
              </w:rPr>
              <w:t>RR SMR Maturity Definition for GDA Step 3</w:t>
            </w:r>
          </w:p>
        </w:tc>
        <w:tc>
          <w:tcPr>
            <w:tcW w:w="1678" w:type="dxa"/>
          </w:tcPr>
          <w:p w14:paraId="12FBF4FC" w14:textId="77777777" w:rsidR="00B40614" w:rsidRPr="00A91231" w:rsidRDefault="00953C18" w:rsidP="00B40614">
            <w:pPr>
              <w:spacing w:before="100" w:beforeAutospacing="1" w:after="0"/>
              <w:jc w:val="both"/>
              <w:rPr>
                <w:rFonts w:ascii="RR Pioneer" w:hAnsi="RR Pioneer"/>
                <w:sz w:val="18"/>
                <w:szCs w:val="18"/>
              </w:rPr>
            </w:pPr>
            <w:r w:rsidRPr="00A91231">
              <w:rPr>
                <w:rFonts w:ascii="RR Pioneer" w:hAnsi="RR Pioneer"/>
                <w:sz w:val="18"/>
                <w:szCs w:val="18"/>
              </w:rPr>
              <w:t>Existing submission SMR0023951</w:t>
            </w:r>
          </w:p>
          <w:p w14:paraId="1CF47497" w14:textId="61ABB2EC" w:rsidR="00B40614" w:rsidRPr="00A91231" w:rsidRDefault="00B40614" w:rsidP="00B40614">
            <w:pPr>
              <w:spacing w:before="100" w:beforeAutospacing="1" w:after="0"/>
              <w:jc w:val="both"/>
              <w:rPr>
                <w:rFonts w:ascii="RR Pioneer" w:hAnsi="RR Pioneer"/>
                <w:sz w:val="18"/>
                <w:szCs w:val="18"/>
              </w:rPr>
            </w:pPr>
            <w:r w:rsidRPr="00A91231">
              <w:rPr>
                <w:rFonts w:ascii="RR Pioneer" w:hAnsi="RR Pioneer"/>
                <w:sz w:val="18"/>
                <w:szCs w:val="18"/>
              </w:rPr>
              <w:lastRenderedPageBreak/>
              <w:t>Issued 12</w:t>
            </w:r>
            <w:r w:rsidRPr="00A91231">
              <w:rPr>
                <w:rFonts w:ascii="RR Pioneer" w:hAnsi="RR Pioneer"/>
                <w:sz w:val="18"/>
                <w:szCs w:val="18"/>
                <w:vertAlign w:val="superscript"/>
              </w:rPr>
              <w:t>th</w:t>
            </w:r>
            <w:r w:rsidRPr="00A91231">
              <w:rPr>
                <w:rFonts w:ascii="RR Pioneer" w:hAnsi="RR Pioneer"/>
                <w:sz w:val="18"/>
                <w:szCs w:val="18"/>
              </w:rPr>
              <w:t xml:space="preserve"> August under RQ-02263</w:t>
            </w:r>
          </w:p>
        </w:tc>
        <w:tc>
          <w:tcPr>
            <w:tcW w:w="2954" w:type="dxa"/>
          </w:tcPr>
          <w:p w14:paraId="6929745C" w14:textId="4E4D2F1F" w:rsidR="0090221C" w:rsidRPr="00A91231" w:rsidRDefault="00352F48" w:rsidP="0090221C">
            <w:pPr>
              <w:spacing w:before="100" w:beforeAutospacing="1" w:after="0"/>
              <w:jc w:val="both"/>
              <w:rPr>
                <w:rFonts w:ascii="RR Pioneer" w:hAnsi="RR Pioneer"/>
                <w:sz w:val="18"/>
                <w:szCs w:val="18"/>
              </w:rPr>
            </w:pPr>
            <w:r w:rsidRPr="00A91231">
              <w:rPr>
                <w:rFonts w:ascii="RR Pioneer" w:hAnsi="RR Pioneer"/>
                <w:sz w:val="18"/>
                <w:szCs w:val="18"/>
              </w:rPr>
              <w:lastRenderedPageBreak/>
              <w:t xml:space="preserve">This document defines the expected maturity level of the power station design for Generic Design Assessment (GDA) step 3 in the form of tables of Definition Review (DR) maturity status that </w:t>
            </w:r>
            <w:r w:rsidRPr="00A91231">
              <w:rPr>
                <w:rFonts w:ascii="RR Pioneer" w:hAnsi="RR Pioneer"/>
                <w:sz w:val="18"/>
                <w:szCs w:val="18"/>
              </w:rPr>
              <w:lastRenderedPageBreak/>
              <w:t>will have been achieved</w:t>
            </w:r>
            <w:r w:rsidR="003C05EE" w:rsidRPr="00A91231">
              <w:rPr>
                <w:rFonts w:ascii="RR Pioneer" w:hAnsi="RR Pioneer"/>
                <w:sz w:val="18"/>
                <w:szCs w:val="18"/>
              </w:rPr>
              <w:t>. This details each artefact that will be available within the E3S case during the GDA step 3.</w:t>
            </w:r>
          </w:p>
        </w:tc>
        <w:tc>
          <w:tcPr>
            <w:tcW w:w="2448" w:type="dxa"/>
          </w:tcPr>
          <w:p w14:paraId="7661CD67" w14:textId="44FFA7A7" w:rsidR="0090221C" w:rsidRPr="00A91231" w:rsidRDefault="009E66B6" w:rsidP="00DF0090">
            <w:pPr>
              <w:spacing w:before="100" w:beforeAutospacing="1" w:after="0"/>
              <w:rPr>
                <w:rFonts w:ascii="RR Pioneer" w:hAnsi="RR Pioneer"/>
                <w:sz w:val="18"/>
                <w:szCs w:val="18"/>
              </w:rPr>
            </w:pPr>
            <w:r w:rsidRPr="00A91231">
              <w:rPr>
                <w:rFonts w:ascii="RR Pioneer" w:hAnsi="RR Pioneer"/>
                <w:sz w:val="18"/>
                <w:szCs w:val="18"/>
              </w:rPr>
              <w:lastRenderedPageBreak/>
              <w:t>Supports the demonstration of the breadth &amp; depth of the holistic safety case</w:t>
            </w:r>
          </w:p>
        </w:tc>
      </w:tr>
    </w:tbl>
    <w:p w14:paraId="6189EEF2" w14:textId="03A094A8" w:rsidR="00223550" w:rsidRPr="00A91231" w:rsidRDefault="00223550" w:rsidP="00223550">
      <w:pPr>
        <w:spacing w:before="100" w:beforeAutospacing="1" w:after="100" w:afterAutospacing="1"/>
        <w:jc w:val="both"/>
        <w:rPr>
          <w:rFonts w:ascii="RR Pioneer" w:hAnsi="RR Pioneer"/>
          <w:b/>
          <w:bCs/>
          <w:sz w:val="22"/>
        </w:rPr>
      </w:pPr>
      <w:r w:rsidRPr="00A91231">
        <w:rPr>
          <w:rFonts w:ascii="RR Pioneer" w:hAnsi="RR Pioneer"/>
          <w:b/>
          <w:bCs/>
          <w:sz w:val="22"/>
        </w:rPr>
        <w:t>With regards to the following bullet point,</w:t>
      </w:r>
    </w:p>
    <w:p w14:paraId="3A0DC81E" w14:textId="68ADA42E" w:rsidR="00153C5B" w:rsidRPr="00A91231" w:rsidRDefault="0066169B" w:rsidP="00BD11B6">
      <w:pPr>
        <w:numPr>
          <w:ilvl w:val="0"/>
          <w:numId w:val="6"/>
        </w:numPr>
        <w:tabs>
          <w:tab w:val="clear" w:pos="992"/>
          <w:tab w:val="clear" w:pos="1395"/>
          <w:tab w:val="clear" w:pos="1712"/>
        </w:tabs>
        <w:spacing w:after="0"/>
        <w:ind w:left="284" w:hanging="284"/>
        <w:jc w:val="both"/>
        <w:rPr>
          <w:rFonts w:ascii="RR Pioneer" w:eastAsia="Times New Roman" w:hAnsi="RR Pioneer" w:cs="Arial"/>
          <w:sz w:val="22"/>
        </w:rPr>
      </w:pPr>
      <w:r w:rsidRPr="00A91231">
        <w:rPr>
          <w:rFonts w:ascii="RR Pioneer" w:eastAsia="Times New Roman" w:hAnsi="RR Pioneer" w:cs="Arial"/>
          <w:sz w:val="22"/>
        </w:rPr>
        <w:t xml:space="preserve">The intention for the development of the interdisciplinary digital model, including objectives and timeline for development, to allow confidence that relevant, accurate information will be provided to </w:t>
      </w:r>
      <w:r w:rsidR="00223550" w:rsidRPr="00A91231">
        <w:rPr>
          <w:rFonts w:ascii="RR Pioneer" w:eastAsia="Times New Roman" w:hAnsi="RR Pioneer" w:cs="Arial"/>
          <w:sz w:val="22"/>
        </w:rPr>
        <w:t>future</w:t>
      </w:r>
      <w:r w:rsidRPr="00A91231">
        <w:rPr>
          <w:rFonts w:ascii="RR Pioneer" w:eastAsia="Times New Roman" w:hAnsi="RR Pioneer" w:cs="Arial"/>
          <w:sz w:val="22"/>
        </w:rPr>
        <w:t xml:space="preserve"> </w:t>
      </w:r>
      <w:r w:rsidR="00223550" w:rsidRPr="00A91231">
        <w:rPr>
          <w:rFonts w:ascii="RR Pioneer" w:eastAsia="Times New Roman" w:hAnsi="RR Pioneer" w:cs="Arial"/>
          <w:sz w:val="22"/>
        </w:rPr>
        <w:t>duty holders</w:t>
      </w:r>
      <w:r w:rsidRPr="00A91231">
        <w:rPr>
          <w:rFonts w:ascii="RR Pioneer" w:eastAsia="Times New Roman" w:hAnsi="RR Pioneer" w:cs="Arial"/>
          <w:sz w:val="22"/>
        </w:rPr>
        <w:t xml:space="preserve"> in an accessible format and at an appropriate level of detail. </w:t>
      </w:r>
    </w:p>
    <w:p w14:paraId="48716E75" w14:textId="2A45279F" w:rsidR="0066169B" w:rsidRPr="00A91231" w:rsidRDefault="0066169B" w:rsidP="0092547B">
      <w:pPr>
        <w:tabs>
          <w:tab w:val="clear" w:pos="992"/>
          <w:tab w:val="clear" w:pos="1395"/>
          <w:tab w:val="clear" w:pos="1712"/>
        </w:tabs>
        <w:spacing w:after="0"/>
        <w:jc w:val="both"/>
        <w:rPr>
          <w:rFonts w:ascii="RR Pioneer" w:eastAsia="Times New Roman" w:hAnsi="RR Pioneer" w:cs="Arial"/>
          <w:sz w:val="22"/>
        </w:rPr>
      </w:pPr>
      <w:r w:rsidRPr="00A91231">
        <w:rPr>
          <w:rFonts w:ascii="RR Pioneer" w:eastAsia="Times New Roman" w:hAnsi="RR Pioneer" w:cs="Arial"/>
          <w:sz w:val="22"/>
        </w:rPr>
        <w:t xml:space="preserve"> </w:t>
      </w:r>
    </w:p>
    <w:p w14:paraId="2B6D5D31" w14:textId="119A5371" w:rsidR="0066169B" w:rsidRPr="00A91231" w:rsidRDefault="0066169B" w:rsidP="00797255">
      <w:pPr>
        <w:jc w:val="both"/>
        <w:rPr>
          <w:rFonts w:ascii="RR Pioneer" w:eastAsia="Aptos" w:hAnsi="RR Pioneer" w:cs="Times New Roman"/>
          <w:sz w:val="22"/>
        </w:rPr>
      </w:pPr>
      <w:r w:rsidRPr="00A91231">
        <w:rPr>
          <w:rFonts w:ascii="RR Pioneer" w:eastAsia="Aptos" w:hAnsi="RR Pioneer" w:cs="Times New Roman"/>
          <w:sz w:val="22"/>
        </w:rPr>
        <w:t xml:space="preserve">The response to the digital model </w:t>
      </w:r>
      <w:r w:rsidR="0010004D">
        <w:rPr>
          <w:rFonts w:ascii="RR Pioneer" w:eastAsia="Aptos" w:hAnsi="RR Pioneer" w:cs="Times New Roman"/>
          <w:sz w:val="22"/>
        </w:rPr>
        <w:t>bullet point</w:t>
      </w:r>
      <w:r w:rsidR="0010004D" w:rsidRPr="00A91231">
        <w:rPr>
          <w:rFonts w:ascii="RR Pioneer" w:eastAsia="Aptos" w:hAnsi="RR Pioneer" w:cs="Times New Roman"/>
          <w:sz w:val="22"/>
        </w:rPr>
        <w:t xml:space="preserve"> </w:t>
      </w:r>
      <w:r w:rsidRPr="00A91231">
        <w:rPr>
          <w:rFonts w:ascii="RR Pioneer" w:eastAsia="Aptos" w:hAnsi="RR Pioneer" w:cs="Times New Roman"/>
          <w:sz w:val="22"/>
        </w:rPr>
        <w:t xml:space="preserve">will take the form of a digital strategy.  The </w:t>
      </w:r>
      <w:r w:rsidR="0063756D" w:rsidRPr="00A91231">
        <w:rPr>
          <w:rFonts w:ascii="RR Pioneer" w:eastAsia="Aptos" w:hAnsi="RR Pioneer" w:cs="Times New Roman"/>
          <w:sz w:val="22"/>
        </w:rPr>
        <w:t>intention being to</w:t>
      </w:r>
      <w:r w:rsidRPr="00A91231">
        <w:rPr>
          <w:rFonts w:ascii="RR Pioneer" w:eastAsia="Aptos" w:hAnsi="RR Pioneer" w:cs="Times New Roman"/>
          <w:sz w:val="22"/>
        </w:rPr>
        <w:t xml:space="preserve"> provide clarity on how an interdisciplinary digital model will serve as a single, authoritative source of project information</w:t>
      </w:r>
      <w:r w:rsidR="0063756D" w:rsidRPr="00A91231">
        <w:rPr>
          <w:rFonts w:ascii="RR Pioneer" w:eastAsia="Aptos" w:hAnsi="RR Pioneer" w:cs="Times New Roman"/>
          <w:sz w:val="22"/>
        </w:rPr>
        <w:t xml:space="preserve"> ultimately</w:t>
      </w:r>
      <w:r w:rsidR="00586201" w:rsidRPr="00A91231">
        <w:rPr>
          <w:rFonts w:ascii="RR Pioneer" w:eastAsia="Aptos" w:hAnsi="RR Pioneer" w:cs="Times New Roman"/>
          <w:sz w:val="22"/>
        </w:rPr>
        <w:t xml:space="preserve"> for transfer to future duty holders</w:t>
      </w:r>
      <w:r w:rsidRPr="00A91231">
        <w:rPr>
          <w:rFonts w:ascii="RR Pioneer" w:eastAsia="Aptos" w:hAnsi="RR Pioneer" w:cs="Times New Roman"/>
          <w:sz w:val="22"/>
        </w:rPr>
        <w:t xml:space="preserve">. The strategy will explain show how the digital model will integrate architectural, structural, </w:t>
      </w:r>
      <w:r w:rsidR="00AE2C5D" w:rsidRPr="00A91231">
        <w:rPr>
          <w:rFonts w:ascii="RR Pioneer" w:eastAsia="Aptos" w:hAnsi="RR Pioneer" w:cs="Times New Roman"/>
          <w:sz w:val="22"/>
        </w:rPr>
        <w:t>Mechanical Electrical Plumbing (</w:t>
      </w:r>
      <w:r w:rsidRPr="00A91231">
        <w:rPr>
          <w:rFonts w:ascii="RR Pioneer" w:eastAsia="Aptos" w:hAnsi="RR Pioneer" w:cs="Times New Roman"/>
          <w:sz w:val="22"/>
        </w:rPr>
        <w:t>MEP</w:t>
      </w:r>
      <w:r w:rsidR="00AE2C5D" w:rsidRPr="00A91231">
        <w:rPr>
          <w:rFonts w:ascii="RR Pioneer" w:eastAsia="Aptos" w:hAnsi="RR Pioneer" w:cs="Times New Roman"/>
          <w:sz w:val="22"/>
        </w:rPr>
        <w:t>)</w:t>
      </w:r>
      <w:r w:rsidRPr="00A91231">
        <w:rPr>
          <w:rFonts w:ascii="RR Pioneer" w:eastAsia="Aptos" w:hAnsi="RR Pioneer" w:cs="Times New Roman"/>
          <w:sz w:val="22"/>
        </w:rPr>
        <w:t xml:space="preserve">, safety, and operational data into a coherent framework, ensuring every stakeholder draws from the same, up-to-date repository. </w:t>
      </w:r>
    </w:p>
    <w:p w14:paraId="1D9CE1EA" w14:textId="42269688" w:rsidR="0066169B" w:rsidRPr="00A91231" w:rsidRDefault="0066169B" w:rsidP="0066169B">
      <w:pPr>
        <w:rPr>
          <w:rFonts w:ascii="RR Pioneer" w:eastAsia="Aptos" w:hAnsi="RR Pioneer" w:cs="Times New Roman"/>
          <w:sz w:val="22"/>
        </w:rPr>
      </w:pPr>
      <w:r w:rsidRPr="00A91231">
        <w:rPr>
          <w:rFonts w:ascii="RR Pioneer" w:eastAsia="Aptos" w:hAnsi="RR Pioneer" w:cs="Times New Roman"/>
          <w:sz w:val="22"/>
        </w:rPr>
        <w:t>It is envisaged that a phased</w:t>
      </w:r>
      <w:r w:rsidR="00641703" w:rsidRPr="00A91231">
        <w:rPr>
          <w:rFonts w:ascii="RR Pioneer" w:eastAsia="Aptos" w:hAnsi="RR Pioneer" w:cs="Times New Roman"/>
          <w:sz w:val="22"/>
        </w:rPr>
        <w:t xml:space="preserve"> approach </w:t>
      </w:r>
      <w:r w:rsidRPr="00A91231">
        <w:rPr>
          <w:rFonts w:ascii="RR Pioneer" w:eastAsia="Aptos" w:hAnsi="RR Pioneer" w:cs="Times New Roman"/>
          <w:sz w:val="22"/>
        </w:rPr>
        <w:t xml:space="preserve">  will </w:t>
      </w:r>
      <w:r w:rsidR="005D6970" w:rsidRPr="00A91231">
        <w:rPr>
          <w:rFonts w:ascii="RR Pioneer" w:eastAsia="Aptos" w:hAnsi="RR Pioneer" w:cs="Times New Roman"/>
          <w:sz w:val="22"/>
        </w:rPr>
        <w:t xml:space="preserve">be applied </w:t>
      </w:r>
      <w:r w:rsidR="00C40D8E" w:rsidRPr="00A91231">
        <w:rPr>
          <w:rFonts w:ascii="RR Pioneer" w:eastAsia="Aptos" w:hAnsi="RR Pioneer" w:cs="Times New Roman"/>
          <w:sz w:val="22"/>
        </w:rPr>
        <w:t xml:space="preserve">and </w:t>
      </w:r>
      <w:r w:rsidRPr="00A91231">
        <w:rPr>
          <w:rFonts w:ascii="RR Pioneer" w:eastAsia="Aptos" w:hAnsi="RR Pioneer" w:cs="Times New Roman"/>
          <w:sz w:val="22"/>
        </w:rPr>
        <w:t>cover several stages including but not limited to:</w:t>
      </w:r>
    </w:p>
    <w:p w14:paraId="2693A1EE" w14:textId="48CDD885" w:rsidR="0066169B" w:rsidRPr="00A91231" w:rsidRDefault="0066169B" w:rsidP="00C209F1">
      <w:pPr>
        <w:numPr>
          <w:ilvl w:val="0"/>
          <w:numId w:val="12"/>
        </w:numPr>
        <w:tabs>
          <w:tab w:val="clear" w:pos="992"/>
          <w:tab w:val="clear" w:pos="1395"/>
          <w:tab w:val="clear" w:pos="1712"/>
        </w:tabs>
        <w:ind w:left="567" w:hanging="567"/>
        <w:contextualSpacing/>
        <w:rPr>
          <w:rFonts w:ascii="RR Pioneer" w:eastAsia="Aptos" w:hAnsi="RR Pioneer" w:cs="Times New Roman"/>
          <w:sz w:val="22"/>
        </w:rPr>
      </w:pPr>
      <w:r w:rsidRPr="00A91231">
        <w:rPr>
          <w:rFonts w:ascii="RR Pioneer" w:eastAsia="Aptos" w:hAnsi="RR Pioneer" w:cs="Times New Roman"/>
          <w:sz w:val="22"/>
        </w:rPr>
        <w:t>Stage 1: Conceptuali</w:t>
      </w:r>
      <w:r w:rsidR="00DF0090" w:rsidRPr="00A91231">
        <w:rPr>
          <w:rFonts w:ascii="RR Pioneer" w:eastAsia="Aptos" w:hAnsi="RR Pioneer" w:cs="Times New Roman"/>
          <w:sz w:val="22"/>
        </w:rPr>
        <w:t>s</w:t>
      </w:r>
      <w:r w:rsidRPr="00A91231">
        <w:rPr>
          <w:rFonts w:ascii="RR Pioneer" w:eastAsia="Aptos" w:hAnsi="RR Pioneer" w:cs="Times New Roman"/>
          <w:sz w:val="22"/>
        </w:rPr>
        <w:t>ation and Planning</w:t>
      </w:r>
      <w:r w:rsidR="00106513" w:rsidRPr="00A91231">
        <w:rPr>
          <w:rFonts w:ascii="RR Pioneer" w:eastAsia="Aptos" w:hAnsi="RR Pioneer" w:cs="Times New Roman"/>
          <w:sz w:val="22"/>
        </w:rPr>
        <w:t>,</w:t>
      </w:r>
    </w:p>
    <w:p w14:paraId="08B7EBB9" w14:textId="0DDAB4A9" w:rsidR="0066169B" w:rsidRPr="00A91231" w:rsidRDefault="0066169B" w:rsidP="00C209F1">
      <w:pPr>
        <w:numPr>
          <w:ilvl w:val="0"/>
          <w:numId w:val="12"/>
        </w:numPr>
        <w:tabs>
          <w:tab w:val="clear" w:pos="992"/>
          <w:tab w:val="clear" w:pos="1395"/>
          <w:tab w:val="clear" w:pos="1712"/>
        </w:tabs>
        <w:ind w:left="567" w:hanging="567"/>
        <w:contextualSpacing/>
        <w:rPr>
          <w:rFonts w:ascii="RR Pioneer" w:eastAsia="Aptos" w:hAnsi="RR Pioneer" w:cs="Times New Roman"/>
          <w:sz w:val="22"/>
        </w:rPr>
      </w:pPr>
      <w:r w:rsidRPr="00A91231">
        <w:rPr>
          <w:rFonts w:ascii="RR Pioneer" w:eastAsia="Aptos" w:hAnsi="RR Pioneer" w:cs="Times New Roman"/>
          <w:sz w:val="22"/>
        </w:rPr>
        <w:t>Stage 2: Data Acquisition and Preparation</w:t>
      </w:r>
      <w:r w:rsidR="00106513" w:rsidRPr="00A91231">
        <w:rPr>
          <w:rFonts w:ascii="RR Pioneer" w:eastAsia="Aptos" w:hAnsi="RR Pioneer" w:cs="Times New Roman"/>
          <w:sz w:val="22"/>
        </w:rPr>
        <w:t>,</w:t>
      </w:r>
    </w:p>
    <w:p w14:paraId="12DADDE5" w14:textId="1FC90DA0" w:rsidR="0066169B" w:rsidRPr="00A91231" w:rsidRDefault="0066169B" w:rsidP="00C209F1">
      <w:pPr>
        <w:numPr>
          <w:ilvl w:val="0"/>
          <w:numId w:val="12"/>
        </w:numPr>
        <w:tabs>
          <w:tab w:val="clear" w:pos="992"/>
          <w:tab w:val="clear" w:pos="1395"/>
          <w:tab w:val="clear" w:pos="1712"/>
        </w:tabs>
        <w:ind w:left="567" w:hanging="567"/>
        <w:contextualSpacing/>
        <w:rPr>
          <w:rFonts w:ascii="RR Pioneer" w:eastAsia="Aptos" w:hAnsi="RR Pioneer" w:cs="Times New Roman"/>
          <w:sz w:val="22"/>
        </w:rPr>
      </w:pPr>
      <w:r w:rsidRPr="00A91231">
        <w:rPr>
          <w:rFonts w:ascii="RR Pioneer" w:eastAsia="Aptos" w:hAnsi="RR Pioneer" w:cs="Times New Roman"/>
          <w:sz w:val="22"/>
        </w:rPr>
        <w:t>Stage 3: Model Construction and Calibration</w:t>
      </w:r>
      <w:r w:rsidR="00106513" w:rsidRPr="00A91231">
        <w:rPr>
          <w:rFonts w:ascii="RR Pioneer" w:eastAsia="Aptos" w:hAnsi="RR Pioneer" w:cs="Times New Roman"/>
          <w:sz w:val="22"/>
        </w:rPr>
        <w:t>,</w:t>
      </w:r>
    </w:p>
    <w:p w14:paraId="717F4AD1" w14:textId="73D7DA13" w:rsidR="0066169B" w:rsidRPr="00A91231" w:rsidRDefault="0066169B" w:rsidP="00C209F1">
      <w:pPr>
        <w:numPr>
          <w:ilvl w:val="0"/>
          <w:numId w:val="12"/>
        </w:numPr>
        <w:tabs>
          <w:tab w:val="clear" w:pos="992"/>
          <w:tab w:val="clear" w:pos="1395"/>
          <w:tab w:val="clear" w:pos="1712"/>
        </w:tabs>
        <w:ind w:left="567" w:hanging="567"/>
        <w:contextualSpacing/>
        <w:rPr>
          <w:rFonts w:ascii="RR Pioneer" w:eastAsia="Aptos" w:hAnsi="RR Pioneer" w:cs="Times New Roman"/>
          <w:sz w:val="22"/>
        </w:rPr>
      </w:pPr>
      <w:r w:rsidRPr="00A91231">
        <w:rPr>
          <w:rFonts w:ascii="RR Pioneer" w:eastAsia="Aptos" w:hAnsi="RR Pioneer" w:cs="Times New Roman"/>
          <w:sz w:val="22"/>
        </w:rPr>
        <w:t>Stage 4: Validation, Deployment, and Iteration</w:t>
      </w:r>
      <w:r w:rsidR="00106513" w:rsidRPr="00A91231">
        <w:rPr>
          <w:rFonts w:ascii="RR Pioneer" w:eastAsia="Aptos" w:hAnsi="RR Pioneer" w:cs="Times New Roman"/>
          <w:sz w:val="22"/>
        </w:rPr>
        <w:t>.</w:t>
      </w:r>
      <w:r w:rsidR="00374555" w:rsidRPr="00A91231">
        <w:rPr>
          <w:rFonts w:ascii="RR Pioneer" w:eastAsia="Aptos" w:hAnsi="RR Pioneer" w:cs="Times New Roman"/>
          <w:sz w:val="22"/>
        </w:rPr>
        <w:t xml:space="preserve"> </w:t>
      </w:r>
      <w:r w:rsidR="00006C0C" w:rsidRPr="00A91231">
        <w:rPr>
          <w:rFonts w:ascii="RR Pioneer" w:eastAsia="Aptos" w:hAnsi="RR Pioneer" w:cs="Times New Roman"/>
          <w:sz w:val="22"/>
        </w:rPr>
        <w:t xml:space="preserve">  </w:t>
      </w:r>
    </w:p>
    <w:p w14:paraId="5765A8CD" w14:textId="77777777" w:rsidR="00223550" w:rsidRPr="00A91231" w:rsidRDefault="00223550" w:rsidP="0066169B">
      <w:pPr>
        <w:jc w:val="both"/>
        <w:rPr>
          <w:rFonts w:ascii="RR Pioneer" w:eastAsia="Aptos" w:hAnsi="RR Pioneer" w:cs="Times New Roman"/>
          <w:sz w:val="22"/>
        </w:rPr>
      </w:pPr>
    </w:p>
    <w:p w14:paraId="3B662FB5" w14:textId="4FEB24A6" w:rsidR="0066169B" w:rsidRPr="00A91231" w:rsidRDefault="0066169B" w:rsidP="0066169B">
      <w:pPr>
        <w:jc w:val="both"/>
        <w:rPr>
          <w:rFonts w:ascii="RR Pioneer" w:eastAsia="Aptos" w:hAnsi="RR Pioneer" w:cs="Times New Roman"/>
          <w:sz w:val="24"/>
          <w:szCs w:val="24"/>
        </w:rPr>
      </w:pPr>
      <w:r w:rsidRPr="00A91231">
        <w:rPr>
          <w:rFonts w:ascii="RR Pioneer" w:eastAsia="Aptos" w:hAnsi="RR Pioneer" w:cs="Times New Roman"/>
          <w:sz w:val="22"/>
        </w:rPr>
        <w:t>The digital strategy will show how the “model” will support the E3S Case (Chapter 22) by capturing and compartmentalising all evidence commensurate with the overarching “Claim” and allowing residual risk information to be transposed into the lifecycles of the project</w:t>
      </w:r>
      <w:r w:rsidR="00C40D8E" w:rsidRPr="00A91231">
        <w:rPr>
          <w:rFonts w:ascii="RR Pioneer" w:eastAsia="Aptos" w:hAnsi="RR Pioneer" w:cs="Times New Roman"/>
          <w:sz w:val="22"/>
        </w:rPr>
        <w:t xml:space="preserve"> but equally serve as </w:t>
      </w:r>
      <w:r w:rsidR="007C50E8" w:rsidRPr="00A91231">
        <w:rPr>
          <w:rFonts w:ascii="RR Pioneer" w:eastAsia="Aptos" w:hAnsi="RR Pioneer" w:cs="Times New Roman"/>
          <w:sz w:val="22"/>
        </w:rPr>
        <w:t>means by which RR</w:t>
      </w:r>
      <w:r w:rsidR="002007B9" w:rsidRPr="00A91231">
        <w:rPr>
          <w:rFonts w:ascii="RR Pioneer" w:eastAsia="Aptos" w:hAnsi="RR Pioneer" w:cs="Times New Roman"/>
          <w:sz w:val="22"/>
        </w:rPr>
        <w:t>-</w:t>
      </w:r>
      <w:r w:rsidR="007C50E8" w:rsidRPr="00A91231">
        <w:rPr>
          <w:rFonts w:ascii="RR Pioneer" w:eastAsia="Aptos" w:hAnsi="RR Pioneer" w:cs="Times New Roman"/>
          <w:sz w:val="22"/>
        </w:rPr>
        <w:t>SMR will hold and convey pre-construction</w:t>
      </w:r>
      <w:r w:rsidR="008C6002" w:rsidRPr="00A91231">
        <w:rPr>
          <w:rFonts w:ascii="RR Pioneer" w:eastAsia="Aptos" w:hAnsi="RR Pioneer" w:cs="Times New Roman"/>
          <w:sz w:val="22"/>
        </w:rPr>
        <w:t xml:space="preserve"> and</w:t>
      </w:r>
      <w:r w:rsidR="007C50E8" w:rsidRPr="00A91231">
        <w:rPr>
          <w:rFonts w:ascii="RR Pioneer" w:eastAsia="Aptos" w:hAnsi="RR Pioneer" w:cs="Times New Roman"/>
          <w:sz w:val="22"/>
        </w:rPr>
        <w:t xml:space="preserve"> health and safety</w:t>
      </w:r>
      <w:r w:rsidR="008C6002" w:rsidRPr="00A91231">
        <w:rPr>
          <w:rFonts w:ascii="RR Pioneer" w:eastAsia="Aptos" w:hAnsi="RR Pioneer" w:cs="Times New Roman"/>
          <w:sz w:val="22"/>
        </w:rPr>
        <w:t xml:space="preserve"> file</w:t>
      </w:r>
      <w:r w:rsidR="007C50E8" w:rsidRPr="00A91231">
        <w:rPr>
          <w:rFonts w:ascii="RR Pioneer" w:eastAsia="Aptos" w:hAnsi="RR Pioneer" w:cs="Times New Roman"/>
          <w:sz w:val="22"/>
        </w:rPr>
        <w:t xml:space="preserve"> information</w:t>
      </w:r>
      <w:r w:rsidR="008C6002" w:rsidRPr="00A91231">
        <w:rPr>
          <w:rFonts w:ascii="RR Pioneer" w:eastAsia="Aptos" w:hAnsi="RR Pioneer" w:cs="Times New Roman"/>
          <w:sz w:val="24"/>
          <w:szCs w:val="24"/>
        </w:rPr>
        <w:t xml:space="preserve">. </w:t>
      </w:r>
      <w:r w:rsidRPr="00A91231">
        <w:rPr>
          <w:rFonts w:ascii="RR Pioneer" w:eastAsia="Aptos" w:hAnsi="RR Pioneer" w:cs="Times New Roman"/>
          <w:sz w:val="24"/>
          <w:szCs w:val="24"/>
        </w:rPr>
        <w:t xml:space="preserve"> </w:t>
      </w:r>
    </w:p>
    <w:p w14:paraId="1F8EE509" w14:textId="12BF6DDE" w:rsidR="00EC763D" w:rsidRPr="00A91231" w:rsidRDefault="005C382A" w:rsidP="00664B09">
      <w:pPr>
        <w:tabs>
          <w:tab w:val="clear" w:pos="992"/>
          <w:tab w:val="clear" w:pos="1395"/>
          <w:tab w:val="clear" w:pos="1712"/>
        </w:tabs>
        <w:spacing w:before="120" w:after="160" w:line="252" w:lineRule="auto"/>
        <w:jc w:val="both"/>
        <w:rPr>
          <w:rFonts w:ascii="RR Pioneer" w:hAnsi="RR Pioneer"/>
          <w:b/>
          <w:bCs/>
        </w:rPr>
      </w:pPr>
      <w:r w:rsidRPr="00A91231">
        <w:rPr>
          <w:rFonts w:ascii="RR Pioneer" w:hAnsi="RR Pioneer"/>
          <w:b/>
          <w:bCs/>
        </w:rPr>
        <w:t>Submissions</w:t>
      </w:r>
    </w:p>
    <w:tbl>
      <w:tblPr>
        <w:tblStyle w:val="TableGrid"/>
        <w:tblW w:w="0" w:type="auto"/>
        <w:tblLook w:val="04A0" w:firstRow="1" w:lastRow="0" w:firstColumn="1" w:lastColumn="0" w:noHBand="0" w:noVBand="1"/>
      </w:tblPr>
      <w:tblGrid>
        <w:gridCol w:w="1261"/>
        <w:gridCol w:w="1525"/>
        <w:gridCol w:w="1934"/>
        <w:gridCol w:w="2177"/>
        <w:gridCol w:w="2119"/>
      </w:tblGrid>
      <w:tr w:rsidR="00935BC2" w:rsidRPr="00A91231" w14:paraId="05564324" w14:textId="302C8C36" w:rsidTr="00DF0090">
        <w:tc>
          <w:tcPr>
            <w:tcW w:w="1261" w:type="dxa"/>
          </w:tcPr>
          <w:p w14:paraId="71664502" w14:textId="77B23F13" w:rsidR="00935BC2" w:rsidRPr="00A91231" w:rsidRDefault="00935BC2">
            <w:pPr>
              <w:spacing w:before="100" w:beforeAutospacing="1" w:after="0"/>
              <w:jc w:val="both"/>
              <w:rPr>
                <w:rFonts w:ascii="RR Pioneer" w:hAnsi="RR Pioneer"/>
                <w:b/>
                <w:bCs/>
                <w:sz w:val="18"/>
                <w:szCs w:val="18"/>
              </w:rPr>
            </w:pPr>
            <w:r w:rsidRPr="00A91231">
              <w:rPr>
                <w:rFonts w:ascii="RR Pioneer" w:hAnsi="RR Pioneer"/>
                <w:b/>
                <w:bCs/>
                <w:sz w:val="18"/>
                <w:szCs w:val="18"/>
              </w:rPr>
              <w:t>Item</w:t>
            </w:r>
          </w:p>
        </w:tc>
        <w:tc>
          <w:tcPr>
            <w:tcW w:w="1525" w:type="dxa"/>
          </w:tcPr>
          <w:p w14:paraId="1BBEB7F8" w14:textId="725CE912" w:rsidR="00935BC2" w:rsidRPr="00A91231" w:rsidRDefault="00935BC2">
            <w:pPr>
              <w:spacing w:before="100" w:beforeAutospacing="1" w:after="0"/>
              <w:jc w:val="both"/>
              <w:rPr>
                <w:rFonts w:ascii="RR Pioneer" w:hAnsi="RR Pioneer"/>
                <w:b/>
                <w:bCs/>
                <w:sz w:val="18"/>
                <w:szCs w:val="18"/>
              </w:rPr>
            </w:pPr>
            <w:r w:rsidRPr="00A91231">
              <w:rPr>
                <w:rFonts w:ascii="RR Pioneer" w:hAnsi="RR Pioneer"/>
                <w:b/>
                <w:bCs/>
                <w:sz w:val="18"/>
                <w:szCs w:val="18"/>
              </w:rPr>
              <w:t>Document</w:t>
            </w:r>
          </w:p>
        </w:tc>
        <w:tc>
          <w:tcPr>
            <w:tcW w:w="1934" w:type="dxa"/>
          </w:tcPr>
          <w:p w14:paraId="3DE484D0" w14:textId="0A4A3C13" w:rsidR="00935BC2" w:rsidRPr="00A91231" w:rsidRDefault="00935BC2" w:rsidP="00DF0090">
            <w:pPr>
              <w:spacing w:before="100" w:beforeAutospacing="1" w:after="0"/>
              <w:rPr>
                <w:rFonts w:ascii="RR Pioneer" w:hAnsi="RR Pioneer"/>
                <w:b/>
                <w:bCs/>
                <w:sz w:val="18"/>
                <w:szCs w:val="18"/>
              </w:rPr>
            </w:pPr>
            <w:r w:rsidRPr="00A91231">
              <w:rPr>
                <w:rFonts w:ascii="RR Pioneer" w:hAnsi="RR Pioneer"/>
                <w:b/>
                <w:bCs/>
                <w:sz w:val="18"/>
                <w:szCs w:val="18"/>
              </w:rPr>
              <w:t>RR Document Reference</w:t>
            </w:r>
          </w:p>
        </w:tc>
        <w:tc>
          <w:tcPr>
            <w:tcW w:w="2177" w:type="dxa"/>
          </w:tcPr>
          <w:p w14:paraId="7EA46F7E" w14:textId="7F8574F3" w:rsidR="00935BC2" w:rsidRPr="00A91231" w:rsidRDefault="00935BC2">
            <w:pPr>
              <w:spacing w:before="100" w:beforeAutospacing="1" w:after="0"/>
              <w:jc w:val="both"/>
              <w:rPr>
                <w:rFonts w:ascii="RR Pioneer" w:hAnsi="RR Pioneer"/>
                <w:b/>
                <w:bCs/>
                <w:sz w:val="18"/>
                <w:szCs w:val="18"/>
              </w:rPr>
            </w:pPr>
            <w:r w:rsidRPr="00A91231">
              <w:rPr>
                <w:rFonts w:ascii="RR Pioneer" w:hAnsi="RR Pioneer"/>
                <w:b/>
                <w:bCs/>
                <w:sz w:val="18"/>
                <w:szCs w:val="18"/>
              </w:rPr>
              <w:t>Purpose</w:t>
            </w:r>
          </w:p>
        </w:tc>
        <w:tc>
          <w:tcPr>
            <w:tcW w:w="2119" w:type="dxa"/>
          </w:tcPr>
          <w:p w14:paraId="380BBA94" w14:textId="29E04DDE" w:rsidR="00935BC2" w:rsidRPr="00A91231" w:rsidRDefault="00711B89">
            <w:pPr>
              <w:spacing w:before="100" w:beforeAutospacing="1" w:after="0"/>
              <w:jc w:val="both"/>
              <w:rPr>
                <w:rFonts w:ascii="RR Pioneer" w:hAnsi="RR Pioneer"/>
                <w:b/>
                <w:bCs/>
                <w:sz w:val="18"/>
                <w:szCs w:val="18"/>
              </w:rPr>
            </w:pPr>
            <w:r w:rsidRPr="00A91231">
              <w:rPr>
                <w:rFonts w:ascii="RR Pioneer" w:hAnsi="RR Pioneer"/>
                <w:b/>
                <w:bCs/>
                <w:sz w:val="18"/>
                <w:szCs w:val="18"/>
              </w:rPr>
              <w:t>Provides Support to -</w:t>
            </w:r>
          </w:p>
        </w:tc>
      </w:tr>
      <w:tr w:rsidR="00935BC2" w:rsidRPr="00A91231" w14:paraId="1BA4CACF" w14:textId="79ACB038" w:rsidTr="00FA52B2">
        <w:trPr>
          <w:trHeight w:val="1624"/>
        </w:trPr>
        <w:tc>
          <w:tcPr>
            <w:tcW w:w="1261" w:type="dxa"/>
          </w:tcPr>
          <w:p w14:paraId="0172AA89" w14:textId="64A3AAF7" w:rsidR="00935BC2" w:rsidRPr="00A91231" w:rsidRDefault="00FF04A6" w:rsidP="1AE2AD4E">
            <w:pPr>
              <w:tabs>
                <w:tab w:val="clear" w:pos="992"/>
                <w:tab w:val="clear" w:pos="1395"/>
                <w:tab w:val="clear" w:pos="1712"/>
              </w:tabs>
              <w:spacing w:before="120" w:after="160" w:line="252" w:lineRule="auto"/>
              <w:jc w:val="both"/>
              <w:rPr>
                <w:rFonts w:ascii="RR Pioneer" w:hAnsi="RR Pioneer"/>
                <w:sz w:val="18"/>
                <w:szCs w:val="18"/>
              </w:rPr>
            </w:pPr>
            <w:r>
              <w:rPr>
                <w:rFonts w:ascii="RR Pioneer" w:hAnsi="RR Pioneer"/>
                <w:sz w:val="18"/>
                <w:szCs w:val="18"/>
              </w:rPr>
              <w:t>8</w:t>
            </w:r>
          </w:p>
        </w:tc>
        <w:tc>
          <w:tcPr>
            <w:tcW w:w="1525" w:type="dxa"/>
          </w:tcPr>
          <w:p w14:paraId="32B3DCF1" w14:textId="71165974" w:rsidR="00935BC2" w:rsidRPr="00A91231" w:rsidRDefault="00935BC2" w:rsidP="1AE2AD4E">
            <w:pPr>
              <w:tabs>
                <w:tab w:val="clear" w:pos="992"/>
                <w:tab w:val="clear" w:pos="1395"/>
                <w:tab w:val="clear" w:pos="1712"/>
              </w:tabs>
              <w:spacing w:before="120" w:after="160" w:line="252" w:lineRule="auto"/>
              <w:jc w:val="both"/>
              <w:rPr>
                <w:rFonts w:ascii="RR Pioneer" w:hAnsi="RR Pioneer"/>
                <w:sz w:val="18"/>
                <w:szCs w:val="18"/>
              </w:rPr>
            </w:pPr>
            <w:r w:rsidRPr="00A91231">
              <w:rPr>
                <w:rFonts w:ascii="RR Pioneer" w:hAnsi="RR Pioneer"/>
                <w:sz w:val="18"/>
                <w:szCs w:val="18"/>
              </w:rPr>
              <w:t xml:space="preserve">Digital Strategy </w:t>
            </w:r>
          </w:p>
          <w:p w14:paraId="595A740C" w14:textId="46B71E20" w:rsidR="00B40614" w:rsidRPr="00A91231" w:rsidRDefault="00B40614" w:rsidP="00B40614">
            <w:pPr>
              <w:tabs>
                <w:tab w:val="clear" w:pos="992"/>
                <w:tab w:val="clear" w:pos="1395"/>
                <w:tab w:val="clear" w:pos="1712"/>
              </w:tabs>
              <w:spacing w:before="120" w:after="160" w:line="252" w:lineRule="auto"/>
              <w:rPr>
                <w:rFonts w:ascii="RR Pioneer" w:hAnsi="RR Pioneer"/>
                <w:sz w:val="18"/>
                <w:szCs w:val="18"/>
              </w:rPr>
            </w:pPr>
            <w:r w:rsidRPr="00A91231">
              <w:rPr>
                <w:rFonts w:ascii="RR Pioneer" w:hAnsi="RR Pioneer"/>
                <w:sz w:val="18"/>
                <w:szCs w:val="18"/>
              </w:rPr>
              <w:t xml:space="preserve">To be </w:t>
            </w:r>
            <w:r w:rsidR="00A77E5C" w:rsidRPr="00A91231">
              <w:rPr>
                <w:rFonts w:ascii="RR Pioneer" w:hAnsi="RR Pioneer"/>
                <w:sz w:val="18"/>
                <w:szCs w:val="18"/>
              </w:rPr>
              <w:t>issued January</w:t>
            </w:r>
            <w:r w:rsidR="00A76F8B">
              <w:rPr>
                <w:rFonts w:ascii="RR Pioneer" w:hAnsi="RR Pioneer"/>
                <w:sz w:val="18"/>
                <w:szCs w:val="18"/>
              </w:rPr>
              <w:t xml:space="preserve"> 30th</w:t>
            </w:r>
            <w:proofErr w:type="gramStart"/>
            <w:r w:rsidR="00A76F8B">
              <w:rPr>
                <w:rFonts w:ascii="RR Pioneer" w:hAnsi="RR Pioneer"/>
                <w:sz w:val="18"/>
                <w:szCs w:val="18"/>
              </w:rPr>
              <w:t xml:space="preserve"> 2026</w:t>
            </w:r>
            <w:proofErr w:type="gramEnd"/>
            <w:r w:rsidRPr="00A91231">
              <w:rPr>
                <w:rFonts w:ascii="RR Pioneer" w:hAnsi="RR Pioneer"/>
                <w:sz w:val="18"/>
                <w:szCs w:val="18"/>
              </w:rPr>
              <w:t xml:space="preserve"> as per scope &amp; delivery plan</w:t>
            </w:r>
          </w:p>
        </w:tc>
        <w:tc>
          <w:tcPr>
            <w:tcW w:w="1934" w:type="dxa"/>
          </w:tcPr>
          <w:p w14:paraId="61AC4EEC" w14:textId="5EE1743D" w:rsidR="00935BC2" w:rsidRPr="00A91231" w:rsidRDefault="00935BC2" w:rsidP="006E4206">
            <w:pPr>
              <w:spacing w:before="100" w:beforeAutospacing="1" w:after="0"/>
              <w:jc w:val="both"/>
              <w:rPr>
                <w:rFonts w:ascii="RR Pioneer" w:hAnsi="RR Pioneer"/>
                <w:sz w:val="18"/>
                <w:szCs w:val="18"/>
              </w:rPr>
            </w:pPr>
            <w:r w:rsidRPr="00A91231">
              <w:rPr>
                <w:rFonts w:ascii="RR Pioneer" w:hAnsi="RR Pioneer"/>
                <w:sz w:val="18"/>
                <w:szCs w:val="18"/>
              </w:rPr>
              <w:t>New Submission</w:t>
            </w:r>
            <w:r w:rsidR="007E1A71" w:rsidRPr="00A91231">
              <w:rPr>
                <w:rFonts w:ascii="RR Pioneer" w:hAnsi="RR Pioneer"/>
                <w:sz w:val="18"/>
                <w:szCs w:val="18"/>
              </w:rPr>
              <w:t xml:space="preserve"> (already planned)</w:t>
            </w:r>
          </w:p>
        </w:tc>
        <w:tc>
          <w:tcPr>
            <w:tcW w:w="2177" w:type="dxa"/>
          </w:tcPr>
          <w:p w14:paraId="7E22E47F" w14:textId="5D69B8A5" w:rsidR="00935BC2" w:rsidRPr="00A91231" w:rsidRDefault="00935BC2" w:rsidP="006E4206">
            <w:pPr>
              <w:spacing w:before="100" w:beforeAutospacing="1" w:after="0"/>
              <w:jc w:val="both"/>
              <w:rPr>
                <w:rFonts w:ascii="RR Pioneer" w:hAnsi="RR Pioneer"/>
                <w:sz w:val="18"/>
                <w:szCs w:val="18"/>
              </w:rPr>
            </w:pPr>
            <w:r w:rsidRPr="00A91231">
              <w:rPr>
                <w:rFonts w:ascii="RR Pioneer" w:hAnsi="RR Pioneer"/>
                <w:sz w:val="18"/>
                <w:szCs w:val="18"/>
              </w:rPr>
              <w:t>Provide a vision of how RR</w:t>
            </w:r>
            <w:r w:rsidR="00106513" w:rsidRPr="00A91231">
              <w:rPr>
                <w:rFonts w:ascii="RR Pioneer" w:hAnsi="RR Pioneer"/>
                <w:sz w:val="18"/>
                <w:szCs w:val="18"/>
              </w:rPr>
              <w:t xml:space="preserve"> </w:t>
            </w:r>
            <w:r w:rsidRPr="00A91231">
              <w:rPr>
                <w:rFonts w:ascii="RR Pioneer" w:hAnsi="RR Pioneer"/>
                <w:sz w:val="18"/>
                <w:szCs w:val="18"/>
              </w:rPr>
              <w:t xml:space="preserve">SMR can enhance conventional health and safety (H&amp;S) by transforming how risks are identified, managed, and mitigated. </w:t>
            </w:r>
          </w:p>
        </w:tc>
        <w:tc>
          <w:tcPr>
            <w:tcW w:w="2119" w:type="dxa"/>
          </w:tcPr>
          <w:p w14:paraId="18D84416" w14:textId="71F343BB" w:rsidR="00935BC2" w:rsidRPr="00A91231" w:rsidRDefault="00935BC2" w:rsidP="00A33CA5">
            <w:pPr>
              <w:spacing w:before="100" w:beforeAutospacing="1" w:after="0"/>
              <w:rPr>
                <w:rFonts w:ascii="RR Pioneer" w:hAnsi="RR Pioneer"/>
                <w:sz w:val="18"/>
                <w:szCs w:val="18"/>
              </w:rPr>
            </w:pPr>
            <w:r w:rsidRPr="00A91231">
              <w:rPr>
                <w:rFonts w:ascii="RR Pioneer" w:hAnsi="RR Pioneer"/>
                <w:sz w:val="18"/>
                <w:szCs w:val="18"/>
              </w:rPr>
              <w:t>CDM Strategy (CDE)</w:t>
            </w:r>
            <w:r w:rsidR="00D96A51" w:rsidRPr="00A91231">
              <w:rPr>
                <w:rFonts w:ascii="RR Pioneer" w:hAnsi="RR Pioneer"/>
                <w:sz w:val="18"/>
                <w:szCs w:val="18"/>
              </w:rPr>
              <w:t>*</w:t>
            </w:r>
            <w:r w:rsidRPr="00A91231">
              <w:rPr>
                <w:rFonts w:ascii="RR Pioneer" w:hAnsi="RR Pioneer"/>
                <w:sz w:val="18"/>
                <w:szCs w:val="18"/>
              </w:rPr>
              <w:t xml:space="preserve"> in allowing single system document distribution.</w:t>
            </w:r>
          </w:p>
          <w:p w14:paraId="70F14B7A" w14:textId="13F4EE2D" w:rsidR="00935BC2" w:rsidRPr="00A91231" w:rsidRDefault="00935BC2" w:rsidP="00A33CA5">
            <w:pPr>
              <w:spacing w:before="100" w:beforeAutospacing="1" w:after="0"/>
              <w:rPr>
                <w:rFonts w:ascii="RR Pioneer" w:hAnsi="RR Pioneer"/>
                <w:sz w:val="18"/>
                <w:szCs w:val="18"/>
              </w:rPr>
            </w:pPr>
            <w:r w:rsidRPr="00A91231">
              <w:rPr>
                <w:rFonts w:ascii="RR Pioneer" w:hAnsi="RR Pioneer"/>
                <w:sz w:val="18"/>
                <w:szCs w:val="18"/>
              </w:rPr>
              <w:t xml:space="preserve">ISO 19650: Provide a means to </w:t>
            </w:r>
            <w:r w:rsidR="00797255" w:rsidRPr="00A91231">
              <w:rPr>
                <w:rFonts w:ascii="RR Pioneer" w:hAnsi="RR Pioneer"/>
                <w:sz w:val="18"/>
                <w:szCs w:val="18"/>
              </w:rPr>
              <w:t>implement Part</w:t>
            </w:r>
            <w:r w:rsidRPr="00A91231">
              <w:rPr>
                <w:rFonts w:ascii="RR Pioneer" w:hAnsi="RR Pioneer"/>
                <w:sz w:val="18"/>
                <w:szCs w:val="18"/>
              </w:rPr>
              <w:t xml:space="preserve"> 6</w:t>
            </w:r>
            <w:r w:rsidR="00160E67" w:rsidRPr="00A91231">
              <w:rPr>
                <w:rFonts w:ascii="RR Pioneer" w:hAnsi="RR Pioneer"/>
                <w:sz w:val="18"/>
                <w:szCs w:val="18"/>
              </w:rPr>
              <w:t xml:space="preserve"> of </w:t>
            </w:r>
            <w:r w:rsidR="00C209F1" w:rsidRPr="00A91231">
              <w:rPr>
                <w:rFonts w:ascii="RR Pioneer" w:hAnsi="RR Pioneer"/>
                <w:sz w:val="18"/>
                <w:szCs w:val="18"/>
              </w:rPr>
              <w:t>that “</w:t>
            </w:r>
            <w:r w:rsidRPr="00A91231">
              <w:rPr>
                <w:rFonts w:ascii="RR Pioneer" w:hAnsi="RR Pioneer"/>
                <w:sz w:val="18"/>
                <w:szCs w:val="18"/>
              </w:rPr>
              <w:t xml:space="preserve">standard” </w:t>
            </w:r>
          </w:p>
        </w:tc>
      </w:tr>
    </w:tbl>
    <w:p w14:paraId="10C79DD8" w14:textId="3EBDCCDD" w:rsidR="00EC763D" w:rsidRPr="00A91231" w:rsidRDefault="00D96A51" w:rsidP="00664B09">
      <w:pPr>
        <w:tabs>
          <w:tab w:val="clear" w:pos="992"/>
          <w:tab w:val="clear" w:pos="1395"/>
          <w:tab w:val="clear" w:pos="1712"/>
        </w:tabs>
        <w:spacing w:before="120" w:after="160" w:line="252" w:lineRule="auto"/>
        <w:jc w:val="both"/>
        <w:rPr>
          <w:rFonts w:ascii="RR Pioneer" w:hAnsi="RR Pioneer"/>
        </w:rPr>
      </w:pPr>
      <w:r w:rsidRPr="00A91231">
        <w:rPr>
          <w:rFonts w:ascii="RR Pioneer" w:hAnsi="RR Pioneer"/>
        </w:rPr>
        <w:t>*CDE – Common Data Environment</w:t>
      </w:r>
    </w:p>
    <w:p w14:paraId="787F9D8E" w14:textId="77777777" w:rsidR="00223550" w:rsidRPr="00A91231" w:rsidRDefault="00223550" w:rsidP="009D7F96">
      <w:pPr>
        <w:tabs>
          <w:tab w:val="clear" w:pos="992"/>
          <w:tab w:val="clear" w:pos="1395"/>
          <w:tab w:val="clear" w:pos="1712"/>
        </w:tabs>
        <w:spacing w:after="0"/>
        <w:rPr>
          <w:rFonts w:ascii="RR Pioneer" w:eastAsia="Times New Roman" w:hAnsi="RR Pioneer" w:cs="Arial"/>
          <w:b/>
          <w:bCs/>
          <w:noProof/>
          <w:sz w:val="24"/>
        </w:rPr>
      </w:pPr>
    </w:p>
    <w:p w14:paraId="7C740A4B" w14:textId="7209AEB0" w:rsidR="009D7F96" w:rsidRPr="00717381" w:rsidRDefault="009D7F96" w:rsidP="009D7F96">
      <w:pPr>
        <w:tabs>
          <w:tab w:val="clear" w:pos="992"/>
          <w:tab w:val="clear" w:pos="1395"/>
          <w:tab w:val="clear" w:pos="1712"/>
        </w:tabs>
        <w:spacing w:after="0"/>
        <w:rPr>
          <w:rFonts w:ascii="RR Pioneer" w:eastAsia="Times New Roman" w:hAnsi="RR Pioneer" w:cs="Arial"/>
          <w:b/>
          <w:bCs/>
          <w:noProof/>
          <w:sz w:val="22"/>
          <w:szCs w:val="20"/>
        </w:rPr>
      </w:pPr>
      <w:r w:rsidRPr="00717381">
        <w:rPr>
          <w:rFonts w:ascii="RR Pioneer" w:eastAsia="Times New Roman" w:hAnsi="RR Pioneer" w:cs="Arial"/>
          <w:b/>
          <w:bCs/>
          <w:noProof/>
          <w:sz w:val="22"/>
          <w:szCs w:val="20"/>
        </w:rPr>
        <w:lastRenderedPageBreak/>
        <w:t xml:space="preserve">RO-RRSMR-011.A2 – Demonstrate, through example, that the approach leads to control of conventional health and safety risks during the design phase  </w:t>
      </w:r>
    </w:p>
    <w:p w14:paraId="01695C36" w14:textId="77777777" w:rsidR="00DE3D53" w:rsidRPr="00A91231" w:rsidRDefault="00DE3D53" w:rsidP="006D4499">
      <w:pPr>
        <w:tabs>
          <w:tab w:val="clear" w:pos="992"/>
          <w:tab w:val="clear" w:pos="1395"/>
          <w:tab w:val="clear" w:pos="1712"/>
        </w:tabs>
        <w:spacing w:after="0"/>
        <w:jc w:val="both"/>
        <w:rPr>
          <w:rFonts w:ascii="RR Pioneer" w:eastAsia="Times New Roman" w:hAnsi="RR Pioneer" w:cs="Arial"/>
          <w:noProof/>
          <w:sz w:val="24"/>
          <w:szCs w:val="24"/>
        </w:rPr>
      </w:pPr>
    </w:p>
    <w:p w14:paraId="42033DFD" w14:textId="77777777" w:rsidR="00DE3D53" w:rsidRPr="00A91231" w:rsidRDefault="00DE3D53" w:rsidP="006D4499">
      <w:pPr>
        <w:tabs>
          <w:tab w:val="clear" w:pos="992"/>
          <w:tab w:val="clear" w:pos="1395"/>
          <w:tab w:val="clear" w:pos="1712"/>
        </w:tabs>
        <w:spacing w:after="0"/>
        <w:jc w:val="both"/>
        <w:rPr>
          <w:rFonts w:ascii="RR Pioneer" w:eastAsia="Times New Roman" w:hAnsi="RR Pioneer"/>
          <w:sz w:val="22"/>
        </w:rPr>
      </w:pPr>
      <w:r w:rsidRPr="00A91231">
        <w:rPr>
          <w:rFonts w:ascii="RR Pioneer" w:eastAsia="Times New Roman" w:hAnsi="RR Pioneer" w:cs="Arial"/>
          <w:sz w:val="22"/>
        </w:rPr>
        <w:t xml:space="preserve">Provide an example (or examples) of the application of the approach described in response to Action 1, which illustrates that </w:t>
      </w:r>
      <w:r w:rsidRPr="00A91231">
        <w:rPr>
          <w:rFonts w:ascii="RR Pioneer" w:eastAsia="Times New Roman" w:hAnsi="RR Pioneer"/>
          <w:sz w:val="22"/>
        </w:rPr>
        <w:t>conventional health and safety risks have been considered during the design stages of the project, how this has been documented and evidenced as part of the safety case for the generic design in GDA, and how this demonstrates that relevant risks are (or are capable of being) reduced to ALARP.</w:t>
      </w:r>
    </w:p>
    <w:p w14:paraId="116DD97F" w14:textId="77777777" w:rsidR="00DE3D53" w:rsidRPr="00A91231" w:rsidRDefault="00DE3D53" w:rsidP="006D4499">
      <w:pPr>
        <w:tabs>
          <w:tab w:val="clear" w:pos="992"/>
          <w:tab w:val="clear" w:pos="1395"/>
          <w:tab w:val="clear" w:pos="1712"/>
        </w:tabs>
        <w:spacing w:after="0"/>
        <w:jc w:val="both"/>
        <w:rPr>
          <w:rFonts w:ascii="RR Pioneer" w:eastAsia="Times New Roman" w:hAnsi="RR Pioneer"/>
          <w:sz w:val="22"/>
        </w:rPr>
      </w:pPr>
    </w:p>
    <w:p w14:paraId="3E3DA020" w14:textId="02BB2575" w:rsidR="00DE3D53" w:rsidRPr="00A91231" w:rsidRDefault="00DE3D53" w:rsidP="006D4499">
      <w:pPr>
        <w:tabs>
          <w:tab w:val="clear" w:pos="992"/>
          <w:tab w:val="clear" w:pos="1395"/>
          <w:tab w:val="clear" w:pos="1712"/>
        </w:tabs>
        <w:spacing w:after="0"/>
        <w:jc w:val="both"/>
        <w:rPr>
          <w:rFonts w:ascii="RR Pioneer" w:eastAsia="Times New Roman" w:hAnsi="RR Pioneer"/>
          <w:sz w:val="22"/>
        </w:rPr>
      </w:pPr>
      <w:r w:rsidRPr="00A91231">
        <w:rPr>
          <w:rFonts w:ascii="RR Pioneer" w:eastAsia="Times New Roman" w:hAnsi="RR Pioneer"/>
          <w:sz w:val="22"/>
        </w:rPr>
        <w:t xml:space="preserve">The extent of this example should be sufficient to show the full trail from the potential risks considered to their elimination or mitigation in the design, linking this to the RP’s claims, </w:t>
      </w:r>
      <w:r w:rsidR="008C539C" w:rsidRPr="00A91231">
        <w:rPr>
          <w:rFonts w:ascii="RR Pioneer" w:eastAsia="Times New Roman" w:hAnsi="RR Pioneer"/>
          <w:sz w:val="22"/>
        </w:rPr>
        <w:t>arguments,</w:t>
      </w:r>
      <w:r w:rsidRPr="00A91231">
        <w:rPr>
          <w:rFonts w:ascii="RR Pioneer" w:eastAsia="Times New Roman" w:hAnsi="RR Pioneer"/>
          <w:sz w:val="22"/>
        </w:rPr>
        <w:t xml:space="preserve"> and evidence.</w:t>
      </w:r>
    </w:p>
    <w:p w14:paraId="007C411B" w14:textId="77777777" w:rsidR="0092063E" w:rsidRPr="00A91231" w:rsidRDefault="0092063E" w:rsidP="006D4499">
      <w:pPr>
        <w:tabs>
          <w:tab w:val="clear" w:pos="992"/>
          <w:tab w:val="clear" w:pos="1395"/>
          <w:tab w:val="clear" w:pos="1712"/>
        </w:tabs>
        <w:spacing w:after="0"/>
        <w:jc w:val="both"/>
        <w:rPr>
          <w:rFonts w:ascii="RR Pioneer" w:eastAsia="Times New Roman" w:hAnsi="RR Pioneer" w:cs="Arial"/>
          <w:sz w:val="22"/>
        </w:rPr>
      </w:pPr>
    </w:p>
    <w:p w14:paraId="31EBE71B" w14:textId="62299E1F" w:rsidR="00DE3D53" w:rsidRPr="00A91231" w:rsidRDefault="00DE452C" w:rsidP="00664B09">
      <w:pPr>
        <w:spacing w:before="120" w:after="60"/>
        <w:jc w:val="both"/>
        <w:rPr>
          <w:rFonts w:ascii="RR Pioneer" w:eastAsia="Times New Roman" w:hAnsi="RR Pioneer" w:cs="Arial"/>
          <w:b/>
          <w:bCs/>
          <w:noProof/>
          <w:sz w:val="24"/>
        </w:rPr>
      </w:pPr>
      <w:r w:rsidRPr="00A91231">
        <w:rPr>
          <w:rFonts w:ascii="RR Pioneer" w:hAnsi="RR Pioneer"/>
          <w:b/>
          <w:bCs/>
          <w:noProof/>
          <w:sz w:val="22"/>
          <w:u w:val="single"/>
        </w:rPr>
        <w:t xml:space="preserve">Rolls-Royce SMR Ltd. Resolution Plan: </w:t>
      </w:r>
      <w:r w:rsidRPr="00A91231">
        <w:rPr>
          <w:rFonts w:ascii="RR Pioneer" w:eastAsia="Times New Roman" w:hAnsi="RR Pioneer" w:cs="Arial"/>
          <w:b/>
          <w:sz w:val="22"/>
        </w:rPr>
        <w:t xml:space="preserve"> RO-RRSMR</w:t>
      </w:r>
      <w:r w:rsidRPr="00A91231">
        <w:rPr>
          <w:rFonts w:ascii="RR Pioneer" w:eastAsia="Times New Roman" w:hAnsi="RR Pioneer" w:cs="Arial"/>
          <w:b/>
          <w:bCs/>
          <w:noProof/>
          <w:sz w:val="24"/>
        </w:rPr>
        <w:t>-011.A2</w:t>
      </w:r>
    </w:p>
    <w:p w14:paraId="5A0BA2FA" w14:textId="4A0814FB" w:rsidR="00EA6670" w:rsidRPr="001C3932" w:rsidRDefault="00730FA3" w:rsidP="00664B09">
      <w:pPr>
        <w:spacing w:before="120" w:after="60"/>
        <w:jc w:val="both"/>
        <w:rPr>
          <w:rFonts w:ascii="RR Pioneer" w:hAnsi="RR Pioneer"/>
          <w:bCs/>
          <w:noProof/>
          <w:sz w:val="22"/>
        </w:rPr>
      </w:pPr>
      <w:r w:rsidRPr="001C3932">
        <w:rPr>
          <w:rFonts w:ascii="Segoe UI" w:hAnsi="Segoe UI" w:cs="Segoe UI"/>
          <w:sz w:val="18"/>
          <w:szCs w:val="18"/>
        </w:rPr>
        <w:t>I</w:t>
      </w:r>
      <w:r w:rsidRPr="001C3932">
        <w:rPr>
          <w:rFonts w:ascii="RR Pioneer" w:hAnsi="RR Pioneer"/>
          <w:bCs/>
          <w:noProof/>
          <w:sz w:val="22"/>
        </w:rPr>
        <w:t xml:space="preserve">n response to this Action, the RP will submit information on the </w:t>
      </w:r>
      <w:r w:rsidR="00790004" w:rsidRPr="001C3932">
        <w:rPr>
          <w:rFonts w:ascii="RR Pioneer" w:hAnsi="RR Pioneer"/>
          <w:bCs/>
          <w:noProof/>
          <w:sz w:val="22"/>
        </w:rPr>
        <w:t>Auxiliary Cooling and Make-up System (ACMS) [RDS-PP Code: PE]</w:t>
      </w:r>
      <w:r w:rsidRPr="001C3932">
        <w:rPr>
          <w:rFonts w:ascii="RR Pioneer" w:hAnsi="RR Pioneer"/>
          <w:bCs/>
          <w:noProof/>
          <w:sz w:val="22"/>
        </w:rPr>
        <w:t xml:space="preserve"> as a representative example. This </w:t>
      </w:r>
      <w:r w:rsidR="00050F7A" w:rsidRPr="001C3932">
        <w:rPr>
          <w:rFonts w:ascii="RR Pioneer" w:hAnsi="RR Pioneer"/>
          <w:bCs/>
          <w:noProof/>
          <w:sz w:val="22"/>
        </w:rPr>
        <w:t>shall t</w:t>
      </w:r>
      <w:r w:rsidR="00F006F4" w:rsidRPr="001C3932">
        <w:rPr>
          <w:rFonts w:ascii="RR Pioneer" w:hAnsi="RR Pioneer"/>
          <w:bCs/>
          <w:noProof/>
          <w:sz w:val="22"/>
        </w:rPr>
        <w:t xml:space="preserve">ake the form of </w:t>
      </w:r>
      <w:r w:rsidR="001A1B0E" w:rsidRPr="001C3932">
        <w:rPr>
          <w:rFonts w:ascii="RR Pioneer" w:hAnsi="RR Pioneer"/>
          <w:bCs/>
          <w:noProof/>
          <w:sz w:val="22"/>
        </w:rPr>
        <w:t xml:space="preserve">several documents </w:t>
      </w:r>
      <w:r w:rsidR="00F31829" w:rsidRPr="001C3932">
        <w:rPr>
          <w:rFonts w:ascii="RR Pioneer" w:hAnsi="RR Pioneer"/>
          <w:bCs/>
          <w:noProof/>
          <w:sz w:val="22"/>
        </w:rPr>
        <w:t xml:space="preserve">as part of the </w:t>
      </w:r>
      <w:r w:rsidR="00F006F4" w:rsidRPr="001C3932">
        <w:rPr>
          <w:rFonts w:ascii="RR Pioneer" w:hAnsi="RR Pioneer"/>
          <w:bCs/>
          <w:noProof/>
          <w:sz w:val="22"/>
        </w:rPr>
        <w:t xml:space="preserve"> case</w:t>
      </w:r>
      <w:r w:rsidR="00877B24" w:rsidRPr="001C3932">
        <w:rPr>
          <w:rFonts w:ascii="RR Pioneer" w:hAnsi="RR Pioneer"/>
          <w:bCs/>
          <w:noProof/>
          <w:sz w:val="22"/>
        </w:rPr>
        <w:t xml:space="preserve"> study</w:t>
      </w:r>
      <w:r w:rsidR="00F006F4" w:rsidRPr="001C3932">
        <w:rPr>
          <w:rFonts w:ascii="RR Pioneer" w:hAnsi="RR Pioneer"/>
          <w:bCs/>
          <w:noProof/>
          <w:sz w:val="22"/>
        </w:rPr>
        <w:t xml:space="preserve"> </w:t>
      </w:r>
      <w:r w:rsidR="00783F94" w:rsidRPr="001C3932">
        <w:rPr>
          <w:rFonts w:ascii="RR Pioneer" w:hAnsi="RR Pioneer"/>
          <w:bCs/>
          <w:noProof/>
          <w:sz w:val="22"/>
        </w:rPr>
        <w:t>to demonstrate</w:t>
      </w:r>
      <w:r w:rsidR="00F006F4" w:rsidRPr="001C3932">
        <w:rPr>
          <w:rFonts w:ascii="RR Pioneer" w:hAnsi="RR Pioneer"/>
          <w:bCs/>
          <w:noProof/>
          <w:sz w:val="22"/>
        </w:rPr>
        <w:t xml:space="preserve"> the </w:t>
      </w:r>
      <w:r w:rsidR="004E105E" w:rsidRPr="001C3932">
        <w:rPr>
          <w:rFonts w:ascii="RR Pioneer" w:hAnsi="RR Pioneer"/>
          <w:bCs/>
          <w:noProof/>
          <w:sz w:val="22"/>
        </w:rPr>
        <w:t>“Golden T</w:t>
      </w:r>
      <w:r w:rsidR="00F006F4" w:rsidRPr="001C3932">
        <w:rPr>
          <w:rFonts w:ascii="RR Pioneer" w:hAnsi="RR Pioneer"/>
          <w:bCs/>
          <w:noProof/>
          <w:sz w:val="22"/>
        </w:rPr>
        <w:t>hread</w:t>
      </w:r>
      <w:r w:rsidR="004E105E" w:rsidRPr="001C3932">
        <w:rPr>
          <w:rFonts w:ascii="RR Pioneer" w:hAnsi="RR Pioneer"/>
          <w:bCs/>
          <w:noProof/>
          <w:sz w:val="22"/>
        </w:rPr>
        <w:t>”</w:t>
      </w:r>
      <w:r w:rsidR="00FD20CA" w:rsidRPr="001C3932">
        <w:rPr>
          <w:rFonts w:ascii="RR Pioneer" w:hAnsi="RR Pioneer"/>
          <w:bCs/>
          <w:noProof/>
          <w:sz w:val="22"/>
        </w:rPr>
        <w:t xml:space="preserve">. This </w:t>
      </w:r>
      <w:r w:rsidR="00D018C8" w:rsidRPr="001C3932">
        <w:rPr>
          <w:rFonts w:ascii="RR Pioneer" w:hAnsi="RR Pioneer"/>
          <w:bCs/>
          <w:noProof/>
          <w:sz w:val="22"/>
        </w:rPr>
        <w:t>will comprise</w:t>
      </w:r>
      <w:r w:rsidR="00EA6670" w:rsidRPr="001C3932">
        <w:rPr>
          <w:rFonts w:ascii="RR Pioneer" w:hAnsi="RR Pioneer"/>
          <w:bCs/>
          <w:noProof/>
          <w:sz w:val="22"/>
        </w:rPr>
        <w:t xml:space="preserve"> the following documents:</w:t>
      </w:r>
      <w:r w:rsidR="5EA2D217" w:rsidRPr="001C3932">
        <w:rPr>
          <w:rFonts w:ascii="RR Pioneer" w:hAnsi="RR Pioneer"/>
          <w:noProof/>
          <w:sz w:val="22"/>
        </w:rPr>
        <w:t xml:space="preserve"> </w:t>
      </w:r>
    </w:p>
    <w:p w14:paraId="4DEB70F7" w14:textId="004BAA62" w:rsidR="004C5181" w:rsidRPr="001C3932" w:rsidRDefault="0093049A" w:rsidP="6BC84C06">
      <w:pPr>
        <w:pStyle w:val="ListParagraph"/>
        <w:numPr>
          <w:ilvl w:val="0"/>
          <w:numId w:val="13"/>
        </w:numPr>
        <w:tabs>
          <w:tab w:val="clear" w:pos="992"/>
          <w:tab w:val="clear" w:pos="1395"/>
          <w:tab w:val="clear" w:pos="1712"/>
        </w:tabs>
        <w:spacing w:after="0"/>
        <w:rPr>
          <w:rFonts w:ascii="RR Pioneer" w:eastAsia="RR Pioneer" w:hAnsi="RR Pioneer" w:cs="RR Pioneer"/>
          <w:sz w:val="22"/>
          <w:szCs w:val="24"/>
        </w:rPr>
      </w:pPr>
      <w:r w:rsidRPr="001C3932">
        <w:rPr>
          <w:rFonts w:ascii="RR Pioneer" w:eastAsia="RR Pioneer" w:hAnsi="RR Pioneer" w:cs="RR Pioneer"/>
          <w:sz w:val="22"/>
          <w:szCs w:val="24"/>
        </w:rPr>
        <w:t>Auxiliary Cooling and Make-up System [PE] System Design Description</w:t>
      </w:r>
    </w:p>
    <w:p w14:paraId="49ACC5E7" w14:textId="11FBC8A0" w:rsidR="00581617" w:rsidRPr="001C3932" w:rsidRDefault="00133A9E" w:rsidP="00454AAD">
      <w:pPr>
        <w:pStyle w:val="ListParagraph"/>
        <w:numPr>
          <w:ilvl w:val="0"/>
          <w:numId w:val="13"/>
        </w:numPr>
        <w:tabs>
          <w:tab w:val="clear" w:pos="992"/>
          <w:tab w:val="clear" w:pos="1395"/>
          <w:tab w:val="clear" w:pos="1712"/>
        </w:tabs>
        <w:spacing w:after="0"/>
        <w:rPr>
          <w:rFonts w:ascii="RR Pioneer" w:eastAsia="RR Pioneer" w:hAnsi="RR Pioneer" w:cs="RR Pioneer"/>
          <w:sz w:val="22"/>
          <w:szCs w:val="24"/>
        </w:rPr>
      </w:pPr>
      <w:r w:rsidRPr="001C3932">
        <w:rPr>
          <w:rFonts w:ascii="RR Pioneer" w:eastAsia="RR Pioneer" w:hAnsi="RR Pioneer" w:cs="RR Pioneer"/>
          <w:sz w:val="22"/>
          <w:szCs w:val="24"/>
        </w:rPr>
        <w:t>Main Cooling Water System [PA] &amp; Auxiliary Cooling and Make-up System [PE] Joint DR3 Presentation</w:t>
      </w:r>
    </w:p>
    <w:p w14:paraId="46F13C47" w14:textId="67ACFD03" w:rsidR="00B93667" w:rsidRPr="001C3932" w:rsidRDefault="00C62341" w:rsidP="00581617">
      <w:pPr>
        <w:pStyle w:val="ListParagraph"/>
        <w:numPr>
          <w:ilvl w:val="0"/>
          <w:numId w:val="13"/>
        </w:numPr>
        <w:tabs>
          <w:tab w:val="clear" w:pos="992"/>
          <w:tab w:val="clear" w:pos="1395"/>
          <w:tab w:val="clear" w:pos="1712"/>
        </w:tabs>
        <w:spacing w:after="0"/>
        <w:rPr>
          <w:rFonts w:ascii="RR Pioneer" w:eastAsia="RR Pioneer" w:hAnsi="RR Pioneer" w:cs="RR Pioneer"/>
          <w:sz w:val="22"/>
          <w:szCs w:val="24"/>
        </w:rPr>
      </w:pPr>
      <w:r w:rsidRPr="001C3932">
        <w:rPr>
          <w:rFonts w:ascii="RR Pioneer" w:eastAsia="RR Pioneer" w:hAnsi="RR Pioneer" w:cs="RR Pioneer"/>
          <w:sz w:val="22"/>
          <w:szCs w:val="24"/>
        </w:rPr>
        <w:t>ACMS Isolation of Plant and Access</w:t>
      </w:r>
    </w:p>
    <w:p w14:paraId="6975DCE9" w14:textId="654193FB" w:rsidR="00C62341" w:rsidRPr="001C3932" w:rsidRDefault="00C62341" w:rsidP="6BC84C06">
      <w:pPr>
        <w:pStyle w:val="ListParagraph"/>
        <w:numPr>
          <w:ilvl w:val="0"/>
          <w:numId w:val="13"/>
        </w:numPr>
        <w:tabs>
          <w:tab w:val="clear" w:pos="992"/>
          <w:tab w:val="clear" w:pos="1395"/>
          <w:tab w:val="clear" w:pos="1712"/>
        </w:tabs>
        <w:spacing w:after="0"/>
        <w:rPr>
          <w:rFonts w:ascii="RR Pioneer" w:eastAsia="RR Pioneer" w:hAnsi="RR Pioneer" w:cs="RR Pioneer"/>
          <w:sz w:val="22"/>
          <w:szCs w:val="24"/>
        </w:rPr>
      </w:pPr>
      <w:r w:rsidRPr="001C3932">
        <w:rPr>
          <w:rFonts w:ascii="RR Pioneer" w:eastAsia="RR Pioneer" w:hAnsi="RR Pioneer" w:cs="RR Pioneer"/>
          <w:sz w:val="22"/>
          <w:szCs w:val="24"/>
        </w:rPr>
        <w:t xml:space="preserve">PEA Design Risk Assessment </w:t>
      </w:r>
      <w:r w:rsidR="00673255" w:rsidRPr="001C3932">
        <w:rPr>
          <w:rFonts w:ascii="RR Pioneer" w:eastAsia="RR Pioneer" w:hAnsi="RR Pioneer" w:cs="RR Pioneer"/>
          <w:sz w:val="22"/>
          <w:szCs w:val="24"/>
        </w:rPr>
        <w:t>(note that this has not been issued internally)</w:t>
      </w:r>
    </w:p>
    <w:p w14:paraId="75157DAF" w14:textId="77777777" w:rsidR="00C64C80" w:rsidRDefault="00C64C80" w:rsidP="00C64C80">
      <w:pPr>
        <w:tabs>
          <w:tab w:val="clear" w:pos="992"/>
          <w:tab w:val="clear" w:pos="1395"/>
          <w:tab w:val="clear" w:pos="1712"/>
        </w:tabs>
        <w:spacing w:after="0"/>
        <w:jc w:val="both"/>
        <w:rPr>
          <w:rFonts w:ascii="RR Pioneer" w:eastAsia="Times New Roman" w:hAnsi="RR Pioneer" w:cs="Arial"/>
          <w:b/>
          <w:bCs/>
          <w:noProof/>
          <w:sz w:val="22"/>
        </w:rPr>
      </w:pPr>
    </w:p>
    <w:p w14:paraId="6386F594" w14:textId="75C0B401" w:rsidR="00C64C80" w:rsidRPr="00E35DD1" w:rsidRDefault="00C64C80" w:rsidP="00E35DD1">
      <w:pPr>
        <w:tabs>
          <w:tab w:val="clear" w:pos="992"/>
          <w:tab w:val="clear" w:pos="1395"/>
          <w:tab w:val="clear" w:pos="1712"/>
        </w:tabs>
        <w:spacing w:after="0"/>
        <w:jc w:val="both"/>
        <w:rPr>
          <w:rFonts w:ascii="RR Pioneer" w:eastAsia="Times New Roman" w:hAnsi="RR Pioneer" w:cs="Arial"/>
          <w:noProof/>
          <w:sz w:val="22"/>
        </w:rPr>
      </w:pPr>
      <w:r w:rsidRPr="00E35DD1">
        <w:rPr>
          <w:rFonts w:ascii="RR Pioneer" w:eastAsia="Times New Roman" w:hAnsi="RR Pioneer" w:cs="Arial"/>
          <w:b/>
          <w:bCs/>
          <w:noProof/>
          <w:sz w:val="22"/>
        </w:rPr>
        <w:t>See Item</w:t>
      </w:r>
      <w:r>
        <w:rPr>
          <w:rFonts w:ascii="RR Pioneer" w:eastAsia="Times New Roman" w:hAnsi="RR Pioneer" w:cs="Arial"/>
          <w:b/>
          <w:bCs/>
          <w:noProof/>
          <w:sz w:val="22"/>
        </w:rPr>
        <w:t>s</w:t>
      </w:r>
      <w:r w:rsidRPr="00E35DD1">
        <w:rPr>
          <w:rFonts w:ascii="RR Pioneer" w:eastAsia="Times New Roman" w:hAnsi="RR Pioneer" w:cs="Arial"/>
          <w:b/>
          <w:bCs/>
          <w:noProof/>
          <w:sz w:val="22"/>
        </w:rPr>
        <w:t xml:space="preserve"> </w:t>
      </w:r>
      <w:r w:rsidR="00170D57">
        <w:rPr>
          <w:rFonts w:ascii="RR Pioneer" w:eastAsia="Times New Roman" w:hAnsi="RR Pioneer" w:cs="Arial"/>
          <w:b/>
          <w:bCs/>
          <w:noProof/>
          <w:sz w:val="22"/>
        </w:rPr>
        <w:t>9</w:t>
      </w:r>
      <w:r w:rsidRPr="00E35DD1">
        <w:rPr>
          <w:rFonts w:ascii="RR Pioneer" w:eastAsia="Times New Roman" w:hAnsi="RR Pioneer" w:cs="Arial"/>
          <w:b/>
          <w:bCs/>
          <w:noProof/>
          <w:sz w:val="22"/>
        </w:rPr>
        <w:t xml:space="preserve"> </w:t>
      </w:r>
      <w:r>
        <w:rPr>
          <w:rFonts w:ascii="RR Pioneer" w:eastAsia="Times New Roman" w:hAnsi="RR Pioneer" w:cs="Arial"/>
          <w:b/>
          <w:bCs/>
          <w:noProof/>
          <w:sz w:val="22"/>
        </w:rPr>
        <w:t>to</w:t>
      </w:r>
      <w:r w:rsidRPr="00E35DD1">
        <w:rPr>
          <w:rFonts w:ascii="RR Pioneer" w:eastAsia="Times New Roman" w:hAnsi="RR Pioneer" w:cs="Arial"/>
          <w:b/>
          <w:bCs/>
          <w:noProof/>
          <w:sz w:val="22"/>
        </w:rPr>
        <w:t xml:space="preserve"> </w:t>
      </w:r>
      <w:r w:rsidR="00FF04A6">
        <w:rPr>
          <w:rFonts w:ascii="RR Pioneer" w:eastAsia="Times New Roman" w:hAnsi="RR Pioneer" w:cs="Arial"/>
          <w:b/>
          <w:bCs/>
          <w:noProof/>
          <w:sz w:val="22"/>
        </w:rPr>
        <w:t>1</w:t>
      </w:r>
      <w:r w:rsidR="00170D57">
        <w:rPr>
          <w:rFonts w:ascii="RR Pioneer" w:eastAsia="Times New Roman" w:hAnsi="RR Pioneer" w:cs="Arial"/>
          <w:b/>
          <w:bCs/>
          <w:noProof/>
          <w:sz w:val="22"/>
        </w:rPr>
        <w:t>2</w:t>
      </w:r>
      <w:r>
        <w:rPr>
          <w:rFonts w:ascii="RR Pioneer" w:eastAsia="Times New Roman" w:hAnsi="RR Pioneer" w:cs="Arial"/>
          <w:b/>
          <w:bCs/>
          <w:noProof/>
          <w:sz w:val="22"/>
        </w:rPr>
        <w:t xml:space="preserve"> </w:t>
      </w:r>
      <w:r w:rsidRPr="00E35DD1">
        <w:rPr>
          <w:rFonts w:ascii="RR Pioneer" w:eastAsia="Times New Roman" w:hAnsi="RR Pioneer" w:cs="Arial"/>
          <w:b/>
          <w:bCs/>
          <w:noProof/>
          <w:sz w:val="22"/>
        </w:rPr>
        <w:t>- Submissions Table).</w:t>
      </w:r>
    </w:p>
    <w:p w14:paraId="4FDA99DC" w14:textId="0D49CE96" w:rsidR="00F07B7C" w:rsidRPr="00A91231" w:rsidRDefault="1F1ABF72" w:rsidP="00775064">
      <w:pPr>
        <w:tabs>
          <w:tab w:val="clear" w:pos="992"/>
          <w:tab w:val="clear" w:pos="1395"/>
          <w:tab w:val="clear" w:pos="1712"/>
        </w:tabs>
        <w:spacing w:before="120" w:after="160" w:line="252" w:lineRule="auto"/>
        <w:jc w:val="both"/>
        <w:rPr>
          <w:rFonts w:ascii="RR Pioneer" w:hAnsi="RR Pioneer"/>
          <w:sz w:val="22"/>
        </w:rPr>
      </w:pPr>
      <w:r w:rsidRPr="00A91231">
        <w:rPr>
          <w:rFonts w:ascii="RR Pioneer" w:hAnsi="RR Pioneer"/>
          <w:sz w:val="22"/>
        </w:rPr>
        <w:t>As the above response is a case study to demonstrate the golden thread</w:t>
      </w:r>
      <w:r w:rsidR="5189E69E" w:rsidRPr="00A91231">
        <w:rPr>
          <w:rFonts w:ascii="RR Pioneer" w:hAnsi="RR Pioneer"/>
          <w:sz w:val="22"/>
        </w:rPr>
        <w:t>,</w:t>
      </w:r>
      <w:r w:rsidRPr="00A91231">
        <w:rPr>
          <w:rFonts w:ascii="RR Pioneer" w:hAnsi="RR Pioneer"/>
          <w:sz w:val="22"/>
        </w:rPr>
        <w:t xml:space="preserve"> there are no planned submissions </w:t>
      </w:r>
      <w:r w:rsidR="55C244E2" w:rsidRPr="00A91231">
        <w:rPr>
          <w:rFonts w:ascii="RR Pioneer" w:hAnsi="RR Pioneer"/>
          <w:sz w:val="22"/>
        </w:rPr>
        <w:t>that</w:t>
      </w:r>
      <w:r w:rsidR="55C244E2" w:rsidRPr="00A91231">
        <w:rPr>
          <w:rFonts w:ascii="RR Pioneer" w:hAnsi="RR Pioneer"/>
          <w:sz w:val="24"/>
          <w:szCs w:val="24"/>
        </w:rPr>
        <w:t xml:space="preserve"> </w:t>
      </w:r>
      <w:r w:rsidR="55C244E2" w:rsidRPr="00A91231">
        <w:rPr>
          <w:rFonts w:ascii="RR Pioneer" w:hAnsi="RR Pioneer"/>
          <w:sz w:val="22"/>
        </w:rPr>
        <w:t>would be impacted. The submissions referenced below are all s</w:t>
      </w:r>
      <w:r w:rsidR="671C2E3F" w:rsidRPr="00A91231">
        <w:rPr>
          <w:rFonts w:ascii="RR Pioneer" w:hAnsi="RR Pioneer"/>
          <w:sz w:val="22"/>
        </w:rPr>
        <w:t>ingularly</w:t>
      </w:r>
      <w:r w:rsidR="04BA2FCC" w:rsidRPr="00A91231">
        <w:rPr>
          <w:rFonts w:ascii="RR Pioneer" w:hAnsi="RR Pioneer"/>
          <w:sz w:val="22"/>
        </w:rPr>
        <w:t xml:space="preserve"> in response to the RO.</w:t>
      </w:r>
    </w:p>
    <w:p w14:paraId="55441753" w14:textId="6208B7F8" w:rsidR="00775064" w:rsidRPr="00A91231" w:rsidRDefault="00775064" w:rsidP="00775064">
      <w:pPr>
        <w:tabs>
          <w:tab w:val="clear" w:pos="992"/>
          <w:tab w:val="clear" w:pos="1395"/>
          <w:tab w:val="clear" w:pos="1712"/>
        </w:tabs>
        <w:spacing w:before="120" w:after="160" w:line="252" w:lineRule="auto"/>
        <w:jc w:val="both"/>
        <w:rPr>
          <w:rFonts w:ascii="RR Pioneer" w:hAnsi="RR Pioneer"/>
          <w:b/>
          <w:sz w:val="22"/>
        </w:rPr>
      </w:pPr>
      <w:r w:rsidRPr="00A91231">
        <w:rPr>
          <w:rFonts w:ascii="RR Pioneer" w:hAnsi="RR Pioneer"/>
          <w:b/>
          <w:sz w:val="22"/>
        </w:rPr>
        <w:t>Submissions</w:t>
      </w:r>
    </w:p>
    <w:p w14:paraId="30BFAC05" w14:textId="64C4B04B" w:rsidR="008A7B7C" w:rsidRPr="001C3932" w:rsidRDefault="008A7B7C" w:rsidP="008A7B7C">
      <w:pPr>
        <w:spacing w:before="120" w:after="60"/>
        <w:jc w:val="both"/>
        <w:rPr>
          <w:rFonts w:ascii="RR Pioneer" w:hAnsi="RR Pioneer"/>
          <w:bCs/>
          <w:noProof/>
          <w:sz w:val="22"/>
        </w:rPr>
      </w:pPr>
      <w:r w:rsidRPr="001C3932">
        <w:rPr>
          <w:rFonts w:ascii="RR Pioneer" w:hAnsi="RR Pioneer"/>
          <w:bCs/>
          <w:noProof/>
          <w:sz w:val="22"/>
        </w:rPr>
        <w:t xml:space="preserve">To be included as part of the submissions noted in </w:t>
      </w:r>
      <w:r w:rsidR="00C7375A" w:rsidRPr="001C3932">
        <w:rPr>
          <w:rFonts w:ascii="RR Pioneer" w:hAnsi="RR Pioneer"/>
          <w:bCs/>
          <w:noProof/>
          <w:sz w:val="22"/>
        </w:rPr>
        <w:t xml:space="preserve">Schedule </w:t>
      </w:r>
      <w:r w:rsidRPr="001C3932">
        <w:rPr>
          <w:rFonts w:ascii="RR Pioneer" w:hAnsi="RR Pioneer"/>
          <w:bCs/>
          <w:noProof/>
          <w:sz w:val="22"/>
        </w:rPr>
        <w:t>1.</w:t>
      </w:r>
    </w:p>
    <w:tbl>
      <w:tblPr>
        <w:tblStyle w:val="TableGrid"/>
        <w:tblW w:w="8926" w:type="dxa"/>
        <w:tblLayout w:type="fixed"/>
        <w:tblLook w:val="04A0" w:firstRow="1" w:lastRow="0" w:firstColumn="1" w:lastColumn="0" w:noHBand="0" w:noVBand="1"/>
      </w:tblPr>
      <w:tblGrid>
        <w:gridCol w:w="664"/>
        <w:gridCol w:w="2166"/>
        <w:gridCol w:w="1560"/>
        <w:gridCol w:w="4536"/>
      </w:tblGrid>
      <w:tr w:rsidR="00723AD8" w:rsidRPr="001C3932" w14:paraId="4DE50417" w14:textId="77777777" w:rsidTr="00064677">
        <w:tc>
          <w:tcPr>
            <w:tcW w:w="664" w:type="dxa"/>
          </w:tcPr>
          <w:p w14:paraId="303FBF98" w14:textId="77777777" w:rsidR="00723AD8" w:rsidRPr="001C3932" w:rsidRDefault="00723AD8">
            <w:pPr>
              <w:spacing w:before="100" w:beforeAutospacing="1" w:after="0"/>
              <w:jc w:val="both"/>
              <w:rPr>
                <w:rFonts w:ascii="RR Pioneer" w:hAnsi="RR Pioneer"/>
                <w:b/>
                <w:bCs/>
                <w:sz w:val="22"/>
              </w:rPr>
            </w:pPr>
            <w:r w:rsidRPr="001C3932">
              <w:rPr>
                <w:rFonts w:ascii="RR Pioneer" w:hAnsi="RR Pioneer"/>
                <w:b/>
                <w:bCs/>
                <w:sz w:val="22"/>
              </w:rPr>
              <w:t>Item</w:t>
            </w:r>
          </w:p>
        </w:tc>
        <w:tc>
          <w:tcPr>
            <w:tcW w:w="2166" w:type="dxa"/>
          </w:tcPr>
          <w:p w14:paraId="18A5E80A" w14:textId="5AA4B264" w:rsidR="00723AD8" w:rsidRPr="001C3932" w:rsidRDefault="00723AD8">
            <w:pPr>
              <w:spacing w:before="100" w:beforeAutospacing="1" w:after="0"/>
              <w:jc w:val="both"/>
              <w:rPr>
                <w:rFonts w:ascii="RR Pioneer" w:hAnsi="RR Pioneer"/>
                <w:b/>
                <w:bCs/>
                <w:sz w:val="22"/>
              </w:rPr>
            </w:pPr>
            <w:r w:rsidRPr="001C3932">
              <w:rPr>
                <w:rFonts w:ascii="RR Pioneer" w:hAnsi="RR Pioneer"/>
                <w:b/>
                <w:bCs/>
                <w:sz w:val="22"/>
              </w:rPr>
              <w:t>Documents</w:t>
            </w:r>
          </w:p>
        </w:tc>
        <w:tc>
          <w:tcPr>
            <w:tcW w:w="1560" w:type="dxa"/>
          </w:tcPr>
          <w:p w14:paraId="2FC3757E" w14:textId="77777777" w:rsidR="00723AD8" w:rsidRPr="001C3932" w:rsidRDefault="00723AD8">
            <w:pPr>
              <w:spacing w:before="100" w:beforeAutospacing="1" w:after="0"/>
              <w:rPr>
                <w:rFonts w:ascii="RR Pioneer" w:hAnsi="RR Pioneer"/>
                <w:b/>
                <w:bCs/>
                <w:sz w:val="22"/>
              </w:rPr>
            </w:pPr>
            <w:r w:rsidRPr="001C3932">
              <w:rPr>
                <w:rFonts w:ascii="RR Pioneer" w:hAnsi="RR Pioneer"/>
                <w:b/>
                <w:bCs/>
                <w:sz w:val="22"/>
              </w:rPr>
              <w:t>RR Document Reference</w:t>
            </w:r>
          </w:p>
        </w:tc>
        <w:tc>
          <w:tcPr>
            <w:tcW w:w="4536" w:type="dxa"/>
          </w:tcPr>
          <w:p w14:paraId="787F1C8A" w14:textId="0DB45E72" w:rsidR="00723AD8" w:rsidRPr="001C3932" w:rsidRDefault="00723AD8">
            <w:pPr>
              <w:spacing w:before="100" w:beforeAutospacing="1" w:after="0"/>
              <w:jc w:val="both"/>
              <w:rPr>
                <w:rFonts w:ascii="RR Pioneer" w:hAnsi="RR Pioneer"/>
                <w:b/>
                <w:bCs/>
                <w:sz w:val="22"/>
              </w:rPr>
            </w:pPr>
            <w:r w:rsidRPr="001C3932">
              <w:rPr>
                <w:rFonts w:ascii="RR Pioneer" w:hAnsi="RR Pioneer"/>
                <w:b/>
                <w:bCs/>
                <w:sz w:val="22"/>
              </w:rPr>
              <w:t>Purpose/description</w:t>
            </w:r>
          </w:p>
        </w:tc>
      </w:tr>
      <w:tr w:rsidR="00723AD8" w:rsidRPr="001C3932" w14:paraId="20071234" w14:textId="77777777" w:rsidTr="00064677">
        <w:trPr>
          <w:trHeight w:val="2376"/>
        </w:trPr>
        <w:tc>
          <w:tcPr>
            <w:tcW w:w="664" w:type="dxa"/>
          </w:tcPr>
          <w:p w14:paraId="65DABB9F" w14:textId="7D5984A6" w:rsidR="00723AD8" w:rsidRPr="00A77E5C" w:rsidRDefault="00170D57" w:rsidP="009449E5">
            <w:pPr>
              <w:tabs>
                <w:tab w:val="clear" w:pos="992"/>
                <w:tab w:val="clear" w:pos="1395"/>
                <w:tab w:val="clear" w:pos="1712"/>
              </w:tabs>
              <w:spacing w:before="120" w:after="160" w:line="252" w:lineRule="auto"/>
              <w:rPr>
                <w:rFonts w:ascii="RR Pioneer" w:hAnsi="RR Pioneer"/>
                <w:sz w:val="18"/>
                <w:szCs w:val="18"/>
              </w:rPr>
            </w:pPr>
            <w:r w:rsidRPr="00A77E5C">
              <w:rPr>
                <w:rFonts w:ascii="RR Pioneer" w:hAnsi="RR Pioneer"/>
                <w:sz w:val="18"/>
                <w:szCs w:val="18"/>
              </w:rPr>
              <w:t>9</w:t>
            </w:r>
          </w:p>
        </w:tc>
        <w:tc>
          <w:tcPr>
            <w:tcW w:w="2166" w:type="dxa"/>
          </w:tcPr>
          <w:p w14:paraId="31A0F036" w14:textId="4218E68F" w:rsidR="00723AD8" w:rsidRPr="00A77E5C" w:rsidRDefault="00C644D5" w:rsidP="009449E5">
            <w:pPr>
              <w:tabs>
                <w:tab w:val="clear" w:pos="992"/>
                <w:tab w:val="clear" w:pos="1395"/>
                <w:tab w:val="clear" w:pos="1712"/>
              </w:tabs>
              <w:spacing w:after="0"/>
              <w:rPr>
                <w:rFonts w:ascii="RR Pioneer" w:eastAsia="Times New Roman" w:hAnsi="RR Pioneer"/>
                <w:sz w:val="18"/>
                <w:szCs w:val="18"/>
              </w:rPr>
            </w:pPr>
            <w:r w:rsidRPr="00A77E5C">
              <w:rPr>
                <w:rFonts w:ascii="RR Pioneer" w:hAnsi="RR Pioneer"/>
                <w:noProof/>
                <w:sz w:val="18"/>
                <w:szCs w:val="18"/>
              </w:rPr>
              <w:t>Auxiliary Cooling and Make-up System [PE] System Design Description</w:t>
            </w:r>
          </w:p>
        </w:tc>
        <w:tc>
          <w:tcPr>
            <w:tcW w:w="1560" w:type="dxa"/>
          </w:tcPr>
          <w:p w14:paraId="209DF7D7" w14:textId="5036DA63" w:rsidR="00A33CA5" w:rsidRPr="00A77E5C" w:rsidRDefault="00C644D5" w:rsidP="009449E5">
            <w:pPr>
              <w:tabs>
                <w:tab w:val="clear" w:pos="992"/>
                <w:tab w:val="clear" w:pos="1395"/>
                <w:tab w:val="clear" w:pos="1712"/>
              </w:tabs>
              <w:spacing w:after="0"/>
              <w:rPr>
                <w:rFonts w:ascii="RR Pioneer" w:eastAsia="Times New Roman" w:hAnsi="RR Pioneer"/>
                <w:sz w:val="18"/>
                <w:szCs w:val="18"/>
              </w:rPr>
            </w:pPr>
            <w:r w:rsidRPr="00A77E5C">
              <w:rPr>
                <w:rFonts w:ascii="RR Pioneer" w:eastAsia="Times New Roman" w:hAnsi="RR Pioneer"/>
                <w:sz w:val="18"/>
                <w:szCs w:val="18"/>
              </w:rPr>
              <w:t>SMR</w:t>
            </w:r>
            <w:r w:rsidR="00842998" w:rsidRPr="00A77E5C">
              <w:rPr>
                <w:rFonts w:ascii="RR Pioneer" w:eastAsia="Times New Roman" w:hAnsi="RR Pioneer"/>
                <w:sz w:val="18"/>
                <w:szCs w:val="18"/>
              </w:rPr>
              <w:t>0006539</w:t>
            </w:r>
          </w:p>
          <w:p w14:paraId="33426A76" w14:textId="20AD95BF" w:rsidR="00842998" w:rsidRPr="00A77E5C" w:rsidRDefault="00B170F9" w:rsidP="009449E5">
            <w:pPr>
              <w:tabs>
                <w:tab w:val="clear" w:pos="992"/>
                <w:tab w:val="clear" w:pos="1395"/>
                <w:tab w:val="clear" w:pos="1712"/>
              </w:tabs>
              <w:spacing w:after="0"/>
              <w:rPr>
                <w:rFonts w:ascii="RR Pioneer" w:eastAsia="Times New Roman" w:hAnsi="RR Pioneer"/>
                <w:sz w:val="18"/>
                <w:szCs w:val="18"/>
              </w:rPr>
            </w:pPr>
            <w:r w:rsidRPr="00A77E5C">
              <w:rPr>
                <w:rFonts w:ascii="RR Pioneer" w:eastAsia="Times New Roman" w:hAnsi="RR Pioneer"/>
                <w:sz w:val="18"/>
                <w:szCs w:val="18"/>
              </w:rPr>
              <w:t>First issue</w:t>
            </w:r>
            <w:r w:rsidR="00842998" w:rsidRPr="00A77E5C">
              <w:rPr>
                <w:rFonts w:ascii="RR Pioneer" w:eastAsia="Times New Roman" w:hAnsi="RR Pioneer"/>
                <w:sz w:val="18"/>
                <w:szCs w:val="18"/>
              </w:rPr>
              <w:t xml:space="preserve"> in September 2023</w:t>
            </w:r>
          </w:p>
          <w:p w14:paraId="062C0403" w14:textId="468393DA" w:rsidR="00B40614" w:rsidRPr="00A77E5C" w:rsidRDefault="00B170F9" w:rsidP="009449E5">
            <w:pPr>
              <w:tabs>
                <w:tab w:val="clear" w:pos="992"/>
                <w:tab w:val="clear" w:pos="1395"/>
                <w:tab w:val="clear" w:pos="1712"/>
              </w:tabs>
              <w:spacing w:after="0"/>
              <w:rPr>
                <w:rFonts w:ascii="RR Pioneer" w:eastAsia="Times New Roman" w:hAnsi="RR Pioneer"/>
                <w:sz w:val="18"/>
                <w:szCs w:val="18"/>
              </w:rPr>
            </w:pPr>
            <w:r w:rsidRPr="00A77E5C">
              <w:rPr>
                <w:rFonts w:ascii="RR Pioneer" w:eastAsia="Times New Roman" w:hAnsi="RR Pioneer"/>
                <w:sz w:val="18"/>
                <w:szCs w:val="18"/>
              </w:rPr>
              <w:t>Second issue in December 2025</w:t>
            </w:r>
          </w:p>
        </w:tc>
        <w:tc>
          <w:tcPr>
            <w:tcW w:w="4536" w:type="dxa"/>
          </w:tcPr>
          <w:p w14:paraId="61A2AA00" w14:textId="0BCDABAB" w:rsidR="0094730B" w:rsidRPr="00A77E5C" w:rsidRDefault="00842998" w:rsidP="009449E5">
            <w:pPr>
              <w:spacing w:before="100" w:beforeAutospacing="1" w:after="0"/>
              <w:rPr>
                <w:rFonts w:ascii="RR Pioneer" w:hAnsi="RR Pioneer"/>
                <w:sz w:val="18"/>
                <w:szCs w:val="18"/>
              </w:rPr>
            </w:pPr>
            <w:r w:rsidRPr="00A77E5C">
              <w:rPr>
                <w:rFonts w:ascii="RR Pioneer" w:hAnsi="RR Pioneer"/>
                <w:sz w:val="18"/>
                <w:szCs w:val="18"/>
              </w:rPr>
              <w:t xml:space="preserve">This document describes the present design of the ACMS and its development from the </w:t>
            </w:r>
            <w:r w:rsidR="0094730B" w:rsidRPr="00A77E5C">
              <w:rPr>
                <w:rFonts w:ascii="RR Pioneer" w:hAnsi="RR Pioneer"/>
                <w:sz w:val="18"/>
                <w:szCs w:val="18"/>
              </w:rPr>
              <w:t xml:space="preserve">requirements through to definition and provides reference to supporting assessments that underpin the definition. This document describes the rationale for the system design and captures the options that have been considered. Amongst other things, this document includes a human factors assessment of the ACMS, as well as discussion around environment, safety, security, and safeguards. Section 10 in this document also </w:t>
            </w:r>
            <w:r w:rsidR="00FA3871" w:rsidRPr="00A77E5C">
              <w:rPr>
                <w:rFonts w:ascii="RR Pioneer" w:hAnsi="RR Pioneer"/>
                <w:sz w:val="18"/>
                <w:szCs w:val="18"/>
              </w:rPr>
              <w:t xml:space="preserve">provides a summary of </w:t>
            </w:r>
            <w:r w:rsidR="00B61B58" w:rsidRPr="00A77E5C">
              <w:rPr>
                <w:rFonts w:ascii="RR Pioneer" w:hAnsi="RR Pioneer"/>
                <w:sz w:val="18"/>
                <w:szCs w:val="18"/>
              </w:rPr>
              <w:t>all</w:t>
            </w:r>
            <w:r w:rsidR="00FA3871" w:rsidRPr="00A77E5C">
              <w:rPr>
                <w:rFonts w:ascii="RR Pioneer" w:hAnsi="RR Pioneer"/>
                <w:sz w:val="18"/>
                <w:szCs w:val="18"/>
              </w:rPr>
              <w:t xml:space="preserve"> the ACMS optioneering completed to date. </w:t>
            </w:r>
          </w:p>
        </w:tc>
      </w:tr>
      <w:tr w:rsidR="00723AD8" w:rsidRPr="001C3932" w14:paraId="74C53789" w14:textId="77777777" w:rsidTr="00064677">
        <w:trPr>
          <w:trHeight w:val="699"/>
        </w:trPr>
        <w:tc>
          <w:tcPr>
            <w:tcW w:w="664" w:type="dxa"/>
          </w:tcPr>
          <w:p w14:paraId="2B86D189" w14:textId="170975B0" w:rsidR="00723AD8" w:rsidRPr="00A77E5C" w:rsidRDefault="00170D57" w:rsidP="009449E5">
            <w:pPr>
              <w:tabs>
                <w:tab w:val="clear" w:pos="992"/>
                <w:tab w:val="clear" w:pos="1395"/>
                <w:tab w:val="clear" w:pos="1712"/>
              </w:tabs>
              <w:spacing w:before="120" w:after="160" w:line="252" w:lineRule="auto"/>
              <w:rPr>
                <w:rFonts w:ascii="RR Pioneer" w:hAnsi="RR Pioneer"/>
                <w:sz w:val="18"/>
                <w:szCs w:val="18"/>
              </w:rPr>
            </w:pPr>
            <w:r w:rsidRPr="00A77E5C">
              <w:rPr>
                <w:rFonts w:ascii="RR Pioneer" w:hAnsi="RR Pioneer"/>
                <w:sz w:val="18"/>
                <w:szCs w:val="18"/>
              </w:rPr>
              <w:t>10</w:t>
            </w:r>
          </w:p>
        </w:tc>
        <w:tc>
          <w:tcPr>
            <w:tcW w:w="2166" w:type="dxa"/>
          </w:tcPr>
          <w:p w14:paraId="6E21428B" w14:textId="53FA3B43" w:rsidR="00723AD8" w:rsidRPr="00A77E5C" w:rsidRDefault="00B61B58" w:rsidP="009449E5">
            <w:pPr>
              <w:tabs>
                <w:tab w:val="clear" w:pos="992"/>
                <w:tab w:val="clear" w:pos="1395"/>
                <w:tab w:val="clear" w:pos="1712"/>
              </w:tabs>
              <w:spacing w:after="0"/>
              <w:rPr>
                <w:rFonts w:ascii="RR Pioneer" w:eastAsia="Times New Roman" w:hAnsi="RR Pioneer"/>
                <w:sz w:val="18"/>
                <w:szCs w:val="18"/>
              </w:rPr>
            </w:pPr>
            <w:r w:rsidRPr="00A77E5C">
              <w:rPr>
                <w:rFonts w:ascii="RR Pioneer" w:hAnsi="RR Pioneer"/>
                <w:noProof/>
                <w:sz w:val="18"/>
                <w:szCs w:val="18"/>
              </w:rPr>
              <w:t xml:space="preserve">Main Cooling Water System [PA] &amp; Auxiliary Cooling and Make-up </w:t>
            </w:r>
            <w:r w:rsidRPr="00A77E5C">
              <w:rPr>
                <w:rFonts w:ascii="RR Pioneer" w:hAnsi="RR Pioneer"/>
                <w:noProof/>
                <w:sz w:val="18"/>
                <w:szCs w:val="18"/>
              </w:rPr>
              <w:lastRenderedPageBreak/>
              <w:t>System [PE] Joint DR3 Presentation</w:t>
            </w:r>
          </w:p>
        </w:tc>
        <w:tc>
          <w:tcPr>
            <w:tcW w:w="1560" w:type="dxa"/>
          </w:tcPr>
          <w:p w14:paraId="36E105DE" w14:textId="6AC6E621" w:rsidR="00A33CA5" w:rsidRPr="00A77E5C" w:rsidRDefault="00B61B58" w:rsidP="009449E5">
            <w:pPr>
              <w:tabs>
                <w:tab w:val="clear" w:pos="992"/>
                <w:tab w:val="clear" w:pos="1395"/>
                <w:tab w:val="clear" w:pos="1712"/>
              </w:tabs>
              <w:spacing w:after="0"/>
              <w:rPr>
                <w:rFonts w:ascii="RR Pioneer" w:eastAsia="Times New Roman" w:hAnsi="RR Pioneer"/>
                <w:sz w:val="18"/>
                <w:szCs w:val="18"/>
              </w:rPr>
            </w:pPr>
            <w:r w:rsidRPr="00A77E5C">
              <w:rPr>
                <w:rFonts w:ascii="RR Pioneer" w:eastAsia="Times New Roman" w:hAnsi="RR Pioneer"/>
                <w:sz w:val="18"/>
                <w:szCs w:val="18"/>
              </w:rPr>
              <w:lastRenderedPageBreak/>
              <w:t>SMR0007931</w:t>
            </w:r>
          </w:p>
          <w:p w14:paraId="5F251016" w14:textId="61FA912D" w:rsidR="00B61B58" w:rsidRPr="00A77E5C" w:rsidRDefault="00B61B58" w:rsidP="009449E5">
            <w:pPr>
              <w:tabs>
                <w:tab w:val="clear" w:pos="992"/>
                <w:tab w:val="clear" w:pos="1395"/>
                <w:tab w:val="clear" w:pos="1712"/>
              </w:tabs>
              <w:spacing w:after="0"/>
              <w:rPr>
                <w:rFonts w:ascii="RR Pioneer" w:eastAsia="Times New Roman" w:hAnsi="RR Pioneer"/>
                <w:sz w:val="18"/>
                <w:szCs w:val="18"/>
              </w:rPr>
            </w:pPr>
            <w:r w:rsidRPr="00A77E5C">
              <w:rPr>
                <w:rFonts w:ascii="RR Pioneer" w:eastAsia="Times New Roman" w:hAnsi="RR Pioneer"/>
                <w:sz w:val="18"/>
                <w:szCs w:val="18"/>
              </w:rPr>
              <w:t>Issued in October 2023</w:t>
            </w:r>
          </w:p>
          <w:p w14:paraId="0D02BD2B" w14:textId="7B9FA745" w:rsidR="00723AD8" w:rsidRPr="00A77E5C" w:rsidRDefault="00723AD8" w:rsidP="009449E5">
            <w:pPr>
              <w:tabs>
                <w:tab w:val="clear" w:pos="992"/>
                <w:tab w:val="clear" w:pos="1395"/>
                <w:tab w:val="clear" w:pos="1712"/>
              </w:tabs>
              <w:spacing w:after="0"/>
              <w:rPr>
                <w:rFonts w:ascii="RR Pioneer" w:eastAsia="Times New Roman" w:hAnsi="RR Pioneer"/>
                <w:sz w:val="18"/>
                <w:szCs w:val="18"/>
              </w:rPr>
            </w:pPr>
          </w:p>
        </w:tc>
        <w:tc>
          <w:tcPr>
            <w:tcW w:w="4536" w:type="dxa"/>
          </w:tcPr>
          <w:p w14:paraId="3D1FD909" w14:textId="4A950965" w:rsidR="00723AD8" w:rsidRPr="00A77E5C" w:rsidRDefault="00B61B58" w:rsidP="009449E5">
            <w:pPr>
              <w:spacing w:before="100" w:beforeAutospacing="1" w:after="0"/>
              <w:rPr>
                <w:rFonts w:ascii="RR Pioneer" w:hAnsi="RR Pioneer"/>
                <w:sz w:val="18"/>
                <w:szCs w:val="18"/>
              </w:rPr>
            </w:pPr>
            <w:r w:rsidRPr="00A77E5C">
              <w:rPr>
                <w:rFonts w:ascii="RR Pioneer" w:hAnsi="RR Pioneer"/>
                <w:sz w:val="18"/>
                <w:szCs w:val="18"/>
              </w:rPr>
              <w:lastRenderedPageBreak/>
              <w:t xml:space="preserve">This document forms the DR3 slide pack presented during the ACMS DR3 held at the end of final concept design. The slide pack includes </w:t>
            </w:r>
            <w:proofErr w:type="gramStart"/>
            <w:r w:rsidRPr="00A77E5C">
              <w:rPr>
                <w:rFonts w:ascii="RR Pioneer" w:hAnsi="RR Pioneer"/>
                <w:sz w:val="18"/>
                <w:szCs w:val="18"/>
              </w:rPr>
              <w:t>all of</w:t>
            </w:r>
            <w:proofErr w:type="gramEnd"/>
            <w:r w:rsidRPr="00A77E5C">
              <w:rPr>
                <w:rFonts w:ascii="RR Pioneer" w:hAnsi="RR Pioneer"/>
                <w:sz w:val="18"/>
                <w:szCs w:val="18"/>
              </w:rPr>
              <w:t xml:space="preserve"> the </w:t>
            </w:r>
            <w:r w:rsidRPr="00A77E5C">
              <w:rPr>
                <w:rFonts w:ascii="RR Pioneer" w:hAnsi="RR Pioneer"/>
                <w:sz w:val="18"/>
                <w:szCs w:val="18"/>
              </w:rPr>
              <w:lastRenderedPageBreak/>
              <w:t xml:space="preserve">DR workbook </w:t>
            </w:r>
            <w:r w:rsidR="00FA4F30" w:rsidRPr="00A77E5C">
              <w:rPr>
                <w:rFonts w:ascii="RR Pioneer" w:hAnsi="RR Pioneer"/>
                <w:sz w:val="18"/>
                <w:szCs w:val="18"/>
              </w:rPr>
              <w:t xml:space="preserve">questions and identifies key legislation for UK applications and additional standards of relevance. It should be noted that a full codes and standards assessment is still to be completed for the ACMS and its sub-systems. </w:t>
            </w:r>
          </w:p>
        </w:tc>
      </w:tr>
      <w:tr w:rsidR="00723AD8" w:rsidRPr="001C3932" w14:paraId="56144831" w14:textId="77777777" w:rsidTr="00064677">
        <w:trPr>
          <w:trHeight w:val="1414"/>
        </w:trPr>
        <w:tc>
          <w:tcPr>
            <w:tcW w:w="664" w:type="dxa"/>
          </w:tcPr>
          <w:p w14:paraId="54DE375E" w14:textId="015BD989" w:rsidR="00723AD8" w:rsidRPr="001C3932" w:rsidRDefault="00170D57" w:rsidP="009449E5">
            <w:pPr>
              <w:tabs>
                <w:tab w:val="clear" w:pos="992"/>
                <w:tab w:val="clear" w:pos="1395"/>
                <w:tab w:val="clear" w:pos="1712"/>
              </w:tabs>
              <w:spacing w:before="120" w:after="160" w:line="252" w:lineRule="auto"/>
              <w:rPr>
                <w:rFonts w:ascii="RR Pioneer" w:hAnsi="RR Pioneer"/>
                <w:sz w:val="18"/>
                <w:szCs w:val="18"/>
              </w:rPr>
            </w:pPr>
            <w:r>
              <w:rPr>
                <w:rFonts w:ascii="RR Pioneer" w:hAnsi="RR Pioneer"/>
                <w:sz w:val="18"/>
                <w:szCs w:val="18"/>
              </w:rPr>
              <w:lastRenderedPageBreak/>
              <w:t>11</w:t>
            </w:r>
          </w:p>
        </w:tc>
        <w:tc>
          <w:tcPr>
            <w:tcW w:w="2166" w:type="dxa"/>
          </w:tcPr>
          <w:p w14:paraId="6BFEF21A" w14:textId="3C6ACD04" w:rsidR="00723AD8" w:rsidRPr="001C3932" w:rsidRDefault="00FA4F30" w:rsidP="009449E5">
            <w:pPr>
              <w:tabs>
                <w:tab w:val="clear" w:pos="992"/>
                <w:tab w:val="clear" w:pos="1395"/>
                <w:tab w:val="clear" w:pos="1712"/>
              </w:tabs>
              <w:spacing w:after="0"/>
              <w:rPr>
                <w:rFonts w:ascii="RR Pioneer" w:eastAsia="Times New Roman" w:hAnsi="RR Pioneer"/>
                <w:sz w:val="18"/>
                <w:szCs w:val="18"/>
              </w:rPr>
            </w:pPr>
            <w:r w:rsidRPr="001C3932">
              <w:rPr>
                <w:rFonts w:ascii="RR Pioneer" w:eastAsia="Times New Roman" w:hAnsi="RR Pioneer"/>
                <w:sz w:val="18"/>
                <w:szCs w:val="18"/>
              </w:rPr>
              <w:t>ACMS Isolation of Plant and Access</w:t>
            </w:r>
          </w:p>
        </w:tc>
        <w:tc>
          <w:tcPr>
            <w:tcW w:w="1560" w:type="dxa"/>
          </w:tcPr>
          <w:p w14:paraId="0629B943" w14:textId="77777777" w:rsidR="00FA4F30" w:rsidRPr="001C3932" w:rsidRDefault="00FA4F30" w:rsidP="009449E5">
            <w:pPr>
              <w:tabs>
                <w:tab w:val="clear" w:pos="992"/>
                <w:tab w:val="clear" w:pos="1395"/>
                <w:tab w:val="clear" w:pos="1712"/>
              </w:tabs>
              <w:spacing w:after="0"/>
              <w:rPr>
                <w:rFonts w:ascii="RR Pioneer" w:eastAsia="Times New Roman" w:hAnsi="RR Pioneer"/>
                <w:sz w:val="18"/>
                <w:szCs w:val="18"/>
              </w:rPr>
            </w:pPr>
            <w:r w:rsidRPr="001C3932">
              <w:rPr>
                <w:rFonts w:ascii="RR Pioneer" w:eastAsia="Times New Roman" w:hAnsi="RR Pioneer"/>
                <w:sz w:val="18"/>
                <w:szCs w:val="18"/>
              </w:rPr>
              <w:t>SMR0012072</w:t>
            </w:r>
          </w:p>
          <w:p w14:paraId="11A416EF" w14:textId="77777777" w:rsidR="00FA4F30" w:rsidRPr="001C3932" w:rsidRDefault="00FA4F30" w:rsidP="009449E5">
            <w:pPr>
              <w:tabs>
                <w:tab w:val="clear" w:pos="992"/>
                <w:tab w:val="clear" w:pos="1395"/>
                <w:tab w:val="clear" w:pos="1712"/>
              </w:tabs>
              <w:spacing w:after="0"/>
              <w:rPr>
                <w:rFonts w:ascii="RR Pioneer" w:eastAsia="Times New Roman" w:hAnsi="RR Pioneer"/>
                <w:sz w:val="18"/>
                <w:szCs w:val="18"/>
              </w:rPr>
            </w:pPr>
            <w:r w:rsidRPr="001C3932">
              <w:rPr>
                <w:rFonts w:ascii="RR Pioneer" w:eastAsia="Times New Roman" w:hAnsi="RR Pioneer"/>
                <w:sz w:val="18"/>
                <w:szCs w:val="18"/>
              </w:rPr>
              <w:t>First issue in December 2024</w:t>
            </w:r>
          </w:p>
          <w:p w14:paraId="2E9AD14C" w14:textId="75339855" w:rsidR="00A33CA5" w:rsidRPr="001C3932" w:rsidRDefault="00FA4F30" w:rsidP="009449E5">
            <w:pPr>
              <w:tabs>
                <w:tab w:val="clear" w:pos="992"/>
                <w:tab w:val="clear" w:pos="1395"/>
                <w:tab w:val="clear" w:pos="1712"/>
              </w:tabs>
              <w:spacing w:after="0"/>
              <w:rPr>
                <w:rFonts w:ascii="RR Pioneer" w:eastAsia="Times New Roman" w:hAnsi="RR Pioneer"/>
                <w:sz w:val="18"/>
                <w:szCs w:val="18"/>
              </w:rPr>
            </w:pPr>
            <w:r w:rsidRPr="001C3932">
              <w:rPr>
                <w:rFonts w:ascii="RR Pioneer" w:eastAsia="Times New Roman" w:hAnsi="RR Pioneer"/>
                <w:sz w:val="18"/>
                <w:szCs w:val="18"/>
              </w:rPr>
              <w:t xml:space="preserve">Second issue </w:t>
            </w:r>
            <w:r w:rsidR="005C6103" w:rsidRPr="001C3932">
              <w:rPr>
                <w:rFonts w:ascii="RR Pioneer" w:eastAsia="Times New Roman" w:hAnsi="RR Pioneer"/>
                <w:sz w:val="18"/>
                <w:szCs w:val="18"/>
              </w:rPr>
              <w:t>by January 2026</w:t>
            </w:r>
            <w:r w:rsidR="00A33CA5" w:rsidRPr="001C3932">
              <w:rPr>
                <w:rFonts w:ascii="RR Pioneer" w:eastAsia="Times New Roman" w:hAnsi="RR Pioneer"/>
                <w:sz w:val="18"/>
                <w:szCs w:val="18"/>
              </w:rPr>
              <w:t xml:space="preserve"> </w:t>
            </w:r>
          </w:p>
        </w:tc>
        <w:tc>
          <w:tcPr>
            <w:tcW w:w="4536" w:type="dxa"/>
          </w:tcPr>
          <w:p w14:paraId="045C2236" w14:textId="2AF51DD7" w:rsidR="00723AD8" w:rsidRPr="001C3932" w:rsidRDefault="005C6103" w:rsidP="009449E5">
            <w:pPr>
              <w:spacing w:before="100" w:beforeAutospacing="1" w:after="0"/>
              <w:rPr>
                <w:rFonts w:ascii="RR Pioneer" w:hAnsi="RR Pioneer"/>
                <w:sz w:val="18"/>
                <w:szCs w:val="18"/>
              </w:rPr>
            </w:pPr>
            <w:r w:rsidRPr="001C3932">
              <w:rPr>
                <w:rFonts w:ascii="RR Pioneer" w:hAnsi="RR Pioneer"/>
                <w:sz w:val="18"/>
                <w:szCs w:val="18"/>
              </w:rPr>
              <w:t>This report documents the HSG 253 assessment undertaken for the ACMS. The report breaks the ACMS down into each of its level 4 sub-systems and looks at the EMIT tasks that can be carried out while the plant is online. In addition to HSG 253, Safe Work in Confined Spaces 2007 has also been used to determine if sections of the ACMS qualify as confined spaces</w:t>
            </w:r>
            <w:r w:rsidR="00723AD8" w:rsidRPr="001C3932">
              <w:rPr>
                <w:rFonts w:ascii="RR Pioneer" w:hAnsi="RR Pioneer"/>
                <w:sz w:val="18"/>
                <w:szCs w:val="18"/>
              </w:rPr>
              <w:t xml:space="preserve">. </w:t>
            </w:r>
          </w:p>
        </w:tc>
      </w:tr>
      <w:tr w:rsidR="00454AAD" w:rsidRPr="00A91231" w14:paraId="0C36C88A" w14:textId="77777777" w:rsidTr="00064677">
        <w:trPr>
          <w:trHeight w:val="412"/>
        </w:trPr>
        <w:tc>
          <w:tcPr>
            <w:tcW w:w="664" w:type="dxa"/>
          </w:tcPr>
          <w:p w14:paraId="4943B42A" w14:textId="3FE4C0DE" w:rsidR="00454AAD" w:rsidRPr="001C3932" w:rsidRDefault="00170D57" w:rsidP="009449E5">
            <w:pPr>
              <w:tabs>
                <w:tab w:val="clear" w:pos="992"/>
                <w:tab w:val="clear" w:pos="1395"/>
                <w:tab w:val="clear" w:pos="1712"/>
              </w:tabs>
              <w:spacing w:before="120" w:after="160" w:line="252" w:lineRule="auto"/>
              <w:rPr>
                <w:rFonts w:ascii="RR Pioneer" w:hAnsi="RR Pioneer"/>
                <w:sz w:val="18"/>
                <w:szCs w:val="18"/>
              </w:rPr>
            </w:pPr>
            <w:r>
              <w:rPr>
                <w:rFonts w:ascii="RR Pioneer" w:hAnsi="RR Pioneer"/>
                <w:sz w:val="18"/>
                <w:szCs w:val="18"/>
              </w:rPr>
              <w:t>12</w:t>
            </w:r>
          </w:p>
        </w:tc>
        <w:tc>
          <w:tcPr>
            <w:tcW w:w="2166" w:type="dxa"/>
          </w:tcPr>
          <w:p w14:paraId="45637A1C" w14:textId="18BDB1B9" w:rsidR="00454AAD" w:rsidRPr="001C3932" w:rsidRDefault="00454AAD" w:rsidP="009449E5">
            <w:pPr>
              <w:tabs>
                <w:tab w:val="clear" w:pos="992"/>
                <w:tab w:val="clear" w:pos="1395"/>
                <w:tab w:val="clear" w:pos="1712"/>
              </w:tabs>
              <w:spacing w:after="0"/>
              <w:rPr>
                <w:rFonts w:ascii="RR Pioneer" w:eastAsia="Times New Roman" w:hAnsi="RR Pioneer"/>
                <w:sz w:val="18"/>
                <w:szCs w:val="18"/>
              </w:rPr>
            </w:pPr>
            <w:r w:rsidRPr="001C3932">
              <w:rPr>
                <w:rFonts w:ascii="RR Pioneer" w:eastAsia="Times New Roman" w:hAnsi="RR Pioneer"/>
                <w:sz w:val="18"/>
                <w:szCs w:val="18"/>
              </w:rPr>
              <w:t xml:space="preserve">PEA Design Risk Assessment </w:t>
            </w:r>
          </w:p>
        </w:tc>
        <w:tc>
          <w:tcPr>
            <w:tcW w:w="1560" w:type="dxa"/>
          </w:tcPr>
          <w:p w14:paraId="14506F9F" w14:textId="2DF517DB" w:rsidR="00454AAD" w:rsidRPr="001C3932" w:rsidRDefault="00A76F8B" w:rsidP="009449E5">
            <w:pPr>
              <w:tabs>
                <w:tab w:val="clear" w:pos="992"/>
                <w:tab w:val="clear" w:pos="1395"/>
                <w:tab w:val="clear" w:pos="1712"/>
              </w:tabs>
              <w:spacing w:after="0"/>
              <w:rPr>
                <w:rFonts w:ascii="RR Pioneer" w:eastAsia="Times New Roman" w:hAnsi="RR Pioneer"/>
                <w:sz w:val="18"/>
                <w:szCs w:val="18"/>
              </w:rPr>
            </w:pPr>
            <w:r>
              <w:rPr>
                <w:rFonts w:ascii="RR Pioneer" w:eastAsia="Times New Roman" w:hAnsi="RR Pioneer"/>
                <w:sz w:val="18"/>
                <w:szCs w:val="18"/>
              </w:rPr>
              <w:t>To be issued 30</w:t>
            </w:r>
            <w:r w:rsidRPr="00A76F8B">
              <w:rPr>
                <w:rFonts w:ascii="RR Pioneer" w:eastAsia="Times New Roman" w:hAnsi="RR Pioneer"/>
                <w:sz w:val="18"/>
                <w:szCs w:val="18"/>
                <w:vertAlign w:val="superscript"/>
              </w:rPr>
              <w:t>th</w:t>
            </w:r>
            <w:r>
              <w:rPr>
                <w:rFonts w:ascii="RR Pioneer" w:eastAsia="Times New Roman" w:hAnsi="RR Pioneer"/>
                <w:sz w:val="18"/>
                <w:szCs w:val="18"/>
              </w:rPr>
              <w:t xml:space="preserve"> January 2026</w:t>
            </w:r>
          </w:p>
        </w:tc>
        <w:tc>
          <w:tcPr>
            <w:tcW w:w="4536" w:type="dxa"/>
          </w:tcPr>
          <w:p w14:paraId="6CD6EC5E" w14:textId="154F7686" w:rsidR="009449E5" w:rsidRDefault="009449E5" w:rsidP="009449E5">
            <w:pPr>
              <w:spacing w:before="100" w:beforeAutospacing="1" w:after="0"/>
              <w:rPr>
                <w:rFonts w:ascii="RR Pioneer" w:hAnsi="RR Pioneer"/>
                <w:sz w:val="18"/>
                <w:szCs w:val="18"/>
              </w:rPr>
            </w:pPr>
            <w:r w:rsidRPr="001C3932">
              <w:rPr>
                <w:rFonts w:ascii="RR Pioneer" w:hAnsi="RR Pioneer"/>
                <w:sz w:val="18"/>
                <w:szCs w:val="18"/>
              </w:rPr>
              <w:t xml:space="preserve">This document has not been issued internally and was completed to support the ACMS level 4 system DR3s. </w:t>
            </w:r>
            <w:r w:rsidR="00203B1D" w:rsidRPr="001C3932">
              <w:rPr>
                <w:rFonts w:ascii="RR Pioneer" w:hAnsi="RR Pioneer"/>
                <w:sz w:val="18"/>
                <w:szCs w:val="18"/>
              </w:rPr>
              <w:t>This document identifies potential hazards</w:t>
            </w:r>
            <w:r w:rsidR="00136412" w:rsidRPr="001C3932">
              <w:rPr>
                <w:rFonts w:ascii="RR Pioneer" w:hAnsi="RR Pioneer"/>
                <w:sz w:val="18"/>
                <w:szCs w:val="18"/>
              </w:rPr>
              <w:t xml:space="preserve"> and their origin</w:t>
            </w:r>
            <w:r w:rsidR="009F6916" w:rsidRPr="001C3932">
              <w:rPr>
                <w:rFonts w:ascii="RR Pioneer" w:hAnsi="RR Pioneer"/>
                <w:sz w:val="18"/>
                <w:szCs w:val="18"/>
              </w:rPr>
              <w:t xml:space="preserve"> in the design of the ACMS Intake and Filtration System [PEA]</w:t>
            </w:r>
            <w:r w:rsidR="00136412" w:rsidRPr="001C3932">
              <w:rPr>
                <w:rFonts w:ascii="RR Pioneer" w:hAnsi="RR Pioneer"/>
                <w:sz w:val="18"/>
                <w:szCs w:val="18"/>
              </w:rPr>
              <w:t xml:space="preserve">. The document also discusses the nature of hazards, in terms of who they impact, </w:t>
            </w:r>
            <w:r w:rsidR="00813CAF" w:rsidRPr="001C3932">
              <w:rPr>
                <w:rFonts w:ascii="RR Pioneer" w:hAnsi="RR Pioneer"/>
                <w:sz w:val="18"/>
                <w:szCs w:val="18"/>
              </w:rPr>
              <w:t xml:space="preserve">what the risk is, how the risk will manifest itself, and when the risk is likely to occur. </w:t>
            </w:r>
            <w:r w:rsidR="00915D19" w:rsidRPr="001C3932">
              <w:rPr>
                <w:rFonts w:ascii="RR Pioneer" w:hAnsi="RR Pioneer"/>
                <w:sz w:val="18"/>
                <w:szCs w:val="18"/>
              </w:rPr>
              <w:t>The document also identifies action that has already been taken in the ACMS design.</w:t>
            </w:r>
            <w:r w:rsidR="00B179AD" w:rsidRPr="001C3932">
              <w:rPr>
                <w:rFonts w:ascii="RR Pioneer" w:hAnsi="RR Pioneer"/>
                <w:sz w:val="18"/>
                <w:szCs w:val="18"/>
              </w:rPr>
              <w:t xml:space="preserve"> </w:t>
            </w:r>
            <w:r w:rsidR="00D249C0" w:rsidRPr="001C3932">
              <w:rPr>
                <w:rFonts w:ascii="RR Pioneer" w:hAnsi="RR Pioneer"/>
                <w:sz w:val="18"/>
                <w:szCs w:val="18"/>
              </w:rPr>
              <w:t>It should be noted that this document only includes a final concept risk evaluation</w:t>
            </w:r>
            <w:r w:rsidR="00B179AD" w:rsidRPr="001C3932">
              <w:rPr>
                <w:rFonts w:ascii="RR Pioneer" w:hAnsi="RR Pioneer"/>
                <w:sz w:val="18"/>
                <w:szCs w:val="18"/>
              </w:rPr>
              <w:t>.</w:t>
            </w:r>
            <w:r w:rsidR="00B179AD">
              <w:rPr>
                <w:rFonts w:ascii="RR Pioneer" w:hAnsi="RR Pioneer"/>
                <w:sz w:val="18"/>
                <w:szCs w:val="18"/>
              </w:rPr>
              <w:t xml:space="preserve"> </w:t>
            </w:r>
          </w:p>
        </w:tc>
      </w:tr>
    </w:tbl>
    <w:p w14:paraId="22074A5F" w14:textId="77777777" w:rsidR="00F43A10" w:rsidRPr="00A13D4E" w:rsidRDefault="00F43A10" w:rsidP="00FC7B2A">
      <w:pPr>
        <w:pStyle w:val="Heading2"/>
      </w:pPr>
    </w:p>
    <w:p w14:paraId="62EE9AA4" w14:textId="77777777" w:rsidR="00AF1859" w:rsidRDefault="00AF1859" w:rsidP="00021CCA">
      <w:pPr>
        <w:tabs>
          <w:tab w:val="clear" w:pos="992"/>
          <w:tab w:val="clear" w:pos="1395"/>
          <w:tab w:val="clear" w:pos="1712"/>
        </w:tabs>
        <w:spacing w:after="200" w:line="276" w:lineRule="auto"/>
        <w:rPr>
          <w:rFonts w:ascii="RR Pioneer" w:hAnsi="RR Pioneer"/>
        </w:rPr>
      </w:pPr>
    </w:p>
    <w:p w14:paraId="124400FB" w14:textId="4952F722" w:rsidR="00DA0DE6" w:rsidRPr="00717381" w:rsidRDefault="00A33CA5" w:rsidP="00021CCA">
      <w:pPr>
        <w:tabs>
          <w:tab w:val="clear" w:pos="992"/>
          <w:tab w:val="clear" w:pos="1395"/>
          <w:tab w:val="clear" w:pos="1712"/>
        </w:tabs>
        <w:spacing w:after="200" w:line="276" w:lineRule="auto"/>
        <w:rPr>
          <w:b/>
          <w:bCs/>
          <w:sz w:val="24"/>
          <w:szCs w:val="28"/>
        </w:rPr>
      </w:pPr>
      <w:r w:rsidRPr="00717381">
        <w:rPr>
          <w:rFonts w:ascii="RR Pioneer" w:hAnsi="RR Pioneer"/>
          <w:b/>
          <w:bCs/>
          <w:sz w:val="24"/>
          <w:szCs w:val="28"/>
        </w:rPr>
        <w:br w:type="page"/>
      </w:r>
      <w:r w:rsidR="00DA0DE6" w:rsidRPr="00717381">
        <w:rPr>
          <w:b/>
          <w:bCs/>
          <w:sz w:val="24"/>
          <w:szCs w:val="28"/>
        </w:rPr>
        <w:lastRenderedPageBreak/>
        <w:t>Impacted Submissions</w:t>
      </w:r>
    </w:p>
    <w:p w14:paraId="55E653CE" w14:textId="77777777" w:rsidR="00DA0DE6" w:rsidRPr="004B17BF" w:rsidRDefault="00DA0DE6" w:rsidP="00FC7B2A">
      <w:pPr>
        <w:pStyle w:val="Heading2"/>
        <w:rPr>
          <w:b w:val="0"/>
          <w:bCs/>
        </w:rPr>
      </w:pPr>
      <w:r w:rsidRPr="004B17BF">
        <w:rPr>
          <w:b w:val="0"/>
          <w:bCs/>
        </w:rPr>
        <w:t>The table below lists the submissions that will be impacted through resolution of this RO, and how they will be impacted.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6237"/>
      </w:tblGrid>
      <w:tr w:rsidR="00DA0DE6" w:rsidRPr="00DA0DE6" w14:paraId="6480FF6B" w14:textId="77777777" w:rsidTr="004663F5">
        <w:trPr>
          <w:trHeight w:val="567"/>
        </w:trPr>
        <w:tc>
          <w:tcPr>
            <w:tcW w:w="2827" w:type="dxa"/>
            <w:tcBorders>
              <w:top w:val="single" w:sz="6" w:space="0" w:color="auto"/>
              <w:left w:val="single" w:sz="6" w:space="0" w:color="auto"/>
              <w:bottom w:val="single" w:sz="6" w:space="0" w:color="auto"/>
              <w:right w:val="single" w:sz="6" w:space="0" w:color="auto"/>
            </w:tcBorders>
            <w:vAlign w:val="center"/>
            <w:hideMark/>
          </w:tcPr>
          <w:p w14:paraId="0029EFA4" w14:textId="67CA2DE7" w:rsidR="00DA0DE6" w:rsidRPr="00A02A59" w:rsidRDefault="00DA0DE6" w:rsidP="00FC7B2A">
            <w:pPr>
              <w:pStyle w:val="Heading2"/>
            </w:pPr>
            <w:r w:rsidRPr="00B11676">
              <w:t xml:space="preserve">Existing Submissions </w:t>
            </w:r>
          </w:p>
        </w:tc>
        <w:tc>
          <w:tcPr>
            <w:tcW w:w="6237" w:type="dxa"/>
            <w:tcBorders>
              <w:top w:val="single" w:sz="6" w:space="0" w:color="auto"/>
              <w:left w:val="single" w:sz="6" w:space="0" w:color="auto"/>
              <w:bottom w:val="single" w:sz="6" w:space="0" w:color="auto"/>
              <w:right w:val="single" w:sz="6" w:space="0" w:color="auto"/>
            </w:tcBorders>
            <w:vAlign w:val="center"/>
            <w:hideMark/>
          </w:tcPr>
          <w:p w14:paraId="63DB05F9" w14:textId="77777777" w:rsidR="00DA0DE6" w:rsidRPr="00A02A59" w:rsidRDefault="00DA0DE6" w:rsidP="00FC7B2A">
            <w:pPr>
              <w:pStyle w:val="Heading2"/>
            </w:pPr>
            <w:r w:rsidRPr="00A02A59">
              <w:t>Impact</w:t>
            </w:r>
          </w:p>
        </w:tc>
      </w:tr>
      <w:tr w:rsidR="00A02A59" w:rsidRPr="00DA0DE6" w14:paraId="41925111" w14:textId="77777777" w:rsidTr="00170D57">
        <w:trPr>
          <w:trHeight w:val="246"/>
        </w:trPr>
        <w:tc>
          <w:tcPr>
            <w:tcW w:w="2827" w:type="dxa"/>
            <w:tcBorders>
              <w:top w:val="single" w:sz="6" w:space="0" w:color="auto"/>
              <w:left w:val="single" w:sz="6" w:space="0" w:color="auto"/>
              <w:bottom w:val="single" w:sz="6" w:space="0" w:color="auto"/>
              <w:right w:val="single" w:sz="6" w:space="0" w:color="auto"/>
            </w:tcBorders>
          </w:tcPr>
          <w:p w14:paraId="259D9EB4" w14:textId="7AD45200" w:rsidR="00A02A59" w:rsidRPr="00015A1F" w:rsidRDefault="00170D57" w:rsidP="00FC7B2A">
            <w:pPr>
              <w:pStyle w:val="Heading2"/>
            </w:pPr>
            <w:r>
              <w:t>N/A</w:t>
            </w:r>
          </w:p>
        </w:tc>
        <w:tc>
          <w:tcPr>
            <w:tcW w:w="6237" w:type="dxa"/>
            <w:tcBorders>
              <w:top w:val="single" w:sz="6" w:space="0" w:color="auto"/>
              <w:left w:val="single" w:sz="6" w:space="0" w:color="auto"/>
              <w:bottom w:val="single" w:sz="6" w:space="0" w:color="auto"/>
              <w:right w:val="single" w:sz="6" w:space="0" w:color="auto"/>
            </w:tcBorders>
          </w:tcPr>
          <w:p w14:paraId="280777F9" w14:textId="4ED34609" w:rsidR="00A02A59" w:rsidRPr="00015A1F" w:rsidRDefault="00A02A59" w:rsidP="00FC7B2A">
            <w:pPr>
              <w:pStyle w:val="Heading2"/>
            </w:pPr>
          </w:p>
        </w:tc>
      </w:tr>
    </w:tbl>
    <w:p w14:paraId="00D27B89" w14:textId="77777777" w:rsidR="00DA0DE6" w:rsidRDefault="00DA0DE6" w:rsidP="00FC7B2A">
      <w:pPr>
        <w:pStyle w:val="Heading2"/>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7"/>
        <w:gridCol w:w="6237"/>
      </w:tblGrid>
      <w:tr w:rsidR="00DA0DE6" w:rsidRPr="00DA0DE6" w14:paraId="208C4001" w14:textId="77777777" w:rsidTr="00BA58A7">
        <w:trPr>
          <w:trHeight w:val="510"/>
        </w:trPr>
        <w:tc>
          <w:tcPr>
            <w:tcW w:w="2827" w:type="dxa"/>
            <w:vAlign w:val="center"/>
            <w:hideMark/>
          </w:tcPr>
          <w:p w14:paraId="3117F122" w14:textId="77777777" w:rsidR="00DA0DE6" w:rsidRPr="00A02A59" w:rsidRDefault="00DA0DE6" w:rsidP="00FC7B2A">
            <w:pPr>
              <w:pStyle w:val="Heading2"/>
            </w:pPr>
            <w:r w:rsidRPr="00A02A59">
              <w:t>New Submission</w:t>
            </w:r>
          </w:p>
        </w:tc>
        <w:tc>
          <w:tcPr>
            <w:tcW w:w="6237" w:type="dxa"/>
            <w:vAlign w:val="center"/>
            <w:hideMark/>
          </w:tcPr>
          <w:p w14:paraId="7E8A73DF" w14:textId="77777777" w:rsidR="00DA0DE6" w:rsidRPr="00A02A59" w:rsidRDefault="00DA0DE6" w:rsidP="00FC7B2A">
            <w:pPr>
              <w:pStyle w:val="Heading2"/>
            </w:pPr>
            <w:r w:rsidRPr="00A02A59">
              <w:t>Impact</w:t>
            </w:r>
          </w:p>
        </w:tc>
      </w:tr>
      <w:tr w:rsidR="00DA0DE6" w:rsidRPr="00DA0DE6" w14:paraId="6C448AB2" w14:textId="77777777" w:rsidTr="00BA58A7">
        <w:trPr>
          <w:trHeight w:val="300"/>
        </w:trPr>
        <w:tc>
          <w:tcPr>
            <w:tcW w:w="2827" w:type="dxa"/>
          </w:tcPr>
          <w:p w14:paraId="118E201A" w14:textId="341FC58E" w:rsidR="00FC7B2A" w:rsidRPr="00FC7B2A" w:rsidRDefault="00FC7B2A" w:rsidP="00FC7B2A">
            <w:r w:rsidRPr="00FC7B2A">
              <w:t>Chapter 22 “Route Map”</w:t>
            </w:r>
          </w:p>
          <w:p w14:paraId="31A290D0" w14:textId="41EAA949" w:rsidR="00DA0DE6" w:rsidRPr="00A77E5C" w:rsidRDefault="00DA0DE6" w:rsidP="00FC7B2A">
            <w:pPr>
              <w:pStyle w:val="Heading2"/>
            </w:pPr>
          </w:p>
        </w:tc>
        <w:tc>
          <w:tcPr>
            <w:tcW w:w="6237" w:type="dxa"/>
          </w:tcPr>
          <w:p w14:paraId="449A3DE0" w14:textId="71E5EC20" w:rsidR="00DA0DE6" w:rsidRPr="00492F97" w:rsidRDefault="00DA0DE6" w:rsidP="00064677">
            <w:pPr>
              <w:spacing w:before="100" w:beforeAutospacing="1" w:after="0"/>
              <w:ind w:right="130"/>
              <w:jc w:val="both"/>
              <w:rPr>
                <w:rFonts w:ascii="RR Pioneer" w:eastAsia="RR Pioneer" w:hAnsi="RR Pioneer" w:cs="RR Pioneer"/>
                <w:color w:val="000000" w:themeColor="text1"/>
                <w:sz w:val="18"/>
                <w:szCs w:val="18"/>
              </w:rPr>
            </w:pPr>
            <w:r w:rsidRPr="00A77E5C">
              <w:rPr>
                <w:rFonts w:ascii="RR Pioneer" w:eastAsia="RR Pioneer" w:hAnsi="RR Pioneer" w:cs="RR Pioneer"/>
                <w:color w:val="000000" w:themeColor="text1"/>
                <w:sz w:val="18"/>
                <w:szCs w:val="18"/>
              </w:rPr>
              <w:t xml:space="preserve">SMR0002155 3: Revised document places stronger demand on other chapters of the overall E3S Case to be read concurrently with Chapter 22. </w:t>
            </w:r>
            <w:r w:rsidR="00A02A59" w:rsidRPr="00A77E5C">
              <w:rPr>
                <w:rFonts w:ascii="RR Pioneer" w:eastAsia="RR Pioneer" w:hAnsi="RR Pioneer" w:cs="RR Pioneer"/>
                <w:color w:val="000000" w:themeColor="text1"/>
                <w:sz w:val="18"/>
                <w:szCs w:val="18"/>
              </w:rPr>
              <w:t>The revised chapter now requires evidence to exist in existing SMR documents (e.g. Decision Records) to demonstrate the Chapter 22 Claim.</w:t>
            </w:r>
            <w:r w:rsidR="00717381">
              <w:rPr>
                <w:rFonts w:ascii="RR Pioneer" w:eastAsia="RR Pioneer" w:hAnsi="RR Pioneer" w:cs="RR Pioneer"/>
                <w:color w:val="000000" w:themeColor="text1"/>
                <w:sz w:val="18"/>
                <w:szCs w:val="18"/>
              </w:rPr>
              <w:t xml:space="preserve"> To be issued January 30</w:t>
            </w:r>
            <w:r w:rsidR="00717381" w:rsidRPr="00717381">
              <w:rPr>
                <w:rFonts w:ascii="RR Pioneer" w:eastAsia="RR Pioneer" w:hAnsi="RR Pioneer" w:cs="RR Pioneer"/>
                <w:color w:val="000000" w:themeColor="text1"/>
                <w:sz w:val="18"/>
                <w:szCs w:val="18"/>
                <w:vertAlign w:val="superscript"/>
              </w:rPr>
              <w:t>th</w:t>
            </w:r>
            <w:r w:rsidR="00717381">
              <w:rPr>
                <w:rFonts w:ascii="RR Pioneer" w:eastAsia="RR Pioneer" w:hAnsi="RR Pioneer" w:cs="RR Pioneer"/>
                <w:color w:val="000000" w:themeColor="text1"/>
                <w:sz w:val="18"/>
                <w:szCs w:val="18"/>
              </w:rPr>
              <w:t>, 2026.</w:t>
            </w:r>
          </w:p>
        </w:tc>
      </w:tr>
      <w:tr w:rsidR="00BA58A7" w:rsidRPr="00DA0DE6" w14:paraId="662DBC32" w14:textId="77777777" w:rsidTr="00BA58A7">
        <w:trPr>
          <w:trHeight w:val="300"/>
        </w:trPr>
        <w:tc>
          <w:tcPr>
            <w:tcW w:w="2827" w:type="dxa"/>
          </w:tcPr>
          <w:p w14:paraId="6E9B2B2F" w14:textId="0DCB592E" w:rsidR="00BA58A7" w:rsidRPr="00A77E5C" w:rsidRDefault="00BA58A7" w:rsidP="00BA58A7">
            <w:pPr>
              <w:spacing w:after="0"/>
              <w:rPr>
                <w:rFonts w:ascii="RR Pioneer" w:hAnsi="RR Pioneer"/>
                <w:bCs/>
                <w:sz w:val="18"/>
                <w:szCs w:val="18"/>
              </w:rPr>
            </w:pPr>
            <w:r w:rsidRPr="00A77E5C">
              <w:rPr>
                <w:rFonts w:ascii="RR Pioneer" w:hAnsi="RR Pioneer"/>
                <w:bCs/>
                <w:sz w:val="18"/>
                <w:szCs w:val="18"/>
              </w:rPr>
              <w:t>CHS Compliance Chart</w:t>
            </w:r>
          </w:p>
        </w:tc>
        <w:tc>
          <w:tcPr>
            <w:tcW w:w="6237" w:type="dxa"/>
          </w:tcPr>
          <w:p w14:paraId="51D4A794" w14:textId="0402E88C" w:rsidR="00BA58A7" w:rsidRPr="00A77E5C" w:rsidRDefault="00BA58A7" w:rsidP="00D14508">
            <w:pPr>
              <w:spacing w:before="100" w:beforeAutospacing="1" w:after="0"/>
              <w:rPr>
                <w:rFonts w:ascii="RR Pioneer" w:hAnsi="RR Pioneer"/>
                <w:sz w:val="18"/>
                <w:szCs w:val="18"/>
              </w:rPr>
            </w:pPr>
            <w:r w:rsidRPr="00A77E5C">
              <w:rPr>
                <w:rFonts w:ascii="RR Pioneer" w:hAnsi="RR Pioneer"/>
                <w:sz w:val="18"/>
                <w:szCs w:val="18"/>
              </w:rPr>
              <w:t xml:space="preserve">New Submission (captured as an appendix in the Conventional health and Safety Requirements &amp; Analysis Manual (submission 2)) – Document adds a new requirement into the Optioneering process.  New requirement is that the Decision Record must identify the relevant H&amp;S Legislation that has a bearing on design. </w:t>
            </w:r>
            <w:r w:rsidR="00B11676" w:rsidRPr="00A77E5C">
              <w:rPr>
                <w:rFonts w:ascii="RR Pioneer" w:hAnsi="RR Pioneer"/>
                <w:sz w:val="18"/>
                <w:szCs w:val="18"/>
              </w:rPr>
              <w:t>R</w:t>
            </w:r>
            <w:r w:rsidRPr="00A77E5C">
              <w:rPr>
                <w:rFonts w:ascii="RR Pioneer" w:hAnsi="RR Pioneer"/>
                <w:sz w:val="18"/>
                <w:szCs w:val="18"/>
              </w:rPr>
              <w:t>equirements</w:t>
            </w:r>
            <w:r w:rsidR="00B11676" w:rsidRPr="00A77E5C">
              <w:rPr>
                <w:rFonts w:ascii="RR Pioneer" w:hAnsi="RR Pioneer"/>
                <w:sz w:val="18"/>
                <w:szCs w:val="18"/>
              </w:rPr>
              <w:br/>
            </w:r>
            <w:r w:rsidRPr="00A77E5C">
              <w:rPr>
                <w:rFonts w:ascii="RR Pioneer" w:eastAsia="RR Pioneer" w:hAnsi="RR Pioneer" w:cs="RR Pioneer"/>
                <w:color w:val="000000" w:themeColor="text1"/>
                <w:sz w:val="18"/>
                <w:szCs w:val="18"/>
              </w:rPr>
              <w:t xml:space="preserve">To be issued </w:t>
            </w:r>
            <w:r w:rsidR="00D14508" w:rsidRPr="00A77E5C">
              <w:rPr>
                <w:rFonts w:ascii="RR Pioneer" w:eastAsia="RR Pioneer" w:hAnsi="RR Pioneer" w:cs="RR Pioneer"/>
                <w:color w:val="000000" w:themeColor="text1"/>
                <w:sz w:val="18"/>
                <w:szCs w:val="18"/>
              </w:rPr>
              <w:t>January 30</w:t>
            </w:r>
            <w:r w:rsidR="00D14508" w:rsidRPr="00A77E5C">
              <w:rPr>
                <w:rFonts w:ascii="RR Pioneer" w:eastAsia="RR Pioneer" w:hAnsi="RR Pioneer" w:cs="RR Pioneer"/>
                <w:color w:val="000000" w:themeColor="text1"/>
                <w:sz w:val="18"/>
                <w:szCs w:val="18"/>
                <w:vertAlign w:val="superscript"/>
              </w:rPr>
              <w:t>th</w:t>
            </w:r>
            <w:r w:rsidR="00D14508" w:rsidRPr="00A77E5C">
              <w:rPr>
                <w:rFonts w:ascii="RR Pioneer" w:eastAsia="RR Pioneer" w:hAnsi="RR Pioneer" w:cs="RR Pioneer"/>
                <w:color w:val="000000" w:themeColor="text1"/>
                <w:sz w:val="18"/>
                <w:szCs w:val="18"/>
              </w:rPr>
              <w:t xml:space="preserve"> </w:t>
            </w:r>
            <w:r w:rsidRPr="00A77E5C">
              <w:rPr>
                <w:rFonts w:ascii="RR Pioneer" w:eastAsia="RR Pioneer" w:hAnsi="RR Pioneer" w:cs="RR Pioneer"/>
                <w:color w:val="000000" w:themeColor="text1"/>
                <w:sz w:val="18"/>
                <w:szCs w:val="18"/>
              </w:rPr>
              <w:t>202</w:t>
            </w:r>
            <w:r w:rsidR="00D14508" w:rsidRPr="00A77E5C">
              <w:rPr>
                <w:rFonts w:ascii="RR Pioneer" w:eastAsia="RR Pioneer" w:hAnsi="RR Pioneer" w:cs="RR Pioneer"/>
                <w:color w:val="000000" w:themeColor="text1"/>
                <w:sz w:val="18"/>
                <w:szCs w:val="18"/>
              </w:rPr>
              <w:t>6</w:t>
            </w:r>
          </w:p>
        </w:tc>
      </w:tr>
      <w:tr w:rsidR="00D14508" w:rsidRPr="00DA0DE6" w14:paraId="384E31ED" w14:textId="77777777" w:rsidTr="00BA58A7">
        <w:trPr>
          <w:trHeight w:val="300"/>
        </w:trPr>
        <w:tc>
          <w:tcPr>
            <w:tcW w:w="2827" w:type="dxa"/>
          </w:tcPr>
          <w:p w14:paraId="6F5DDA9B" w14:textId="7B01B141" w:rsidR="00D14508" w:rsidRPr="00A77E5C" w:rsidRDefault="00D14508" w:rsidP="00BA58A7">
            <w:pPr>
              <w:spacing w:after="0"/>
              <w:rPr>
                <w:rFonts w:ascii="RR Pioneer" w:hAnsi="RR Pioneer"/>
                <w:bCs/>
                <w:sz w:val="18"/>
                <w:szCs w:val="18"/>
              </w:rPr>
            </w:pPr>
            <w:r w:rsidRPr="00A77E5C">
              <w:rPr>
                <w:rFonts w:ascii="RR Pioneer" w:hAnsi="RR Pioneer"/>
                <w:bCs/>
                <w:sz w:val="18"/>
                <w:szCs w:val="18"/>
              </w:rPr>
              <w:t>PEA Assessment</w:t>
            </w:r>
          </w:p>
        </w:tc>
        <w:tc>
          <w:tcPr>
            <w:tcW w:w="6237" w:type="dxa"/>
          </w:tcPr>
          <w:p w14:paraId="7E986B02" w14:textId="558A818F" w:rsidR="00D14508" w:rsidRPr="00A77E5C" w:rsidRDefault="00D14508" w:rsidP="00D14508">
            <w:pPr>
              <w:spacing w:before="100" w:beforeAutospacing="1" w:after="0"/>
              <w:rPr>
                <w:rFonts w:ascii="RR Pioneer" w:hAnsi="RR Pioneer"/>
                <w:sz w:val="18"/>
                <w:szCs w:val="18"/>
              </w:rPr>
            </w:pPr>
            <w:r w:rsidRPr="00A77E5C">
              <w:rPr>
                <w:rFonts w:ascii="RR Pioneer" w:hAnsi="RR Pioneer"/>
                <w:sz w:val="18"/>
                <w:szCs w:val="18"/>
              </w:rPr>
              <w:t xml:space="preserve">This document identifies potential hazards and their origin in the design of the ACMS Intake and Filtration System [PEA]. The document also discusses the nature of hazards, in terms of who they impact, what the risk is, how the risk will manifest itself, and when the risk is likely to occur. The document also identifies action that has already been taken in the ACMS design. It should be noted that this document only includes a final concept risk evaluation. To </w:t>
            </w:r>
            <w:r w:rsidR="00492F97">
              <w:rPr>
                <w:rFonts w:ascii="RR Pioneer" w:hAnsi="RR Pioneer"/>
                <w:sz w:val="18"/>
                <w:szCs w:val="18"/>
              </w:rPr>
              <w:t>b</w:t>
            </w:r>
            <w:r w:rsidRPr="00A77E5C">
              <w:rPr>
                <w:rFonts w:ascii="RR Pioneer" w:hAnsi="RR Pioneer"/>
                <w:sz w:val="18"/>
                <w:szCs w:val="18"/>
              </w:rPr>
              <w:t>e Issued January 30</w:t>
            </w:r>
            <w:r w:rsidRPr="00A77E5C">
              <w:rPr>
                <w:rFonts w:ascii="RR Pioneer" w:hAnsi="RR Pioneer"/>
                <w:sz w:val="18"/>
                <w:szCs w:val="18"/>
                <w:vertAlign w:val="superscript"/>
              </w:rPr>
              <w:t>th</w:t>
            </w:r>
            <w:r w:rsidRPr="00A77E5C">
              <w:rPr>
                <w:rFonts w:ascii="RR Pioneer" w:hAnsi="RR Pioneer"/>
                <w:sz w:val="18"/>
                <w:szCs w:val="18"/>
              </w:rPr>
              <w:t xml:space="preserve"> 2026</w:t>
            </w:r>
          </w:p>
        </w:tc>
      </w:tr>
      <w:tr w:rsidR="00A76F8B" w:rsidRPr="00DA0DE6" w14:paraId="46502FE9" w14:textId="77777777" w:rsidTr="00BA58A7">
        <w:trPr>
          <w:trHeight w:val="300"/>
        </w:trPr>
        <w:tc>
          <w:tcPr>
            <w:tcW w:w="2827" w:type="dxa"/>
          </w:tcPr>
          <w:p w14:paraId="138A264F" w14:textId="39304670" w:rsidR="00A76F8B" w:rsidRPr="00A77E5C" w:rsidRDefault="00A76F8B" w:rsidP="00BA58A7">
            <w:pPr>
              <w:spacing w:after="0"/>
              <w:rPr>
                <w:rFonts w:ascii="RR Pioneer" w:hAnsi="RR Pioneer"/>
                <w:bCs/>
                <w:sz w:val="18"/>
                <w:szCs w:val="18"/>
              </w:rPr>
            </w:pPr>
            <w:r w:rsidRPr="00A77E5C">
              <w:rPr>
                <w:rFonts w:ascii="RR Pioneer" w:hAnsi="RR Pioneer"/>
                <w:bCs/>
                <w:sz w:val="18"/>
                <w:szCs w:val="18"/>
              </w:rPr>
              <w:t>Digital Strategy</w:t>
            </w:r>
          </w:p>
        </w:tc>
        <w:tc>
          <w:tcPr>
            <w:tcW w:w="6237" w:type="dxa"/>
          </w:tcPr>
          <w:p w14:paraId="35EC539B" w14:textId="37E09E91" w:rsidR="00A76F8B" w:rsidRPr="00A77E5C" w:rsidRDefault="00A76F8B" w:rsidP="00D14508">
            <w:pPr>
              <w:spacing w:before="100" w:beforeAutospacing="1" w:after="0"/>
              <w:rPr>
                <w:rFonts w:ascii="RR Pioneer" w:hAnsi="RR Pioneer"/>
                <w:sz w:val="18"/>
                <w:szCs w:val="18"/>
              </w:rPr>
            </w:pPr>
            <w:r w:rsidRPr="00A77E5C">
              <w:rPr>
                <w:rFonts w:ascii="RR Pioneer" w:hAnsi="RR Pioneer"/>
                <w:sz w:val="18"/>
                <w:szCs w:val="18"/>
              </w:rPr>
              <w:t xml:space="preserve">Provide a vision of how RR SMR can enhance conventional health and safety (H&amp;S) by transforming how risks are identified, managed, and mitigated </w:t>
            </w:r>
            <w:r w:rsidR="00387ADC" w:rsidRPr="00A77E5C">
              <w:rPr>
                <w:rFonts w:ascii="RR Pioneer" w:hAnsi="RR Pioneer"/>
                <w:sz w:val="18"/>
                <w:szCs w:val="18"/>
              </w:rPr>
              <w:t>to</w:t>
            </w:r>
            <w:r w:rsidRPr="00A77E5C">
              <w:rPr>
                <w:rFonts w:ascii="RR Pioneer" w:hAnsi="RR Pioneer"/>
                <w:sz w:val="18"/>
                <w:szCs w:val="18"/>
              </w:rPr>
              <w:t xml:space="preserve"> be issued January 30</w:t>
            </w:r>
            <w:r w:rsidRPr="00A77E5C">
              <w:rPr>
                <w:rFonts w:ascii="RR Pioneer" w:hAnsi="RR Pioneer"/>
                <w:sz w:val="18"/>
                <w:szCs w:val="18"/>
                <w:vertAlign w:val="superscript"/>
              </w:rPr>
              <w:t>th</w:t>
            </w:r>
            <w:r w:rsidRPr="00A77E5C">
              <w:rPr>
                <w:rFonts w:ascii="RR Pioneer" w:hAnsi="RR Pioneer"/>
                <w:sz w:val="18"/>
                <w:szCs w:val="18"/>
              </w:rPr>
              <w:t xml:space="preserve">, 2026. </w:t>
            </w:r>
          </w:p>
        </w:tc>
      </w:tr>
    </w:tbl>
    <w:p w14:paraId="6CA967B0" w14:textId="77777777" w:rsidR="00A02A59" w:rsidRDefault="00A02A59" w:rsidP="00A02A59"/>
    <w:p w14:paraId="029A5352" w14:textId="77777777" w:rsidR="00A02A59" w:rsidRDefault="00A02A59" w:rsidP="00A02A59"/>
    <w:p w14:paraId="3394BE15" w14:textId="77777777" w:rsidR="00170D57" w:rsidRDefault="00170D57" w:rsidP="00A02A59"/>
    <w:p w14:paraId="62983599" w14:textId="77777777" w:rsidR="00170D57" w:rsidRDefault="00170D57" w:rsidP="00A02A59"/>
    <w:p w14:paraId="1ED7F467" w14:textId="77777777" w:rsidR="00170D57" w:rsidRDefault="00170D57" w:rsidP="00A02A59"/>
    <w:p w14:paraId="471DCC93" w14:textId="77777777" w:rsidR="00387ADC" w:rsidRDefault="00387ADC" w:rsidP="00A02A59"/>
    <w:p w14:paraId="2B8B4354" w14:textId="77777777" w:rsidR="00387ADC" w:rsidRDefault="00387ADC" w:rsidP="00A02A59"/>
    <w:p w14:paraId="564DF808" w14:textId="77777777" w:rsidR="00170D57" w:rsidRDefault="00170D57" w:rsidP="00A02A59"/>
    <w:p w14:paraId="62722D01" w14:textId="77777777" w:rsidR="00170D57" w:rsidRPr="00A02A59" w:rsidRDefault="00170D57" w:rsidP="00A02A59"/>
    <w:p w14:paraId="69E9C65F" w14:textId="28483994" w:rsidR="00C7375A" w:rsidRPr="00A91231" w:rsidRDefault="00C7375A" w:rsidP="00FC7B2A">
      <w:pPr>
        <w:pStyle w:val="Heading2"/>
        <w:rPr>
          <w:i/>
          <w:iCs/>
        </w:rPr>
      </w:pPr>
      <w:r>
        <w:lastRenderedPageBreak/>
        <w:t xml:space="preserve">Schedule </w:t>
      </w:r>
      <w:r w:rsidRPr="00A91231">
        <w:t xml:space="preserve"> 1</w:t>
      </w:r>
    </w:p>
    <w:tbl>
      <w:tblPr>
        <w:tblW w:w="87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59"/>
        <w:gridCol w:w="426"/>
        <w:gridCol w:w="425"/>
        <w:gridCol w:w="425"/>
        <w:gridCol w:w="567"/>
        <w:gridCol w:w="567"/>
        <w:gridCol w:w="425"/>
        <w:gridCol w:w="426"/>
        <w:gridCol w:w="567"/>
        <w:gridCol w:w="567"/>
        <w:gridCol w:w="425"/>
      </w:tblGrid>
      <w:tr w:rsidR="00A77E5C" w:rsidRPr="00A91231" w14:paraId="1E732322" w14:textId="49FE6C60" w:rsidTr="00A77E5C">
        <w:trPr>
          <w:trHeight w:val="300"/>
        </w:trPr>
        <w:tc>
          <w:tcPr>
            <w:tcW w:w="3959" w:type="dxa"/>
            <w:vMerge w:val="restart"/>
            <w:vAlign w:val="center"/>
            <w:hideMark/>
          </w:tcPr>
          <w:p w14:paraId="486C1CA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Cs w:val="20"/>
                <w:lang w:eastAsia="en-GB"/>
              </w:rPr>
            </w:pPr>
            <w:r w:rsidRPr="00A91231">
              <w:rPr>
                <w:rFonts w:ascii="RR Pioneer" w:eastAsia="Times New Roman" w:hAnsi="RR Pioneer" w:cs="Times New Roman"/>
                <w:b/>
                <w:bCs/>
                <w:color w:val="000000"/>
                <w:szCs w:val="20"/>
                <w:lang w:eastAsia="en-GB"/>
              </w:rPr>
              <w:t>Activities/Submission</w:t>
            </w:r>
          </w:p>
        </w:tc>
        <w:tc>
          <w:tcPr>
            <w:tcW w:w="2835" w:type="dxa"/>
            <w:gridSpan w:val="6"/>
            <w:shd w:val="clear" w:color="auto" w:fill="808080" w:themeFill="background1" w:themeFillShade="80"/>
            <w:noWrap/>
            <w:vAlign w:val="bottom"/>
            <w:hideMark/>
          </w:tcPr>
          <w:p w14:paraId="76931876"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 w:val="22"/>
                <w:lang w:eastAsia="en-GB"/>
              </w:rPr>
            </w:pPr>
            <w:r w:rsidRPr="00A91231">
              <w:rPr>
                <w:rFonts w:ascii="RR Pioneer" w:eastAsia="Times New Roman" w:hAnsi="RR Pioneer" w:cs="Times New Roman"/>
                <w:b/>
                <w:bCs/>
                <w:color w:val="000000"/>
                <w:sz w:val="22"/>
                <w:lang w:eastAsia="en-GB"/>
              </w:rPr>
              <w:t>2025</w:t>
            </w:r>
          </w:p>
        </w:tc>
        <w:tc>
          <w:tcPr>
            <w:tcW w:w="1985" w:type="dxa"/>
            <w:gridSpan w:val="4"/>
            <w:shd w:val="clear" w:color="auto" w:fill="A6A6A6" w:themeFill="background1" w:themeFillShade="A6"/>
          </w:tcPr>
          <w:p w14:paraId="3C872F3C" w14:textId="5CA69300"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 w:val="22"/>
                <w:lang w:eastAsia="en-GB"/>
              </w:rPr>
            </w:pPr>
            <w:r w:rsidRPr="00A91231">
              <w:rPr>
                <w:rFonts w:ascii="RR Pioneer" w:eastAsia="Times New Roman" w:hAnsi="RR Pioneer" w:cs="Times New Roman"/>
                <w:b/>
                <w:bCs/>
                <w:color w:val="000000"/>
                <w:sz w:val="22"/>
                <w:lang w:eastAsia="en-GB"/>
              </w:rPr>
              <w:t>2026</w:t>
            </w:r>
          </w:p>
        </w:tc>
      </w:tr>
      <w:tr w:rsidR="00A77E5C" w:rsidRPr="00A91231" w14:paraId="0A2A83A8" w14:textId="41047FBF" w:rsidTr="00A77E5C">
        <w:trPr>
          <w:cantSplit/>
          <w:trHeight w:val="1290"/>
        </w:trPr>
        <w:tc>
          <w:tcPr>
            <w:tcW w:w="3959" w:type="dxa"/>
            <w:vMerge/>
            <w:vAlign w:val="center"/>
            <w:hideMark/>
          </w:tcPr>
          <w:p w14:paraId="4217859A" w14:textId="77777777" w:rsidR="00A77E5C" w:rsidRPr="00A91231" w:rsidRDefault="00A77E5C" w:rsidP="004C2976">
            <w:pPr>
              <w:tabs>
                <w:tab w:val="clear" w:pos="992"/>
                <w:tab w:val="clear" w:pos="1395"/>
                <w:tab w:val="clear" w:pos="1712"/>
              </w:tabs>
              <w:spacing w:after="0"/>
              <w:rPr>
                <w:rFonts w:ascii="RR Pioneer" w:eastAsia="Times New Roman" w:hAnsi="RR Pioneer" w:cs="Times New Roman"/>
                <w:b/>
                <w:bCs/>
                <w:color w:val="000000"/>
                <w:szCs w:val="20"/>
                <w:lang w:eastAsia="en-GB"/>
              </w:rPr>
            </w:pPr>
          </w:p>
        </w:tc>
        <w:tc>
          <w:tcPr>
            <w:tcW w:w="426" w:type="dxa"/>
            <w:shd w:val="clear" w:color="auto" w:fill="A6A6A6" w:themeFill="background1" w:themeFillShade="A6"/>
            <w:textDirection w:val="btLr"/>
            <w:vAlign w:val="center"/>
            <w:hideMark/>
          </w:tcPr>
          <w:p w14:paraId="1B6D2BE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Cs w:val="20"/>
                <w:lang w:eastAsia="en-GB"/>
              </w:rPr>
            </w:pPr>
            <w:r w:rsidRPr="00A91231">
              <w:rPr>
                <w:rFonts w:ascii="RR Pioneer" w:eastAsia="Times New Roman" w:hAnsi="RR Pioneer" w:cs="Times New Roman"/>
                <w:b/>
                <w:bCs/>
                <w:color w:val="000000"/>
                <w:szCs w:val="20"/>
                <w:lang w:eastAsia="en-GB"/>
              </w:rPr>
              <w:t>July</w:t>
            </w:r>
          </w:p>
        </w:tc>
        <w:tc>
          <w:tcPr>
            <w:tcW w:w="425" w:type="dxa"/>
            <w:shd w:val="clear" w:color="auto" w:fill="A6A6A6" w:themeFill="background1" w:themeFillShade="A6"/>
            <w:textDirection w:val="btLr"/>
            <w:vAlign w:val="center"/>
            <w:hideMark/>
          </w:tcPr>
          <w:p w14:paraId="463A174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Cs w:val="20"/>
                <w:lang w:eastAsia="en-GB"/>
              </w:rPr>
            </w:pPr>
            <w:r w:rsidRPr="00A91231">
              <w:rPr>
                <w:rFonts w:ascii="RR Pioneer" w:eastAsia="Times New Roman" w:hAnsi="RR Pioneer" w:cs="Times New Roman"/>
                <w:b/>
                <w:bCs/>
                <w:color w:val="000000"/>
                <w:szCs w:val="20"/>
                <w:lang w:eastAsia="en-GB"/>
              </w:rPr>
              <w:t>August</w:t>
            </w:r>
          </w:p>
        </w:tc>
        <w:tc>
          <w:tcPr>
            <w:tcW w:w="425" w:type="dxa"/>
            <w:shd w:val="clear" w:color="auto" w:fill="A6A6A6" w:themeFill="background1" w:themeFillShade="A6"/>
            <w:textDirection w:val="btLr"/>
            <w:vAlign w:val="center"/>
            <w:hideMark/>
          </w:tcPr>
          <w:p w14:paraId="3D9C013E"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Cs w:val="20"/>
                <w:lang w:eastAsia="en-GB"/>
              </w:rPr>
            </w:pPr>
            <w:r w:rsidRPr="00A91231">
              <w:rPr>
                <w:rFonts w:ascii="RR Pioneer" w:eastAsia="Times New Roman" w:hAnsi="RR Pioneer" w:cs="Times New Roman"/>
                <w:b/>
                <w:bCs/>
                <w:color w:val="000000"/>
                <w:szCs w:val="20"/>
                <w:lang w:eastAsia="en-GB"/>
              </w:rPr>
              <w:t>September</w:t>
            </w:r>
          </w:p>
        </w:tc>
        <w:tc>
          <w:tcPr>
            <w:tcW w:w="567" w:type="dxa"/>
            <w:shd w:val="clear" w:color="auto" w:fill="A6A6A6" w:themeFill="background1" w:themeFillShade="A6"/>
            <w:textDirection w:val="btLr"/>
            <w:vAlign w:val="center"/>
            <w:hideMark/>
          </w:tcPr>
          <w:p w14:paraId="24E88A6E"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Cs w:val="20"/>
                <w:lang w:eastAsia="en-GB"/>
              </w:rPr>
            </w:pPr>
            <w:r w:rsidRPr="00A91231">
              <w:rPr>
                <w:rFonts w:ascii="RR Pioneer" w:eastAsia="Times New Roman" w:hAnsi="RR Pioneer" w:cs="Times New Roman"/>
                <w:b/>
                <w:bCs/>
                <w:color w:val="000000"/>
                <w:szCs w:val="20"/>
                <w:lang w:eastAsia="en-GB"/>
              </w:rPr>
              <w:t>October</w:t>
            </w:r>
          </w:p>
        </w:tc>
        <w:tc>
          <w:tcPr>
            <w:tcW w:w="567" w:type="dxa"/>
            <w:shd w:val="clear" w:color="auto" w:fill="A6A6A6" w:themeFill="background1" w:themeFillShade="A6"/>
            <w:textDirection w:val="btLr"/>
            <w:vAlign w:val="center"/>
            <w:hideMark/>
          </w:tcPr>
          <w:p w14:paraId="08136ED0"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Cs w:val="20"/>
                <w:lang w:eastAsia="en-GB"/>
              </w:rPr>
            </w:pPr>
            <w:r w:rsidRPr="00A91231">
              <w:rPr>
                <w:rFonts w:ascii="RR Pioneer" w:eastAsia="Times New Roman" w:hAnsi="RR Pioneer" w:cs="Times New Roman"/>
                <w:b/>
                <w:bCs/>
                <w:color w:val="000000"/>
                <w:szCs w:val="20"/>
                <w:lang w:eastAsia="en-GB"/>
              </w:rPr>
              <w:t>November</w:t>
            </w:r>
          </w:p>
        </w:tc>
        <w:tc>
          <w:tcPr>
            <w:tcW w:w="425" w:type="dxa"/>
            <w:shd w:val="clear" w:color="auto" w:fill="A6A6A6" w:themeFill="background1" w:themeFillShade="A6"/>
            <w:textDirection w:val="btLr"/>
            <w:vAlign w:val="center"/>
            <w:hideMark/>
          </w:tcPr>
          <w:p w14:paraId="6C8ED4A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Cs w:val="20"/>
                <w:lang w:eastAsia="en-GB"/>
              </w:rPr>
            </w:pPr>
            <w:r w:rsidRPr="00A91231">
              <w:rPr>
                <w:rFonts w:ascii="RR Pioneer" w:eastAsia="Times New Roman" w:hAnsi="RR Pioneer" w:cs="Times New Roman"/>
                <w:b/>
                <w:bCs/>
                <w:color w:val="000000"/>
                <w:szCs w:val="20"/>
                <w:lang w:eastAsia="en-GB"/>
              </w:rPr>
              <w:t>December</w:t>
            </w:r>
          </w:p>
        </w:tc>
        <w:tc>
          <w:tcPr>
            <w:tcW w:w="426" w:type="dxa"/>
            <w:shd w:val="clear" w:color="auto" w:fill="D9D9D9" w:themeFill="background1" w:themeFillShade="D9"/>
            <w:textDirection w:val="btLr"/>
            <w:vAlign w:val="center"/>
          </w:tcPr>
          <w:p w14:paraId="3E8152F4"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Cs w:val="20"/>
                <w:lang w:eastAsia="en-GB"/>
              </w:rPr>
            </w:pPr>
            <w:r w:rsidRPr="00A91231">
              <w:rPr>
                <w:rFonts w:ascii="RR Pioneer" w:eastAsia="Times New Roman" w:hAnsi="RR Pioneer" w:cs="Times New Roman"/>
                <w:b/>
                <w:bCs/>
                <w:color w:val="000000"/>
                <w:szCs w:val="20"/>
                <w:lang w:eastAsia="en-GB"/>
              </w:rPr>
              <w:t>January</w:t>
            </w:r>
          </w:p>
        </w:tc>
        <w:tc>
          <w:tcPr>
            <w:tcW w:w="567" w:type="dxa"/>
            <w:shd w:val="clear" w:color="auto" w:fill="D9D9D9" w:themeFill="background1" w:themeFillShade="D9"/>
            <w:textDirection w:val="btLr"/>
            <w:vAlign w:val="center"/>
          </w:tcPr>
          <w:p w14:paraId="0258225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b/>
                <w:bCs/>
                <w:color w:val="000000"/>
                <w:szCs w:val="20"/>
                <w:lang w:eastAsia="en-GB"/>
              </w:rPr>
            </w:pPr>
            <w:r w:rsidRPr="00A91231">
              <w:rPr>
                <w:rFonts w:ascii="RR Pioneer" w:eastAsia="Times New Roman" w:hAnsi="RR Pioneer" w:cs="Times New Roman"/>
                <w:b/>
                <w:bCs/>
                <w:color w:val="000000"/>
                <w:szCs w:val="20"/>
                <w:lang w:eastAsia="en-GB"/>
              </w:rPr>
              <w:t>February</w:t>
            </w:r>
          </w:p>
        </w:tc>
        <w:tc>
          <w:tcPr>
            <w:tcW w:w="567" w:type="dxa"/>
            <w:shd w:val="clear" w:color="auto" w:fill="D9D9D9" w:themeFill="background1" w:themeFillShade="D9"/>
            <w:textDirection w:val="btLr"/>
          </w:tcPr>
          <w:p w14:paraId="16732E44" w14:textId="2D9AE5B1" w:rsidR="00A77E5C" w:rsidRPr="00A91231" w:rsidRDefault="00A77E5C" w:rsidP="00A76F8B">
            <w:pPr>
              <w:tabs>
                <w:tab w:val="clear" w:pos="992"/>
                <w:tab w:val="clear" w:pos="1395"/>
                <w:tab w:val="clear" w:pos="1712"/>
              </w:tabs>
              <w:spacing w:after="0"/>
              <w:ind w:left="113" w:right="113"/>
              <w:jc w:val="center"/>
              <w:rPr>
                <w:rFonts w:ascii="RR Pioneer" w:eastAsia="Times New Roman" w:hAnsi="RR Pioneer" w:cs="Times New Roman"/>
                <w:b/>
                <w:bCs/>
                <w:color w:val="000000"/>
                <w:szCs w:val="20"/>
                <w:lang w:eastAsia="en-GB"/>
              </w:rPr>
            </w:pPr>
            <w:r>
              <w:rPr>
                <w:rFonts w:ascii="RR Pioneer" w:eastAsia="Times New Roman" w:hAnsi="RR Pioneer" w:cs="Times New Roman"/>
                <w:b/>
                <w:bCs/>
                <w:color w:val="000000"/>
                <w:szCs w:val="20"/>
                <w:lang w:eastAsia="en-GB"/>
              </w:rPr>
              <w:t>March</w:t>
            </w:r>
          </w:p>
        </w:tc>
        <w:tc>
          <w:tcPr>
            <w:tcW w:w="425" w:type="dxa"/>
            <w:shd w:val="clear" w:color="auto" w:fill="D9D9D9" w:themeFill="background1" w:themeFillShade="D9"/>
            <w:textDirection w:val="btLr"/>
          </w:tcPr>
          <w:p w14:paraId="64A59F39" w14:textId="18716A26" w:rsidR="00A77E5C" w:rsidRDefault="00A77E5C" w:rsidP="00A76F8B">
            <w:pPr>
              <w:tabs>
                <w:tab w:val="clear" w:pos="992"/>
                <w:tab w:val="clear" w:pos="1395"/>
                <w:tab w:val="clear" w:pos="1712"/>
              </w:tabs>
              <w:spacing w:after="0"/>
              <w:ind w:left="113" w:right="113"/>
              <w:jc w:val="center"/>
              <w:rPr>
                <w:rFonts w:ascii="RR Pioneer" w:eastAsia="Times New Roman" w:hAnsi="RR Pioneer" w:cs="Times New Roman"/>
                <w:b/>
                <w:bCs/>
                <w:color w:val="000000"/>
                <w:szCs w:val="20"/>
                <w:lang w:eastAsia="en-GB"/>
              </w:rPr>
            </w:pPr>
            <w:r>
              <w:rPr>
                <w:rFonts w:ascii="RR Pioneer" w:eastAsia="Times New Roman" w:hAnsi="RR Pioneer" w:cs="Times New Roman"/>
                <w:b/>
                <w:bCs/>
                <w:color w:val="000000"/>
                <w:szCs w:val="20"/>
                <w:lang w:eastAsia="en-GB"/>
              </w:rPr>
              <w:t>April</w:t>
            </w:r>
          </w:p>
        </w:tc>
      </w:tr>
      <w:tr w:rsidR="00A77E5C" w:rsidRPr="00A91231" w14:paraId="2C9C8B19" w14:textId="40DA2992" w:rsidTr="00A77E5C">
        <w:trPr>
          <w:trHeight w:val="345"/>
        </w:trPr>
        <w:tc>
          <w:tcPr>
            <w:tcW w:w="3959" w:type="dxa"/>
            <w:vAlign w:val="center"/>
            <w:hideMark/>
          </w:tcPr>
          <w:p w14:paraId="1C0976EA" w14:textId="5600561B"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cs="Times New Roman"/>
                <w:color w:val="000000"/>
                <w:sz w:val="22"/>
                <w:lang w:eastAsia="en-GB"/>
              </w:rPr>
              <w:t>Issue Agreed Resolution Plan</w:t>
            </w:r>
          </w:p>
        </w:tc>
        <w:tc>
          <w:tcPr>
            <w:tcW w:w="426" w:type="dxa"/>
            <w:shd w:val="clear" w:color="000000" w:fill="FFFFFF"/>
            <w:vAlign w:val="center"/>
            <w:hideMark/>
          </w:tcPr>
          <w:p w14:paraId="32239FEE"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auto" w:fill="FFFFFF" w:themeFill="background1"/>
            <w:noWrap/>
            <w:vAlign w:val="center"/>
            <w:hideMark/>
          </w:tcPr>
          <w:p w14:paraId="1BBB292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76262AB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3140E457"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2184AE9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auto" w:fill="0070C0"/>
            <w:noWrap/>
            <w:vAlign w:val="center"/>
            <w:hideMark/>
          </w:tcPr>
          <w:p w14:paraId="7A2B315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6" w:type="dxa"/>
            <w:shd w:val="clear" w:color="auto" w:fill="FFFFFF" w:themeFill="background1"/>
            <w:vAlign w:val="center"/>
          </w:tcPr>
          <w:p w14:paraId="6610F04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vAlign w:val="center"/>
          </w:tcPr>
          <w:p w14:paraId="32DEE8F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tcPr>
          <w:p w14:paraId="569E45F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tcPr>
          <w:p w14:paraId="0C79940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r>
      <w:tr w:rsidR="00A77E5C" w:rsidRPr="00A91231" w14:paraId="1A9CEAEF" w14:textId="2F3120D8" w:rsidTr="00A77E5C">
        <w:trPr>
          <w:trHeight w:val="345"/>
        </w:trPr>
        <w:tc>
          <w:tcPr>
            <w:tcW w:w="3959" w:type="dxa"/>
            <w:vAlign w:val="center"/>
            <w:hideMark/>
          </w:tcPr>
          <w:p w14:paraId="0C91147A" w14:textId="7C05B9F0" w:rsidR="00A77E5C" w:rsidRPr="00A76F8B" w:rsidRDefault="00A77E5C" w:rsidP="004C2976">
            <w:pPr>
              <w:tabs>
                <w:tab w:val="clear" w:pos="992"/>
                <w:tab w:val="clear" w:pos="1395"/>
                <w:tab w:val="clear" w:pos="1712"/>
              </w:tabs>
              <w:spacing w:after="0"/>
              <w:rPr>
                <w:rFonts w:ascii="RR Pioneer" w:eastAsia="Times New Roman" w:hAnsi="RR Pioneer" w:cs="Times New Roman"/>
                <w:sz w:val="22"/>
                <w:lang w:eastAsia="en-GB"/>
              </w:rPr>
            </w:pPr>
            <w:r w:rsidRPr="00A76F8B">
              <w:rPr>
                <w:rFonts w:ascii="RR Pioneer" w:eastAsia="Times New Roman" w:hAnsi="RR Pioneer" w:cs="Times New Roman"/>
                <w:sz w:val="22"/>
                <w:lang w:eastAsia="en-GB"/>
              </w:rPr>
              <w:t>Chapter 22 “Route Map” (Revised)</w:t>
            </w:r>
          </w:p>
        </w:tc>
        <w:tc>
          <w:tcPr>
            <w:tcW w:w="426" w:type="dxa"/>
            <w:shd w:val="clear" w:color="000000" w:fill="FFFFFF"/>
            <w:vAlign w:val="center"/>
            <w:hideMark/>
          </w:tcPr>
          <w:p w14:paraId="34CB505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auto" w:fill="FFFFFF" w:themeFill="background1"/>
            <w:noWrap/>
            <w:vAlign w:val="center"/>
            <w:hideMark/>
          </w:tcPr>
          <w:p w14:paraId="76D68A3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1F80A9E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2602178C"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394E248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05DC6AF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6" w:type="dxa"/>
            <w:shd w:val="clear" w:color="auto" w:fill="0070C0"/>
            <w:vAlign w:val="center"/>
          </w:tcPr>
          <w:p w14:paraId="740085B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vAlign w:val="center"/>
          </w:tcPr>
          <w:p w14:paraId="531653E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tcPr>
          <w:p w14:paraId="52A3846F"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tcPr>
          <w:p w14:paraId="0AC5D6D0"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r>
      <w:tr w:rsidR="00A77E5C" w:rsidRPr="00A91231" w14:paraId="4EC81D9B" w14:textId="62CEA2F5" w:rsidTr="00A77E5C">
        <w:trPr>
          <w:trHeight w:val="345"/>
        </w:trPr>
        <w:tc>
          <w:tcPr>
            <w:tcW w:w="3959" w:type="dxa"/>
            <w:vAlign w:val="center"/>
            <w:hideMark/>
          </w:tcPr>
          <w:p w14:paraId="10ED8089" w14:textId="77777777" w:rsidR="00A77E5C" w:rsidRPr="00A76F8B" w:rsidRDefault="00A77E5C" w:rsidP="004C2976">
            <w:pPr>
              <w:tabs>
                <w:tab w:val="clear" w:pos="992"/>
                <w:tab w:val="clear" w:pos="1395"/>
                <w:tab w:val="clear" w:pos="1712"/>
              </w:tabs>
              <w:spacing w:after="0"/>
              <w:rPr>
                <w:rFonts w:ascii="RR Pioneer" w:eastAsia="Times New Roman" w:hAnsi="RR Pioneer" w:cs="Times New Roman"/>
                <w:sz w:val="22"/>
                <w:lang w:eastAsia="en-GB"/>
              </w:rPr>
            </w:pPr>
            <w:r w:rsidRPr="00A76F8B">
              <w:rPr>
                <w:rFonts w:ascii="RR Pioneer" w:eastAsia="Times New Roman" w:hAnsi="RR Pioneer" w:cs="Times New Roman"/>
                <w:sz w:val="22"/>
                <w:lang w:eastAsia="en-GB"/>
              </w:rPr>
              <w:t>CDM Strategy</w:t>
            </w:r>
          </w:p>
        </w:tc>
        <w:tc>
          <w:tcPr>
            <w:tcW w:w="426" w:type="dxa"/>
            <w:shd w:val="clear" w:color="000000" w:fill="FFFFFF"/>
            <w:vAlign w:val="center"/>
            <w:hideMark/>
          </w:tcPr>
          <w:p w14:paraId="0268B39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0070C0"/>
            <w:noWrap/>
            <w:vAlign w:val="center"/>
            <w:hideMark/>
          </w:tcPr>
          <w:p w14:paraId="05BEFEC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0B3FE37F"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2D073E2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09E7D2D0"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1D8F191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6" w:type="dxa"/>
            <w:shd w:val="clear" w:color="000000" w:fill="FFFFFF"/>
            <w:vAlign w:val="center"/>
          </w:tcPr>
          <w:p w14:paraId="15C1F1D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vAlign w:val="center"/>
          </w:tcPr>
          <w:p w14:paraId="4C680D04"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tcPr>
          <w:p w14:paraId="6D43FEB4"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tcPr>
          <w:p w14:paraId="2C4E7017"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r>
      <w:tr w:rsidR="00A77E5C" w:rsidRPr="00A91231" w14:paraId="66A8CECC" w14:textId="582EE916" w:rsidTr="00A77E5C">
        <w:trPr>
          <w:trHeight w:val="345"/>
        </w:trPr>
        <w:tc>
          <w:tcPr>
            <w:tcW w:w="3959" w:type="dxa"/>
            <w:vAlign w:val="center"/>
            <w:hideMark/>
          </w:tcPr>
          <w:p w14:paraId="6E24A443" w14:textId="77777777"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cs="Times New Roman"/>
                <w:color w:val="000000"/>
                <w:sz w:val="22"/>
                <w:lang w:eastAsia="en-GB"/>
              </w:rPr>
              <w:t>GDA Submission Guide</w:t>
            </w:r>
          </w:p>
        </w:tc>
        <w:tc>
          <w:tcPr>
            <w:tcW w:w="426" w:type="dxa"/>
            <w:shd w:val="clear" w:color="000000" w:fill="FFFFFF"/>
            <w:vAlign w:val="center"/>
            <w:hideMark/>
          </w:tcPr>
          <w:p w14:paraId="0EBEA03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FFFFFF"/>
            <w:vAlign w:val="center"/>
            <w:hideMark/>
          </w:tcPr>
          <w:p w14:paraId="42144966"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0070C0"/>
            <w:noWrap/>
            <w:vAlign w:val="center"/>
            <w:hideMark/>
          </w:tcPr>
          <w:p w14:paraId="1F50A07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73293AA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0FBC7D8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4D276726"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6" w:type="dxa"/>
            <w:shd w:val="clear" w:color="000000" w:fill="FFFFFF"/>
            <w:vAlign w:val="center"/>
          </w:tcPr>
          <w:p w14:paraId="7BACF9DD"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vAlign w:val="center"/>
          </w:tcPr>
          <w:p w14:paraId="35FA840E"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tcPr>
          <w:p w14:paraId="61C4B2CC"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tcPr>
          <w:p w14:paraId="1AB0DCD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r>
      <w:tr w:rsidR="00A77E5C" w:rsidRPr="00A91231" w14:paraId="6F178B45" w14:textId="0E140004" w:rsidTr="00A77E5C">
        <w:trPr>
          <w:trHeight w:val="345"/>
        </w:trPr>
        <w:tc>
          <w:tcPr>
            <w:tcW w:w="3959" w:type="dxa"/>
            <w:vAlign w:val="center"/>
            <w:hideMark/>
          </w:tcPr>
          <w:p w14:paraId="0AA1D257" w14:textId="77777777"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cs="Times New Roman"/>
                <w:color w:val="000000"/>
                <w:sz w:val="22"/>
                <w:lang w:eastAsia="en-GB"/>
              </w:rPr>
              <w:t>Design Maturity Definition for GDA Step 3</w:t>
            </w:r>
          </w:p>
        </w:tc>
        <w:tc>
          <w:tcPr>
            <w:tcW w:w="426" w:type="dxa"/>
            <w:shd w:val="clear" w:color="000000" w:fill="0070C0"/>
            <w:noWrap/>
            <w:vAlign w:val="center"/>
            <w:hideMark/>
          </w:tcPr>
          <w:p w14:paraId="7D0F020F"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43CEEAF7"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7418E6C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7A59A94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5CC0962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634D7CB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6" w:type="dxa"/>
            <w:shd w:val="clear" w:color="000000" w:fill="FFFFFF"/>
            <w:vAlign w:val="center"/>
          </w:tcPr>
          <w:p w14:paraId="2EB709F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vAlign w:val="center"/>
          </w:tcPr>
          <w:p w14:paraId="3F06487C"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tcPr>
          <w:p w14:paraId="38D1CD7D"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tcPr>
          <w:p w14:paraId="305154DF"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r>
      <w:tr w:rsidR="00A77E5C" w:rsidRPr="00A91231" w14:paraId="53BA456A" w14:textId="3B31CA6D" w:rsidTr="00A77E5C">
        <w:trPr>
          <w:trHeight w:val="345"/>
        </w:trPr>
        <w:tc>
          <w:tcPr>
            <w:tcW w:w="3959" w:type="dxa"/>
            <w:vAlign w:val="center"/>
            <w:hideMark/>
          </w:tcPr>
          <w:p w14:paraId="7546C82E" w14:textId="77777777"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cs="Times New Roman"/>
                <w:color w:val="000000"/>
                <w:sz w:val="22"/>
                <w:lang w:eastAsia="en-GB"/>
              </w:rPr>
              <w:t>Revised Lifecycle Risk Assessment</w:t>
            </w:r>
          </w:p>
        </w:tc>
        <w:tc>
          <w:tcPr>
            <w:tcW w:w="426" w:type="dxa"/>
            <w:shd w:val="clear" w:color="000000" w:fill="FFFFFF"/>
            <w:vAlign w:val="center"/>
            <w:hideMark/>
          </w:tcPr>
          <w:p w14:paraId="377A7F2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0070C0"/>
            <w:vAlign w:val="center"/>
            <w:hideMark/>
          </w:tcPr>
          <w:p w14:paraId="716BD68C"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FFFFFF"/>
            <w:noWrap/>
            <w:vAlign w:val="center"/>
            <w:hideMark/>
          </w:tcPr>
          <w:p w14:paraId="5112B697"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55F390E7"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7C0AC3C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4405D60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6" w:type="dxa"/>
            <w:shd w:val="clear" w:color="000000" w:fill="FFFFFF"/>
            <w:vAlign w:val="center"/>
          </w:tcPr>
          <w:p w14:paraId="2EEFB21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vAlign w:val="center"/>
          </w:tcPr>
          <w:p w14:paraId="3C8EF784"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tcPr>
          <w:p w14:paraId="173F7BC4"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tcPr>
          <w:p w14:paraId="002F822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r>
      <w:tr w:rsidR="00A77E5C" w:rsidRPr="00A91231" w14:paraId="091B9156" w14:textId="39A0E1BE" w:rsidTr="00A77E5C">
        <w:trPr>
          <w:trHeight w:val="345"/>
        </w:trPr>
        <w:tc>
          <w:tcPr>
            <w:tcW w:w="3959" w:type="dxa"/>
            <w:noWrap/>
            <w:vAlign w:val="center"/>
            <w:hideMark/>
          </w:tcPr>
          <w:p w14:paraId="2C05D1C5" w14:textId="77777777"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cs="Times New Roman"/>
                <w:color w:val="000000"/>
                <w:sz w:val="22"/>
                <w:lang w:eastAsia="en-GB"/>
              </w:rPr>
              <w:t>Digital Strategy</w:t>
            </w:r>
          </w:p>
        </w:tc>
        <w:tc>
          <w:tcPr>
            <w:tcW w:w="426" w:type="dxa"/>
            <w:shd w:val="clear" w:color="000000" w:fill="FFFFFF"/>
            <w:vAlign w:val="center"/>
            <w:hideMark/>
          </w:tcPr>
          <w:p w14:paraId="764D395F"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noWrap/>
            <w:vAlign w:val="center"/>
            <w:hideMark/>
          </w:tcPr>
          <w:p w14:paraId="0B9EE44E"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69A9424D"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auto" w:fill="FFFFFF" w:themeFill="background1"/>
            <w:vAlign w:val="center"/>
            <w:hideMark/>
          </w:tcPr>
          <w:p w14:paraId="1D61662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shd w:val="clear" w:color="000000" w:fill="FFFFFF"/>
            <w:noWrap/>
            <w:vAlign w:val="center"/>
            <w:hideMark/>
          </w:tcPr>
          <w:p w14:paraId="3C97D7E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2841AF0D"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6" w:type="dxa"/>
            <w:shd w:val="clear" w:color="auto" w:fill="0070C0"/>
            <w:vAlign w:val="center"/>
          </w:tcPr>
          <w:p w14:paraId="7AE5572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vAlign w:val="center"/>
          </w:tcPr>
          <w:p w14:paraId="4B4DF77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tcPr>
          <w:p w14:paraId="1B6EA5A3"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tcPr>
          <w:p w14:paraId="6C010C1D"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r>
      <w:tr w:rsidR="00A77E5C" w:rsidRPr="00A91231" w14:paraId="073CEC22" w14:textId="7F3AB7CE" w:rsidTr="00A77E5C">
        <w:trPr>
          <w:trHeight w:val="345"/>
        </w:trPr>
        <w:tc>
          <w:tcPr>
            <w:tcW w:w="3959" w:type="dxa"/>
            <w:noWrap/>
            <w:vAlign w:val="center"/>
            <w:hideMark/>
          </w:tcPr>
          <w:p w14:paraId="01A34273" w14:textId="77777777"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cs="Times New Roman"/>
                <w:color w:val="000000"/>
                <w:sz w:val="22"/>
                <w:lang w:eastAsia="en-GB"/>
              </w:rPr>
              <w:t xml:space="preserve">CHS Requirements &amp; Analysis Manual </w:t>
            </w:r>
          </w:p>
        </w:tc>
        <w:tc>
          <w:tcPr>
            <w:tcW w:w="426" w:type="dxa"/>
            <w:shd w:val="clear" w:color="000000" w:fill="FFFFFF"/>
            <w:vAlign w:val="center"/>
            <w:hideMark/>
          </w:tcPr>
          <w:p w14:paraId="6F38DDB6"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0070C0"/>
            <w:vAlign w:val="center"/>
            <w:hideMark/>
          </w:tcPr>
          <w:p w14:paraId="739E8833"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FFFFFF"/>
            <w:noWrap/>
            <w:vAlign w:val="center"/>
            <w:hideMark/>
          </w:tcPr>
          <w:p w14:paraId="23DC064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noWrap/>
            <w:vAlign w:val="center"/>
            <w:hideMark/>
          </w:tcPr>
          <w:p w14:paraId="4AE9FECD"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0DE0E7F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08300BB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6" w:type="dxa"/>
            <w:shd w:val="clear" w:color="000000" w:fill="FFFFFF"/>
            <w:vAlign w:val="center"/>
          </w:tcPr>
          <w:p w14:paraId="363DE6D6"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vAlign w:val="center"/>
          </w:tcPr>
          <w:p w14:paraId="7FCD6F8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tcPr>
          <w:p w14:paraId="4FAFBDFD"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tcPr>
          <w:p w14:paraId="0AAA630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r>
      <w:tr w:rsidR="00A77E5C" w:rsidRPr="00A91231" w14:paraId="2C3A1460" w14:textId="45A5F3DC" w:rsidTr="00A77E5C">
        <w:trPr>
          <w:trHeight w:val="345"/>
        </w:trPr>
        <w:tc>
          <w:tcPr>
            <w:tcW w:w="3959" w:type="dxa"/>
            <w:noWrap/>
            <w:vAlign w:val="center"/>
            <w:hideMark/>
          </w:tcPr>
          <w:p w14:paraId="473B9683" w14:textId="77777777"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cs="Times New Roman"/>
                <w:color w:val="000000"/>
                <w:sz w:val="22"/>
                <w:lang w:eastAsia="en-GB"/>
              </w:rPr>
              <w:t>CHS Compliance Chart</w:t>
            </w:r>
          </w:p>
        </w:tc>
        <w:tc>
          <w:tcPr>
            <w:tcW w:w="426" w:type="dxa"/>
            <w:shd w:val="clear" w:color="000000" w:fill="FFFFFF"/>
            <w:vAlign w:val="center"/>
            <w:hideMark/>
          </w:tcPr>
          <w:p w14:paraId="540A0857"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auto" w:fill="FFFFFF" w:themeFill="background1"/>
            <w:vAlign w:val="center"/>
            <w:hideMark/>
          </w:tcPr>
          <w:p w14:paraId="1FEEC8E6"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noWrap/>
            <w:vAlign w:val="center"/>
            <w:hideMark/>
          </w:tcPr>
          <w:p w14:paraId="269DEA7C"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noWrap/>
            <w:vAlign w:val="center"/>
            <w:hideMark/>
          </w:tcPr>
          <w:p w14:paraId="1339631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noWrap/>
            <w:vAlign w:val="center"/>
            <w:hideMark/>
          </w:tcPr>
          <w:p w14:paraId="1B9B9DEF"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000000" w:fill="FFFFFF"/>
            <w:noWrap/>
            <w:vAlign w:val="center"/>
            <w:hideMark/>
          </w:tcPr>
          <w:p w14:paraId="3C06AA3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6" w:type="dxa"/>
            <w:shd w:val="clear" w:color="auto" w:fill="0070C0"/>
            <w:vAlign w:val="center"/>
          </w:tcPr>
          <w:p w14:paraId="66BD22B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shd w:val="clear" w:color="000000" w:fill="FFFFFF"/>
            <w:vAlign w:val="center"/>
          </w:tcPr>
          <w:p w14:paraId="00EA012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567" w:type="dxa"/>
          </w:tcPr>
          <w:p w14:paraId="5924C70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tcPr>
          <w:p w14:paraId="0A89237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r>
      <w:tr w:rsidR="00A77E5C" w:rsidRPr="00A91231" w14:paraId="2CA74B4E" w14:textId="4A22D005" w:rsidTr="00A77E5C">
        <w:trPr>
          <w:trHeight w:val="345"/>
        </w:trPr>
        <w:tc>
          <w:tcPr>
            <w:tcW w:w="3959" w:type="dxa"/>
            <w:shd w:val="clear" w:color="000000" w:fill="D0D0D0"/>
            <w:vAlign w:val="center"/>
            <w:hideMark/>
          </w:tcPr>
          <w:p w14:paraId="4B2C61FF" w14:textId="7D639E07" w:rsidR="00A77E5C" w:rsidRPr="00A76F8B" w:rsidRDefault="00A77E5C" w:rsidP="004C2976">
            <w:pPr>
              <w:tabs>
                <w:tab w:val="clear" w:pos="992"/>
                <w:tab w:val="clear" w:pos="1395"/>
                <w:tab w:val="clear" w:pos="1712"/>
              </w:tabs>
              <w:spacing w:after="0"/>
              <w:rPr>
                <w:rFonts w:ascii="RR Pioneer" w:eastAsia="Times New Roman" w:hAnsi="RR Pioneer" w:cs="Times New Roman"/>
                <w:b/>
                <w:bCs/>
                <w:color w:val="000000"/>
                <w:sz w:val="22"/>
                <w:lang w:eastAsia="en-GB"/>
              </w:rPr>
            </w:pPr>
            <w:r w:rsidRPr="00A76F8B">
              <w:rPr>
                <w:rFonts w:ascii="RR Pioneer" w:hAnsi="RR Pioneer"/>
                <w:b/>
                <w:bCs/>
                <w:sz w:val="22"/>
              </w:rPr>
              <w:t xml:space="preserve">ACMS </w:t>
            </w:r>
            <w:r w:rsidRPr="00A76F8B">
              <w:rPr>
                <w:rFonts w:ascii="RR Pioneer" w:eastAsia="Times New Roman" w:hAnsi="RR Pioneer" w:cs="Times New Roman"/>
                <w:b/>
                <w:bCs/>
                <w:color w:val="000000"/>
                <w:sz w:val="22"/>
                <w:lang w:eastAsia="en-GB"/>
              </w:rPr>
              <w:t xml:space="preserve">Case Study </w:t>
            </w:r>
          </w:p>
        </w:tc>
        <w:tc>
          <w:tcPr>
            <w:tcW w:w="426" w:type="dxa"/>
            <w:shd w:val="clear" w:color="000000" w:fill="FFFFFF"/>
            <w:vAlign w:val="center"/>
            <w:hideMark/>
          </w:tcPr>
          <w:p w14:paraId="00B83EAE"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FFFFFF"/>
            <w:noWrap/>
            <w:vAlign w:val="center"/>
            <w:hideMark/>
          </w:tcPr>
          <w:p w14:paraId="37495C7F"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vAlign w:val="center"/>
            <w:hideMark/>
          </w:tcPr>
          <w:p w14:paraId="146E5253"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shd w:val="clear" w:color="auto" w:fill="FFFFFF" w:themeFill="background1"/>
            <w:noWrap/>
            <w:vAlign w:val="center"/>
            <w:hideMark/>
          </w:tcPr>
          <w:p w14:paraId="67590574"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vAlign w:val="center"/>
            <w:hideMark/>
          </w:tcPr>
          <w:p w14:paraId="5D33220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425" w:type="dxa"/>
            <w:shd w:val="clear" w:color="auto" w:fill="FFFFFF" w:themeFill="background1"/>
            <w:vAlign w:val="center"/>
            <w:hideMark/>
          </w:tcPr>
          <w:p w14:paraId="0DAD868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426" w:type="dxa"/>
            <w:shd w:val="clear" w:color="auto" w:fill="0070C0"/>
            <w:vAlign w:val="center"/>
          </w:tcPr>
          <w:p w14:paraId="550E483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vAlign w:val="center"/>
          </w:tcPr>
          <w:p w14:paraId="1FF59D7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tcPr>
          <w:p w14:paraId="7E7B6ED0"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425" w:type="dxa"/>
          </w:tcPr>
          <w:p w14:paraId="34931B5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r>
      <w:tr w:rsidR="00A77E5C" w:rsidRPr="00A91231" w14:paraId="7B901149" w14:textId="0A8CDC68" w:rsidTr="00A77E5C">
        <w:trPr>
          <w:trHeight w:val="345"/>
        </w:trPr>
        <w:tc>
          <w:tcPr>
            <w:tcW w:w="3959" w:type="dxa"/>
            <w:shd w:val="clear" w:color="000000" w:fill="D0D0D0"/>
            <w:vAlign w:val="center"/>
          </w:tcPr>
          <w:p w14:paraId="2900BE16" w14:textId="5AABCDAF"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sz w:val="22"/>
              </w:rPr>
              <w:t>ACMS System Design Description (already issued)</w:t>
            </w:r>
          </w:p>
        </w:tc>
        <w:tc>
          <w:tcPr>
            <w:tcW w:w="426" w:type="dxa"/>
            <w:shd w:val="clear" w:color="000000" w:fill="FFFFFF"/>
            <w:vAlign w:val="center"/>
          </w:tcPr>
          <w:p w14:paraId="1C89282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FFFFFF"/>
            <w:noWrap/>
            <w:vAlign w:val="center"/>
          </w:tcPr>
          <w:p w14:paraId="54D68263"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vAlign w:val="center"/>
          </w:tcPr>
          <w:p w14:paraId="4454F37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noWrap/>
            <w:vAlign w:val="center"/>
          </w:tcPr>
          <w:p w14:paraId="0A0D24D4"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vAlign w:val="center"/>
          </w:tcPr>
          <w:p w14:paraId="354A9183"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auto" w:fill="0070C0"/>
            <w:vAlign w:val="center"/>
          </w:tcPr>
          <w:p w14:paraId="08BD26C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6" w:type="dxa"/>
            <w:shd w:val="clear" w:color="auto" w:fill="FFFFFF" w:themeFill="background1"/>
            <w:vAlign w:val="center"/>
          </w:tcPr>
          <w:p w14:paraId="5B85987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shd w:val="clear" w:color="auto" w:fill="FFFFFF" w:themeFill="background1"/>
            <w:vAlign w:val="center"/>
          </w:tcPr>
          <w:p w14:paraId="2F3767A6"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tcPr>
          <w:p w14:paraId="08AEB9D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tcPr>
          <w:p w14:paraId="58F048A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r>
      <w:tr w:rsidR="00A77E5C" w:rsidRPr="00A91231" w14:paraId="3EB56209" w14:textId="15207528" w:rsidTr="00A77E5C">
        <w:trPr>
          <w:trHeight w:val="345"/>
        </w:trPr>
        <w:tc>
          <w:tcPr>
            <w:tcW w:w="3959" w:type="dxa"/>
            <w:shd w:val="clear" w:color="000000" w:fill="D0D0D0"/>
            <w:vAlign w:val="center"/>
          </w:tcPr>
          <w:p w14:paraId="1FFFBFEB" w14:textId="25C8E5A7"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cs="Times New Roman"/>
                <w:color w:val="000000"/>
                <w:sz w:val="22"/>
                <w:lang w:eastAsia="en-GB"/>
              </w:rPr>
              <w:t>ACMS Isolation of Plant and Access (issue 1 already issued, issue 2 going through internal QA)</w:t>
            </w:r>
          </w:p>
        </w:tc>
        <w:tc>
          <w:tcPr>
            <w:tcW w:w="426" w:type="dxa"/>
            <w:shd w:val="clear" w:color="000000" w:fill="FFFFFF"/>
            <w:vAlign w:val="center"/>
          </w:tcPr>
          <w:p w14:paraId="31724C46"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FFFFFF"/>
            <w:noWrap/>
            <w:vAlign w:val="center"/>
          </w:tcPr>
          <w:p w14:paraId="08E4F23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vAlign w:val="center"/>
          </w:tcPr>
          <w:p w14:paraId="522D318C"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noWrap/>
            <w:vAlign w:val="center"/>
          </w:tcPr>
          <w:p w14:paraId="2AD2B49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vAlign w:val="center"/>
          </w:tcPr>
          <w:p w14:paraId="7066811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auto" w:fill="FFFFFF" w:themeFill="background1"/>
            <w:vAlign w:val="center"/>
          </w:tcPr>
          <w:p w14:paraId="2773E5DE"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6" w:type="dxa"/>
            <w:shd w:val="clear" w:color="auto" w:fill="0070C0"/>
            <w:vAlign w:val="center"/>
          </w:tcPr>
          <w:p w14:paraId="24462F4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shd w:val="clear" w:color="auto" w:fill="FFFFFF" w:themeFill="background1"/>
            <w:vAlign w:val="center"/>
          </w:tcPr>
          <w:p w14:paraId="339037B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tcPr>
          <w:p w14:paraId="43EAF36F"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tcPr>
          <w:p w14:paraId="193B396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r>
      <w:tr w:rsidR="00A77E5C" w:rsidRPr="00A91231" w14:paraId="1EE1036B" w14:textId="1014FA69" w:rsidTr="00A77E5C">
        <w:trPr>
          <w:trHeight w:val="345"/>
        </w:trPr>
        <w:tc>
          <w:tcPr>
            <w:tcW w:w="3959" w:type="dxa"/>
            <w:shd w:val="clear" w:color="000000" w:fill="D0D0D0"/>
            <w:vAlign w:val="center"/>
          </w:tcPr>
          <w:p w14:paraId="4F7EB9DA" w14:textId="5DE7CAD1" w:rsidR="00A77E5C" w:rsidRPr="00A76F8B" w:rsidRDefault="00A77E5C" w:rsidP="004C2976">
            <w:pPr>
              <w:tabs>
                <w:tab w:val="clear" w:pos="992"/>
                <w:tab w:val="clear" w:pos="1395"/>
                <w:tab w:val="clear" w:pos="1712"/>
              </w:tabs>
              <w:spacing w:after="0"/>
              <w:rPr>
                <w:rFonts w:ascii="RR Pioneer" w:eastAsia="Times New Roman" w:hAnsi="RR Pioneer" w:cs="Times New Roman"/>
                <w:color w:val="000000"/>
                <w:sz w:val="22"/>
                <w:lang w:eastAsia="en-GB"/>
              </w:rPr>
            </w:pPr>
            <w:r w:rsidRPr="00A76F8B">
              <w:rPr>
                <w:rFonts w:ascii="RR Pioneer" w:eastAsia="Times New Roman" w:hAnsi="RR Pioneer"/>
                <w:sz w:val="22"/>
              </w:rPr>
              <w:t xml:space="preserve">PEA Design Risk Assessment </w:t>
            </w:r>
          </w:p>
        </w:tc>
        <w:tc>
          <w:tcPr>
            <w:tcW w:w="426" w:type="dxa"/>
            <w:shd w:val="clear" w:color="000000" w:fill="FFFFFF"/>
            <w:vAlign w:val="center"/>
          </w:tcPr>
          <w:p w14:paraId="4BACBE14"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FFFFFF"/>
            <w:noWrap/>
            <w:vAlign w:val="center"/>
          </w:tcPr>
          <w:p w14:paraId="3D04F5F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vAlign w:val="center"/>
          </w:tcPr>
          <w:p w14:paraId="025C990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noWrap/>
            <w:vAlign w:val="center"/>
          </w:tcPr>
          <w:p w14:paraId="3567D0B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vAlign w:val="center"/>
          </w:tcPr>
          <w:p w14:paraId="6ABF3CF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auto" w:fill="FFFFFF" w:themeFill="background1"/>
            <w:vAlign w:val="center"/>
          </w:tcPr>
          <w:p w14:paraId="4592FF4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6" w:type="dxa"/>
            <w:shd w:val="clear" w:color="auto" w:fill="0070C0"/>
            <w:vAlign w:val="center"/>
          </w:tcPr>
          <w:p w14:paraId="335883C3"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shd w:val="clear" w:color="auto" w:fill="FFFFFF" w:themeFill="background1"/>
            <w:vAlign w:val="center"/>
          </w:tcPr>
          <w:p w14:paraId="65C3AD6C"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tcPr>
          <w:p w14:paraId="6BF6E99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tcPr>
          <w:p w14:paraId="0FD73C27"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r>
      <w:tr w:rsidR="00A77E5C" w:rsidRPr="00A91231" w14:paraId="35D9AAE7" w14:textId="4F2B6BE0" w:rsidTr="00717381">
        <w:trPr>
          <w:trHeight w:val="181"/>
        </w:trPr>
        <w:tc>
          <w:tcPr>
            <w:tcW w:w="3959" w:type="dxa"/>
            <w:shd w:val="clear" w:color="auto" w:fill="FFFFFF" w:themeFill="background1"/>
            <w:vAlign w:val="center"/>
          </w:tcPr>
          <w:p w14:paraId="34783896" w14:textId="77777777" w:rsidR="00A77E5C" w:rsidRPr="00A76F8B" w:rsidRDefault="00A77E5C" w:rsidP="004C2976">
            <w:pPr>
              <w:tabs>
                <w:tab w:val="clear" w:pos="992"/>
                <w:tab w:val="clear" w:pos="1395"/>
                <w:tab w:val="clear" w:pos="1712"/>
              </w:tabs>
              <w:spacing w:after="0"/>
              <w:rPr>
                <w:rFonts w:ascii="RR Pioneer" w:eastAsia="RR Pioneer" w:hAnsi="RR Pioneer" w:cs="RR Pioneer"/>
                <w:sz w:val="22"/>
              </w:rPr>
            </w:pPr>
            <w:r w:rsidRPr="00A76F8B">
              <w:rPr>
                <w:rStyle w:val="cf01"/>
                <w:rFonts w:ascii="RR Pioneer" w:hAnsi="RR Pioneer"/>
                <w:sz w:val="22"/>
                <w:szCs w:val="22"/>
              </w:rPr>
              <w:t>ONR assessment</w:t>
            </w:r>
          </w:p>
        </w:tc>
        <w:tc>
          <w:tcPr>
            <w:tcW w:w="426" w:type="dxa"/>
            <w:shd w:val="clear" w:color="000000" w:fill="FFFFFF"/>
            <w:vAlign w:val="center"/>
          </w:tcPr>
          <w:p w14:paraId="031F9A6D"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FFFFFF"/>
            <w:noWrap/>
            <w:vAlign w:val="center"/>
          </w:tcPr>
          <w:p w14:paraId="6E74097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auto" w:fill="FFFFFF" w:themeFill="background1"/>
            <w:vAlign w:val="center"/>
          </w:tcPr>
          <w:p w14:paraId="749BC0BE"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noWrap/>
            <w:vAlign w:val="center"/>
          </w:tcPr>
          <w:p w14:paraId="163E37E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vAlign w:val="center"/>
          </w:tcPr>
          <w:p w14:paraId="6BF27A25"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vAlign w:val="center"/>
          </w:tcPr>
          <w:p w14:paraId="5044BB40"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6" w:type="dxa"/>
            <w:shd w:val="clear" w:color="auto" w:fill="FFFFFF" w:themeFill="background1"/>
            <w:vAlign w:val="center"/>
          </w:tcPr>
          <w:p w14:paraId="77D06FF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shd w:val="clear" w:color="auto" w:fill="0070C0"/>
            <w:vAlign w:val="center"/>
          </w:tcPr>
          <w:p w14:paraId="1264889D"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shd w:val="clear" w:color="auto" w:fill="0070C0"/>
          </w:tcPr>
          <w:p w14:paraId="17CDEBB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auto" w:fill="0070C0"/>
          </w:tcPr>
          <w:p w14:paraId="4FD643B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r>
      <w:tr w:rsidR="00A77E5C" w:rsidRPr="00A91231" w14:paraId="0ABE5312" w14:textId="69EFDCE7" w:rsidTr="00A77E5C">
        <w:trPr>
          <w:trHeight w:val="181"/>
        </w:trPr>
        <w:tc>
          <w:tcPr>
            <w:tcW w:w="3959" w:type="dxa"/>
            <w:shd w:val="clear" w:color="auto" w:fill="FFFFFF" w:themeFill="background1"/>
            <w:vAlign w:val="center"/>
          </w:tcPr>
          <w:p w14:paraId="7A7E3EC6" w14:textId="3B0E14BD" w:rsidR="00A77E5C" w:rsidRPr="00A76F8B" w:rsidRDefault="00A77E5C" w:rsidP="004C2976">
            <w:pPr>
              <w:tabs>
                <w:tab w:val="clear" w:pos="992"/>
                <w:tab w:val="clear" w:pos="1395"/>
                <w:tab w:val="clear" w:pos="1712"/>
              </w:tabs>
              <w:spacing w:after="0"/>
              <w:rPr>
                <w:rFonts w:ascii="RR Pioneer" w:eastAsia="RR Pioneer" w:hAnsi="RR Pioneer" w:cs="RR Pioneer"/>
                <w:sz w:val="22"/>
              </w:rPr>
            </w:pPr>
            <w:r w:rsidRPr="00A76F8B">
              <w:rPr>
                <w:rStyle w:val="cf01"/>
                <w:rFonts w:ascii="RR Pioneer" w:hAnsi="RR Pioneer"/>
                <w:sz w:val="22"/>
                <w:szCs w:val="22"/>
              </w:rPr>
              <w:t>RO closure</w:t>
            </w:r>
          </w:p>
        </w:tc>
        <w:tc>
          <w:tcPr>
            <w:tcW w:w="426" w:type="dxa"/>
            <w:shd w:val="clear" w:color="000000" w:fill="FFFFFF"/>
            <w:vAlign w:val="center"/>
          </w:tcPr>
          <w:p w14:paraId="583B307C"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000000" w:fill="FFFFFF"/>
            <w:noWrap/>
            <w:vAlign w:val="center"/>
          </w:tcPr>
          <w:p w14:paraId="71BFD6F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22"/>
                <w:lang w:eastAsia="en-GB"/>
              </w:rPr>
            </w:pPr>
          </w:p>
        </w:tc>
        <w:tc>
          <w:tcPr>
            <w:tcW w:w="425" w:type="dxa"/>
            <w:shd w:val="clear" w:color="auto" w:fill="FFFFFF" w:themeFill="background1"/>
            <w:vAlign w:val="center"/>
          </w:tcPr>
          <w:p w14:paraId="67A5C9D8"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noWrap/>
            <w:vAlign w:val="center"/>
          </w:tcPr>
          <w:p w14:paraId="5E3D4BB1"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 w:val="16"/>
                <w:szCs w:val="16"/>
                <w:lang w:eastAsia="en-GB"/>
              </w:rPr>
            </w:pPr>
          </w:p>
        </w:tc>
        <w:tc>
          <w:tcPr>
            <w:tcW w:w="567" w:type="dxa"/>
            <w:shd w:val="clear" w:color="auto" w:fill="FFFFFF" w:themeFill="background1"/>
            <w:vAlign w:val="center"/>
          </w:tcPr>
          <w:p w14:paraId="708DB88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vAlign w:val="center"/>
          </w:tcPr>
          <w:p w14:paraId="07ED6DEA"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6" w:type="dxa"/>
            <w:shd w:val="clear" w:color="auto" w:fill="FFFFFF" w:themeFill="background1"/>
            <w:vAlign w:val="center"/>
          </w:tcPr>
          <w:p w14:paraId="3A9E4D26"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shd w:val="clear" w:color="auto" w:fill="FFFFFF" w:themeFill="background1"/>
            <w:vAlign w:val="center"/>
          </w:tcPr>
          <w:p w14:paraId="66028BE9"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567" w:type="dxa"/>
            <w:shd w:val="clear" w:color="auto" w:fill="FFFFFF" w:themeFill="background1"/>
          </w:tcPr>
          <w:p w14:paraId="0202AD2B"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c>
          <w:tcPr>
            <w:tcW w:w="425" w:type="dxa"/>
            <w:shd w:val="clear" w:color="auto" w:fill="0070C0"/>
          </w:tcPr>
          <w:p w14:paraId="31FA7092" w14:textId="77777777" w:rsidR="00A77E5C" w:rsidRPr="00A91231" w:rsidRDefault="00A77E5C" w:rsidP="004C2976">
            <w:pPr>
              <w:tabs>
                <w:tab w:val="clear" w:pos="992"/>
                <w:tab w:val="clear" w:pos="1395"/>
                <w:tab w:val="clear" w:pos="1712"/>
              </w:tabs>
              <w:spacing w:after="0"/>
              <w:jc w:val="center"/>
              <w:rPr>
                <w:rFonts w:ascii="RR Pioneer" w:eastAsia="Times New Roman" w:hAnsi="RR Pioneer" w:cs="Times New Roman"/>
                <w:color w:val="000000"/>
                <w:szCs w:val="20"/>
                <w:lang w:eastAsia="en-GB"/>
              </w:rPr>
            </w:pPr>
          </w:p>
        </w:tc>
      </w:tr>
    </w:tbl>
    <w:p w14:paraId="7219D071" w14:textId="77777777" w:rsidR="00C7375A" w:rsidRDefault="00C7375A" w:rsidP="00FC7B2A">
      <w:pPr>
        <w:pStyle w:val="Heading2"/>
      </w:pPr>
    </w:p>
    <w:p w14:paraId="096EA47C" w14:textId="1D692084" w:rsidR="00BE72EE" w:rsidRPr="00A91231" w:rsidRDefault="00BE72EE" w:rsidP="00BE72EE">
      <w:pPr>
        <w:tabs>
          <w:tab w:val="clear" w:pos="992"/>
          <w:tab w:val="clear" w:pos="1395"/>
          <w:tab w:val="clear" w:pos="1712"/>
        </w:tabs>
        <w:spacing w:after="0"/>
        <w:textAlignment w:val="baseline"/>
        <w:rPr>
          <w:rFonts w:ascii="RR Pioneer" w:eastAsia="Times New Roman" w:hAnsi="RR Pioneer" w:cs="Segoe UI"/>
          <w:sz w:val="18"/>
          <w:szCs w:val="18"/>
          <w:lang w:eastAsia="en-GB"/>
        </w:rPr>
      </w:pPr>
    </w:p>
    <w:p w14:paraId="0881A31A" w14:textId="77777777" w:rsidR="00BE72EE" w:rsidRPr="00A91231" w:rsidRDefault="00BE72EE" w:rsidP="00BE72EE">
      <w:pPr>
        <w:tabs>
          <w:tab w:val="clear" w:pos="992"/>
          <w:tab w:val="clear" w:pos="1395"/>
          <w:tab w:val="clear" w:pos="1712"/>
        </w:tabs>
        <w:spacing w:after="0"/>
        <w:textAlignment w:val="baseline"/>
        <w:rPr>
          <w:rFonts w:ascii="RR Pioneer" w:eastAsia="Times New Roman" w:hAnsi="RR Pioneer" w:cs="Segoe UI"/>
          <w:sz w:val="18"/>
          <w:szCs w:val="18"/>
          <w:lang w:eastAsia="en-GB"/>
        </w:rPr>
      </w:pPr>
    </w:p>
    <w:p w14:paraId="5FAAFA57" w14:textId="77777777" w:rsidR="007E1A71" w:rsidRPr="00A91231" w:rsidRDefault="007E1A71" w:rsidP="00BE72EE">
      <w:pPr>
        <w:tabs>
          <w:tab w:val="clear" w:pos="992"/>
          <w:tab w:val="clear" w:pos="1395"/>
          <w:tab w:val="clear" w:pos="1712"/>
        </w:tabs>
        <w:spacing w:after="0"/>
        <w:textAlignment w:val="baseline"/>
        <w:rPr>
          <w:rFonts w:ascii="RR Pioneer" w:eastAsia="Times New Roman" w:hAnsi="RR Pioneer" w:cs="Segoe UI"/>
          <w:sz w:val="18"/>
          <w:szCs w:val="18"/>
          <w:lang w:eastAsia="en-GB"/>
        </w:rPr>
      </w:pPr>
    </w:p>
    <w:p w14:paraId="72C3820F" w14:textId="1D67D1FC" w:rsidR="00907E0B" w:rsidRPr="00A91231" w:rsidRDefault="00907E0B" w:rsidP="00FC7B2A">
      <w:pPr>
        <w:pStyle w:val="Heading2"/>
      </w:pPr>
    </w:p>
    <w:p w14:paraId="1D8D796F" w14:textId="6B020BC3" w:rsidR="008737E4" w:rsidRPr="00A91231" w:rsidRDefault="008737E4">
      <w:pPr>
        <w:tabs>
          <w:tab w:val="clear" w:pos="992"/>
          <w:tab w:val="clear" w:pos="1395"/>
          <w:tab w:val="clear" w:pos="1712"/>
        </w:tabs>
        <w:spacing w:after="200" w:line="276" w:lineRule="auto"/>
        <w:rPr>
          <w:rFonts w:ascii="RR Pioneer" w:hAnsi="RR Pioneer"/>
          <w:b/>
          <w:i/>
          <w:iCs/>
          <w:noProof/>
          <w:sz w:val="28"/>
          <w:szCs w:val="28"/>
        </w:rPr>
      </w:pPr>
      <w:r w:rsidRPr="00A91231">
        <w:rPr>
          <w:rFonts w:ascii="RR Pioneer" w:hAnsi="RR Pioneer"/>
          <w:b/>
          <w:i/>
          <w:iCs/>
          <w:noProof/>
          <w:sz w:val="28"/>
          <w:szCs w:val="28"/>
        </w:rPr>
        <w:br w:type="page"/>
      </w:r>
    </w:p>
    <w:p w14:paraId="0B7607B3" w14:textId="4FDB6538" w:rsidR="00E11E78" w:rsidRPr="00FC7B2A" w:rsidRDefault="00F2762A" w:rsidP="00FC7B2A">
      <w:pPr>
        <w:pStyle w:val="Heading2"/>
      </w:pPr>
      <w:r w:rsidRPr="00FC7B2A">
        <w:lastRenderedPageBreak/>
        <w:t>References</w:t>
      </w:r>
      <w:r w:rsidR="0F02C9A5" w:rsidRPr="00FC7B2A">
        <w:t xml:space="preserve"> </w:t>
      </w:r>
    </w:p>
    <w:p w14:paraId="73C7139A" w14:textId="77777777" w:rsidR="00853087" w:rsidRPr="00A77E5C" w:rsidRDefault="00853087" w:rsidP="005B3F46">
      <w:pPr>
        <w:pStyle w:val="Bullet1"/>
        <w:numPr>
          <w:ilvl w:val="0"/>
          <w:numId w:val="0"/>
        </w:numPr>
        <w:ind w:firstLine="1"/>
        <w:rPr>
          <w:rFonts w:ascii="RR Pioneer" w:hAnsi="RR Pioneer"/>
          <w:sz w:val="22"/>
          <w:szCs w:val="24"/>
        </w:rPr>
      </w:pPr>
      <w:r w:rsidRPr="00A77E5C">
        <w:rPr>
          <w:rFonts w:ascii="RR Pioneer" w:hAnsi="RR Pioneer"/>
          <w:sz w:val="22"/>
          <w:szCs w:val="24"/>
        </w:rPr>
        <w:t xml:space="preserve">[1] ONR, Guidance to Requesting Parties on the Generic Design Assessment (GDA) process for safety and security assessments of new Nuclear Power Plants (NPP), Issue 1, August 2024, ONR-GDA-GD-006, </w:t>
      </w:r>
      <w:hyperlink r:id="rId13" w:history="1">
        <w:r w:rsidRPr="00A77E5C">
          <w:rPr>
            <w:rStyle w:val="Hyperlink"/>
            <w:rFonts w:ascii="RR Pioneer" w:hAnsi="RR Pioneer"/>
            <w:sz w:val="22"/>
            <w:szCs w:val="24"/>
          </w:rPr>
          <w:t>www.onr.org.uk/media/iexmextu/onr-gda-gd-006.docx</w:t>
        </w:r>
      </w:hyperlink>
      <w:r w:rsidRPr="00A77E5C">
        <w:rPr>
          <w:rFonts w:ascii="RR Pioneer" w:hAnsi="RR Pioneer"/>
          <w:sz w:val="22"/>
          <w:szCs w:val="24"/>
        </w:rPr>
        <w:t xml:space="preserve"> </w:t>
      </w:r>
    </w:p>
    <w:p w14:paraId="3747E3C5" w14:textId="77777777" w:rsidR="00853087" w:rsidRPr="00A77E5C" w:rsidRDefault="00853087" w:rsidP="005B3F46">
      <w:pPr>
        <w:pStyle w:val="Bullet1"/>
        <w:numPr>
          <w:ilvl w:val="0"/>
          <w:numId w:val="0"/>
        </w:numPr>
        <w:rPr>
          <w:rFonts w:ascii="RR Pioneer" w:hAnsi="RR Pioneer"/>
          <w:sz w:val="22"/>
          <w:szCs w:val="24"/>
        </w:rPr>
      </w:pPr>
      <w:r w:rsidRPr="00A77E5C">
        <w:rPr>
          <w:rFonts w:ascii="RR Pioneer" w:hAnsi="RR Pioneer"/>
          <w:sz w:val="22"/>
          <w:szCs w:val="24"/>
        </w:rPr>
        <w:t xml:space="preserve">[2] ONR, Risk-informed and targeted engagements (RITE) policy, Issue 2, May 2024, ONR-RD-POL-002. </w:t>
      </w:r>
      <w:hyperlink r:id="rId14" w:history="1">
        <w:r w:rsidRPr="00A77E5C">
          <w:rPr>
            <w:rStyle w:val="Hyperlink"/>
            <w:rFonts w:ascii="RR Pioneer" w:hAnsi="RR Pioneer"/>
            <w:sz w:val="22"/>
            <w:szCs w:val="24"/>
          </w:rPr>
          <w:t>www.onr.org.uk/media/z5mnnigr/onr-rd-pol-002-risk-informed-and-targeted-engagements-rite-policy.docx</w:t>
        </w:r>
      </w:hyperlink>
      <w:r w:rsidRPr="00A77E5C">
        <w:rPr>
          <w:rFonts w:ascii="RR Pioneer" w:hAnsi="RR Pioneer"/>
          <w:sz w:val="22"/>
          <w:szCs w:val="24"/>
        </w:rPr>
        <w:t xml:space="preserve">  </w:t>
      </w:r>
    </w:p>
    <w:p w14:paraId="5BF9DAE6" w14:textId="77777777" w:rsidR="00853087" w:rsidRPr="00A77E5C" w:rsidRDefault="00853087" w:rsidP="005B3F46">
      <w:pPr>
        <w:pStyle w:val="Bullet1"/>
        <w:numPr>
          <w:ilvl w:val="0"/>
          <w:numId w:val="0"/>
        </w:numPr>
        <w:rPr>
          <w:rFonts w:ascii="RR Pioneer" w:hAnsi="RR Pioneer"/>
          <w:sz w:val="22"/>
          <w:szCs w:val="24"/>
        </w:rPr>
      </w:pPr>
      <w:r w:rsidRPr="00A77E5C">
        <w:rPr>
          <w:rFonts w:ascii="RR Pioneer" w:hAnsi="RR Pioneer"/>
          <w:sz w:val="22"/>
          <w:szCs w:val="24"/>
        </w:rPr>
        <w:t>[3] ONR, Guidance on Mechanics of Assessment, Issue 1.2, December 2022, NS-TAST-GD-096. </w:t>
      </w:r>
      <w:hyperlink r:id="rId15" w:history="1">
        <w:r w:rsidRPr="00A77E5C">
          <w:rPr>
            <w:rStyle w:val="Hyperlink"/>
            <w:rFonts w:ascii="RR Pioneer" w:hAnsi="RR Pioneer"/>
            <w:sz w:val="22"/>
            <w:szCs w:val="24"/>
          </w:rPr>
          <w:t>www.onr.org.uk/media/kb5h2fex/ns-tast-gd-096.docx</w:t>
        </w:r>
      </w:hyperlink>
      <w:r w:rsidRPr="00A77E5C">
        <w:rPr>
          <w:rFonts w:ascii="RR Pioneer" w:hAnsi="RR Pioneer"/>
          <w:sz w:val="22"/>
          <w:szCs w:val="24"/>
        </w:rPr>
        <w:t xml:space="preserve"> </w:t>
      </w:r>
    </w:p>
    <w:p w14:paraId="1B4F9DB2" w14:textId="0EEF2113" w:rsidR="00853087" w:rsidRPr="00A77E5C" w:rsidRDefault="00853087" w:rsidP="005B3F46">
      <w:pPr>
        <w:pStyle w:val="Bullet1"/>
        <w:numPr>
          <w:ilvl w:val="0"/>
          <w:numId w:val="0"/>
        </w:numPr>
        <w:rPr>
          <w:rFonts w:ascii="RR Pioneer" w:hAnsi="RR Pioneer"/>
          <w:sz w:val="22"/>
          <w:szCs w:val="24"/>
        </w:rPr>
      </w:pPr>
      <w:r w:rsidRPr="00A77E5C">
        <w:rPr>
          <w:rFonts w:ascii="RR Pioneer" w:hAnsi="RR Pioneer"/>
          <w:sz w:val="22"/>
          <w:szCs w:val="24"/>
        </w:rPr>
        <w:t>[4] Rolls-Royce SMR Limited, GDA Scope Document, Issue 3, June 2024, SMR0002183. ONRW-2019369590-12432</w:t>
      </w:r>
      <w:r w:rsidR="008C539C" w:rsidRPr="00A77E5C">
        <w:rPr>
          <w:rFonts w:ascii="RR Pioneer" w:hAnsi="RR Pioneer"/>
          <w:sz w:val="22"/>
          <w:szCs w:val="24"/>
        </w:rPr>
        <w:t xml:space="preserve">. </w:t>
      </w:r>
    </w:p>
    <w:p w14:paraId="58617DF8" w14:textId="1B0A76AF" w:rsidR="00853087" w:rsidRPr="00A77E5C" w:rsidRDefault="00853087" w:rsidP="005B3F46">
      <w:pPr>
        <w:pStyle w:val="Bullet1"/>
        <w:numPr>
          <w:ilvl w:val="0"/>
          <w:numId w:val="0"/>
        </w:numPr>
        <w:rPr>
          <w:rFonts w:ascii="RR Pioneer" w:hAnsi="RR Pioneer"/>
          <w:sz w:val="22"/>
          <w:szCs w:val="24"/>
        </w:rPr>
      </w:pPr>
      <w:r w:rsidRPr="00A77E5C">
        <w:rPr>
          <w:rFonts w:ascii="RR Pioneer" w:hAnsi="RR Pioneer"/>
          <w:sz w:val="22"/>
          <w:szCs w:val="24"/>
        </w:rPr>
        <w:t xml:space="preserve">[5] ONR, Generic Design Assessment of the Rolls-Royce SMR – Step 3 conventional health and safety, Issue 2, Dec 2024, ONRW-2126615823-5180. </w:t>
      </w:r>
      <w:hyperlink r:id="rId16" w:history="1">
        <w:r w:rsidR="008B22CE" w:rsidRPr="00A77E5C">
          <w:rPr>
            <w:rStyle w:val="Hyperlink"/>
            <w:rFonts w:ascii="RR Pioneer" w:hAnsi="RR Pioneer"/>
            <w:sz w:val="22"/>
            <w:szCs w:val="24"/>
          </w:rPr>
          <w:t>www.onr.org.uk/media/vz5jutov/rr-smr-step-2-ar-health-and-safety.docx</w:t>
        </w:r>
      </w:hyperlink>
      <w:r w:rsidRPr="00A77E5C">
        <w:rPr>
          <w:rFonts w:ascii="RR Pioneer" w:hAnsi="RR Pioneer"/>
          <w:sz w:val="22"/>
          <w:szCs w:val="24"/>
        </w:rPr>
        <w:t xml:space="preserve"> </w:t>
      </w:r>
    </w:p>
    <w:p w14:paraId="2F2A77CC" w14:textId="77777777" w:rsidR="00853087" w:rsidRPr="00A77E5C" w:rsidRDefault="00853087" w:rsidP="005B3F46">
      <w:pPr>
        <w:pStyle w:val="Bullet1"/>
        <w:numPr>
          <w:ilvl w:val="0"/>
          <w:numId w:val="0"/>
        </w:numPr>
        <w:rPr>
          <w:rFonts w:ascii="RR Pioneer" w:hAnsi="RR Pioneer"/>
          <w:sz w:val="22"/>
          <w:szCs w:val="24"/>
        </w:rPr>
      </w:pPr>
      <w:r w:rsidRPr="00A77E5C">
        <w:rPr>
          <w:rFonts w:ascii="RR Pioneer" w:hAnsi="RR Pioneer"/>
          <w:sz w:val="22"/>
          <w:szCs w:val="24"/>
        </w:rPr>
        <w:t xml:space="preserve">[6] ONR, New Nuclear Power Plants: Generic Design Assessment Technical Guidance, Revision 0. May 2019, ONR-GDA-GD-007. </w:t>
      </w:r>
      <w:hyperlink r:id="rId17" w:history="1">
        <w:r w:rsidRPr="00A77E5C">
          <w:rPr>
            <w:rStyle w:val="Hyperlink"/>
            <w:rFonts w:ascii="RR Pioneer" w:hAnsi="RR Pioneer"/>
            <w:sz w:val="22"/>
            <w:szCs w:val="24"/>
          </w:rPr>
          <w:t>www.onr.org.uk/media/c2delysl/onr-gda-007.pdf</w:t>
        </w:r>
      </w:hyperlink>
      <w:r w:rsidRPr="00A77E5C">
        <w:rPr>
          <w:rFonts w:ascii="RR Pioneer" w:hAnsi="RR Pioneer"/>
          <w:sz w:val="22"/>
          <w:szCs w:val="24"/>
        </w:rPr>
        <w:t xml:space="preserve">  </w:t>
      </w:r>
    </w:p>
    <w:p w14:paraId="0B42ABBF" w14:textId="77777777" w:rsidR="00853087" w:rsidRPr="00A77E5C" w:rsidRDefault="00853087" w:rsidP="005B3F46">
      <w:pPr>
        <w:pStyle w:val="Bullet1"/>
        <w:numPr>
          <w:ilvl w:val="0"/>
          <w:numId w:val="0"/>
        </w:numPr>
        <w:rPr>
          <w:rFonts w:ascii="RR Pioneer" w:hAnsi="RR Pioneer"/>
          <w:sz w:val="22"/>
          <w:szCs w:val="24"/>
        </w:rPr>
      </w:pPr>
      <w:r w:rsidRPr="00A77E5C">
        <w:rPr>
          <w:rFonts w:ascii="RR Pioneer" w:hAnsi="RR Pioneer"/>
          <w:sz w:val="22"/>
          <w:szCs w:val="24"/>
        </w:rPr>
        <w:t xml:space="preserve">[7] HSE, Managing Health and Safety in Construction L153, 2015, </w:t>
      </w:r>
      <w:hyperlink r:id="rId18" w:history="1">
        <w:r w:rsidRPr="00A77E5C">
          <w:rPr>
            <w:rStyle w:val="Hyperlink"/>
            <w:rFonts w:ascii="RR Pioneer" w:hAnsi="RR Pioneer"/>
            <w:sz w:val="22"/>
            <w:szCs w:val="24"/>
          </w:rPr>
          <w:t>www.hse.gov.uk/pubns/priced/l153.pdf</w:t>
        </w:r>
      </w:hyperlink>
    </w:p>
    <w:p w14:paraId="5137189C" w14:textId="1ABFD739" w:rsidR="00714189" w:rsidRPr="00A77E5C" w:rsidRDefault="00853087" w:rsidP="00A62929">
      <w:pPr>
        <w:pStyle w:val="Bullet1"/>
        <w:numPr>
          <w:ilvl w:val="0"/>
          <w:numId w:val="0"/>
        </w:numPr>
        <w:rPr>
          <w:rFonts w:ascii="RR Pioneer" w:hAnsi="RR Pioneer"/>
          <w:sz w:val="22"/>
          <w:szCs w:val="24"/>
        </w:rPr>
      </w:pPr>
      <w:r w:rsidRPr="00A77E5C">
        <w:rPr>
          <w:rFonts w:ascii="RR Pioneer" w:hAnsi="RR Pioneer"/>
          <w:sz w:val="22"/>
          <w:szCs w:val="24"/>
        </w:rPr>
        <w:t xml:space="preserve">[8] ONR, Construction (Design and Management), Issue 3, November 2024, NS-TAST-GD-074. </w:t>
      </w:r>
      <w:hyperlink r:id="rId19" w:history="1">
        <w:r w:rsidRPr="00A77E5C">
          <w:rPr>
            <w:rStyle w:val="Hyperlink"/>
            <w:rFonts w:ascii="RR Pioneer" w:hAnsi="RR Pioneer"/>
            <w:sz w:val="22"/>
            <w:szCs w:val="24"/>
          </w:rPr>
          <w:t>www.onr.org.uk/media/z2lnbcz3/ns-insp-gd-074.docx</w:t>
        </w:r>
      </w:hyperlink>
    </w:p>
    <w:p w14:paraId="7AAC2F9A" w14:textId="08188B90" w:rsidR="000B61DC" w:rsidRPr="00A77E5C" w:rsidRDefault="000B61DC" w:rsidP="00A62929">
      <w:pPr>
        <w:pStyle w:val="Bullet1"/>
        <w:numPr>
          <w:ilvl w:val="0"/>
          <w:numId w:val="0"/>
        </w:numPr>
        <w:rPr>
          <w:rFonts w:ascii="RR Pioneer" w:hAnsi="RR Pioneer"/>
          <w:sz w:val="22"/>
          <w:szCs w:val="24"/>
        </w:rPr>
      </w:pPr>
      <w:r w:rsidRPr="00A77E5C">
        <w:rPr>
          <w:rFonts w:ascii="RR Pioneer" w:hAnsi="RR Pioneer"/>
          <w:sz w:val="22"/>
          <w:szCs w:val="24"/>
        </w:rPr>
        <w:t xml:space="preserve">[9] Rolls-Royce SMR Generic Design Assessment Scope, SMR0002183 Issue 4, </w:t>
      </w:r>
      <w:r w:rsidR="008A6A23" w:rsidRPr="00A77E5C">
        <w:rPr>
          <w:rFonts w:ascii="RR Pioneer" w:hAnsi="RR Pioneer"/>
          <w:sz w:val="22"/>
          <w:szCs w:val="24"/>
        </w:rPr>
        <w:t xml:space="preserve">submitted </w:t>
      </w:r>
      <w:r w:rsidR="003C05EE" w:rsidRPr="00A77E5C">
        <w:rPr>
          <w:rFonts w:ascii="RR Pioneer" w:hAnsi="RR Pioneer"/>
          <w:sz w:val="22"/>
          <w:szCs w:val="24"/>
        </w:rPr>
        <w:t>12</w:t>
      </w:r>
      <w:r w:rsidR="003C05EE" w:rsidRPr="00A77E5C">
        <w:rPr>
          <w:rFonts w:ascii="RR Pioneer" w:hAnsi="RR Pioneer"/>
          <w:sz w:val="22"/>
          <w:szCs w:val="24"/>
          <w:vertAlign w:val="superscript"/>
        </w:rPr>
        <w:t>th</w:t>
      </w:r>
      <w:r w:rsidR="003C05EE" w:rsidRPr="00A77E5C">
        <w:rPr>
          <w:rFonts w:ascii="RR Pioneer" w:hAnsi="RR Pioneer"/>
          <w:sz w:val="22"/>
          <w:szCs w:val="24"/>
        </w:rPr>
        <w:t xml:space="preserve"> August</w:t>
      </w:r>
      <w:r w:rsidRPr="00A77E5C">
        <w:rPr>
          <w:rFonts w:ascii="RR Pioneer" w:hAnsi="RR Pioneer"/>
          <w:sz w:val="22"/>
          <w:szCs w:val="24"/>
        </w:rPr>
        <w:t xml:space="preserve"> 2025</w:t>
      </w:r>
      <w:r w:rsidR="003C05EE" w:rsidRPr="00A77E5C">
        <w:rPr>
          <w:rFonts w:ascii="RR Pioneer" w:hAnsi="RR Pioneer"/>
          <w:sz w:val="22"/>
          <w:szCs w:val="24"/>
        </w:rPr>
        <w:t xml:space="preserve"> under RQ02264</w:t>
      </w:r>
    </w:p>
    <w:p w14:paraId="6EFC124F" w14:textId="1F166FF3" w:rsidR="008A6A23" w:rsidRPr="00A77E5C" w:rsidRDefault="008A6A23" w:rsidP="00A62929">
      <w:pPr>
        <w:pStyle w:val="Bullet1"/>
        <w:numPr>
          <w:ilvl w:val="0"/>
          <w:numId w:val="0"/>
        </w:numPr>
        <w:rPr>
          <w:rFonts w:ascii="RR Pioneer" w:hAnsi="RR Pioneer"/>
          <w:sz w:val="22"/>
          <w:szCs w:val="24"/>
        </w:rPr>
      </w:pPr>
      <w:r w:rsidRPr="00A77E5C">
        <w:rPr>
          <w:rFonts w:ascii="RR Pioneer" w:hAnsi="RR Pioneer"/>
          <w:sz w:val="22"/>
          <w:szCs w:val="24"/>
        </w:rPr>
        <w:t xml:space="preserve">[10] Generic E3S Case Scope &amp; deliverable document – Conventional Health &amp; Safety, </w:t>
      </w:r>
      <w:sdt>
        <w:sdtPr>
          <w:rPr>
            <w:rFonts w:ascii="RR Pioneer" w:hAnsi="RR Pioneer"/>
            <w:sz w:val="22"/>
            <w:szCs w:val="24"/>
          </w:rPr>
          <w:alias w:val="Document No"/>
          <w:tag w:val="Document_x0020_No"/>
          <w:id w:val="855389578"/>
          <w:placeholder>
            <w:docPart w:val="33565EBDF8794B618A80FCF762102BFF"/>
          </w:placeholder>
          <w:dataBinding w:prefixMappings="xmlns:ns0='http://schemas.microsoft.com/office/2006/metadata/properties' xmlns:ns1='http://www.w3.org/2001/XMLSchema-instance' xmlns:ns2='http://schemas.microsoft.com/office/infopath/2007/PartnerControls' xmlns:ns3='6ef573d4-7993-4af5-b9ef-c4ecb4cfa4ee' " w:xpath="/ns0:properties[1]/documentManagement[1]/ns3:Document_x0020_No[1]" w:storeItemID="{00000000-0000-0000-0000-000000000000}"/>
          <w:text/>
        </w:sdtPr>
        <w:sdtEndPr/>
        <w:sdtContent>
          <w:r w:rsidRPr="00A77E5C">
            <w:rPr>
              <w:rFonts w:ascii="RR Pioneer" w:hAnsi="RR Pioneer"/>
              <w:sz w:val="22"/>
              <w:szCs w:val="24"/>
            </w:rPr>
            <w:t>SMR0010914</w:t>
          </w:r>
        </w:sdtContent>
      </w:sdt>
      <w:r w:rsidRPr="00A77E5C">
        <w:rPr>
          <w:rFonts w:ascii="RR Pioneer" w:hAnsi="RR Pioneer"/>
          <w:sz w:val="22"/>
          <w:szCs w:val="24"/>
        </w:rPr>
        <w:t>, Submitted with RRSMR-REG-0617N on 26</w:t>
      </w:r>
      <w:r w:rsidRPr="00A77E5C">
        <w:rPr>
          <w:rFonts w:ascii="RR Pioneer" w:hAnsi="RR Pioneer"/>
          <w:sz w:val="22"/>
          <w:szCs w:val="24"/>
          <w:vertAlign w:val="superscript"/>
        </w:rPr>
        <w:t>th</w:t>
      </w:r>
      <w:r w:rsidRPr="00A77E5C">
        <w:rPr>
          <w:rFonts w:ascii="RR Pioneer" w:hAnsi="RR Pioneer"/>
          <w:sz w:val="22"/>
          <w:szCs w:val="24"/>
        </w:rPr>
        <w:t xml:space="preserve"> June 2025</w:t>
      </w:r>
    </w:p>
    <w:p w14:paraId="00FCBA57" w14:textId="7F8C494D" w:rsidR="00907E0B" w:rsidRPr="00A91231" w:rsidRDefault="0051477F">
      <w:pPr>
        <w:tabs>
          <w:tab w:val="clear" w:pos="992"/>
          <w:tab w:val="clear" w:pos="1395"/>
          <w:tab w:val="clear" w:pos="1712"/>
        </w:tabs>
        <w:spacing w:after="200" w:line="276" w:lineRule="auto"/>
        <w:rPr>
          <w:rFonts w:ascii="RR Pioneer" w:hAnsi="RR Pioneer"/>
          <w:b/>
          <w:sz w:val="28"/>
          <w:szCs w:val="28"/>
        </w:rPr>
      </w:pPr>
      <w:r w:rsidRPr="00A91231">
        <w:rPr>
          <w:rFonts w:ascii="RR Pioneer" w:hAnsi="RR Pioneer"/>
        </w:rPr>
        <w:br w:type="page"/>
      </w:r>
    </w:p>
    <w:p w14:paraId="5D9CD570" w14:textId="4A83AA5A" w:rsidR="00B428BA" w:rsidRPr="00A91231" w:rsidRDefault="00B428BA" w:rsidP="00FC7B2A">
      <w:pPr>
        <w:pStyle w:val="Heading2"/>
      </w:pPr>
      <w:r w:rsidRPr="00A91231">
        <w:lastRenderedPageBreak/>
        <w:t xml:space="preserve">Record of Change </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1307"/>
        <w:gridCol w:w="6105"/>
      </w:tblGrid>
      <w:tr w:rsidR="00E03732" w:rsidRPr="00A91231" w14:paraId="1D4CDC56" w14:textId="77777777" w:rsidTr="00A44334">
        <w:trPr>
          <w:jc w:val="center"/>
        </w:trPr>
        <w:tc>
          <w:tcPr>
            <w:tcW w:w="1614" w:type="dxa"/>
          </w:tcPr>
          <w:p w14:paraId="4A1CEFAC" w14:textId="77777777" w:rsidR="0009476E" w:rsidRPr="00A91231"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A91231">
              <w:rPr>
                <w:rFonts w:ascii="RR Pioneer" w:eastAsia="Times New Roman" w:hAnsi="RR Pioneer" w:cs="Times New Roman"/>
                <w:b/>
                <w:sz w:val="22"/>
                <w:szCs w:val="20"/>
                <w:lang w:eastAsia="en-GB"/>
              </w:rPr>
              <w:t>Date</w:t>
            </w:r>
          </w:p>
        </w:tc>
        <w:tc>
          <w:tcPr>
            <w:tcW w:w="1307" w:type="dxa"/>
          </w:tcPr>
          <w:p w14:paraId="53237652" w14:textId="77777777" w:rsidR="0009476E" w:rsidRPr="00A91231"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A91231">
              <w:rPr>
                <w:rFonts w:ascii="RR Pioneer" w:eastAsia="Times New Roman" w:hAnsi="RR Pioneer" w:cs="Times New Roman"/>
                <w:b/>
                <w:sz w:val="22"/>
                <w:szCs w:val="20"/>
                <w:lang w:eastAsia="en-GB"/>
              </w:rPr>
              <w:t>Revision Number</w:t>
            </w:r>
          </w:p>
        </w:tc>
        <w:tc>
          <w:tcPr>
            <w:tcW w:w="6105" w:type="dxa"/>
          </w:tcPr>
          <w:p w14:paraId="2DBBEBAB" w14:textId="77777777" w:rsidR="0009476E" w:rsidRPr="00A91231" w:rsidRDefault="0009476E" w:rsidP="00B428BA">
            <w:pPr>
              <w:tabs>
                <w:tab w:val="clear" w:pos="992"/>
                <w:tab w:val="clear" w:pos="1395"/>
                <w:tab w:val="clear" w:pos="1712"/>
              </w:tabs>
              <w:spacing w:before="120" w:after="120"/>
              <w:rPr>
                <w:rFonts w:ascii="RR Pioneer" w:eastAsia="Times New Roman" w:hAnsi="RR Pioneer" w:cs="Times New Roman"/>
                <w:b/>
                <w:sz w:val="22"/>
                <w:szCs w:val="20"/>
                <w:lang w:eastAsia="en-GB"/>
              </w:rPr>
            </w:pPr>
            <w:r w:rsidRPr="00A91231">
              <w:rPr>
                <w:rFonts w:ascii="RR Pioneer" w:eastAsia="Times New Roman" w:hAnsi="RR Pioneer" w:cs="Times New Roman"/>
                <w:b/>
                <w:sz w:val="22"/>
                <w:szCs w:val="20"/>
                <w:lang w:eastAsia="en-GB"/>
              </w:rPr>
              <w:t>Reason for Change</w:t>
            </w:r>
          </w:p>
        </w:tc>
      </w:tr>
      <w:tr w:rsidR="00E03732" w:rsidRPr="00A91231" w14:paraId="14033B8A" w14:textId="77777777" w:rsidTr="00A44334">
        <w:trPr>
          <w:jc w:val="center"/>
        </w:trPr>
        <w:tc>
          <w:tcPr>
            <w:tcW w:w="1614" w:type="dxa"/>
            <w:vAlign w:val="center"/>
          </w:tcPr>
          <w:p w14:paraId="28AD8139" w14:textId="1512D44F" w:rsidR="0009476E" w:rsidRPr="007B205A" w:rsidRDefault="00EC437D" w:rsidP="002C7BF5">
            <w:pPr>
              <w:spacing w:after="0"/>
              <w:rPr>
                <w:rFonts w:ascii="RR Pioneer" w:hAnsi="RR Pioneer"/>
              </w:rPr>
            </w:pPr>
            <w:r w:rsidRPr="007B205A">
              <w:rPr>
                <w:rFonts w:ascii="RR Pioneer" w:hAnsi="RR Pioneer"/>
              </w:rPr>
              <w:t>14</w:t>
            </w:r>
            <w:r w:rsidR="00FD52BB" w:rsidRPr="007B205A">
              <w:rPr>
                <w:rFonts w:ascii="RR Pioneer" w:hAnsi="RR Pioneer"/>
              </w:rPr>
              <w:t>/08/2025</w:t>
            </w:r>
          </w:p>
        </w:tc>
        <w:tc>
          <w:tcPr>
            <w:tcW w:w="1307" w:type="dxa"/>
            <w:vAlign w:val="center"/>
          </w:tcPr>
          <w:p w14:paraId="2343211B" w14:textId="18057608" w:rsidR="0009476E" w:rsidRPr="007B205A" w:rsidRDefault="00612B79" w:rsidP="00B428BA">
            <w:pPr>
              <w:spacing w:before="60" w:after="60"/>
              <w:jc w:val="center"/>
              <w:rPr>
                <w:rFonts w:ascii="RR Pioneer" w:eastAsia="Times New Roman" w:hAnsi="RR Pioneer" w:cs="Times New Roman"/>
                <w:szCs w:val="20"/>
                <w:lang w:eastAsia="en-GB"/>
              </w:rPr>
            </w:pPr>
            <w:r w:rsidRPr="007B205A">
              <w:rPr>
                <w:rFonts w:ascii="RR Pioneer" w:eastAsia="Times New Roman" w:hAnsi="RR Pioneer" w:cs="Times New Roman"/>
                <w:szCs w:val="20"/>
                <w:lang w:eastAsia="en-GB"/>
              </w:rPr>
              <w:t>1</w:t>
            </w:r>
          </w:p>
        </w:tc>
        <w:tc>
          <w:tcPr>
            <w:tcW w:w="6105" w:type="dxa"/>
          </w:tcPr>
          <w:p w14:paraId="4B624523" w14:textId="58D35D86" w:rsidR="0009476E" w:rsidRPr="007B205A" w:rsidRDefault="00612B79" w:rsidP="00B428BA">
            <w:pPr>
              <w:spacing w:before="60" w:after="60"/>
              <w:rPr>
                <w:rFonts w:ascii="RR Pioneer" w:eastAsia="Times New Roman" w:hAnsi="RR Pioneer" w:cs="Times New Roman"/>
                <w:szCs w:val="20"/>
                <w:lang w:eastAsia="en-GB"/>
              </w:rPr>
            </w:pPr>
            <w:r w:rsidRPr="007B205A">
              <w:rPr>
                <w:rFonts w:ascii="RR Pioneer" w:eastAsia="Times New Roman" w:hAnsi="RR Pioneer" w:cs="Times New Roman"/>
                <w:szCs w:val="20"/>
                <w:lang w:eastAsia="en-GB"/>
              </w:rPr>
              <w:t>First Issue</w:t>
            </w:r>
            <w:r w:rsidR="00981C1E" w:rsidRPr="007B205A">
              <w:rPr>
                <w:rFonts w:ascii="RR Pioneer" w:eastAsia="Times New Roman" w:hAnsi="RR Pioneer" w:cs="Times New Roman"/>
                <w:szCs w:val="20"/>
                <w:lang w:eastAsia="en-GB"/>
              </w:rPr>
              <w:t xml:space="preserve"> of Resolution Plan</w:t>
            </w:r>
          </w:p>
        </w:tc>
      </w:tr>
      <w:tr w:rsidR="007B205A" w:rsidRPr="00A91231" w14:paraId="5EA701BF" w14:textId="77777777" w:rsidTr="00A44334">
        <w:trPr>
          <w:jc w:val="center"/>
        </w:trPr>
        <w:tc>
          <w:tcPr>
            <w:tcW w:w="1614" w:type="dxa"/>
            <w:vAlign w:val="center"/>
          </w:tcPr>
          <w:p w14:paraId="2EDFB860" w14:textId="5938C73E" w:rsidR="007B205A" w:rsidRPr="007B205A" w:rsidRDefault="007B205A" w:rsidP="002C7BF5">
            <w:pPr>
              <w:spacing w:after="0"/>
              <w:rPr>
                <w:rFonts w:ascii="RR Pioneer" w:hAnsi="RR Pioneer"/>
              </w:rPr>
            </w:pPr>
            <w:r w:rsidRPr="007B205A">
              <w:rPr>
                <w:rFonts w:ascii="RR Pioneer" w:hAnsi="RR Pioneer"/>
              </w:rPr>
              <w:t>19/01/2026</w:t>
            </w:r>
          </w:p>
        </w:tc>
        <w:tc>
          <w:tcPr>
            <w:tcW w:w="1307" w:type="dxa"/>
            <w:vAlign w:val="center"/>
          </w:tcPr>
          <w:p w14:paraId="57B0FBE9" w14:textId="724080BE" w:rsidR="007B205A" w:rsidRPr="007B205A" w:rsidRDefault="007B205A" w:rsidP="00B428BA">
            <w:pPr>
              <w:spacing w:before="60" w:after="60"/>
              <w:jc w:val="center"/>
              <w:rPr>
                <w:rFonts w:ascii="RR Pioneer" w:eastAsia="Times New Roman" w:hAnsi="RR Pioneer" w:cs="Times New Roman"/>
                <w:szCs w:val="20"/>
                <w:lang w:eastAsia="en-GB"/>
              </w:rPr>
            </w:pPr>
            <w:r w:rsidRPr="007B205A">
              <w:rPr>
                <w:rFonts w:ascii="RR Pioneer" w:eastAsia="Times New Roman" w:hAnsi="RR Pioneer" w:cs="Times New Roman"/>
                <w:szCs w:val="20"/>
                <w:lang w:eastAsia="en-GB"/>
              </w:rPr>
              <w:t>2</w:t>
            </w:r>
          </w:p>
        </w:tc>
        <w:tc>
          <w:tcPr>
            <w:tcW w:w="6105" w:type="dxa"/>
          </w:tcPr>
          <w:p w14:paraId="3BBD0CF6" w14:textId="119F5C92" w:rsidR="007B205A" w:rsidRPr="007B205A" w:rsidRDefault="007B205A" w:rsidP="00B428BA">
            <w:pPr>
              <w:spacing w:before="60" w:after="60"/>
              <w:rPr>
                <w:rFonts w:ascii="RR Pioneer" w:eastAsia="Times New Roman" w:hAnsi="RR Pioneer" w:cs="Times New Roman"/>
                <w:szCs w:val="20"/>
                <w:lang w:eastAsia="en-GB"/>
              </w:rPr>
            </w:pPr>
            <w:r>
              <w:rPr>
                <w:rFonts w:ascii="RR Pioneer" w:eastAsia="Times New Roman" w:hAnsi="RR Pioneer" w:cs="Times New Roman"/>
                <w:szCs w:val="20"/>
                <w:lang w:eastAsia="en-GB"/>
              </w:rPr>
              <w:t>Amended resolution towards updated case study</w:t>
            </w:r>
          </w:p>
        </w:tc>
      </w:tr>
    </w:tbl>
    <w:p w14:paraId="266FDBB5" w14:textId="77777777" w:rsidR="002A62EA" w:rsidRPr="00A91231" w:rsidRDefault="002A62EA" w:rsidP="00714189">
      <w:pPr>
        <w:rPr>
          <w:rFonts w:ascii="RR Pioneer" w:hAnsi="RR Pioneer"/>
        </w:rPr>
      </w:pPr>
    </w:p>
    <w:p w14:paraId="74ACB5A5" w14:textId="77777777" w:rsidR="00086273" w:rsidRPr="00A91231" w:rsidRDefault="00086273" w:rsidP="00086273">
      <w:pPr>
        <w:pStyle w:val="Heading3"/>
        <w:rPr>
          <w:rFonts w:ascii="RR Pioneer" w:hAnsi="RR Pioneer"/>
        </w:rPr>
      </w:pPr>
    </w:p>
    <w:p w14:paraId="1076883E" w14:textId="7F9E9F59" w:rsidR="00E92AA2" w:rsidRPr="00A91231" w:rsidRDefault="00E92AA2" w:rsidP="00E92AA2">
      <w:pPr>
        <w:pStyle w:val="Heading3"/>
        <w:rPr>
          <w:rFonts w:ascii="RR Pioneer" w:hAnsi="RR Pioneer"/>
        </w:rPr>
      </w:pPr>
    </w:p>
    <w:p w14:paraId="6B55FC10" w14:textId="4E4ED4C4" w:rsidR="00E92AA2" w:rsidRPr="00A91231" w:rsidRDefault="00E92AA2" w:rsidP="00E92AA2">
      <w:pPr>
        <w:rPr>
          <w:rFonts w:ascii="RR Pioneer" w:hAnsi="RR Pioneer"/>
        </w:rPr>
      </w:pPr>
    </w:p>
    <w:p w14:paraId="1149FD4E" w14:textId="70165605" w:rsidR="00C00BEF" w:rsidRPr="00A91231" w:rsidRDefault="00C00BEF" w:rsidP="00D255CE">
      <w:pPr>
        <w:pStyle w:val="Heading3"/>
        <w:rPr>
          <w:rFonts w:ascii="RR Pioneer" w:hAnsi="RR Pioneer"/>
        </w:rPr>
      </w:pPr>
    </w:p>
    <w:sectPr w:rsidR="00C00BEF" w:rsidRPr="00A91231" w:rsidSect="00762991">
      <w:headerReference w:type="default" r:id="rId20"/>
      <w:footerReference w:type="even" r:id="rId21"/>
      <w:footerReference w:type="default" r:id="rId22"/>
      <w:headerReference w:type="first" r:id="rId23"/>
      <w:footerReference w:type="first" r:id="rId24"/>
      <w:pgSz w:w="11906" w:h="16838"/>
      <w:pgMar w:top="2325"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BF3A" w14:textId="77777777" w:rsidR="001A690C" w:rsidRDefault="001A690C" w:rsidP="00D12A48">
      <w:r>
        <w:separator/>
      </w:r>
    </w:p>
  </w:endnote>
  <w:endnote w:type="continuationSeparator" w:id="0">
    <w:p w14:paraId="51EB74DF" w14:textId="77777777" w:rsidR="001A690C" w:rsidRDefault="001A690C" w:rsidP="00D12A48">
      <w:r>
        <w:continuationSeparator/>
      </w:r>
    </w:p>
  </w:endnote>
  <w:endnote w:type="continuationNotice" w:id="1">
    <w:p w14:paraId="0CBB77AE" w14:textId="77777777" w:rsidR="001A690C" w:rsidRDefault="001A69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panose1 w:val="020B0503050201040103"/>
    <w:charset w:val="00"/>
    <w:family w:val="swiss"/>
    <w:pitch w:val="variable"/>
    <w:sig w:usb0="000003C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1F76ADC7" w:rsidR="001038B7" w:rsidRDefault="00DB1DEB">
    <w:pPr>
      <w:pStyle w:val="Footer"/>
    </w:pPr>
    <w:r>
      <w:rPr>
        <w:noProof/>
      </w:rPr>
      <mc:AlternateContent>
        <mc:Choice Requires="wps">
          <w:drawing>
            <wp:anchor distT="0" distB="0" distL="0" distR="0" simplePos="0" relativeHeight="251660290" behindDoc="0" locked="0" layoutInCell="1" allowOverlap="1" wp14:anchorId="26F57626" wp14:editId="21E3679A">
              <wp:simplePos x="635" y="635"/>
              <wp:positionH relativeFrom="page">
                <wp:align>center</wp:align>
              </wp:positionH>
              <wp:positionV relativeFrom="page">
                <wp:align>bottom</wp:align>
              </wp:positionV>
              <wp:extent cx="1976120" cy="299085"/>
              <wp:effectExtent l="0" t="0" r="5080" b="0"/>
              <wp:wrapNone/>
              <wp:docPr id="118856584" name="Text Box 5"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6120" cy="299085"/>
                      </a:xfrm>
                      <a:prstGeom prst="rect">
                        <a:avLst/>
                      </a:prstGeom>
                      <a:noFill/>
                      <a:ln>
                        <a:noFill/>
                      </a:ln>
                    </wps:spPr>
                    <wps:txbx>
                      <w:txbxContent>
                        <w:p w14:paraId="073F7471" w14:textId="2862BCB6" w:rsidR="00DB1DEB" w:rsidRPr="00DB1DEB" w:rsidRDefault="00DB1DEB" w:rsidP="00DB1DEB">
                          <w:pPr>
                            <w:spacing w:after="0"/>
                            <w:rPr>
                              <w:rFonts w:ascii="Aptos" w:eastAsia="Aptos" w:hAnsi="Aptos" w:cs="Aptos"/>
                              <w:noProof/>
                              <w:color w:val="000000"/>
                              <w:sz w:val="14"/>
                              <w:szCs w:val="14"/>
                            </w:rPr>
                          </w:pPr>
                          <w:r w:rsidRPr="00DB1DEB">
                            <w:rPr>
                              <w:rFonts w:ascii="Aptos" w:eastAsia="Aptos" w:hAnsi="Aptos" w:cs="Aptos"/>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57626" id="_x0000_t202" coordsize="21600,21600" o:spt="202" path="m,l,21600r21600,l21600,xe">
              <v:stroke joinstyle="miter"/>
              <v:path gradientshapeok="t" o:connecttype="rect"/>
            </v:shapetype>
            <v:shape id="Text Box 5" o:spid="_x0000_s1026" type="#_x0000_t202" alt="Private – Not Listed – Not Subject to Export Controls" style="position:absolute;margin-left:0;margin-top:0;width:155.6pt;height:23.5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" filled="f" stroked="f">
              <v:textbox style="mso-fit-shape-to-text:t" inset="0,0,0,15pt">
                <w:txbxContent>
                  <w:p w14:paraId="073F7471" w14:textId="2862BCB6" w:rsidR="00DB1DEB" w:rsidRPr="00DB1DEB" w:rsidRDefault="00DB1DEB" w:rsidP="00DB1DEB">
                    <w:pPr>
                      <w:spacing w:after="0"/>
                      <w:rPr>
                        <w:rFonts w:ascii="Aptos" w:eastAsia="Aptos" w:hAnsi="Aptos" w:cs="Aptos"/>
                        <w:noProof/>
                        <w:color w:val="000000"/>
                        <w:sz w:val="14"/>
                        <w:szCs w:val="14"/>
                      </w:rPr>
                    </w:pPr>
                    <w:r w:rsidRPr="00DB1DEB">
                      <w:rPr>
                        <w:rFonts w:ascii="Aptos" w:eastAsia="Aptos" w:hAnsi="Aptos" w:cs="Aptos"/>
                        <w:noProof/>
                        <w:color w:val="000000"/>
                        <w:sz w:val="14"/>
                        <w:szCs w:val="14"/>
                      </w:rPr>
                      <w:t>Private – Not Listed – Not Subject to Export Controls</w:t>
                    </w:r>
                  </w:p>
                </w:txbxContent>
              </v:textbox>
              <w10:wrap anchorx="page" anchory="page"/>
            </v:shape>
          </w:pict>
        </mc:Fallback>
      </mc:AlternateContent>
    </w:r>
    <w:r w:rsidR="00161250">
      <w:rPr>
        <w:noProof/>
      </w:rPr>
      <mc:AlternateContent>
        <mc:Choice Requires="wps">
          <w:drawing>
            <wp:anchor distT="0" distB="0" distL="0" distR="0" simplePos="0" relativeHeight="251658240" behindDoc="0" locked="0" layoutInCell="1" allowOverlap="1" wp14:anchorId="01556DC2" wp14:editId="601CA7DB">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556DC2" id="Text Box 2" o:spid="_x0000_s1027" type="#_x0000_t202" style="position:absolute;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22DD75A0" w:rsidR="00F915C6" w:rsidRDefault="00DB1DEB" w:rsidP="00CD449A">
    <w:pPr>
      <w:spacing w:after="0"/>
    </w:pPr>
    <w:r>
      <w:rPr>
        <w:noProof/>
      </w:rPr>
      <mc:AlternateContent>
        <mc:Choice Requires="wps">
          <w:drawing>
            <wp:anchor distT="0" distB="0" distL="0" distR="0" simplePos="0" relativeHeight="251661314" behindDoc="0" locked="0" layoutInCell="1" allowOverlap="1" wp14:anchorId="24F64AA0" wp14:editId="064C2F62">
              <wp:simplePos x="914400" y="10477500"/>
              <wp:positionH relativeFrom="page">
                <wp:align>center</wp:align>
              </wp:positionH>
              <wp:positionV relativeFrom="page">
                <wp:align>bottom</wp:align>
              </wp:positionV>
              <wp:extent cx="1976120" cy="299085"/>
              <wp:effectExtent l="0" t="0" r="5080" b="0"/>
              <wp:wrapNone/>
              <wp:docPr id="65039768" name="Text Box 6"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6120" cy="299085"/>
                      </a:xfrm>
                      <a:prstGeom prst="rect">
                        <a:avLst/>
                      </a:prstGeom>
                      <a:noFill/>
                      <a:ln>
                        <a:noFill/>
                      </a:ln>
                    </wps:spPr>
                    <wps:txbx>
                      <w:txbxContent>
                        <w:p w14:paraId="7D4B88E4" w14:textId="55CFA071" w:rsidR="00DB1DEB" w:rsidRPr="00DB1DEB" w:rsidRDefault="00DB1DEB" w:rsidP="00DB1DEB">
                          <w:pPr>
                            <w:spacing w:after="0"/>
                            <w:rPr>
                              <w:rFonts w:ascii="Aptos" w:eastAsia="Aptos" w:hAnsi="Aptos" w:cs="Aptos"/>
                              <w:noProof/>
                              <w:color w:val="000000"/>
                              <w:sz w:val="14"/>
                              <w:szCs w:val="14"/>
                            </w:rPr>
                          </w:pPr>
                          <w:r w:rsidRPr="00DB1DEB">
                            <w:rPr>
                              <w:rFonts w:ascii="Aptos" w:eastAsia="Aptos" w:hAnsi="Aptos" w:cs="Aptos"/>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F64AA0" id="_x0000_t202" coordsize="21600,21600" o:spt="202" path="m,l,21600r21600,l21600,xe">
              <v:stroke joinstyle="miter"/>
              <v:path gradientshapeok="t" o:connecttype="rect"/>
            </v:shapetype>
            <v:shape id="Text Box 6" o:spid="_x0000_s1028" type="#_x0000_t202" alt="Private – Not Listed – Not Subject to Export Controls" style="position:absolute;margin-left:0;margin-top:0;width:155.6pt;height:23.5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" filled="f" stroked="f">
              <v:textbox style="mso-fit-shape-to-text:t" inset="0,0,0,15pt">
                <w:txbxContent>
                  <w:p w14:paraId="7D4B88E4" w14:textId="55CFA071" w:rsidR="00DB1DEB" w:rsidRPr="00DB1DEB" w:rsidRDefault="00DB1DEB" w:rsidP="00DB1DEB">
                    <w:pPr>
                      <w:spacing w:after="0"/>
                      <w:rPr>
                        <w:rFonts w:ascii="Aptos" w:eastAsia="Aptos" w:hAnsi="Aptos" w:cs="Aptos"/>
                        <w:noProof/>
                        <w:color w:val="000000"/>
                        <w:sz w:val="14"/>
                        <w:szCs w:val="14"/>
                      </w:rPr>
                    </w:pPr>
                    <w:r w:rsidRPr="00DB1DEB">
                      <w:rPr>
                        <w:rFonts w:ascii="Aptos" w:eastAsia="Aptos" w:hAnsi="Aptos" w:cs="Aptos"/>
                        <w:noProof/>
                        <w:color w:val="000000"/>
                        <w:sz w:val="14"/>
                        <w:szCs w:val="14"/>
                      </w:rPr>
                      <w:t>Private – Not Listed – Not Subject to Export Controls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1823" w14:textId="2FE80018" w:rsidR="0070202F" w:rsidRDefault="00DB1DEB">
    <w:pPr>
      <w:pStyle w:val="Footer"/>
    </w:pPr>
    <w:r>
      <w:rPr>
        <w:noProof/>
      </w:rPr>
      <mc:AlternateContent>
        <mc:Choice Requires="wps">
          <w:drawing>
            <wp:anchor distT="0" distB="0" distL="0" distR="0" simplePos="0" relativeHeight="251659266" behindDoc="0" locked="0" layoutInCell="1" allowOverlap="1" wp14:anchorId="7258558F" wp14:editId="62ECA366">
              <wp:simplePos x="635" y="635"/>
              <wp:positionH relativeFrom="page">
                <wp:align>center</wp:align>
              </wp:positionH>
              <wp:positionV relativeFrom="page">
                <wp:align>bottom</wp:align>
              </wp:positionV>
              <wp:extent cx="1976120" cy="299085"/>
              <wp:effectExtent l="0" t="0" r="5080" b="0"/>
              <wp:wrapNone/>
              <wp:docPr id="1998558345" name="Text Box 4"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6120" cy="299085"/>
                      </a:xfrm>
                      <a:prstGeom prst="rect">
                        <a:avLst/>
                      </a:prstGeom>
                      <a:noFill/>
                      <a:ln>
                        <a:noFill/>
                      </a:ln>
                    </wps:spPr>
                    <wps:txbx>
                      <w:txbxContent>
                        <w:p w14:paraId="41C9911A" w14:textId="77777777" w:rsidR="00DB1DEB" w:rsidRPr="00DB1DEB" w:rsidRDefault="00DB1DEB" w:rsidP="00DB1DEB">
                          <w:pPr>
                            <w:spacing w:after="0"/>
                            <w:rPr>
                              <w:rFonts w:ascii="Aptos" w:eastAsia="Aptos" w:hAnsi="Aptos" w:cs="Aptos"/>
                              <w:noProof/>
                              <w:color w:val="000000"/>
                              <w:sz w:val="14"/>
                              <w:szCs w:val="1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8558F" id="_x0000_t202" coordsize="21600,21600" o:spt="202" path="m,l,21600r21600,l21600,xe">
              <v:stroke joinstyle="miter"/>
              <v:path gradientshapeok="t" o:connecttype="rect"/>
            </v:shapetype>
            <v:shape id="Text Box 4" o:spid="_x0000_s1029" type="#_x0000_t202" alt="Private – Not Listed – Not Subject to Export Controls" style="position:absolute;margin-left:0;margin-top:0;width:155.6pt;height:23.5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" filled="f" stroked="f">
              <v:textbox style="mso-fit-shape-to-text:t" inset="0,0,0,15pt">
                <w:txbxContent>
                  <w:p w14:paraId="41C9911A" w14:textId="77777777" w:rsidR="00DB1DEB" w:rsidRPr="00DB1DEB" w:rsidRDefault="00DB1DEB" w:rsidP="00DB1DEB">
                    <w:pPr>
                      <w:spacing w:after="0"/>
                      <w:rPr>
                        <w:rFonts w:ascii="Aptos" w:eastAsia="Aptos" w:hAnsi="Aptos" w:cs="Aptos"/>
                        <w:noProof/>
                        <w:color w:val="000000"/>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B44B" w14:textId="77777777" w:rsidR="001A690C" w:rsidRDefault="001A690C" w:rsidP="00D12A48">
      <w:r>
        <w:separator/>
      </w:r>
    </w:p>
  </w:footnote>
  <w:footnote w:type="continuationSeparator" w:id="0">
    <w:p w14:paraId="09CB5BAB" w14:textId="77777777" w:rsidR="001A690C" w:rsidRDefault="001A690C" w:rsidP="00D12A48">
      <w:r>
        <w:continuationSeparator/>
      </w:r>
    </w:p>
  </w:footnote>
  <w:footnote w:type="continuationNotice" w:id="1">
    <w:p w14:paraId="62D07B82" w14:textId="77777777" w:rsidR="001A690C" w:rsidRDefault="001A69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7D4337CC" w:rsidR="004051C6" w:rsidRPr="002C0498" w:rsidRDefault="004051C6" w:rsidP="004051C6">
    <w:pPr>
      <w:pStyle w:val="SecurityClassification"/>
    </w:pPr>
    <w:r w:rsidRPr="00EA5516">
      <w:rPr>
        <w:noProof/>
        <w:sz w:val="16"/>
        <w:szCs w:val="16"/>
        <w:lang w:eastAsia="en-US"/>
      </w:rPr>
      <w:drawing>
        <wp:anchor distT="0" distB="0" distL="114300" distR="114300" simplePos="0" relativeHeight="251658242" behindDoc="1" locked="0" layoutInCell="1" allowOverlap="1" wp14:anchorId="7AD5E053" wp14:editId="6867E72F">
          <wp:simplePos x="0" y="0"/>
          <wp:positionH relativeFrom="page">
            <wp:posOffset>527050</wp:posOffset>
          </wp:positionH>
          <wp:positionV relativeFrom="page">
            <wp:posOffset>233680</wp:posOffset>
          </wp:positionV>
          <wp:extent cx="972000" cy="522000"/>
          <wp:effectExtent l="0" t="0" r="0" b="0"/>
          <wp:wrapSquare wrapText="bothSides"/>
          <wp:docPr id="2011574625" name="Picture 2011574625" descr="Rolls-Royce SMR Lt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74625" name="Picture 2011574625" descr="Rolls-Royce SMR Ltd.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BD0AF3" w:rsidRDefault="004051C6" w:rsidP="004051C6">
    <w:pPr>
      <w:pStyle w:val="NoSpacing"/>
      <w:rPr>
        <w:lang w:eastAsia="en-GB"/>
      </w:rPr>
    </w:pPr>
  </w:p>
  <w:p w14:paraId="59034DA1" w14:textId="77777777" w:rsidR="004051C6" w:rsidRPr="00531B69" w:rsidRDefault="004051C6" w:rsidP="004051C6">
    <w:pPr>
      <w:pStyle w:val="Header"/>
      <w:spacing w:after="0"/>
      <w:jc w:val="right"/>
      <w:rPr>
        <w:rFonts w:ascii="RR Pioneer" w:hAnsi="RR Pioneer"/>
        <w:sz w:val="18"/>
        <w:szCs w:val="18"/>
      </w:rPr>
    </w:pPr>
  </w:p>
  <w:p w14:paraId="6EC608E7" w14:textId="05CF9DDD" w:rsidR="004051C6" w:rsidRPr="00531B69" w:rsidRDefault="004051C6" w:rsidP="004051C6">
    <w:pPr>
      <w:pStyle w:val="Header"/>
      <w:spacing w:after="0"/>
      <w:jc w:val="right"/>
      <w:rPr>
        <w:rFonts w:ascii="RR Pioneer" w:hAnsi="RR Pioneer"/>
        <w:sz w:val="18"/>
        <w:szCs w:val="18"/>
      </w:rPr>
    </w:pPr>
    <w:r w:rsidRPr="00531B69">
      <w:rPr>
        <w:rFonts w:ascii="RR Pioneer" w:hAnsi="RR Pioneer"/>
        <w:sz w:val="18"/>
        <w:szCs w:val="18"/>
      </w:rPr>
      <w:t>TS-REG-</w:t>
    </w:r>
    <w:r w:rsidR="0015672E" w:rsidRPr="00531B69">
      <w:rPr>
        <w:rFonts w:ascii="RR Pioneer" w:hAnsi="RR Pioneer"/>
        <w:sz w:val="18"/>
        <w:szCs w:val="18"/>
      </w:rPr>
      <w:t>13</w:t>
    </w:r>
    <w:r w:rsidRPr="00531B69">
      <w:rPr>
        <w:rFonts w:ascii="RR Pioneer" w:hAnsi="RR Pioneer"/>
        <w:sz w:val="18"/>
        <w:szCs w:val="18"/>
      </w:rPr>
      <w:t xml:space="preserve"> Issue </w:t>
    </w:r>
    <w:r w:rsidR="004F5E6B" w:rsidRPr="00531B69">
      <w:rPr>
        <w:rFonts w:ascii="RR Pioneer" w:hAnsi="RR Pioneer"/>
        <w:sz w:val="18"/>
        <w:szCs w:val="18"/>
      </w:rPr>
      <w:t>2</w:t>
    </w:r>
  </w:p>
  <w:p w14:paraId="3E5089F1" w14:textId="27B936EF" w:rsidR="004051C6" w:rsidRPr="00531B69" w:rsidRDefault="00E45BD0" w:rsidP="004051C6">
    <w:pPr>
      <w:pStyle w:val="Header"/>
      <w:spacing w:after="0"/>
      <w:jc w:val="right"/>
      <w:rPr>
        <w:rFonts w:ascii="RR Pioneer" w:hAnsi="RR Pioneer"/>
        <w:sz w:val="22"/>
      </w:rPr>
    </w:pPr>
    <w:r w:rsidRPr="00E45BD0">
      <w:rPr>
        <w:rFonts w:ascii="RR Pioneer" w:hAnsi="RR Pioneer"/>
        <w:sz w:val="22"/>
      </w:rPr>
      <w:t>SMR0025652</w:t>
    </w:r>
    <w:r w:rsidR="00495C9D" w:rsidRPr="00531B69">
      <w:rPr>
        <w:rFonts w:ascii="RR Pioneer" w:hAnsi="RR Pioneer"/>
        <w:sz w:val="22"/>
      </w:rPr>
      <w:t xml:space="preserve"> </w:t>
    </w:r>
    <w:r w:rsidR="004051C6" w:rsidRPr="00531B69">
      <w:rPr>
        <w:rFonts w:ascii="RR Pioneer" w:hAnsi="RR Pioneer"/>
        <w:sz w:val="22"/>
      </w:rPr>
      <w:t xml:space="preserve">Issue </w:t>
    </w:r>
    <w:r w:rsidR="007B205A">
      <w:rPr>
        <w:rFonts w:ascii="RR Pioneer" w:hAnsi="RR Pioneer"/>
        <w:sz w:val="22"/>
      </w:rPr>
      <w:t>2</w:t>
    </w:r>
  </w:p>
  <w:p w14:paraId="529BAED8" w14:textId="77777777" w:rsidR="004051C6" w:rsidRPr="00531B69" w:rsidRDefault="001359DE" w:rsidP="004051C6">
    <w:pPr>
      <w:pStyle w:val="Header"/>
      <w:spacing w:after="0"/>
      <w:jc w:val="right"/>
      <w:rPr>
        <w:rFonts w:ascii="RR Pioneer" w:hAnsi="RR Pioneer"/>
      </w:rPr>
    </w:pPr>
    <w:sdt>
      <w:sdtPr>
        <w:rPr>
          <w:rFonts w:ascii="RR Pioneer" w:hAnsi="RR Pioneer"/>
        </w:rPr>
        <w:id w:val="-1318336367"/>
        <w:docPartObj>
          <w:docPartGallery w:val="Page Numbers (Top of Page)"/>
          <w:docPartUnique/>
        </w:docPartObj>
      </w:sdtPr>
      <w:sdtEndPr/>
      <w:sdtContent>
        <w:r w:rsidR="004051C6" w:rsidRPr="00531B69">
          <w:rPr>
            <w:rFonts w:ascii="RR Pioneer" w:hAnsi="RR Pioneer"/>
          </w:rPr>
          <w:t xml:space="preserve">Page </w:t>
        </w:r>
        <w:r w:rsidR="004051C6" w:rsidRPr="00531B69">
          <w:rPr>
            <w:rFonts w:ascii="RR Pioneer" w:hAnsi="RR Pioneer"/>
            <w:sz w:val="24"/>
            <w:szCs w:val="24"/>
          </w:rPr>
          <w:fldChar w:fldCharType="begin"/>
        </w:r>
        <w:r w:rsidR="004051C6" w:rsidRPr="00531B69">
          <w:rPr>
            <w:rFonts w:ascii="RR Pioneer" w:hAnsi="RR Pioneer"/>
          </w:rPr>
          <w:instrText xml:space="preserve"> PAGE </w:instrText>
        </w:r>
        <w:r w:rsidR="004051C6" w:rsidRPr="00531B69">
          <w:rPr>
            <w:rFonts w:ascii="RR Pioneer" w:hAnsi="RR Pioneer"/>
            <w:sz w:val="24"/>
            <w:szCs w:val="24"/>
          </w:rPr>
          <w:fldChar w:fldCharType="separate"/>
        </w:r>
        <w:r w:rsidR="004051C6" w:rsidRPr="00531B69">
          <w:rPr>
            <w:rFonts w:ascii="RR Pioneer" w:hAnsi="RR Pioneer"/>
            <w:sz w:val="24"/>
            <w:szCs w:val="24"/>
          </w:rPr>
          <w:t>1</w:t>
        </w:r>
        <w:r w:rsidR="004051C6" w:rsidRPr="00531B69">
          <w:rPr>
            <w:rFonts w:ascii="RR Pioneer" w:hAnsi="RR Pioneer"/>
            <w:sz w:val="24"/>
            <w:szCs w:val="24"/>
          </w:rPr>
          <w:fldChar w:fldCharType="end"/>
        </w:r>
        <w:r w:rsidR="004051C6" w:rsidRPr="00531B69">
          <w:rPr>
            <w:rFonts w:ascii="RR Pioneer" w:hAnsi="RR Pioneer"/>
          </w:rPr>
          <w:t xml:space="preserve"> of </w:t>
        </w:r>
        <w:r w:rsidR="009E41C4" w:rsidRPr="00531B69">
          <w:rPr>
            <w:rFonts w:ascii="RR Pioneer" w:hAnsi="RR Pioneer"/>
          </w:rPr>
          <w:fldChar w:fldCharType="begin"/>
        </w:r>
        <w:r w:rsidR="009E41C4" w:rsidRPr="00531B69">
          <w:rPr>
            <w:rFonts w:ascii="RR Pioneer" w:hAnsi="RR Pioneer"/>
          </w:rPr>
          <w:instrText xml:space="preserve"> NUMPAGES  </w:instrText>
        </w:r>
        <w:r w:rsidR="009E41C4" w:rsidRPr="00531B69">
          <w:rPr>
            <w:rFonts w:ascii="RR Pioneer" w:hAnsi="RR Pioneer"/>
          </w:rPr>
          <w:fldChar w:fldCharType="separate"/>
        </w:r>
        <w:r w:rsidR="004051C6" w:rsidRPr="00531B69">
          <w:rPr>
            <w:rFonts w:ascii="RR Pioneer" w:hAnsi="RR Pioneer"/>
            <w:sz w:val="24"/>
            <w:szCs w:val="24"/>
          </w:rPr>
          <w:t>3</w:t>
        </w:r>
        <w:r w:rsidR="009E41C4" w:rsidRPr="00531B69">
          <w:rPr>
            <w:rFonts w:ascii="RR Pioneer" w:hAnsi="RR Pioneer"/>
            <w:sz w:val="24"/>
            <w:szCs w:val="24"/>
          </w:rPr>
          <w:fldChar w:fldCharType="end"/>
        </w:r>
      </w:sdtContent>
    </w:sdt>
  </w:p>
  <w:p w14:paraId="23414A88" w14:textId="5BCF3458" w:rsidR="004051C6" w:rsidRPr="00531B69" w:rsidRDefault="004051C6" w:rsidP="004051C6">
    <w:pPr>
      <w:pStyle w:val="Header"/>
      <w:spacing w:after="0"/>
      <w:jc w:val="right"/>
      <w:rPr>
        <w:rFonts w:ascii="RR Pioneer" w:hAnsi="RR Pioneer"/>
      </w:rPr>
    </w:pPr>
    <w:r w:rsidRPr="00531B69">
      <w:rPr>
        <w:rFonts w:ascii="RR Pioneer" w:hAnsi="RR Pioneer"/>
        <w:sz w:val="22"/>
      </w:rPr>
      <w:t>Retention Category</w:t>
    </w:r>
    <w:r w:rsidR="00000185" w:rsidRPr="00531B69">
      <w:rPr>
        <w:rFonts w:ascii="RR Pioneer" w:hAnsi="RR Pioneer"/>
        <w:sz w:val="22"/>
      </w:rPr>
      <w:t xml:space="preserve"> </w:t>
    </w:r>
    <w:r w:rsidRPr="00531B69">
      <w:rPr>
        <w:rFonts w:ascii="RR Pioneer" w:hAnsi="RR Pioneer"/>
        <w:sz w:val="22"/>
      </w:rPr>
      <w:t>B</w:t>
    </w:r>
  </w:p>
  <w:p w14:paraId="0B05ABE0" w14:textId="02CE7529" w:rsidR="00211346" w:rsidRPr="000B3B41" w:rsidRDefault="00211346" w:rsidP="000B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77777777" w:rsidR="00671FBA" w:rsidRPr="002C0498" w:rsidRDefault="00671FBA" w:rsidP="00671FBA">
    <w:pPr>
      <w:pStyle w:val="SecurityClassification"/>
    </w:pPr>
    <w:r w:rsidRPr="00EA5516">
      <w:rPr>
        <w:noProof/>
        <w:sz w:val="16"/>
        <w:szCs w:val="16"/>
        <w:lang w:eastAsia="en-US"/>
      </w:rPr>
      <w:drawing>
        <wp:anchor distT="0" distB="0" distL="114300" distR="114300" simplePos="0" relativeHeight="251658241" behindDoc="1" locked="0" layoutInCell="1" allowOverlap="1" wp14:anchorId="02E2A369" wp14:editId="0B1E9123">
          <wp:simplePos x="0" y="0"/>
          <wp:positionH relativeFrom="page">
            <wp:posOffset>527050</wp:posOffset>
          </wp:positionH>
          <wp:positionV relativeFrom="page">
            <wp:posOffset>233680</wp:posOffset>
          </wp:positionV>
          <wp:extent cx="972000" cy="522000"/>
          <wp:effectExtent l="0" t="0" r="0" b="0"/>
          <wp:wrapSquare wrapText="bothSides"/>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BD0AF3" w:rsidRDefault="00671FBA" w:rsidP="00671FBA">
    <w:pPr>
      <w:pStyle w:val="NoSpacing"/>
      <w:rPr>
        <w:lang w:eastAsia="en-GB"/>
      </w:rPr>
    </w:pPr>
  </w:p>
  <w:p w14:paraId="279DC0E1" w14:textId="77777777" w:rsidR="00671FBA" w:rsidRDefault="00671FBA" w:rsidP="00671FBA">
    <w:pPr>
      <w:pStyle w:val="Header"/>
      <w:spacing w:after="0"/>
      <w:jc w:val="right"/>
      <w:rPr>
        <w:rFonts w:ascii="RR Pioneer" w:hAnsi="RR Pioneer"/>
        <w:sz w:val="18"/>
        <w:szCs w:val="18"/>
      </w:rPr>
    </w:pPr>
  </w:p>
  <w:p w14:paraId="69FD2D9C" w14:textId="2F91FD6F" w:rsidR="00671FBA" w:rsidRPr="001038B7" w:rsidRDefault="00671FBA" w:rsidP="00671FBA">
    <w:pPr>
      <w:pStyle w:val="Header"/>
      <w:spacing w:after="0"/>
      <w:jc w:val="right"/>
      <w:rPr>
        <w:rFonts w:ascii="RR Pioneer" w:hAnsi="RR Pioneer"/>
        <w:sz w:val="18"/>
        <w:szCs w:val="18"/>
      </w:rPr>
    </w:pPr>
    <w:r w:rsidRPr="001038B7">
      <w:rPr>
        <w:rFonts w:ascii="RR Pioneer" w:hAnsi="RR Pioneer"/>
        <w:sz w:val="18"/>
        <w:szCs w:val="18"/>
      </w:rPr>
      <w:t>T</w:t>
    </w:r>
    <w:r>
      <w:rPr>
        <w:rFonts w:ascii="RR Pioneer" w:hAnsi="RR Pioneer"/>
        <w:sz w:val="18"/>
        <w:szCs w:val="18"/>
      </w:rPr>
      <w:t>S-REG-</w:t>
    </w:r>
    <w:r w:rsidR="00A2500E">
      <w:rPr>
        <w:rFonts w:ascii="RR Pioneer" w:hAnsi="RR Pioneer"/>
        <w:sz w:val="18"/>
        <w:szCs w:val="18"/>
      </w:rPr>
      <w:t>XX</w:t>
    </w:r>
    <w:r w:rsidRPr="001038B7">
      <w:rPr>
        <w:rFonts w:ascii="RR Pioneer" w:hAnsi="RR Pioneer"/>
        <w:sz w:val="18"/>
        <w:szCs w:val="18"/>
      </w:rPr>
      <w:t xml:space="preserve"> Issue </w:t>
    </w:r>
    <w:r w:rsidR="00A2500E">
      <w:rPr>
        <w:rFonts w:ascii="RR Pioneer" w:hAnsi="RR Pioneer"/>
        <w:sz w:val="18"/>
        <w:szCs w:val="18"/>
      </w:rPr>
      <w:t>X</w:t>
    </w:r>
  </w:p>
  <w:p w14:paraId="30CBAA84" w14:textId="77777777" w:rsidR="00671FBA" w:rsidRPr="00211346" w:rsidRDefault="00671FBA" w:rsidP="00671FBA">
    <w:pPr>
      <w:pStyle w:val="Header"/>
      <w:spacing w:after="0"/>
      <w:jc w:val="right"/>
      <w:rPr>
        <w:rFonts w:ascii="RR Pioneer" w:hAnsi="RR Pioneer"/>
        <w:sz w:val="22"/>
      </w:rPr>
    </w:pPr>
    <w:r w:rsidRPr="001038B7">
      <w:rPr>
        <w:rFonts w:ascii="RR Pioneer" w:hAnsi="RR Pioneer"/>
        <w:sz w:val="18"/>
        <w:szCs w:val="18"/>
      </w:rPr>
      <w:t>[</w:t>
    </w:r>
    <w:r w:rsidRPr="00211346">
      <w:rPr>
        <w:rFonts w:ascii="RR Pioneer" w:hAnsi="RR Pioneer"/>
        <w:sz w:val="22"/>
      </w:rPr>
      <w:t>Document No] Issue 1</w:t>
    </w:r>
  </w:p>
  <w:p w14:paraId="10595290" w14:textId="77777777" w:rsidR="00671FBA" w:rsidRPr="00211346" w:rsidRDefault="00671FBA" w:rsidP="00671FBA">
    <w:pPr>
      <w:pStyle w:val="Header"/>
      <w:spacing w:after="0"/>
      <w:jc w:val="right"/>
      <w:rPr>
        <w:rFonts w:ascii="RR Pioneer" w:hAnsi="RR Pioneer"/>
        <w:sz w:val="22"/>
      </w:rPr>
    </w:pPr>
    <w:r w:rsidRPr="00211346">
      <w:rPr>
        <w:rFonts w:ascii="RR Pioneer" w:hAnsi="RR Pioneer"/>
        <w:sz w:val="22"/>
      </w:rPr>
      <w:t xml:space="preserve">Page </w:t>
    </w:r>
    <w:r>
      <w:rPr>
        <w:rFonts w:ascii="RR Pioneer" w:hAnsi="RR Pioneer"/>
        <w:sz w:val="22"/>
      </w:rPr>
      <w:t>1</w:t>
    </w:r>
    <w:r w:rsidRPr="00211346">
      <w:rPr>
        <w:rFonts w:ascii="RR Pioneer" w:hAnsi="RR Pioneer"/>
        <w:sz w:val="22"/>
      </w:rPr>
      <w:t xml:space="preserve"> of </w:t>
    </w:r>
    <w:r>
      <w:rPr>
        <w:rFonts w:ascii="RR Pioneer" w:hAnsi="RR Pioneer"/>
        <w:sz w:val="22"/>
      </w:rPr>
      <w:t>2</w:t>
    </w:r>
  </w:p>
  <w:p w14:paraId="271B8734" w14:textId="3C57B7ED" w:rsidR="00671FBA" w:rsidRPr="00671FBA" w:rsidRDefault="00671FBA" w:rsidP="00671FBA">
    <w:pPr>
      <w:pStyle w:val="Header"/>
      <w:spacing w:after="0"/>
      <w:jc w:val="right"/>
      <w:rPr>
        <w:sz w:val="22"/>
      </w:rPr>
    </w:pPr>
    <w:r w:rsidRPr="00211346">
      <w:rPr>
        <w:rFonts w:ascii="RR Pioneer" w:hAnsi="RR Pioneer"/>
        <w:sz w:val="22"/>
      </w:rPr>
      <w:t>Retention Category</w:t>
    </w:r>
    <w:r w:rsidR="000B3B41">
      <w:rPr>
        <w:rFonts w:ascii="RR Pioneer" w:hAnsi="RR Pioneer"/>
        <w:sz w:val="22"/>
      </w:rPr>
      <w:t xml:space="preserve"> A or</w:t>
    </w:r>
    <w:r w:rsidRPr="00211346">
      <w:rPr>
        <w:rFonts w:ascii="RR Pioneer" w:hAnsi="RR Pioneer"/>
        <w:sz w:val="22"/>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9082FA8"/>
    <w:multiLevelType w:val="hybridMultilevel"/>
    <w:tmpl w:val="40545570"/>
    <w:lvl w:ilvl="0" w:tplc="BF4C55B8">
      <w:start w:val="8"/>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F087A"/>
    <w:multiLevelType w:val="hybridMultilevel"/>
    <w:tmpl w:val="D174E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6C006CE"/>
    <w:multiLevelType w:val="hybridMultilevel"/>
    <w:tmpl w:val="D174E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82B6CC2"/>
    <w:multiLevelType w:val="hybridMultilevel"/>
    <w:tmpl w:val="56F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F6049"/>
    <w:multiLevelType w:val="hybridMultilevel"/>
    <w:tmpl w:val="497A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7" w15:restartNumberingAfterBreak="0">
    <w:nsid w:val="355D7DDD"/>
    <w:multiLevelType w:val="hybridMultilevel"/>
    <w:tmpl w:val="D174E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D7A3D36"/>
    <w:multiLevelType w:val="hybridMultilevel"/>
    <w:tmpl w:val="E8B2A80A"/>
    <w:lvl w:ilvl="0" w:tplc="29FE68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1455F"/>
    <w:multiLevelType w:val="hybridMultilevel"/>
    <w:tmpl w:val="2CE80CA4"/>
    <w:lvl w:ilvl="0" w:tplc="29FE68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71FBC"/>
    <w:multiLevelType w:val="hybridMultilevel"/>
    <w:tmpl w:val="63CE61C6"/>
    <w:lvl w:ilvl="0" w:tplc="29FE68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D26DC1"/>
    <w:multiLevelType w:val="hybridMultilevel"/>
    <w:tmpl w:val="BD5E78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5780B4D"/>
    <w:multiLevelType w:val="multilevel"/>
    <w:tmpl w:val="5FE2CDE0"/>
    <w:lvl w:ilvl="0">
      <w:start w:val="1"/>
      <w:numFmt w:val="bullet"/>
      <w:lvlText w:val=""/>
      <w:lvlJc w:val="left"/>
      <w:pPr>
        <w:tabs>
          <w:tab w:val="num" w:pos="1495"/>
        </w:tabs>
        <w:ind w:left="149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E96D43"/>
    <w:multiLevelType w:val="hybridMultilevel"/>
    <w:tmpl w:val="D174EE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87E6618"/>
    <w:multiLevelType w:val="hybridMultilevel"/>
    <w:tmpl w:val="DB808024"/>
    <w:lvl w:ilvl="0" w:tplc="29FE68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9C41A8"/>
    <w:multiLevelType w:val="hybridMultilevel"/>
    <w:tmpl w:val="F1BEA396"/>
    <w:lvl w:ilvl="0" w:tplc="29FE68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239533">
    <w:abstractNumId w:val="6"/>
  </w:num>
  <w:num w:numId="2" w16cid:durableId="657030127">
    <w:abstractNumId w:val="1"/>
  </w:num>
  <w:num w:numId="3" w16cid:durableId="1293364324">
    <w:abstractNumId w:val="0"/>
  </w:num>
  <w:num w:numId="4" w16cid:durableId="913969887">
    <w:abstractNumId w:val="11"/>
  </w:num>
  <w:num w:numId="5" w16cid:durableId="1663507347">
    <w:abstractNumId w:val="4"/>
  </w:num>
  <w:num w:numId="6" w16cid:durableId="718629853">
    <w:abstractNumId w:val="13"/>
  </w:num>
  <w:num w:numId="7" w16cid:durableId="1667827110">
    <w:abstractNumId w:val="15"/>
  </w:num>
  <w:num w:numId="8" w16cid:durableId="311834993">
    <w:abstractNumId w:val="16"/>
  </w:num>
  <w:num w:numId="9" w16cid:durableId="47338883">
    <w:abstractNumId w:val="8"/>
  </w:num>
  <w:num w:numId="10" w16cid:durableId="732700101">
    <w:abstractNumId w:val="10"/>
  </w:num>
  <w:num w:numId="11" w16cid:durableId="2108383353">
    <w:abstractNumId w:val="9"/>
  </w:num>
  <w:num w:numId="12" w16cid:durableId="795300189">
    <w:abstractNumId w:val="5"/>
  </w:num>
  <w:num w:numId="13" w16cid:durableId="1254781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9816975">
    <w:abstractNumId w:val="3"/>
  </w:num>
  <w:num w:numId="15" w16cid:durableId="1743599267">
    <w:abstractNumId w:val="7"/>
  </w:num>
  <w:num w:numId="16" w16cid:durableId="1990935902">
    <w:abstractNumId w:val="14"/>
  </w:num>
  <w:num w:numId="17" w16cid:durableId="151310229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185"/>
    <w:rsid w:val="00000222"/>
    <w:rsid w:val="00001B24"/>
    <w:rsid w:val="000032F3"/>
    <w:rsid w:val="000064C5"/>
    <w:rsid w:val="00006C0C"/>
    <w:rsid w:val="00006E39"/>
    <w:rsid w:val="000076B0"/>
    <w:rsid w:val="00010236"/>
    <w:rsid w:val="00011700"/>
    <w:rsid w:val="00011772"/>
    <w:rsid w:val="00012943"/>
    <w:rsid w:val="00013167"/>
    <w:rsid w:val="00013577"/>
    <w:rsid w:val="00013D32"/>
    <w:rsid w:val="000157F3"/>
    <w:rsid w:val="00015A1F"/>
    <w:rsid w:val="00020028"/>
    <w:rsid w:val="00020793"/>
    <w:rsid w:val="00020E96"/>
    <w:rsid w:val="00021CCA"/>
    <w:rsid w:val="00023882"/>
    <w:rsid w:val="00023A4D"/>
    <w:rsid w:val="00023E0D"/>
    <w:rsid w:val="00025A26"/>
    <w:rsid w:val="00026556"/>
    <w:rsid w:val="0002659A"/>
    <w:rsid w:val="00026659"/>
    <w:rsid w:val="000270A8"/>
    <w:rsid w:val="000270C7"/>
    <w:rsid w:val="00027402"/>
    <w:rsid w:val="000275E2"/>
    <w:rsid w:val="0003020D"/>
    <w:rsid w:val="000305A8"/>
    <w:rsid w:val="000320BF"/>
    <w:rsid w:val="000338C9"/>
    <w:rsid w:val="00034DE9"/>
    <w:rsid w:val="00035D36"/>
    <w:rsid w:val="00035F19"/>
    <w:rsid w:val="000363D3"/>
    <w:rsid w:val="00037F85"/>
    <w:rsid w:val="00040892"/>
    <w:rsid w:val="00040AD6"/>
    <w:rsid w:val="00040CD5"/>
    <w:rsid w:val="000418E0"/>
    <w:rsid w:val="0004270E"/>
    <w:rsid w:val="00043473"/>
    <w:rsid w:val="000448AF"/>
    <w:rsid w:val="00044B98"/>
    <w:rsid w:val="00044BCB"/>
    <w:rsid w:val="00045084"/>
    <w:rsid w:val="00045260"/>
    <w:rsid w:val="000452A8"/>
    <w:rsid w:val="00045EC1"/>
    <w:rsid w:val="0004679E"/>
    <w:rsid w:val="00047ABE"/>
    <w:rsid w:val="00047AE6"/>
    <w:rsid w:val="0005096C"/>
    <w:rsid w:val="00050F7A"/>
    <w:rsid w:val="00052875"/>
    <w:rsid w:val="00052BE4"/>
    <w:rsid w:val="00054301"/>
    <w:rsid w:val="000553B5"/>
    <w:rsid w:val="000558E0"/>
    <w:rsid w:val="00055AEE"/>
    <w:rsid w:val="00056731"/>
    <w:rsid w:val="00057B8B"/>
    <w:rsid w:val="0006118D"/>
    <w:rsid w:val="00061A98"/>
    <w:rsid w:val="00061C65"/>
    <w:rsid w:val="00063272"/>
    <w:rsid w:val="000636C9"/>
    <w:rsid w:val="000636F5"/>
    <w:rsid w:val="0006414D"/>
    <w:rsid w:val="00064677"/>
    <w:rsid w:val="000647B8"/>
    <w:rsid w:val="00064D4F"/>
    <w:rsid w:val="00064E8A"/>
    <w:rsid w:val="00065557"/>
    <w:rsid w:val="0006563F"/>
    <w:rsid w:val="0006667E"/>
    <w:rsid w:val="00071189"/>
    <w:rsid w:val="00071341"/>
    <w:rsid w:val="000716B0"/>
    <w:rsid w:val="000723F0"/>
    <w:rsid w:val="0007304F"/>
    <w:rsid w:val="00073723"/>
    <w:rsid w:val="00073A93"/>
    <w:rsid w:val="00073B85"/>
    <w:rsid w:val="00073C89"/>
    <w:rsid w:val="00073CD6"/>
    <w:rsid w:val="00073D36"/>
    <w:rsid w:val="000743A0"/>
    <w:rsid w:val="000758E8"/>
    <w:rsid w:val="00075E8C"/>
    <w:rsid w:val="000768B0"/>
    <w:rsid w:val="00077AB1"/>
    <w:rsid w:val="00080A7B"/>
    <w:rsid w:val="00081785"/>
    <w:rsid w:val="000827F5"/>
    <w:rsid w:val="00083755"/>
    <w:rsid w:val="00083913"/>
    <w:rsid w:val="00083B6B"/>
    <w:rsid w:val="00084119"/>
    <w:rsid w:val="00084719"/>
    <w:rsid w:val="000849C3"/>
    <w:rsid w:val="00084C05"/>
    <w:rsid w:val="00084E3C"/>
    <w:rsid w:val="00085827"/>
    <w:rsid w:val="00085C9F"/>
    <w:rsid w:val="00086273"/>
    <w:rsid w:val="00087D39"/>
    <w:rsid w:val="00087EEE"/>
    <w:rsid w:val="000907F1"/>
    <w:rsid w:val="00090CB1"/>
    <w:rsid w:val="00091A2C"/>
    <w:rsid w:val="00092E42"/>
    <w:rsid w:val="00093819"/>
    <w:rsid w:val="0009394F"/>
    <w:rsid w:val="000943A0"/>
    <w:rsid w:val="0009476E"/>
    <w:rsid w:val="00094B57"/>
    <w:rsid w:val="000953B2"/>
    <w:rsid w:val="00095CD3"/>
    <w:rsid w:val="000968EA"/>
    <w:rsid w:val="00096D24"/>
    <w:rsid w:val="000A15DE"/>
    <w:rsid w:val="000A470D"/>
    <w:rsid w:val="000A47C3"/>
    <w:rsid w:val="000A6C87"/>
    <w:rsid w:val="000A6D9C"/>
    <w:rsid w:val="000A783A"/>
    <w:rsid w:val="000A7FA4"/>
    <w:rsid w:val="000B069D"/>
    <w:rsid w:val="000B1681"/>
    <w:rsid w:val="000B2499"/>
    <w:rsid w:val="000B2AD2"/>
    <w:rsid w:val="000B2DBB"/>
    <w:rsid w:val="000B337B"/>
    <w:rsid w:val="000B341A"/>
    <w:rsid w:val="000B3B41"/>
    <w:rsid w:val="000B41F8"/>
    <w:rsid w:val="000B4BB2"/>
    <w:rsid w:val="000B5691"/>
    <w:rsid w:val="000B5CA7"/>
    <w:rsid w:val="000B61BF"/>
    <w:rsid w:val="000B61DC"/>
    <w:rsid w:val="000B633E"/>
    <w:rsid w:val="000B6582"/>
    <w:rsid w:val="000B7498"/>
    <w:rsid w:val="000B7B05"/>
    <w:rsid w:val="000C03B2"/>
    <w:rsid w:val="000C0551"/>
    <w:rsid w:val="000C06A7"/>
    <w:rsid w:val="000C123F"/>
    <w:rsid w:val="000C1A38"/>
    <w:rsid w:val="000C2427"/>
    <w:rsid w:val="000C2BCB"/>
    <w:rsid w:val="000C30B6"/>
    <w:rsid w:val="000C3C14"/>
    <w:rsid w:val="000C3FEB"/>
    <w:rsid w:val="000C4499"/>
    <w:rsid w:val="000C52FA"/>
    <w:rsid w:val="000C6518"/>
    <w:rsid w:val="000C66C2"/>
    <w:rsid w:val="000C77FF"/>
    <w:rsid w:val="000D0738"/>
    <w:rsid w:val="000D0A04"/>
    <w:rsid w:val="000D1482"/>
    <w:rsid w:val="000D196E"/>
    <w:rsid w:val="000D32ED"/>
    <w:rsid w:val="000D363C"/>
    <w:rsid w:val="000D36BB"/>
    <w:rsid w:val="000D4D3D"/>
    <w:rsid w:val="000D567B"/>
    <w:rsid w:val="000D581A"/>
    <w:rsid w:val="000D58DA"/>
    <w:rsid w:val="000D63B7"/>
    <w:rsid w:val="000D721B"/>
    <w:rsid w:val="000D78FD"/>
    <w:rsid w:val="000D791E"/>
    <w:rsid w:val="000D7DA9"/>
    <w:rsid w:val="000E34B3"/>
    <w:rsid w:val="000E3A41"/>
    <w:rsid w:val="000E3FC4"/>
    <w:rsid w:val="000E439E"/>
    <w:rsid w:val="000E490A"/>
    <w:rsid w:val="000E499E"/>
    <w:rsid w:val="000E66A1"/>
    <w:rsid w:val="000E694F"/>
    <w:rsid w:val="000F0024"/>
    <w:rsid w:val="000F04BE"/>
    <w:rsid w:val="000F1CA5"/>
    <w:rsid w:val="000F239F"/>
    <w:rsid w:val="000F2B30"/>
    <w:rsid w:val="000F2BD3"/>
    <w:rsid w:val="000F371F"/>
    <w:rsid w:val="000F423A"/>
    <w:rsid w:val="000F52EF"/>
    <w:rsid w:val="000F65E1"/>
    <w:rsid w:val="000F693F"/>
    <w:rsid w:val="000F71F1"/>
    <w:rsid w:val="000F7944"/>
    <w:rsid w:val="0010004D"/>
    <w:rsid w:val="0010014D"/>
    <w:rsid w:val="001005C7"/>
    <w:rsid w:val="00100AC7"/>
    <w:rsid w:val="00101035"/>
    <w:rsid w:val="001022C4"/>
    <w:rsid w:val="00102B5A"/>
    <w:rsid w:val="001038B7"/>
    <w:rsid w:val="00103A16"/>
    <w:rsid w:val="00103D9B"/>
    <w:rsid w:val="00104BC7"/>
    <w:rsid w:val="0010546F"/>
    <w:rsid w:val="0010587F"/>
    <w:rsid w:val="00106132"/>
    <w:rsid w:val="00106513"/>
    <w:rsid w:val="001069DF"/>
    <w:rsid w:val="00107560"/>
    <w:rsid w:val="00107701"/>
    <w:rsid w:val="0011029D"/>
    <w:rsid w:val="00111B8E"/>
    <w:rsid w:val="00112683"/>
    <w:rsid w:val="00113414"/>
    <w:rsid w:val="0011371F"/>
    <w:rsid w:val="00114307"/>
    <w:rsid w:val="00114DBC"/>
    <w:rsid w:val="00114E6F"/>
    <w:rsid w:val="0011584D"/>
    <w:rsid w:val="001163CE"/>
    <w:rsid w:val="001164F7"/>
    <w:rsid w:val="001166AF"/>
    <w:rsid w:val="0011688F"/>
    <w:rsid w:val="00116BFC"/>
    <w:rsid w:val="00117AB2"/>
    <w:rsid w:val="00121069"/>
    <w:rsid w:val="00122036"/>
    <w:rsid w:val="0012393C"/>
    <w:rsid w:val="00125BB1"/>
    <w:rsid w:val="00127041"/>
    <w:rsid w:val="00127144"/>
    <w:rsid w:val="0013141A"/>
    <w:rsid w:val="00131EDE"/>
    <w:rsid w:val="001326C8"/>
    <w:rsid w:val="001332FD"/>
    <w:rsid w:val="001334CF"/>
    <w:rsid w:val="00133A9E"/>
    <w:rsid w:val="001359DE"/>
    <w:rsid w:val="00135FC0"/>
    <w:rsid w:val="00136412"/>
    <w:rsid w:val="00136E09"/>
    <w:rsid w:val="0014068B"/>
    <w:rsid w:val="0014089E"/>
    <w:rsid w:val="0014109F"/>
    <w:rsid w:val="001411B0"/>
    <w:rsid w:val="001417E6"/>
    <w:rsid w:val="00142770"/>
    <w:rsid w:val="00142D66"/>
    <w:rsid w:val="00144BC6"/>
    <w:rsid w:val="001450D6"/>
    <w:rsid w:val="0014565B"/>
    <w:rsid w:val="0014590F"/>
    <w:rsid w:val="00146B39"/>
    <w:rsid w:val="0014734F"/>
    <w:rsid w:val="00147423"/>
    <w:rsid w:val="00147462"/>
    <w:rsid w:val="001505F8"/>
    <w:rsid w:val="00150AFA"/>
    <w:rsid w:val="00152AA7"/>
    <w:rsid w:val="00152EA1"/>
    <w:rsid w:val="001530B0"/>
    <w:rsid w:val="001538A6"/>
    <w:rsid w:val="00153C5B"/>
    <w:rsid w:val="00154531"/>
    <w:rsid w:val="00154946"/>
    <w:rsid w:val="00155B01"/>
    <w:rsid w:val="001562F4"/>
    <w:rsid w:val="0015672E"/>
    <w:rsid w:val="00156C56"/>
    <w:rsid w:val="00156D50"/>
    <w:rsid w:val="0015757E"/>
    <w:rsid w:val="00160BEC"/>
    <w:rsid w:val="00160E67"/>
    <w:rsid w:val="00161250"/>
    <w:rsid w:val="00163183"/>
    <w:rsid w:val="001632A9"/>
    <w:rsid w:val="00164577"/>
    <w:rsid w:val="001645B0"/>
    <w:rsid w:val="0016635D"/>
    <w:rsid w:val="00167E67"/>
    <w:rsid w:val="00167FC5"/>
    <w:rsid w:val="00170D57"/>
    <w:rsid w:val="00171377"/>
    <w:rsid w:val="00171807"/>
    <w:rsid w:val="00172841"/>
    <w:rsid w:val="0017347D"/>
    <w:rsid w:val="00173622"/>
    <w:rsid w:val="0017433E"/>
    <w:rsid w:val="00176123"/>
    <w:rsid w:val="00176E4B"/>
    <w:rsid w:val="00177876"/>
    <w:rsid w:val="0018013B"/>
    <w:rsid w:val="001806FD"/>
    <w:rsid w:val="00181626"/>
    <w:rsid w:val="00181E2B"/>
    <w:rsid w:val="0018211B"/>
    <w:rsid w:val="00184235"/>
    <w:rsid w:val="001843D3"/>
    <w:rsid w:val="00184C5E"/>
    <w:rsid w:val="00184DA2"/>
    <w:rsid w:val="00186605"/>
    <w:rsid w:val="001870DA"/>
    <w:rsid w:val="00190284"/>
    <w:rsid w:val="00191EB9"/>
    <w:rsid w:val="001921F5"/>
    <w:rsid w:val="00193637"/>
    <w:rsid w:val="0019509A"/>
    <w:rsid w:val="00195A03"/>
    <w:rsid w:val="0019649C"/>
    <w:rsid w:val="0019667F"/>
    <w:rsid w:val="001968EC"/>
    <w:rsid w:val="0019747A"/>
    <w:rsid w:val="00197EF7"/>
    <w:rsid w:val="001A1295"/>
    <w:rsid w:val="001A15D7"/>
    <w:rsid w:val="001A1B0E"/>
    <w:rsid w:val="001A2421"/>
    <w:rsid w:val="001A2B65"/>
    <w:rsid w:val="001A30D6"/>
    <w:rsid w:val="001A3E6B"/>
    <w:rsid w:val="001A43BF"/>
    <w:rsid w:val="001A4872"/>
    <w:rsid w:val="001A5693"/>
    <w:rsid w:val="001A6605"/>
    <w:rsid w:val="001A690C"/>
    <w:rsid w:val="001A6B0C"/>
    <w:rsid w:val="001A72F6"/>
    <w:rsid w:val="001A7627"/>
    <w:rsid w:val="001A7982"/>
    <w:rsid w:val="001A79D7"/>
    <w:rsid w:val="001A7EC5"/>
    <w:rsid w:val="001B0568"/>
    <w:rsid w:val="001B0910"/>
    <w:rsid w:val="001B212F"/>
    <w:rsid w:val="001B36A0"/>
    <w:rsid w:val="001B4190"/>
    <w:rsid w:val="001B45AE"/>
    <w:rsid w:val="001B48C6"/>
    <w:rsid w:val="001B6B9A"/>
    <w:rsid w:val="001B7AF8"/>
    <w:rsid w:val="001C161D"/>
    <w:rsid w:val="001C17DB"/>
    <w:rsid w:val="001C1861"/>
    <w:rsid w:val="001C1CCD"/>
    <w:rsid w:val="001C1EB3"/>
    <w:rsid w:val="001C2196"/>
    <w:rsid w:val="001C2266"/>
    <w:rsid w:val="001C3932"/>
    <w:rsid w:val="001C4630"/>
    <w:rsid w:val="001C4C23"/>
    <w:rsid w:val="001C5485"/>
    <w:rsid w:val="001C5B15"/>
    <w:rsid w:val="001C61BC"/>
    <w:rsid w:val="001C6F7F"/>
    <w:rsid w:val="001C73D7"/>
    <w:rsid w:val="001C7450"/>
    <w:rsid w:val="001C7567"/>
    <w:rsid w:val="001C7581"/>
    <w:rsid w:val="001C77DB"/>
    <w:rsid w:val="001C7932"/>
    <w:rsid w:val="001C7990"/>
    <w:rsid w:val="001C7F48"/>
    <w:rsid w:val="001D0601"/>
    <w:rsid w:val="001D0B3A"/>
    <w:rsid w:val="001D0D84"/>
    <w:rsid w:val="001D14FB"/>
    <w:rsid w:val="001D1D12"/>
    <w:rsid w:val="001D379E"/>
    <w:rsid w:val="001D3F55"/>
    <w:rsid w:val="001D454A"/>
    <w:rsid w:val="001D5315"/>
    <w:rsid w:val="001D730F"/>
    <w:rsid w:val="001E00E6"/>
    <w:rsid w:val="001E0F7A"/>
    <w:rsid w:val="001E1A91"/>
    <w:rsid w:val="001E1B74"/>
    <w:rsid w:val="001E22EE"/>
    <w:rsid w:val="001E2AD5"/>
    <w:rsid w:val="001E3157"/>
    <w:rsid w:val="001E53B8"/>
    <w:rsid w:val="001E5CAC"/>
    <w:rsid w:val="001E5CAE"/>
    <w:rsid w:val="001E5E47"/>
    <w:rsid w:val="001E69F2"/>
    <w:rsid w:val="001E6A1D"/>
    <w:rsid w:val="001E6C6E"/>
    <w:rsid w:val="001E6F1E"/>
    <w:rsid w:val="001E732A"/>
    <w:rsid w:val="001E7EC3"/>
    <w:rsid w:val="001F0183"/>
    <w:rsid w:val="001F01AA"/>
    <w:rsid w:val="001F0461"/>
    <w:rsid w:val="001F0789"/>
    <w:rsid w:val="001F17D0"/>
    <w:rsid w:val="001F23F3"/>
    <w:rsid w:val="001F2B99"/>
    <w:rsid w:val="001F2F60"/>
    <w:rsid w:val="001F58C2"/>
    <w:rsid w:val="001F650A"/>
    <w:rsid w:val="001F6A3D"/>
    <w:rsid w:val="001F6F68"/>
    <w:rsid w:val="00200374"/>
    <w:rsid w:val="002007B9"/>
    <w:rsid w:val="00202F31"/>
    <w:rsid w:val="00203649"/>
    <w:rsid w:val="00203B1D"/>
    <w:rsid w:val="002041BC"/>
    <w:rsid w:val="002044A8"/>
    <w:rsid w:val="00204B26"/>
    <w:rsid w:val="00204DF0"/>
    <w:rsid w:val="00205C5F"/>
    <w:rsid w:val="00205C65"/>
    <w:rsid w:val="0020610A"/>
    <w:rsid w:val="00207258"/>
    <w:rsid w:val="00207968"/>
    <w:rsid w:val="00207A22"/>
    <w:rsid w:val="002102AD"/>
    <w:rsid w:val="00211346"/>
    <w:rsid w:val="002114FB"/>
    <w:rsid w:val="00212F92"/>
    <w:rsid w:val="0021300F"/>
    <w:rsid w:val="002134DB"/>
    <w:rsid w:val="002156B4"/>
    <w:rsid w:val="00216631"/>
    <w:rsid w:val="00216794"/>
    <w:rsid w:val="0021733A"/>
    <w:rsid w:val="00217C49"/>
    <w:rsid w:val="00220AC7"/>
    <w:rsid w:val="00220CDA"/>
    <w:rsid w:val="00221018"/>
    <w:rsid w:val="0022161B"/>
    <w:rsid w:val="00221A03"/>
    <w:rsid w:val="00221B66"/>
    <w:rsid w:val="00222999"/>
    <w:rsid w:val="00223550"/>
    <w:rsid w:val="00223AB3"/>
    <w:rsid w:val="00223D48"/>
    <w:rsid w:val="002245CA"/>
    <w:rsid w:val="002255E7"/>
    <w:rsid w:val="0022590E"/>
    <w:rsid w:val="00226483"/>
    <w:rsid w:val="002264B3"/>
    <w:rsid w:val="00226920"/>
    <w:rsid w:val="00226C0A"/>
    <w:rsid w:val="00227527"/>
    <w:rsid w:val="00227F0A"/>
    <w:rsid w:val="00230EBB"/>
    <w:rsid w:val="00231DDF"/>
    <w:rsid w:val="00232270"/>
    <w:rsid w:val="00232823"/>
    <w:rsid w:val="002332F3"/>
    <w:rsid w:val="0023337F"/>
    <w:rsid w:val="0023348E"/>
    <w:rsid w:val="002341F3"/>
    <w:rsid w:val="00235B92"/>
    <w:rsid w:val="00236B26"/>
    <w:rsid w:val="00236CCE"/>
    <w:rsid w:val="00236FBC"/>
    <w:rsid w:val="00237261"/>
    <w:rsid w:val="002373B0"/>
    <w:rsid w:val="00241E3B"/>
    <w:rsid w:val="00242E7E"/>
    <w:rsid w:val="00245D36"/>
    <w:rsid w:val="00245F45"/>
    <w:rsid w:val="002477F0"/>
    <w:rsid w:val="00247947"/>
    <w:rsid w:val="002500C6"/>
    <w:rsid w:val="0025020C"/>
    <w:rsid w:val="002509B7"/>
    <w:rsid w:val="00250F90"/>
    <w:rsid w:val="00251DB5"/>
    <w:rsid w:val="00252BE1"/>
    <w:rsid w:val="00252CB7"/>
    <w:rsid w:val="00252E38"/>
    <w:rsid w:val="0025398B"/>
    <w:rsid w:val="00254798"/>
    <w:rsid w:val="00254E51"/>
    <w:rsid w:val="00254F9F"/>
    <w:rsid w:val="0025606C"/>
    <w:rsid w:val="0025608B"/>
    <w:rsid w:val="00256FEF"/>
    <w:rsid w:val="002600A1"/>
    <w:rsid w:val="0026012C"/>
    <w:rsid w:val="00260136"/>
    <w:rsid w:val="00261A01"/>
    <w:rsid w:val="00263A50"/>
    <w:rsid w:val="00264E3F"/>
    <w:rsid w:val="00264F37"/>
    <w:rsid w:val="0026516D"/>
    <w:rsid w:val="00265418"/>
    <w:rsid w:val="00265B11"/>
    <w:rsid w:val="00265F50"/>
    <w:rsid w:val="00266FEA"/>
    <w:rsid w:val="00270363"/>
    <w:rsid w:val="0027066E"/>
    <w:rsid w:val="00271EC1"/>
    <w:rsid w:val="00272FE8"/>
    <w:rsid w:val="002733C1"/>
    <w:rsid w:val="002760C7"/>
    <w:rsid w:val="00276349"/>
    <w:rsid w:val="002779FC"/>
    <w:rsid w:val="002800CA"/>
    <w:rsid w:val="00280977"/>
    <w:rsid w:val="00281369"/>
    <w:rsid w:val="002815BB"/>
    <w:rsid w:val="00281915"/>
    <w:rsid w:val="00283E5E"/>
    <w:rsid w:val="00283F1E"/>
    <w:rsid w:val="00283FE7"/>
    <w:rsid w:val="00284680"/>
    <w:rsid w:val="002851A0"/>
    <w:rsid w:val="00285CCB"/>
    <w:rsid w:val="00285F9F"/>
    <w:rsid w:val="0028638B"/>
    <w:rsid w:val="00286E04"/>
    <w:rsid w:val="00287241"/>
    <w:rsid w:val="002873C1"/>
    <w:rsid w:val="00287BA9"/>
    <w:rsid w:val="00292DFE"/>
    <w:rsid w:val="00293AD2"/>
    <w:rsid w:val="00293C03"/>
    <w:rsid w:val="00293FD7"/>
    <w:rsid w:val="002952CF"/>
    <w:rsid w:val="002956DC"/>
    <w:rsid w:val="002958C6"/>
    <w:rsid w:val="002958FA"/>
    <w:rsid w:val="0029627E"/>
    <w:rsid w:val="00296F6F"/>
    <w:rsid w:val="002972B6"/>
    <w:rsid w:val="002A0C6C"/>
    <w:rsid w:val="002A2F49"/>
    <w:rsid w:val="002A3242"/>
    <w:rsid w:val="002A32BA"/>
    <w:rsid w:val="002A34DA"/>
    <w:rsid w:val="002A62EA"/>
    <w:rsid w:val="002A64EB"/>
    <w:rsid w:val="002A6F0D"/>
    <w:rsid w:val="002A798E"/>
    <w:rsid w:val="002A7DB4"/>
    <w:rsid w:val="002A7E3A"/>
    <w:rsid w:val="002B0329"/>
    <w:rsid w:val="002B05CA"/>
    <w:rsid w:val="002B1BEC"/>
    <w:rsid w:val="002B25CF"/>
    <w:rsid w:val="002B3061"/>
    <w:rsid w:val="002B3A57"/>
    <w:rsid w:val="002B40DB"/>
    <w:rsid w:val="002B40F2"/>
    <w:rsid w:val="002B4478"/>
    <w:rsid w:val="002B49E8"/>
    <w:rsid w:val="002B4AD5"/>
    <w:rsid w:val="002B71AE"/>
    <w:rsid w:val="002B75C6"/>
    <w:rsid w:val="002C0498"/>
    <w:rsid w:val="002C15FB"/>
    <w:rsid w:val="002C1CAF"/>
    <w:rsid w:val="002C2A4E"/>
    <w:rsid w:val="002C3D19"/>
    <w:rsid w:val="002C5865"/>
    <w:rsid w:val="002C650F"/>
    <w:rsid w:val="002C6AEF"/>
    <w:rsid w:val="002C78E4"/>
    <w:rsid w:val="002C7BF5"/>
    <w:rsid w:val="002D1920"/>
    <w:rsid w:val="002D26EC"/>
    <w:rsid w:val="002D278E"/>
    <w:rsid w:val="002D2D9C"/>
    <w:rsid w:val="002D2FB4"/>
    <w:rsid w:val="002D3355"/>
    <w:rsid w:val="002D460E"/>
    <w:rsid w:val="002D471B"/>
    <w:rsid w:val="002D582F"/>
    <w:rsid w:val="002D5C9C"/>
    <w:rsid w:val="002E239E"/>
    <w:rsid w:val="002E4163"/>
    <w:rsid w:val="002E4294"/>
    <w:rsid w:val="002E5F37"/>
    <w:rsid w:val="002E65EF"/>
    <w:rsid w:val="002E6954"/>
    <w:rsid w:val="002E79FF"/>
    <w:rsid w:val="002F08C9"/>
    <w:rsid w:val="002F0CAB"/>
    <w:rsid w:val="002F33BE"/>
    <w:rsid w:val="002F604B"/>
    <w:rsid w:val="002F77EF"/>
    <w:rsid w:val="002F7FA9"/>
    <w:rsid w:val="002F7FF4"/>
    <w:rsid w:val="00300B77"/>
    <w:rsid w:val="00300D8C"/>
    <w:rsid w:val="00300EDF"/>
    <w:rsid w:val="003016F2"/>
    <w:rsid w:val="00302166"/>
    <w:rsid w:val="00302DBB"/>
    <w:rsid w:val="00303A4C"/>
    <w:rsid w:val="00304FEC"/>
    <w:rsid w:val="00305113"/>
    <w:rsid w:val="003051F5"/>
    <w:rsid w:val="0030530A"/>
    <w:rsid w:val="00305332"/>
    <w:rsid w:val="00305BF0"/>
    <w:rsid w:val="00306323"/>
    <w:rsid w:val="0030653A"/>
    <w:rsid w:val="003070C7"/>
    <w:rsid w:val="003074FD"/>
    <w:rsid w:val="00310035"/>
    <w:rsid w:val="003100A4"/>
    <w:rsid w:val="003105FA"/>
    <w:rsid w:val="0031094C"/>
    <w:rsid w:val="00310D03"/>
    <w:rsid w:val="003115C1"/>
    <w:rsid w:val="00311D2E"/>
    <w:rsid w:val="00312303"/>
    <w:rsid w:val="00312601"/>
    <w:rsid w:val="00312638"/>
    <w:rsid w:val="00312DAF"/>
    <w:rsid w:val="003140B1"/>
    <w:rsid w:val="00314282"/>
    <w:rsid w:val="00314739"/>
    <w:rsid w:val="003154AD"/>
    <w:rsid w:val="00315811"/>
    <w:rsid w:val="00317D26"/>
    <w:rsid w:val="003220E9"/>
    <w:rsid w:val="003222EF"/>
    <w:rsid w:val="003230CA"/>
    <w:rsid w:val="00323509"/>
    <w:rsid w:val="00323CA0"/>
    <w:rsid w:val="00325C16"/>
    <w:rsid w:val="00327C1E"/>
    <w:rsid w:val="00327CE1"/>
    <w:rsid w:val="003304EF"/>
    <w:rsid w:val="00331825"/>
    <w:rsid w:val="00332EF5"/>
    <w:rsid w:val="003331D0"/>
    <w:rsid w:val="00333E31"/>
    <w:rsid w:val="003340A8"/>
    <w:rsid w:val="0033465A"/>
    <w:rsid w:val="003346B3"/>
    <w:rsid w:val="00334A2A"/>
    <w:rsid w:val="00334A98"/>
    <w:rsid w:val="00334E4C"/>
    <w:rsid w:val="003357AD"/>
    <w:rsid w:val="00337DE4"/>
    <w:rsid w:val="00337E48"/>
    <w:rsid w:val="003407BF"/>
    <w:rsid w:val="003412E1"/>
    <w:rsid w:val="00341C88"/>
    <w:rsid w:val="00342531"/>
    <w:rsid w:val="0034264F"/>
    <w:rsid w:val="00343583"/>
    <w:rsid w:val="003435F2"/>
    <w:rsid w:val="0034479B"/>
    <w:rsid w:val="0034497F"/>
    <w:rsid w:val="00344CE7"/>
    <w:rsid w:val="00345D9A"/>
    <w:rsid w:val="0034739F"/>
    <w:rsid w:val="0034776A"/>
    <w:rsid w:val="00350ACC"/>
    <w:rsid w:val="00350BA1"/>
    <w:rsid w:val="00350D34"/>
    <w:rsid w:val="00351049"/>
    <w:rsid w:val="0035136B"/>
    <w:rsid w:val="00351A29"/>
    <w:rsid w:val="00352631"/>
    <w:rsid w:val="00352F48"/>
    <w:rsid w:val="003536BA"/>
    <w:rsid w:val="00353740"/>
    <w:rsid w:val="0035486C"/>
    <w:rsid w:val="00354B84"/>
    <w:rsid w:val="0035570E"/>
    <w:rsid w:val="003557CB"/>
    <w:rsid w:val="0035618C"/>
    <w:rsid w:val="00356586"/>
    <w:rsid w:val="003573B9"/>
    <w:rsid w:val="00357548"/>
    <w:rsid w:val="0036038D"/>
    <w:rsid w:val="003608B1"/>
    <w:rsid w:val="0036157C"/>
    <w:rsid w:val="00361B13"/>
    <w:rsid w:val="003628CE"/>
    <w:rsid w:val="003645D3"/>
    <w:rsid w:val="003646BB"/>
    <w:rsid w:val="00365226"/>
    <w:rsid w:val="00366031"/>
    <w:rsid w:val="00366A5E"/>
    <w:rsid w:val="0036751E"/>
    <w:rsid w:val="003719AC"/>
    <w:rsid w:val="00372073"/>
    <w:rsid w:val="0037247E"/>
    <w:rsid w:val="00373B38"/>
    <w:rsid w:val="00373B3D"/>
    <w:rsid w:val="00373CDE"/>
    <w:rsid w:val="00374555"/>
    <w:rsid w:val="00374979"/>
    <w:rsid w:val="00375A6B"/>
    <w:rsid w:val="00375CE6"/>
    <w:rsid w:val="003815D1"/>
    <w:rsid w:val="00381A95"/>
    <w:rsid w:val="00381BCB"/>
    <w:rsid w:val="0038211D"/>
    <w:rsid w:val="003830F5"/>
    <w:rsid w:val="00383A62"/>
    <w:rsid w:val="00385E9A"/>
    <w:rsid w:val="003863C4"/>
    <w:rsid w:val="00387ADC"/>
    <w:rsid w:val="003911CB"/>
    <w:rsid w:val="00391397"/>
    <w:rsid w:val="003921E7"/>
    <w:rsid w:val="003952C0"/>
    <w:rsid w:val="003961E1"/>
    <w:rsid w:val="00396E5D"/>
    <w:rsid w:val="00397F8E"/>
    <w:rsid w:val="003A0481"/>
    <w:rsid w:val="003A1028"/>
    <w:rsid w:val="003A1489"/>
    <w:rsid w:val="003A1673"/>
    <w:rsid w:val="003A1678"/>
    <w:rsid w:val="003A1E26"/>
    <w:rsid w:val="003A2700"/>
    <w:rsid w:val="003A3085"/>
    <w:rsid w:val="003A3E54"/>
    <w:rsid w:val="003A5056"/>
    <w:rsid w:val="003A5595"/>
    <w:rsid w:val="003A67B2"/>
    <w:rsid w:val="003A6BCA"/>
    <w:rsid w:val="003A7382"/>
    <w:rsid w:val="003A7F0B"/>
    <w:rsid w:val="003B0BF3"/>
    <w:rsid w:val="003B12EE"/>
    <w:rsid w:val="003B3153"/>
    <w:rsid w:val="003B45A3"/>
    <w:rsid w:val="003B4E4B"/>
    <w:rsid w:val="003B56AB"/>
    <w:rsid w:val="003B590F"/>
    <w:rsid w:val="003B5D44"/>
    <w:rsid w:val="003B6210"/>
    <w:rsid w:val="003B76A9"/>
    <w:rsid w:val="003C0442"/>
    <w:rsid w:val="003C04F0"/>
    <w:rsid w:val="003C05EE"/>
    <w:rsid w:val="003C138C"/>
    <w:rsid w:val="003C176F"/>
    <w:rsid w:val="003C2586"/>
    <w:rsid w:val="003C2856"/>
    <w:rsid w:val="003C2BD3"/>
    <w:rsid w:val="003C3477"/>
    <w:rsid w:val="003C3FAC"/>
    <w:rsid w:val="003C4F21"/>
    <w:rsid w:val="003C53D0"/>
    <w:rsid w:val="003C5DD6"/>
    <w:rsid w:val="003C60E7"/>
    <w:rsid w:val="003C6307"/>
    <w:rsid w:val="003C7202"/>
    <w:rsid w:val="003C74F0"/>
    <w:rsid w:val="003C7906"/>
    <w:rsid w:val="003C7AA0"/>
    <w:rsid w:val="003C7C98"/>
    <w:rsid w:val="003D034D"/>
    <w:rsid w:val="003D10E6"/>
    <w:rsid w:val="003D1475"/>
    <w:rsid w:val="003D20CF"/>
    <w:rsid w:val="003D3A5D"/>
    <w:rsid w:val="003D4363"/>
    <w:rsid w:val="003D5755"/>
    <w:rsid w:val="003D6173"/>
    <w:rsid w:val="003D6B9A"/>
    <w:rsid w:val="003D6D33"/>
    <w:rsid w:val="003E0031"/>
    <w:rsid w:val="003E016E"/>
    <w:rsid w:val="003E0587"/>
    <w:rsid w:val="003E1250"/>
    <w:rsid w:val="003E2020"/>
    <w:rsid w:val="003E2E78"/>
    <w:rsid w:val="003E46AC"/>
    <w:rsid w:val="003E521F"/>
    <w:rsid w:val="003E523F"/>
    <w:rsid w:val="003E5E0B"/>
    <w:rsid w:val="003E69E7"/>
    <w:rsid w:val="003F04CD"/>
    <w:rsid w:val="003F05BB"/>
    <w:rsid w:val="003F0C67"/>
    <w:rsid w:val="003F1819"/>
    <w:rsid w:val="003F25E1"/>
    <w:rsid w:val="003F2BF2"/>
    <w:rsid w:val="003F2FC6"/>
    <w:rsid w:val="003F31EC"/>
    <w:rsid w:val="003F6703"/>
    <w:rsid w:val="003F6EF6"/>
    <w:rsid w:val="003F6FB9"/>
    <w:rsid w:val="003F7BEA"/>
    <w:rsid w:val="004009D8"/>
    <w:rsid w:val="00402461"/>
    <w:rsid w:val="00403235"/>
    <w:rsid w:val="00404DA8"/>
    <w:rsid w:val="004051C6"/>
    <w:rsid w:val="004064BD"/>
    <w:rsid w:val="004073D5"/>
    <w:rsid w:val="00407ED6"/>
    <w:rsid w:val="00410C70"/>
    <w:rsid w:val="00410F5F"/>
    <w:rsid w:val="004120E5"/>
    <w:rsid w:val="004124BE"/>
    <w:rsid w:val="00412609"/>
    <w:rsid w:val="00412948"/>
    <w:rsid w:val="00413201"/>
    <w:rsid w:val="004152D4"/>
    <w:rsid w:val="00415D64"/>
    <w:rsid w:val="00415F73"/>
    <w:rsid w:val="00416249"/>
    <w:rsid w:val="0041671F"/>
    <w:rsid w:val="0041739F"/>
    <w:rsid w:val="00417642"/>
    <w:rsid w:val="00420187"/>
    <w:rsid w:val="00420E3F"/>
    <w:rsid w:val="00420E87"/>
    <w:rsid w:val="004230B0"/>
    <w:rsid w:val="00423524"/>
    <w:rsid w:val="00423730"/>
    <w:rsid w:val="00423C17"/>
    <w:rsid w:val="00425137"/>
    <w:rsid w:val="00426269"/>
    <w:rsid w:val="004267DB"/>
    <w:rsid w:val="00426D6C"/>
    <w:rsid w:val="0042704B"/>
    <w:rsid w:val="00430BA2"/>
    <w:rsid w:val="0043209E"/>
    <w:rsid w:val="004320B6"/>
    <w:rsid w:val="00433150"/>
    <w:rsid w:val="0043327D"/>
    <w:rsid w:val="004333E3"/>
    <w:rsid w:val="0043470C"/>
    <w:rsid w:val="00435016"/>
    <w:rsid w:val="00436ACB"/>
    <w:rsid w:val="00437FD7"/>
    <w:rsid w:val="00440356"/>
    <w:rsid w:val="00440E22"/>
    <w:rsid w:val="00441EAD"/>
    <w:rsid w:val="00442618"/>
    <w:rsid w:val="00442737"/>
    <w:rsid w:val="0044370F"/>
    <w:rsid w:val="004439EA"/>
    <w:rsid w:val="00443AA7"/>
    <w:rsid w:val="004448DB"/>
    <w:rsid w:val="004449EC"/>
    <w:rsid w:val="004456A9"/>
    <w:rsid w:val="00446100"/>
    <w:rsid w:val="00446107"/>
    <w:rsid w:val="004467D9"/>
    <w:rsid w:val="00446CE9"/>
    <w:rsid w:val="00446F2F"/>
    <w:rsid w:val="00447DCB"/>
    <w:rsid w:val="00450470"/>
    <w:rsid w:val="00450BF4"/>
    <w:rsid w:val="00451B99"/>
    <w:rsid w:val="00453AA6"/>
    <w:rsid w:val="004543E0"/>
    <w:rsid w:val="00454AAD"/>
    <w:rsid w:val="00454DD2"/>
    <w:rsid w:val="00460C53"/>
    <w:rsid w:val="00460D0B"/>
    <w:rsid w:val="00462D9B"/>
    <w:rsid w:val="00463B2D"/>
    <w:rsid w:val="0046462F"/>
    <w:rsid w:val="00464C99"/>
    <w:rsid w:val="004651F7"/>
    <w:rsid w:val="00466F1A"/>
    <w:rsid w:val="004676E8"/>
    <w:rsid w:val="004677E8"/>
    <w:rsid w:val="00467951"/>
    <w:rsid w:val="00467D94"/>
    <w:rsid w:val="00471BD0"/>
    <w:rsid w:val="00473756"/>
    <w:rsid w:val="004743CE"/>
    <w:rsid w:val="00474624"/>
    <w:rsid w:val="0047475F"/>
    <w:rsid w:val="00474C55"/>
    <w:rsid w:val="00474CC2"/>
    <w:rsid w:val="00475F28"/>
    <w:rsid w:val="00477C88"/>
    <w:rsid w:val="00477DA7"/>
    <w:rsid w:val="00480E70"/>
    <w:rsid w:val="0048115C"/>
    <w:rsid w:val="0048142A"/>
    <w:rsid w:val="00481CF9"/>
    <w:rsid w:val="0048352F"/>
    <w:rsid w:val="00483875"/>
    <w:rsid w:val="00484679"/>
    <w:rsid w:val="004847E4"/>
    <w:rsid w:val="00484A64"/>
    <w:rsid w:val="0048641C"/>
    <w:rsid w:val="00487F60"/>
    <w:rsid w:val="004917F4"/>
    <w:rsid w:val="00491BC0"/>
    <w:rsid w:val="00492F97"/>
    <w:rsid w:val="00493B47"/>
    <w:rsid w:val="004943ED"/>
    <w:rsid w:val="004952D7"/>
    <w:rsid w:val="00495C9D"/>
    <w:rsid w:val="00495F0C"/>
    <w:rsid w:val="00496046"/>
    <w:rsid w:val="00496F17"/>
    <w:rsid w:val="0049778A"/>
    <w:rsid w:val="004A04B1"/>
    <w:rsid w:val="004A05E8"/>
    <w:rsid w:val="004A0DB6"/>
    <w:rsid w:val="004A167B"/>
    <w:rsid w:val="004A1FA0"/>
    <w:rsid w:val="004A2124"/>
    <w:rsid w:val="004A23E9"/>
    <w:rsid w:val="004A2A7B"/>
    <w:rsid w:val="004A2AD7"/>
    <w:rsid w:val="004A2FE8"/>
    <w:rsid w:val="004A32B6"/>
    <w:rsid w:val="004A34E5"/>
    <w:rsid w:val="004A5BF4"/>
    <w:rsid w:val="004A6363"/>
    <w:rsid w:val="004B0238"/>
    <w:rsid w:val="004B17BF"/>
    <w:rsid w:val="004B1DBD"/>
    <w:rsid w:val="004B2A81"/>
    <w:rsid w:val="004B49D3"/>
    <w:rsid w:val="004B7537"/>
    <w:rsid w:val="004B7AB4"/>
    <w:rsid w:val="004C04B1"/>
    <w:rsid w:val="004C073C"/>
    <w:rsid w:val="004C2976"/>
    <w:rsid w:val="004C2A92"/>
    <w:rsid w:val="004C2CDC"/>
    <w:rsid w:val="004C3FED"/>
    <w:rsid w:val="004C5181"/>
    <w:rsid w:val="004C5CFA"/>
    <w:rsid w:val="004C6549"/>
    <w:rsid w:val="004C6EED"/>
    <w:rsid w:val="004C7C2B"/>
    <w:rsid w:val="004D211C"/>
    <w:rsid w:val="004D29D3"/>
    <w:rsid w:val="004D2D34"/>
    <w:rsid w:val="004D2DA3"/>
    <w:rsid w:val="004D3869"/>
    <w:rsid w:val="004D5E2E"/>
    <w:rsid w:val="004D7AE8"/>
    <w:rsid w:val="004E0A97"/>
    <w:rsid w:val="004E105E"/>
    <w:rsid w:val="004E1081"/>
    <w:rsid w:val="004E10F4"/>
    <w:rsid w:val="004E1A3D"/>
    <w:rsid w:val="004E20DC"/>
    <w:rsid w:val="004E29E9"/>
    <w:rsid w:val="004E2F60"/>
    <w:rsid w:val="004E4168"/>
    <w:rsid w:val="004E44BA"/>
    <w:rsid w:val="004E44C5"/>
    <w:rsid w:val="004E4890"/>
    <w:rsid w:val="004E58EC"/>
    <w:rsid w:val="004E6726"/>
    <w:rsid w:val="004E7A91"/>
    <w:rsid w:val="004F0D3D"/>
    <w:rsid w:val="004F15E8"/>
    <w:rsid w:val="004F1D6B"/>
    <w:rsid w:val="004F3018"/>
    <w:rsid w:val="004F3770"/>
    <w:rsid w:val="004F3DFF"/>
    <w:rsid w:val="004F5E6B"/>
    <w:rsid w:val="004F5F77"/>
    <w:rsid w:val="004F5FC0"/>
    <w:rsid w:val="004F6D92"/>
    <w:rsid w:val="004F79F7"/>
    <w:rsid w:val="004F7D0F"/>
    <w:rsid w:val="00501D2B"/>
    <w:rsid w:val="00502156"/>
    <w:rsid w:val="00502694"/>
    <w:rsid w:val="00504D85"/>
    <w:rsid w:val="00505A6A"/>
    <w:rsid w:val="00507854"/>
    <w:rsid w:val="005100EA"/>
    <w:rsid w:val="005109FE"/>
    <w:rsid w:val="00512D3F"/>
    <w:rsid w:val="005138D6"/>
    <w:rsid w:val="00513C96"/>
    <w:rsid w:val="00513F96"/>
    <w:rsid w:val="005140CE"/>
    <w:rsid w:val="0051477F"/>
    <w:rsid w:val="00514C1E"/>
    <w:rsid w:val="005151DF"/>
    <w:rsid w:val="00515D93"/>
    <w:rsid w:val="0052024F"/>
    <w:rsid w:val="00520797"/>
    <w:rsid w:val="00520AF1"/>
    <w:rsid w:val="00521218"/>
    <w:rsid w:val="00523681"/>
    <w:rsid w:val="00523CD3"/>
    <w:rsid w:val="00523F01"/>
    <w:rsid w:val="00524006"/>
    <w:rsid w:val="00525263"/>
    <w:rsid w:val="0052669D"/>
    <w:rsid w:val="0052699E"/>
    <w:rsid w:val="005318BB"/>
    <w:rsid w:val="00531B69"/>
    <w:rsid w:val="0053273E"/>
    <w:rsid w:val="0053326D"/>
    <w:rsid w:val="00533353"/>
    <w:rsid w:val="00534433"/>
    <w:rsid w:val="00534AC3"/>
    <w:rsid w:val="00534CBD"/>
    <w:rsid w:val="0053535E"/>
    <w:rsid w:val="0053726C"/>
    <w:rsid w:val="00540908"/>
    <w:rsid w:val="00541A7C"/>
    <w:rsid w:val="0054268B"/>
    <w:rsid w:val="005428ED"/>
    <w:rsid w:val="00542B68"/>
    <w:rsid w:val="00542B86"/>
    <w:rsid w:val="005434FA"/>
    <w:rsid w:val="00543C30"/>
    <w:rsid w:val="00543DF9"/>
    <w:rsid w:val="00544A63"/>
    <w:rsid w:val="00544EC9"/>
    <w:rsid w:val="00545379"/>
    <w:rsid w:val="00545496"/>
    <w:rsid w:val="005456FE"/>
    <w:rsid w:val="005457B6"/>
    <w:rsid w:val="00546189"/>
    <w:rsid w:val="005461C6"/>
    <w:rsid w:val="00546F13"/>
    <w:rsid w:val="00550A15"/>
    <w:rsid w:val="00551790"/>
    <w:rsid w:val="005528B5"/>
    <w:rsid w:val="00553484"/>
    <w:rsid w:val="005537F9"/>
    <w:rsid w:val="0055392D"/>
    <w:rsid w:val="00555DA1"/>
    <w:rsid w:val="00556978"/>
    <w:rsid w:val="00556D5D"/>
    <w:rsid w:val="005570E4"/>
    <w:rsid w:val="00557A91"/>
    <w:rsid w:val="00557BB5"/>
    <w:rsid w:val="00560D23"/>
    <w:rsid w:val="00561606"/>
    <w:rsid w:val="00561B46"/>
    <w:rsid w:val="0056342F"/>
    <w:rsid w:val="00565350"/>
    <w:rsid w:val="00566206"/>
    <w:rsid w:val="0056668A"/>
    <w:rsid w:val="0056699C"/>
    <w:rsid w:val="005678EC"/>
    <w:rsid w:val="00567E08"/>
    <w:rsid w:val="00570CFA"/>
    <w:rsid w:val="00571983"/>
    <w:rsid w:val="00571E49"/>
    <w:rsid w:val="005720BA"/>
    <w:rsid w:val="005726F3"/>
    <w:rsid w:val="005729EC"/>
    <w:rsid w:val="00572A46"/>
    <w:rsid w:val="005736A5"/>
    <w:rsid w:val="00573AAE"/>
    <w:rsid w:val="0057430D"/>
    <w:rsid w:val="00574916"/>
    <w:rsid w:val="00575500"/>
    <w:rsid w:val="0057606F"/>
    <w:rsid w:val="00577251"/>
    <w:rsid w:val="00581147"/>
    <w:rsid w:val="00581617"/>
    <w:rsid w:val="00582229"/>
    <w:rsid w:val="00582AEB"/>
    <w:rsid w:val="005837B7"/>
    <w:rsid w:val="0058381E"/>
    <w:rsid w:val="00583873"/>
    <w:rsid w:val="00583E03"/>
    <w:rsid w:val="00584F60"/>
    <w:rsid w:val="005851DB"/>
    <w:rsid w:val="00585A1B"/>
    <w:rsid w:val="00586201"/>
    <w:rsid w:val="005865EA"/>
    <w:rsid w:val="00586815"/>
    <w:rsid w:val="00587330"/>
    <w:rsid w:val="0059133C"/>
    <w:rsid w:val="005915C5"/>
    <w:rsid w:val="00591ACC"/>
    <w:rsid w:val="005920E3"/>
    <w:rsid w:val="005928F5"/>
    <w:rsid w:val="0059358C"/>
    <w:rsid w:val="00595677"/>
    <w:rsid w:val="00595938"/>
    <w:rsid w:val="00595F9A"/>
    <w:rsid w:val="00596F77"/>
    <w:rsid w:val="0059701B"/>
    <w:rsid w:val="00597D74"/>
    <w:rsid w:val="005A0072"/>
    <w:rsid w:val="005A1503"/>
    <w:rsid w:val="005A1A70"/>
    <w:rsid w:val="005A24FD"/>
    <w:rsid w:val="005A29E8"/>
    <w:rsid w:val="005A2CA0"/>
    <w:rsid w:val="005A39AE"/>
    <w:rsid w:val="005A3CF6"/>
    <w:rsid w:val="005A4973"/>
    <w:rsid w:val="005A5E87"/>
    <w:rsid w:val="005A616A"/>
    <w:rsid w:val="005A652B"/>
    <w:rsid w:val="005A712A"/>
    <w:rsid w:val="005A722A"/>
    <w:rsid w:val="005A7428"/>
    <w:rsid w:val="005B0548"/>
    <w:rsid w:val="005B1632"/>
    <w:rsid w:val="005B182C"/>
    <w:rsid w:val="005B1AB5"/>
    <w:rsid w:val="005B1D49"/>
    <w:rsid w:val="005B1EFF"/>
    <w:rsid w:val="005B3F46"/>
    <w:rsid w:val="005B52DD"/>
    <w:rsid w:val="005B5531"/>
    <w:rsid w:val="005B5589"/>
    <w:rsid w:val="005B5E1E"/>
    <w:rsid w:val="005B6719"/>
    <w:rsid w:val="005B78FC"/>
    <w:rsid w:val="005B79B5"/>
    <w:rsid w:val="005B7D24"/>
    <w:rsid w:val="005C02B8"/>
    <w:rsid w:val="005C0710"/>
    <w:rsid w:val="005C0C59"/>
    <w:rsid w:val="005C0DDB"/>
    <w:rsid w:val="005C2905"/>
    <w:rsid w:val="005C382A"/>
    <w:rsid w:val="005C6103"/>
    <w:rsid w:val="005C6720"/>
    <w:rsid w:val="005C6923"/>
    <w:rsid w:val="005C7052"/>
    <w:rsid w:val="005C78FA"/>
    <w:rsid w:val="005D020F"/>
    <w:rsid w:val="005D0682"/>
    <w:rsid w:val="005D0B86"/>
    <w:rsid w:val="005D27AB"/>
    <w:rsid w:val="005D3728"/>
    <w:rsid w:val="005D3793"/>
    <w:rsid w:val="005D4919"/>
    <w:rsid w:val="005D4938"/>
    <w:rsid w:val="005D63D1"/>
    <w:rsid w:val="005D6706"/>
    <w:rsid w:val="005D6970"/>
    <w:rsid w:val="005D69FB"/>
    <w:rsid w:val="005D7610"/>
    <w:rsid w:val="005D7D93"/>
    <w:rsid w:val="005E00B8"/>
    <w:rsid w:val="005E0757"/>
    <w:rsid w:val="005E1620"/>
    <w:rsid w:val="005E219A"/>
    <w:rsid w:val="005E3495"/>
    <w:rsid w:val="005E52A1"/>
    <w:rsid w:val="005E5B83"/>
    <w:rsid w:val="005E5D3F"/>
    <w:rsid w:val="005E71BA"/>
    <w:rsid w:val="005E736C"/>
    <w:rsid w:val="005E7DF8"/>
    <w:rsid w:val="005F074C"/>
    <w:rsid w:val="005F0BBB"/>
    <w:rsid w:val="005F29AB"/>
    <w:rsid w:val="005F2A5C"/>
    <w:rsid w:val="005F2C78"/>
    <w:rsid w:val="005F382C"/>
    <w:rsid w:val="005F4543"/>
    <w:rsid w:val="005F48FB"/>
    <w:rsid w:val="005F4F31"/>
    <w:rsid w:val="005F5384"/>
    <w:rsid w:val="005F6207"/>
    <w:rsid w:val="005F6364"/>
    <w:rsid w:val="005F6651"/>
    <w:rsid w:val="005F6AB6"/>
    <w:rsid w:val="005F71F8"/>
    <w:rsid w:val="005F775D"/>
    <w:rsid w:val="00600AF4"/>
    <w:rsid w:val="00602F63"/>
    <w:rsid w:val="00603BE2"/>
    <w:rsid w:val="006042DB"/>
    <w:rsid w:val="00604A50"/>
    <w:rsid w:val="00604EDD"/>
    <w:rsid w:val="0060503F"/>
    <w:rsid w:val="00605720"/>
    <w:rsid w:val="00606BCE"/>
    <w:rsid w:val="00607321"/>
    <w:rsid w:val="0061064B"/>
    <w:rsid w:val="0061093A"/>
    <w:rsid w:val="0061218B"/>
    <w:rsid w:val="00612B79"/>
    <w:rsid w:val="00613851"/>
    <w:rsid w:val="00614765"/>
    <w:rsid w:val="00615034"/>
    <w:rsid w:val="006150FB"/>
    <w:rsid w:val="00615C45"/>
    <w:rsid w:val="006164CC"/>
    <w:rsid w:val="0061709A"/>
    <w:rsid w:val="00617D80"/>
    <w:rsid w:val="00620151"/>
    <w:rsid w:val="006201C3"/>
    <w:rsid w:val="00622F7D"/>
    <w:rsid w:val="006238B5"/>
    <w:rsid w:val="0062417F"/>
    <w:rsid w:val="006242A5"/>
    <w:rsid w:val="00624315"/>
    <w:rsid w:val="00624D19"/>
    <w:rsid w:val="0062518F"/>
    <w:rsid w:val="00630526"/>
    <w:rsid w:val="0063067C"/>
    <w:rsid w:val="006314B7"/>
    <w:rsid w:val="00631CEE"/>
    <w:rsid w:val="00632C15"/>
    <w:rsid w:val="006343F5"/>
    <w:rsid w:val="00634590"/>
    <w:rsid w:val="0063522B"/>
    <w:rsid w:val="006356F0"/>
    <w:rsid w:val="006362C9"/>
    <w:rsid w:val="0063756D"/>
    <w:rsid w:val="00637A58"/>
    <w:rsid w:val="00640228"/>
    <w:rsid w:val="00641703"/>
    <w:rsid w:val="00641EFF"/>
    <w:rsid w:val="00643DE3"/>
    <w:rsid w:val="00644249"/>
    <w:rsid w:val="0064486F"/>
    <w:rsid w:val="00644ED9"/>
    <w:rsid w:val="00645B6A"/>
    <w:rsid w:val="006467AD"/>
    <w:rsid w:val="00646E91"/>
    <w:rsid w:val="00650046"/>
    <w:rsid w:val="00650235"/>
    <w:rsid w:val="00650654"/>
    <w:rsid w:val="00650E85"/>
    <w:rsid w:val="00650EE7"/>
    <w:rsid w:val="0065162C"/>
    <w:rsid w:val="006520B0"/>
    <w:rsid w:val="0065562A"/>
    <w:rsid w:val="006567C5"/>
    <w:rsid w:val="00656F85"/>
    <w:rsid w:val="0066044A"/>
    <w:rsid w:val="00660DB2"/>
    <w:rsid w:val="00660FDC"/>
    <w:rsid w:val="006611C8"/>
    <w:rsid w:val="0066169B"/>
    <w:rsid w:val="00661927"/>
    <w:rsid w:val="00662ADE"/>
    <w:rsid w:val="00663E5A"/>
    <w:rsid w:val="00664149"/>
    <w:rsid w:val="0066462E"/>
    <w:rsid w:val="00664B09"/>
    <w:rsid w:val="00664BD6"/>
    <w:rsid w:val="0066518C"/>
    <w:rsid w:val="00666246"/>
    <w:rsid w:val="00667DA7"/>
    <w:rsid w:val="00670130"/>
    <w:rsid w:val="00670F04"/>
    <w:rsid w:val="00671298"/>
    <w:rsid w:val="00671FBA"/>
    <w:rsid w:val="00672263"/>
    <w:rsid w:val="006723C8"/>
    <w:rsid w:val="00672BD7"/>
    <w:rsid w:val="00673255"/>
    <w:rsid w:val="0067440B"/>
    <w:rsid w:val="00674B42"/>
    <w:rsid w:val="006758CA"/>
    <w:rsid w:val="00680C29"/>
    <w:rsid w:val="00680F45"/>
    <w:rsid w:val="00681B0E"/>
    <w:rsid w:val="00681ECC"/>
    <w:rsid w:val="0068242C"/>
    <w:rsid w:val="006828B6"/>
    <w:rsid w:val="00683144"/>
    <w:rsid w:val="00683BDA"/>
    <w:rsid w:val="00683F4C"/>
    <w:rsid w:val="006840A5"/>
    <w:rsid w:val="00684228"/>
    <w:rsid w:val="006844E9"/>
    <w:rsid w:val="00684F30"/>
    <w:rsid w:val="00686381"/>
    <w:rsid w:val="006870E7"/>
    <w:rsid w:val="00687E28"/>
    <w:rsid w:val="00687F0C"/>
    <w:rsid w:val="006903E5"/>
    <w:rsid w:val="00691C39"/>
    <w:rsid w:val="00692575"/>
    <w:rsid w:val="006929E4"/>
    <w:rsid w:val="00692F6C"/>
    <w:rsid w:val="006935E8"/>
    <w:rsid w:val="00693F67"/>
    <w:rsid w:val="006952D4"/>
    <w:rsid w:val="00696F39"/>
    <w:rsid w:val="00697819"/>
    <w:rsid w:val="006A0DD6"/>
    <w:rsid w:val="006A1391"/>
    <w:rsid w:val="006A1882"/>
    <w:rsid w:val="006A1DA1"/>
    <w:rsid w:val="006A22C3"/>
    <w:rsid w:val="006A28AA"/>
    <w:rsid w:val="006A3616"/>
    <w:rsid w:val="006A5AC2"/>
    <w:rsid w:val="006A5B13"/>
    <w:rsid w:val="006A6DE2"/>
    <w:rsid w:val="006A6FDF"/>
    <w:rsid w:val="006A734C"/>
    <w:rsid w:val="006A7594"/>
    <w:rsid w:val="006B180E"/>
    <w:rsid w:val="006B1AC3"/>
    <w:rsid w:val="006B1B78"/>
    <w:rsid w:val="006B2557"/>
    <w:rsid w:val="006B33F4"/>
    <w:rsid w:val="006B38F8"/>
    <w:rsid w:val="006B4D5A"/>
    <w:rsid w:val="006B5F09"/>
    <w:rsid w:val="006B670D"/>
    <w:rsid w:val="006C0227"/>
    <w:rsid w:val="006C10B5"/>
    <w:rsid w:val="006C17C2"/>
    <w:rsid w:val="006C21E1"/>
    <w:rsid w:val="006C2578"/>
    <w:rsid w:val="006C2C56"/>
    <w:rsid w:val="006C2F65"/>
    <w:rsid w:val="006C3210"/>
    <w:rsid w:val="006C3DD2"/>
    <w:rsid w:val="006C3E28"/>
    <w:rsid w:val="006C3F9C"/>
    <w:rsid w:val="006C466E"/>
    <w:rsid w:val="006C5533"/>
    <w:rsid w:val="006C5930"/>
    <w:rsid w:val="006C5A46"/>
    <w:rsid w:val="006C5EC7"/>
    <w:rsid w:val="006C61AD"/>
    <w:rsid w:val="006C6252"/>
    <w:rsid w:val="006C632D"/>
    <w:rsid w:val="006C63EC"/>
    <w:rsid w:val="006C6938"/>
    <w:rsid w:val="006C6B6F"/>
    <w:rsid w:val="006D0932"/>
    <w:rsid w:val="006D0F10"/>
    <w:rsid w:val="006D142D"/>
    <w:rsid w:val="006D145F"/>
    <w:rsid w:val="006D151A"/>
    <w:rsid w:val="006D174F"/>
    <w:rsid w:val="006D28EB"/>
    <w:rsid w:val="006D2DAF"/>
    <w:rsid w:val="006D3B15"/>
    <w:rsid w:val="006D4499"/>
    <w:rsid w:val="006D45EE"/>
    <w:rsid w:val="006D5AD5"/>
    <w:rsid w:val="006D6FB4"/>
    <w:rsid w:val="006E1D7E"/>
    <w:rsid w:val="006E203E"/>
    <w:rsid w:val="006E306C"/>
    <w:rsid w:val="006E3C0A"/>
    <w:rsid w:val="006E4206"/>
    <w:rsid w:val="006E58F3"/>
    <w:rsid w:val="006E7997"/>
    <w:rsid w:val="006F0195"/>
    <w:rsid w:val="006F169D"/>
    <w:rsid w:val="006F1B5B"/>
    <w:rsid w:val="006F202C"/>
    <w:rsid w:val="006F2799"/>
    <w:rsid w:val="006F4003"/>
    <w:rsid w:val="006F5D4A"/>
    <w:rsid w:val="00700056"/>
    <w:rsid w:val="0070202F"/>
    <w:rsid w:val="00702602"/>
    <w:rsid w:val="00702B8C"/>
    <w:rsid w:val="0070399A"/>
    <w:rsid w:val="00704F67"/>
    <w:rsid w:val="0070537B"/>
    <w:rsid w:val="00705939"/>
    <w:rsid w:val="00706094"/>
    <w:rsid w:val="00706FCA"/>
    <w:rsid w:val="00710081"/>
    <w:rsid w:val="00710672"/>
    <w:rsid w:val="00711B89"/>
    <w:rsid w:val="007139C4"/>
    <w:rsid w:val="00714189"/>
    <w:rsid w:val="00714782"/>
    <w:rsid w:val="007157CB"/>
    <w:rsid w:val="00716260"/>
    <w:rsid w:val="00717381"/>
    <w:rsid w:val="007179B2"/>
    <w:rsid w:val="00717E9A"/>
    <w:rsid w:val="00720A0A"/>
    <w:rsid w:val="0072156F"/>
    <w:rsid w:val="00721CF3"/>
    <w:rsid w:val="00721D56"/>
    <w:rsid w:val="00721F0C"/>
    <w:rsid w:val="00722123"/>
    <w:rsid w:val="0072305E"/>
    <w:rsid w:val="00723125"/>
    <w:rsid w:val="00723502"/>
    <w:rsid w:val="00723683"/>
    <w:rsid w:val="007237D7"/>
    <w:rsid w:val="00723AD8"/>
    <w:rsid w:val="00724141"/>
    <w:rsid w:val="00724E82"/>
    <w:rsid w:val="0072501A"/>
    <w:rsid w:val="00725066"/>
    <w:rsid w:val="007254EF"/>
    <w:rsid w:val="00727B0C"/>
    <w:rsid w:val="00730FA3"/>
    <w:rsid w:val="00731338"/>
    <w:rsid w:val="0073157A"/>
    <w:rsid w:val="0073397A"/>
    <w:rsid w:val="00733A87"/>
    <w:rsid w:val="00734788"/>
    <w:rsid w:val="00734BE3"/>
    <w:rsid w:val="00735C85"/>
    <w:rsid w:val="00736D41"/>
    <w:rsid w:val="00737D1D"/>
    <w:rsid w:val="00740A91"/>
    <w:rsid w:val="00740C44"/>
    <w:rsid w:val="007421C4"/>
    <w:rsid w:val="00743B97"/>
    <w:rsid w:val="00743E16"/>
    <w:rsid w:val="00743E90"/>
    <w:rsid w:val="00744A5C"/>
    <w:rsid w:val="00744C19"/>
    <w:rsid w:val="00745845"/>
    <w:rsid w:val="00747362"/>
    <w:rsid w:val="00747490"/>
    <w:rsid w:val="00747823"/>
    <w:rsid w:val="00747A9C"/>
    <w:rsid w:val="00747BE7"/>
    <w:rsid w:val="00750723"/>
    <w:rsid w:val="00750E00"/>
    <w:rsid w:val="007511FA"/>
    <w:rsid w:val="0075335F"/>
    <w:rsid w:val="00756A47"/>
    <w:rsid w:val="0075786E"/>
    <w:rsid w:val="00757E1F"/>
    <w:rsid w:val="00757F7C"/>
    <w:rsid w:val="00761A18"/>
    <w:rsid w:val="007625F6"/>
    <w:rsid w:val="0076264A"/>
    <w:rsid w:val="00762991"/>
    <w:rsid w:val="007629D5"/>
    <w:rsid w:val="00762BF3"/>
    <w:rsid w:val="00765134"/>
    <w:rsid w:val="007663FA"/>
    <w:rsid w:val="00766588"/>
    <w:rsid w:val="00766D32"/>
    <w:rsid w:val="00766EB7"/>
    <w:rsid w:val="0077005B"/>
    <w:rsid w:val="0077032F"/>
    <w:rsid w:val="007706BA"/>
    <w:rsid w:val="0077106B"/>
    <w:rsid w:val="007720D2"/>
    <w:rsid w:val="00772F1E"/>
    <w:rsid w:val="00773463"/>
    <w:rsid w:val="00774221"/>
    <w:rsid w:val="0077442B"/>
    <w:rsid w:val="00775064"/>
    <w:rsid w:val="00776DAB"/>
    <w:rsid w:val="00777CFC"/>
    <w:rsid w:val="00780176"/>
    <w:rsid w:val="007806A3"/>
    <w:rsid w:val="00781FDB"/>
    <w:rsid w:val="00782068"/>
    <w:rsid w:val="007822A4"/>
    <w:rsid w:val="00782A3A"/>
    <w:rsid w:val="00783F94"/>
    <w:rsid w:val="00784AF7"/>
    <w:rsid w:val="007859C3"/>
    <w:rsid w:val="00787599"/>
    <w:rsid w:val="007877AB"/>
    <w:rsid w:val="00790004"/>
    <w:rsid w:val="007904C4"/>
    <w:rsid w:val="0079050D"/>
    <w:rsid w:val="00790B49"/>
    <w:rsid w:val="007911E5"/>
    <w:rsid w:val="00792075"/>
    <w:rsid w:val="00793385"/>
    <w:rsid w:val="00794699"/>
    <w:rsid w:val="0079474C"/>
    <w:rsid w:val="007967D8"/>
    <w:rsid w:val="00796940"/>
    <w:rsid w:val="00796A5F"/>
    <w:rsid w:val="00797255"/>
    <w:rsid w:val="00797424"/>
    <w:rsid w:val="007A1625"/>
    <w:rsid w:val="007A1AC7"/>
    <w:rsid w:val="007A46E2"/>
    <w:rsid w:val="007A594A"/>
    <w:rsid w:val="007A5C0A"/>
    <w:rsid w:val="007A6A87"/>
    <w:rsid w:val="007B1340"/>
    <w:rsid w:val="007B1C88"/>
    <w:rsid w:val="007B1E8B"/>
    <w:rsid w:val="007B205A"/>
    <w:rsid w:val="007B3FFF"/>
    <w:rsid w:val="007B4C34"/>
    <w:rsid w:val="007B4EA9"/>
    <w:rsid w:val="007B5C9A"/>
    <w:rsid w:val="007B6386"/>
    <w:rsid w:val="007B6755"/>
    <w:rsid w:val="007B746B"/>
    <w:rsid w:val="007C20AE"/>
    <w:rsid w:val="007C2BC7"/>
    <w:rsid w:val="007C2C4B"/>
    <w:rsid w:val="007C3169"/>
    <w:rsid w:val="007C4FC1"/>
    <w:rsid w:val="007C50E8"/>
    <w:rsid w:val="007C581B"/>
    <w:rsid w:val="007C5A2A"/>
    <w:rsid w:val="007C5EBE"/>
    <w:rsid w:val="007C6242"/>
    <w:rsid w:val="007D0523"/>
    <w:rsid w:val="007D0953"/>
    <w:rsid w:val="007D16CE"/>
    <w:rsid w:val="007D1BBF"/>
    <w:rsid w:val="007D2122"/>
    <w:rsid w:val="007D29D1"/>
    <w:rsid w:val="007D2C8C"/>
    <w:rsid w:val="007D3458"/>
    <w:rsid w:val="007D48F1"/>
    <w:rsid w:val="007D51B7"/>
    <w:rsid w:val="007D7CC5"/>
    <w:rsid w:val="007E05A3"/>
    <w:rsid w:val="007E1015"/>
    <w:rsid w:val="007E1169"/>
    <w:rsid w:val="007E1711"/>
    <w:rsid w:val="007E1A56"/>
    <w:rsid w:val="007E1A71"/>
    <w:rsid w:val="007E1C3C"/>
    <w:rsid w:val="007E25FA"/>
    <w:rsid w:val="007E2A2B"/>
    <w:rsid w:val="007E2D9F"/>
    <w:rsid w:val="007E2ED6"/>
    <w:rsid w:val="007E39AE"/>
    <w:rsid w:val="007E41A3"/>
    <w:rsid w:val="007E51BB"/>
    <w:rsid w:val="007E5336"/>
    <w:rsid w:val="007E566C"/>
    <w:rsid w:val="007E59F5"/>
    <w:rsid w:val="007E6552"/>
    <w:rsid w:val="007E699D"/>
    <w:rsid w:val="007E791C"/>
    <w:rsid w:val="007E79E2"/>
    <w:rsid w:val="007E7D55"/>
    <w:rsid w:val="007F16CC"/>
    <w:rsid w:val="007F1B05"/>
    <w:rsid w:val="007F2D24"/>
    <w:rsid w:val="007F2EE7"/>
    <w:rsid w:val="007F4139"/>
    <w:rsid w:val="007F4DA9"/>
    <w:rsid w:val="007F5D95"/>
    <w:rsid w:val="007F5FB8"/>
    <w:rsid w:val="007F7002"/>
    <w:rsid w:val="008008F4"/>
    <w:rsid w:val="00800D19"/>
    <w:rsid w:val="008012D2"/>
    <w:rsid w:val="00802343"/>
    <w:rsid w:val="00802F9A"/>
    <w:rsid w:val="00803488"/>
    <w:rsid w:val="008035A5"/>
    <w:rsid w:val="00803970"/>
    <w:rsid w:val="00804EF8"/>
    <w:rsid w:val="008064B6"/>
    <w:rsid w:val="008066BA"/>
    <w:rsid w:val="008079B4"/>
    <w:rsid w:val="0081048F"/>
    <w:rsid w:val="008116E6"/>
    <w:rsid w:val="00812151"/>
    <w:rsid w:val="00812251"/>
    <w:rsid w:val="00812521"/>
    <w:rsid w:val="00813CAF"/>
    <w:rsid w:val="00814661"/>
    <w:rsid w:val="00815A97"/>
    <w:rsid w:val="00815F8C"/>
    <w:rsid w:val="00816129"/>
    <w:rsid w:val="00816500"/>
    <w:rsid w:val="00822EC4"/>
    <w:rsid w:val="008230A5"/>
    <w:rsid w:val="00824583"/>
    <w:rsid w:val="00824D7E"/>
    <w:rsid w:val="00824F76"/>
    <w:rsid w:val="00825190"/>
    <w:rsid w:val="0082537B"/>
    <w:rsid w:val="00825B75"/>
    <w:rsid w:val="00826E9E"/>
    <w:rsid w:val="00830D1D"/>
    <w:rsid w:val="008312DD"/>
    <w:rsid w:val="00831BC5"/>
    <w:rsid w:val="008324C7"/>
    <w:rsid w:val="00832896"/>
    <w:rsid w:val="00833851"/>
    <w:rsid w:val="00833B1D"/>
    <w:rsid w:val="008352EA"/>
    <w:rsid w:val="008364E6"/>
    <w:rsid w:val="00840CD7"/>
    <w:rsid w:val="008419DA"/>
    <w:rsid w:val="008419F6"/>
    <w:rsid w:val="00842998"/>
    <w:rsid w:val="00844C5E"/>
    <w:rsid w:val="00844E39"/>
    <w:rsid w:val="00846612"/>
    <w:rsid w:val="008515D9"/>
    <w:rsid w:val="008523F0"/>
    <w:rsid w:val="00852517"/>
    <w:rsid w:val="00852A2E"/>
    <w:rsid w:val="00853087"/>
    <w:rsid w:val="008540EF"/>
    <w:rsid w:val="00854B44"/>
    <w:rsid w:val="00854F3F"/>
    <w:rsid w:val="008566A7"/>
    <w:rsid w:val="00856FE4"/>
    <w:rsid w:val="00857652"/>
    <w:rsid w:val="00857955"/>
    <w:rsid w:val="00862327"/>
    <w:rsid w:val="008630DE"/>
    <w:rsid w:val="0086349C"/>
    <w:rsid w:val="00864034"/>
    <w:rsid w:val="008648A3"/>
    <w:rsid w:val="0086548A"/>
    <w:rsid w:val="00866CFB"/>
    <w:rsid w:val="00867B19"/>
    <w:rsid w:val="00870B1D"/>
    <w:rsid w:val="00871F7C"/>
    <w:rsid w:val="00871FFC"/>
    <w:rsid w:val="008722D0"/>
    <w:rsid w:val="008727EE"/>
    <w:rsid w:val="0087342E"/>
    <w:rsid w:val="008737E4"/>
    <w:rsid w:val="00876027"/>
    <w:rsid w:val="00876653"/>
    <w:rsid w:val="0087759B"/>
    <w:rsid w:val="00877A88"/>
    <w:rsid w:val="00877B24"/>
    <w:rsid w:val="008807FC"/>
    <w:rsid w:val="00880DF2"/>
    <w:rsid w:val="00880E87"/>
    <w:rsid w:val="008816BA"/>
    <w:rsid w:val="0088185A"/>
    <w:rsid w:val="00881B97"/>
    <w:rsid w:val="00881DCC"/>
    <w:rsid w:val="00882054"/>
    <w:rsid w:val="00882D7B"/>
    <w:rsid w:val="008830EE"/>
    <w:rsid w:val="00883706"/>
    <w:rsid w:val="0088521F"/>
    <w:rsid w:val="008863F2"/>
    <w:rsid w:val="00886B88"/>
    <w:rsid w:val="008870D3"/>
    <w:rsid w:val="00887732"/>
    <w:rsid w:val="0088778B"/>
    <w:rsid w:val="00887956"/>
    <w:rsid w:val="00890DA5"/>
    <w:rsid w:val="00891512"/>
    <w:rsid w:val="008979AF"/>
    <w:rsid w:val="008A0216"/>
    <w:rsid w:val="008A0736"/>
    <w:rsid w:val="008A0AF2"/>
    <w:rsid w:val="008A1147"/>
    <w:rsid w:val="008A2E8E"/>
    <w:rsid w:val="008A522B"/>
    <w:rsid w:val="008A58AD"/>
    <w:rsid w:val="008A6995"/>
    <w:rsid w:val="008A69C5"/>
    <w:rsid w:val="008A6A23"/>
    <w:rsid w:val="008A6AF5"/>
    <w:rsid w:val="008A6BF5"/>
    <w:rsid w:val="008A72A9"/>
    <w:rsid w:val="008A7941"/>
    <w:rsid w:val="008A7B7C"/>
    <w:rsid w:val="008B01A7"/>
    <w:rsid w:val="008B03A2"/>
    <w:rsid w:val="008B0549"/>
    <w:rsid w:val="008B0AA3"/>
    <w:rsid w:val="008B170B"/>
    <w:rsid w:val="008B1C2F"/>
    <w:rsid w:val="008B22CE"/>
    <w:rsid w:val="008B5B78"/>
    <w:rsid w:val="008B73A5"/>
    <w:rsid w:val="008B73B9"/>
    <w:rsid w:val="008B75FD"/>
    <w:rsid w:val="008C0622"/>
    <w:rsid w:val="008C0F27"/>
    <w:rsid w:val="008C2AE3"/>
    <w:rsid w:val="008C2C57"/>
    <w:rsid w:val="008C3204"/>
    <w:rsid w:val="008C33C3"/>
    <w:rsid w:val="008C52FF"/>
    <w:rsid w:val="008C539C"/>
    <w:rsid w:val="008C6002"/>
    <w:rsid w:val="008C63AF"/>
    <w:rsid w:val="008C6E09"/>
    <w:rsid w:val="008C76F1"/>
    <w:rsid w:val="008C7FC3"/>
    <w:rsid w:val="008D000C"/>
    <w:rsid w:val="008D034E"/>
    <w:rsid w:val="008D08E7"/>
    <w:rsid w:val="008D1D05"/>
    <w:rsid w:val="008D31C0"/>
    <w:rsid w:val="008D32AB"/>
    <w:rsid w:val="008D3BF2"/>
    <w:rsid w:val="008D4AAB"/>
    <w:rsid w:val="008D7775"/>
    <w:rsid w:val="008D7A76"/>
    <w:rsid w:val="008E0896"/>
    <w:rsid w:val="008E0B16"/>
    <w:rsid w:val="008E126F"/>
    <w:rsid w:val="008E18D2"/>
    <w:rsid w:val="008E18F2"/>
    <w:rsid w:val="008E1FCC"/>
    <w:rsid w:val="008E27DA"/>
    <w:rsid w:val="008E3F7E"/>
    <w:rsid w:val="008E40F6"/>
    <w:rsid w:val="008E4E32"/>
    <w:rsid w:val="008E5046"/>
    <w:rsid w:val="008E5706"/>
    <w:rsid w:val="008F0751"/>
    <w:rsid w:val="008F0B96"/>
    <w:rsid w:val="008F0F51"/>
    <w:rsid w:val="008F1960"/>
    <w:rsid w:val="008F1BD3"/>
    <w:rsid w:val="008F2E8A"/>
    <w:rsid w:val="008F327E"/>
    <w:rsid w:val="008F5A7E"/>
    <w:rsid w:val="008F5DE8"/>
    <w:rsid w:val="008F6C68"/>
    <w:rsid w:val="00901F7D"/>
    <w:rsid w:val="0090221C"/>
    <w:rsid w:val="00903AFF"/>
    <w:rsid w:val="00903F44"/>
    <w:rsid w:val="00904020"/>
    <w:rsid w:val="009053AE"/>
    <w:rsid w:val="00905441"/>
    <w:rsid w:val="009065B7"/>
    <w:rsid w:val="00906864"/>
    <w:rsid w:val="0090692A"/>
    <w:rsid w:val="00906DE8"/>
    <w:rsid w:val="00907B4A"/>
    <w:rsid w:val="00907E0B"/>
    <w:rsid w:val="0091043F"/>
    <w:rsid w:val="0091049E"/>
    <w:rsid w:val="00910DAA"/>
    <w:rsid w:val="0091155C"/>
    <w:rsid w:val="0091246B"/>
    <w:rsid w:val="0091264D"/>
    <w:rsid w:val="009129B2"/>
    <w:rsid w:val="00912F6C"/>
    <w:rsid w:val="00914506"/>
    <w:rsid w:val="00915A1A"/>
    <w:rsid w:val="00915D19"/>
    <w:rsid w:val="00916175"/>
    <w:rsid w:val="0091624A"/>
    <w:rsid w:val="0091653F"/>
    <w:rsid w:val="009171ED"/>
    <w:rsid w:val="009204AC"/>
    <w:rsid w:val="0092063E"/>
    <w:rsid w:val="00920BED"/>
    <w:rsid w:val="00920FAE"/>
    <w:rsid w:val="00922375"/>
    <w:rsid w:val="00922A91"/>
    <w:rsid w:val="00922CA3"/>
    <w:rsid w:val="00923A1E"/>
    <w:rsid w:val="00924239"/>
    <w:rsid w:val="0092534D"/>
    <w:rsid w:val="0092547B"/>
    <w:rsid w:val="00926829"/>
    <w:rsid w:val="00927930"/>
    <w:rsid w:val="0093049A"/>
    <w:rsid w:val="0093226F"/>
    <w:rsid w:val="009334DC"/>
    <w:rsid w:val="009338C3"/>
    <w:rsid w:val="0093462C"/>
    <w:rsid w:val="00934C18"/>
    <w:rsid w:val="00934F10"/>
    <w:rsid w:val="00935381"/>
    <w:rsid w:val="00935A1C"/>
    <w:rsid w:val="00935BC2"/>
    <w:rsid w:val="00936217"/>
    <w:rsid w:val="00936238"/>
    <w:rsid w:val="009370F9"/>
    <w:rsid w:val="00937913"/>
    <w:rsid w:val="00940AD6"/>
    <w:rsid w:val="00941EF4"/>
    <w:rsid w:val="009439FC"/>
    <w:rsid w:val="009449E5"/>
    <w:rsid w:val="00944A5C"/>
    <w:rsid w:val="009451EC"/>
    <w:rsid w:val="009458EA"/>
    <w:rsid w:val="00946BDB"/>
    <w:rsid w:val="009472F5"/>
    <w:rsid w:val="0094730B"/>
    <w:rsid w:val="0095081C"/>
    <w:rsid w:val="00950CCF"/>
    <w:rsid w:val="00950DDB"/>
    <w:rsid w:val="009519F6"/>
    <w:rsid w:val="00951FB4"/>
    <w:rsid w:val="009525E4"/>
    <w:rsid w:val="00953BD9"/>
    <w:rsid w:val="00953C18"/>
    <w:rsid w:val="00954256"/>
    <w:rsid w:val="00954E23"/>
    <w:rsid w:val="00956018"/>
    <w:rsid w:val="0095654C"/>
    <w:rsid w:val="00956700"/>
    <w:rsid w:val="00957F3F"/>
    <w:rsid w:val="00960511"/>
    <w:rsid w:val="0096061B"/>
    <w:rsid w:val="00960707"/>
    <w:rsid w:val="00961116"/>
    <w:rsid w:val="0096176B"/>
    <w:rsid w:val="00962086"/>
    <w:rsid w:val="009636DE"/>
    <w:rsid w:val="0096397D"/>
    <w:rsid w:val="0096515D"/>
    <w:rsid w:val="009666EA"/>
    <w:rsid w:val="0096779A"/>
    <w:rsid w:val="00970004"/>
    <w:rsid w:val="00970C0C"/>
    <w:rsid w:val="00971112"/>
    <w:rsid w:val="00972315"/>
    <w:rsid w:val="00972728"/>
    <w:rsid w:val="00973230"/>
    <w:rsid w:val="0097395A"/>
    <w:rsid w:val="0097407C"/>
    <w:rsid w:val="009746F6"/>
    <w:rsid w:val="009748CF"/>
    <w:rsid w:val="00974C14"/>
    <w:rsid w:val="00974DB2"/>
    <w:rsid w:val="009761CD"/>
    <w:rsid w:val="0097628C"/>
    <w:rsid w:val="0097642F"/>
    <w:rsid w:val="00976508"/>
    <w:rsid w:val="00976990"/>
    <w:rsid w:val="00976C8F"/>
    <w:rsid w:val="00976EB5"/>
    <w:rsid w:val="009771E1"/>
    <w:rsid w:val="009777E2"/>
    <w:rsid w:val="009778FE"/>
    <w:rsid w:val="00977E7B"/>
    <w:rsid w:val="009803D3"/>
    <w:rsid w:val="00980515"/>
    <w:rsid w:val="00980EFE"/>
    <w:rsid w:val="00981342"/>
    <w:rsid w:val="00981C1E"/>
    <w:rsid w:val="00981D09"/>
    <w:rsid w:val="00982343"/>
    <w:rsid w:val="00982666"/>
    <w:rsid w:val="00982725"/>
    <w:rsid w:val="00985136"/>
    <w:rsid w:val="00986D43"/>
    <w:rsid w:val="00987027"/>
    <w:rsid w:val="00987574"/>
    <w:rsid w:val="009919C6"/>
    <w:rsid w:val="00991CE3"/>
    <w:rsid w:val="0099218C"/>
    <w:rsid w:val="009921BB"/>
    <w:rsid w:val="00992807"/>
    <w:rsid w:val="00994470"/>
    <w:rsid w:val="00994869"/>
    <w:rsid w:val="00996B30"/>
    <w:rsid w:val="00997364"/>
    <w:rsid w:val="00997BC9"/>
    <w:rsid w:val="009A1407"/>
    <w:rsid w:val="009A26C5"/>
    <w:rsid w:val="009A2739"/>
    <w:rsid w:val="009A3557"/>
    <w:rsid w:val="009A4ECD"/>
    <w:rsid w:val="009A566A"/>
    <w:rsid w:val="009A5E4D"/>
    <w:rsid w:val="009A675B"/>
    <w:rsid w:val="009A71F1"/>
    <w:rsid w:val="009A74E2"/>
    <w:rsid w:val="009A7F83"/>
    <w:rsid w:val="009B02E3"/>
    <w:rsid w:val="009B1F68"/>
    <w:rsid w:val="009B2C7C"/>
    <w:rsid w:val="009B3F8D"/>
    <w:rsid w:val="009B5C12"/>
    <w:rsid w:val="009B5F06"/>
    <w:rsid w:val="009B6903"/>
    <w:rsid w:val="009B6E17"/>
    <w:rsid w:val="009B7A27"/>
    <w:rsid w:val="009C01FE"/>
    <w:rsid w:val="009C1E44"/>
    <w:rsid w:val="009C2A78"/>
    <w:rsid w:val="009C48B2"/>
    <w:rsid w:val="009C5219"/>
    <w:rsid w:val="009C53C0"/>
    <w:rsid w:val="009C549B"/>
    <w:rsid w:val="009C55C2"/>
    <w:rsid w:val="009C5DB6"/>
    <w:rsid w:val="009C684A"/>
    <w:rsid w:val="009C7C3F"/>
    <w:rsid w:val="009D1973"/>
    <w:rsid w:val="009D2DA5"/>
    <w:rsid w:val="009D2E14"/>
    <w:rsid w:val="009D35EB"/>
    <w:rsid w:val="009D4362"/>
    <w:rsid w:val="009D6030"/>
    <w:rsid w:val="009D661A"/>
    <w:rsid w:val="009D6C5C"/>
    <w:rsid w:val="009D711B"/>
    <w:rsid w:val="009D75F3"/>
    <w:rsid w:val="009D7F96"/>
    <w:rsid w:val="009E0447"/>
    <w:rsid w:val="009E0871"/>
    <w:rsid w:val="009E10F2"/>
    <w:rsid w:val="009E115E"/>
    <w:rsid w:val="009E1E1A"/>
    <w:rsid w:val="009E2BF5"/>
    <w:rsid w:val="009E342E"/>
    <w:rsid w:val="009E41C4"/>
    <w:rsid w:val="009E48D5"/>
    <w:rsid w:val="009E662C"/>
    <w:rsid w:val="009E66B6"/>
    <w:rsid w:val="009E7D0A"/>
    <w:rsid w:val="009F02B4"/>
    <w:rsid w:val="009F0E08"/>
    <w:rsid w:val="009F10A7"/>
    <w:rsid w:val="009F1494"/>
    <w:rsid w:val="009F2AF1"/>
    <w:rsid w:val="009F2D8D"/>
    <w:rsid w:val="009F2F40"/>
    <w:rsid w:val="009F309C"/>
    <w:rsid w:val="009F4043"/>
    <w:rsid w:val="009F5BA8"/>
    <w:rsid w:val="009F5C0E"/>
    <w:rsid w:val="009F6562"/>
    <w:rsid w:val="009F6916"/>
    <w:rsid w:val="00A00151"/>
    <w:rsid w:val="00A009BF"/>
    <w:rsid w:val="00A012A2"/>
    <w:rsid w:val="00A01C4C"/>
    <w:rsid w:val="00A02465"/>
    <w:rsid w:val="00A02A59"/>
    <w:rsid w:val="00A03DBA"/>
    <w:rsid w:val="00A04305"/>
    <w:rsid w:val="00A0439D"/>
    <w:rsid w:val="00A067F3"/>
    <w:rsid w:val="00A06E7C"/>
    <w:rsid w:val="00A071B9"/>
    <w:rsid w:val="00A07BD6"/>
    <w:rsid w:val="00A100F4"/>
    <w:rsid w:val="00A105BB"/>
    <w:rsid w:val="00A10883"/>
    <w:rsid w:val="00A10D34"/>
    <w:rsid w:val="00A1139A"/>
    <w:rsid w:val="00A1152D"/>
    <w:rsid w:val="00A11F2F"/>
    <w:rsid w:val="00A12576"/>
    <w:rsid w:val="00A12792"/>
    <w:rsid w:val="00A13D4E"/>
    <w:rsid w:val="00A14092"/>
    <w:rsid w:val="00A14399"/>
    <w:rsid w:val="00A14462"/>
    <w:rsid w:val="00A1513E"/>
    <w:rsid w:val="00A1534E"/>
    <w:rsid w:val="00A16721"/>
    <w:rsid w:val="00A21791"/>
    <w:rsid w:val="00A23919"/>
    <w:rsid w:val="00A2465C"/>
    <w:rsid w:val="00A24C42"/>
    <w:rsid w:val="00A2500E"/>
    <w:rsid w:val="00A26B60"/>
    <w:rsid w:val="00A26F6F"/>
    <w:rsid w:val="00A27E82"/>
    <w:rsid w:val="00A308E6"/>
    <w:rsid w:val="00A31FCA"/>
    <w:rsid w:val="00A3298C"/>
    <w:rsid w:val="00A32B16"/>
    <w:rsid w:val="00A337F6"/>
    <w:rsid w:val="00A33CA5"/>
    <w:rsid w:val="00A34BDC"/>
    <w:rsid w:val="00A36105"/>
    <w:rsid w:val="00A36739"/>
    <w:rsid w:val="00A36A92"/>
    <w:rsid w:val="00A36C76"/>
    <w:rsid w:val="00A37119"/>
    <w:rsid w:val="00A373AD"/>
    <w:rsid w:val="00A37C6F"/>
    <w:rsid w:val="00A402C8"/>
    <w:rsid w:val="00A4043A"/>
    <w:rsid w:val="00A40CA3"/>
    <w:rsid w:val="00A421D0"/>
    <w:rsid w:val="00A43CE2"/>
    <w:rsid w:val="00A44334"/>
    <w:rsid w:val="00A44AF5"/>
    <w:rsid w:val="00A4657D"/>
    <w:rsid w:val="00A466A3"/>
    <w:rsid w:val="00A46960"/>
    <w:rsid w:val="00A46CE3"/>
    <w:rsid w:val="00A46D40"/>
    <w:rsid w:val="00A51490"/>
    <w:rsid w:val="00A5207D"/>
    <w:rsid w:val="00A52962"/>
    <w:rsid w:val="00A52D45"/>
    <w:rsid w:val="00A53831"/>
    <w:rsid w:val="00A54A8C"/>
    <w:rsid w:val="00A576AB"/>
    <w:rsid w:val="00A57793"/>
    <w:rsid w:val="00A57DE4"/>
    <w:rsid w:val="00A605A3"/>
    <w:rsid w:val="00A61527"/>
    <w:rsid w:val="00A626AD"/>
    <w:rsid w:val="00A62929"/>
    <w:rsid w:val="00A63BF6"/>
    <w:rsid w:val="00A659C2"/>
    <w:rsid w:val="00A66F7A"/>
    <w:rsid w:val="00A67097"/>
    <w:rsid w:val="00A67F61"/>
    <w:rsid w:val="00A70B6B"/>
    <w:rsid w:val="00A7208E"/>
    <w:rsid w:val="00A72697"/>
    <w:rsid w:val="00A72699"/>
    <w:rsid w:val="00A72BC1"/>
    <w:rsid w:val="00A72F4B"/>
    <w:rsid w:val="00A7387D"/>
    <w:rsid w:val="00A74431"/>
    <w:rsid w:val="00A7478B"/>
    <w:rsid w:val="00A75B9B"/>
    <w:rsid w:val="00A75C3C"/>
    <w:rsid w:val="00A76D7C"/>
    <w:rsid w:val="00A76F8B"/>
    <w:rsid w:val="00A77E5C"/>
    <w:rsid w:val="00A8043D"/>
    <w:rsid w:val="00A8130E"/>
    <w:rsid w:val="00A81510"/>
    <w:rsid w:val="00A8268B"/>
    <w:rsid w:val="00A8422C"/>
    <w:rsid w:val="00A844E4"/>
    <w:rsid w:val="00A84662"/>
    <w:rsid w:val="00A84691"/>
    <w:rsid w:val="00A847F8"/>
    <w:rsid w:val="00A8518D"/>
    <w:rsid w:val="00A8660A"/>
    <w:rsid w:val="00A87032"/>
    <w:rsid w:val="00A90D51"/>
    <w:rsid w:val="00A910E4"/>
    <w:rsid w:val="00A91231"/>
    <w:rsid w:val="00A91FC0"/>
    <w:rsid w:val="00A924BC"/>
    <w:rsid w:val="00A93400"/>
    <w:rsid w:val="00A93549"/>
    <w:rsid w:val="00A939D2"/>
    <w:rsid w:val="00A942D7"/>
    <w:rsid w:val="00A94DFE"/>
    <w:rsid w:val="00A95390"/>
    <w:rsid w:val="00A9567A"/>
    <w:rsid w:val="00A96303"/>
    <w:rsid w:val="00AA24E6"/>
    <w:rsid w:val="00AA29CE"/>
    <w:rsid w:val="00AA3AB2"/>
    <w:rsid w:val="00AA3D46"/>
    <w:rsid w:val="00AA3E85"/>
    <w:rsid w:val="00AA480A"/>
    <w:rsid w:val="00AA7EDA"/>
    <w:rsid w:val="00AB148A"/>
    <w:rsid w:val="00AB2070"/>
    <w:rsid w:val="00AB258A"/>
    <w:rsid w:val="00AB27B1"/>
    <w:rsid w:val="00AB37DA"/>
    <w:rsid w:val="00AB385E"/>
    <w:rsid w:val="00AB3E33"/>
    <w:rsid w:val="00AB4824"/>
    <w:rsid w:val="00AB4D8A"/>
    <w:rsid w:val="00AB4F0F"/>
    <w:rsid w:val="00AB5BAA"/>
    <w:rsid w:val="00AB6754"/>
    <w:rsid w:val="00AB68E9"/>
    <w:rsid w:val="00AB7E39"/>
    <w:rsid w:val="00AC0BE0"/>
    <w:rsid w:val="00AC1532"/>
    <w:rsid w:val="00AC2009"/>
    <w:rsid w:val="00AC25E5"/>
    <w:rsid w:val="00AC328D"/>
    <w:rsid w:val="00AC389A"/>
    <w:rsid w:val="00AC3EDA"/>
    <w:rsid w:val="00AC42C8"/>
    <w:rsid w:val="00AC4B59"/>
    <w:rsid w:val="00AC518D"/>
    <w:rsid w:val="00AC5CAE"/>
    <w:rsid w:val="00AC74C9"/>
    <w:rsid w:val="00AD094F"/>
    <w:rsid w:val="00AD107C"/>
    <w:rsid w:val="00AD2710"/>
    <w:rsid w:val="00AD299C"/>
    <w:rsid w:val="00AD35C1"/>
    <w:rsid w:val="00AD35DD"/>
    <w:rsid w:val="00AD3C02"/>
    <w:rsid w:val="00AD4ACB"/>
    <w:rsid w:val="00AD719C"/>
    <w:rsid w:val="00AD7EC5"/>
    <w:rsid w:val="00AE125B"/>
    <w:rsid w:val="00AE1584"/>
    <w:rsid w:val="00AE1C1C"/>
    <w:rsid w:val="00AE1DDA"/>
    <w:rsid w:val="00AE1ED0"/>
    <w:rsid w:val="00AE2057"/>
    <w:rsid w:val="00AE2C5D"/>
    <w:rsid w:val="00AE2C75"/>
    <w:rsid w:val="00AE4309"/>
    <w:rsid w:val="00AE682F"/>
    <w:rsid w:val="00AE699B"/>
    <w:rsid w:val="00AE710C"/>
    <w:rsid w:val="00AE7150"/>
    <w:rsid w:val="00AE74ED"/>
    <w:rsid w:val="00AF00C8"/>
    <w:rsid w:val="00AF12E7"/>
    <w:rsid w:val="00AF1859"/>
    <w:rsid w:val="00AF18DD"/>
    <w:rsid w:val="00AF2150"/>
    <w:rsid w:val="00AF4A71"/>
    <w:rsid w:val="00AF59E7"/>
    <w:rsid w:val="00AF5F5B"/>
    <w:rsid w:val="00AF7A6E"/>
    <w:rsid w:val="00B00DBB"/>
    <w:rsid w:val="00B01FB3"/>
    <w:rsid w:val="00B02D62"/>
    <w:rsid w:val="00B03643"/>
    <w:rsid w:val="00B03E49"/>
    <w:rsid w:val="00B05D59"/>
    <w:rsid w:val="00B063B4"/>
    <w:rsid w:val="00B070B2"/>
    <w:rsid w:val="00B07944"/>
    <w:rsid w:val="00B10AC8"/>
    <w:rsid w:val="00B111D2"/>
    <w:rsid w:val="00B11676"/>
    <w:rsid w:val="00B1183A"/>
    <w:rsid w:val="00B12293"/>
    <w:rsid w:val="00B12535"/>
    <w:rsid w:val="00B12BC5"/>
    <w:rsid w:val="00B131A5"/>
    <w:rsid w:val="00B131CC"/>
    <w:rsid w:val="00B14697"/>
    <w:rsid w:val="00B14736"/>
    <w:rsid w:val="00B1495D"/>
    <w:rsid w:val="00B152CF"/>
    <w:rsid w:val="00B15C3E"/>
    <w:rsid w:val="00B1623F"/>
    <w:rsid w:val="00B170F9"/>
    <w:rsid w:val="00B17694"/>
    <w:rsid w:val="00B179AA"/>
    <w:rsid w:val="00B179AD"/>
    <w:rsid w:val="00B201F7"/>
    <w:rsid w:val="00B20505"/>
    <w:rsid w:val="00B2178B"/>
    <w:rsid w:val="00B223A5"/>
    <w:rsid w:val="00B229F4"/>
    <w:rsid w:val="00B229FB"/>
    <w:rsid w:val="00B23121"/>
    <w:rsid w:val="00B23951"/>
    <w:rsid w:val="00B23BCE"/>
    <w:rsid w:val="00B24F44"/>
    <w:rsid w:val="00B27156"/>
    <w:rsid w:val="00B278BA"/>
    <w:rsid w:val="00B31264"/>
    <w:rsid w:val="00B31B47"/>
    <w:rsid w:val="00B320AD"/>
    <w:rsid w:val="00B32585"/>
    <w:rsid w:val="00B327DB"/>
    <w:rsid w:val="00B3288E"/>
    <w:rsid w:val="00B32BBC"/>
    <w:rsid w:val="00B33F72"/>
    <w:rsid w:val="00B33FD6"/>
    <w:rsid w:val="00B3529F"/>
    <w:rsid w:val="00B35480"/>
    <w:rsid w:val="00B36800"/>
    <w:rsid w:val="00B371E4"/>
    <w:rsid w:val="00B37909"/>
    <w:rsid w:val="00B40614"/>
    <w:rsid w:val="00B40C2E"/>
    <w:rsid w:val="00B4106B"/>
    <w:rsid w:val="00B41270"/>
    <w:rsid w:val="00B41A02"/>
    <w:rsid w:val="00B428BA"/>
    <w:rsid w:val="00B42909"/>
    <w:rsid w:val="00B43DEF"/>
    <w:rsid w:val="00B4463C"/>
    <w:rsid w:val="00B45236"/>
    <w:rsid w:val="00B459F3"/>
    <w:rsid w:val="00B461EB"/>
    <w:rsid w:val="00B461F3"/>
    <w:rsid w:val="00B469EA"/>
    <w:rsid w:val="00B50172"/>
    <w:rsid w:val="00B5029E"/>
    <w:rsid w:val="00B51159"/>
    <w:rsid w:val="00B525D6"/>
    <w:rsid w:val="00B534C0"/>
    <w:rsid w:val="00B5457E"/>
    <w:rsid w:val="00B54C3B"/>
    <w:rsid w:val="00B55545"/>
    <w:rsid w:val="00B55648"/>
    <w:rsid w:val="00B55A71"/>
    <w:rsid w:val="00B5635C"/>
    <w:rsid w:val="00B5641B"/>
    <w:rsid w:val="00B56BCC"/>
    <w:rsid w:val="00B602BB"/>
    <w:rsid w:val="00B6057F"/>
    <w:rsid w:val="00B60E13"/>
    <w:rsid w:val="00B6126E"/>
    <w:rsid w:val="00B61B58"/>
    <w:rsid w:val="00B61EA6"/>
    <w:rsid w:val="00B62377"/>
    <w:rsid w:val="00B62F21"/>
    <w:rsid w:val="00B63BAF"/>
    <w:rsid w:val="00B63CF6"/>
    <w:rsid w:val="00B63EB1"/>
    <w:rsid w:val="00B65041"/>
    <w:rsid w:val="00B65D27"/>
    <w:rsid w:val="00B67638"/>
    <w:rsid w:val="00B67C6A"/>
    <w:rsid w:val="00B70157"/>
    <w:rsid w:val="00B72563"/>
    <w:rsid w:val="00B754C6"/>
    <w:rsid w:val="00B76077"/>
    <w:rsid w:val="00B76228"/>
    <w:rsid w:val="00B76F65"/>
    <w:rsid w:val="00B80FDE"/>
    <w:rsid w:val="00B81731"/>
    <w:rsid w:val="00B81F7C"/>
    <w:rsid w:val="00B82BA8"/>
    <w:rsid w:val="00B82F47"/>
    <w:rsid w:val="00B83FEA"/>
    <w:rsid w:val="00B83FEE"/>
    <w:rsid w:val="00B8464E"/>
    <w:rsid w:val="00B84F2B"/>
    <w:rsid w:val="00B8537F"/>
    <w:rsid w:val="00B855DC"/>
    <w:rsid w:val="00B876EF"/>
    <w:rsid w:val="00B900B1"/>
    <w:rsid w:val="00B903FB"/>
    <w:rsid w:val="00B9123F"/>
    <w:rsid w:val="00B91608"/>
    <w:rsid w:val="00B917D5"/>
    <w:rsid w:val="00B927E6"/>
    <w:rsid w:val="00B93667"/>
    <w:rsid w:val="00B957BD"/>
    <w:rsid w:val="00B959F6"/>
    <w:rsid w:val="00B95AD9"/>
    <w:rsid w:val="00B96542"/>
    <w:rsid w:val="00B96B6E"/>
    <w:rsid w:val="00BA0CA5"/>
    <w:rsid w:val="00BA1BA3"/>
    <w:rsid w:val="00BA1FBD"/>
    <w:rsid w:val="00BA2119"/>
    <w:rsid w:val="00BA319B"/>
    <w:rsid w:val="00BA323D"/>
    <w:rsid w:val="00BA40BF"/>
    <w:rsid w:val="00BA4198"/>
    <w:rsid w:val="00BA4EDA"/>
    <w:rsid w:val="00BA58A7"/>
    <w:rsid w:val="00BA7C90"/>
    <w:rsid w:val="00BA7E3F"/>
    <w:rsid w:val="00BB00D2"/>
    <w:rsid w:val="00BB198C"/>
    <w:rsid w:val="00BB4D34"/>
    <w:rsid w:val="00BB4E56"/>
    <w:rsid w:val="00BB53FA"/>
    <w:rsid w:val="00BB58F4"/>
    <w:rsid w:val="00BB6A7E"/>
    <w:rsid w:val="00BC058E"/>
    <w:rsid w:val="00BC1D21"/>
    <w:rsid w:val="00BC2490"/>
    <w:rsid w:val="00BC2B7D"/>
    <w:rsid w:val="00BC2D8D"/>
    <w:rsid w:val="00BC316B"/>
    <w:rsid w:val="00BC3E59"/>
    <w:rsid w:val="00BC51A6"/>
    <w:rsid w:val="00BC5714"/>
    <w:rsid w:val="00BC5B8C"/>
    <w:rsid w:val="00BC5D43"/>
    <w:rsid w:val="00BC6010"/>
    <w:rsid w:val="00BC6DAA"/>
    <w:rsid w:val="00BC7A9E"/>
    <w:rsid w:val="00BC7D07"/>
    <w:rsid w:val="00BD02EA"/>
    <w:rsid w:val="00BD061D"/>
    <w:rsid w:val="00BD0AD6"/>
    <w:rsid w:val="00BD0AF3"/>
    <w:rsid w:val="00BD11B6"/>
    <w:rsid w:val="00BD1537"/>
    <w:rsid w:val="00BD1625"/>
    <w:rsid w:val="00BD304D"/>
    <w:rsid w:val="00BD6AAB"/>
    <w:rsid w:val="00BD7946"/>
    <w:rsid w:val="00BD7CCB"/>
    <w:rsid w:val="00BE16E9"/>
    <w:rsid w:val="00BE1978"/>
    <w:rsid w:val="00BE1A67"/>
    <w:rsid w:val="00BE2AF8"/>
    <w:rsid w:val="00BE2B3E"/>
    <w:rsid w:val="00BE2E04"/>
    <w:rsid w:val="00BE30EA"/>
    <w:rsid w:val="00BE5CD5"/>
    <w:rsid w:val="00BE72EE"/>
    <w:rsid w:val="00BE7968"/>
    <w:rsid w:val="00BE79D3"/>
    <w:rsid w:val="00BF0C3F"/>
    <w:rsid w:val="00BF1C11"/>
    <w:rsid w:val="00BF45A3"/>
    <w:rsid w:val="00BF5956"/>
    <w:rsid w:val="00BF67D7"/>
    <w:rsid w:val="00BF7A94"/>
    <w:rsid w:val="00C00BEF"/>
    <w:rsid w:val="00C02DB5"/>
    <w:rsid w:val="00C03BF1"/>
    <w:rsid w:val="00C03F41"/>
    <w:rsid w:val="00C04246"/>
    <w:rsid w:val="00C04BAE"/>
    <w:rsid w:val="00C06A7B"/>
    <w:rsid w:val="00C06B66"/>
    <w:rsid w:val="00C078EF"/>
    <w:rsid w:val="00C1207D"/>
    <w:rsid w:val="00C12D53"/>
    <w:rsid w:val="00C14402"/>
    <w:rsid w:val="00C14CC0"/>
    <w:rsid w:val="00C1500E"/>
    <w:rsid w:val="00C15502"/>
    <w:rsid w:val="00C157FC"/>
    <w:rsid w:val="00C16D7D"/>
    <w:rsid w:val="00C16EE1"/>
    <w:rsid w:val="00C175F4"/>
    <w:rsid w:val="00C209F1"/>
    <w:rsid w:val="00C21244"/>
    <w:rsid w:val="00C22B76"/>
    <w:rsid w:val="00C22D37"/>
    <w:rsid w:val="00C2401E"/>
    <w:rsid w:val="00C252C1"/>
    <w:rsid w:val="00C3040F"/>
    <w:rsid w:val="00C30715"/>
    <w:rsid w:val="00C30C18"/>
    <w:rsid w:val="00C31140"/>
    <w:rsid w:val="00C314A3"/>
    <w:rsid w:val="00C32829"/>
    <w:rsid w:val="00C3298B"/>
    <w:rsid w:val="00C331A8"/>
    <w:rsid w:val="00C356FD"/>
    <w:rsid w:val="00C366DF"/>
    <w:rsid w:val="00C36947"/>
    <w:rsid w:val="00C4084F"/>
    <w:rsid w:val="00C40D8E"/>
    <w:rsid w:val="00C40F1C"/>
    <w:rsid w:val="00C410F9"/>
    <w:rsid w:val="00C41566"/>
    <w:rsid w:val="00C431C0"/>
    <w:rsid w:val="00C436C0"/>
    <w:rsid w:val="00C44EE2"/>
    <w:rsid w:val="00C44F32"/>
    <w:rsid w:val="00C463A2"/>
    <w:rsid w:val="00C46486"/>
    <w:rsid w:val="00C46B44"/>
    <w:rsid w:val="00C46DC1"/>
    <w:rsid w:val="00C473DE"/>
    <w:rsid w:val="00C47717"/>
    <w:rsid w:val="00C50963"/>
    <w:rsid w:val="00C510B3"/>
    <w:rsid w:val="00C52DFE"/>
    <w:rsid w:val="00C531E8"/>
    <w:rsid w:val="00C5386A"/>
    <w:rsid w:val="00C54121"/>
    <w:rsid w:val="00C54494"/>
    <w:rsid w:val="00C55127"/>
    <w:rsid w:val="00C555DC"/>
    <w:rsid w:val="00C55EBC"/>
    <w:rsid w:val="00C56FC9"/>
    <w:rsid w:val="00C57DC1"/>
    <w:rsid w:val="00C611B9"/>
    <w:rsid w:val="00C62283"/>
    <w:rsid w:val="00C62341"/>
    <w:rsid w:val="00C62B30"/>
    <w:rsid w:val="00C644D5"/>
    <w:rsid w:val="00C64C80"/>
    <w:rsid w:val="00C64F7E"/>
    <w:rsid w:val="00C67731"/>
    <w:rsid w:val="00C71D0D"/>
    <w:rsid w:val="00C72A78"/>
    <w:rsid w:val="00C72B94"/>
    <w:rsid w:val="00C7375A"/>
    <w:rsid w:val="00C74F1E"/>
    <w:rsid w:val="00C7510E"/>
    <w:rsid w:val="00C76028"/>
    <w:rsid w:val="00C7610C"/>
    <w:rsid w:val="00C769B1"/>
    <w:rsid w:val="00C76B73"/>
    <w:rsid w:val="00C80DC9"/>
    <w:rsid w:val="00C810B8"/>
    <w:rsid w:val="00C813FE"/>
    <w:rsid w:val="00C820E1"/>
    <w:rsid w:val="00C83E68"/>
    <w:rsid w:val="00C84C9E"/>
    <w:rsid w:val="00C84E54"/>
    <w:rsid w:val="00C8549D"/>
    <w:rsid w:val="00C85F1C"/>
    <w:rsid w:val="00C86106"/>
    <w:rsid w:val="00C867BF"/>
    <w:rsid w:val="00C86A21"/>
    <w:rsid w:val="00C87154"/>
    <w:rsid w:val="00C8757D"/>
    <w:rsid w:val="00C87587"/>
    <w:rsid w:val="00C87674"/>
    <w:rsid w:val="00C87FC6"/>
    <w:rsid w:val="00C87FF9"/>
    <w:rsid w:val="00C907FE"/>
    <w:rsid w:val="00C91F89"/>
    <w:rsid w:val="00C943E7"/>
    <w:rsid w:val="00C9490A"/>
    <w:rsid w:val="00C94B75"/>
    <w:rsid w:val="00C9521C"/>
    <w:rsid w:val="00C95347"/>
    <w:rsid w:val="00C95621"/>
    <w:rsid w:val="00C96664"/>
    <w:rsid w:val="00C9673C"/>
    <w:rsid w:val="00C970FD"/>
    <w:rsid w:val="00CA0D39"/>
    <w:rsid w:val="00CA15A5"/>
    <w:rsid w:val="00CA17C4"/>
    <w:rsid w:val="00CA1F8F"/>
    <w:rsid w:val="00CA2862"/>
    <w:rsid w:val="00CA3496"/>
    <w:rsid w:val="00CA35E9"/>
    <w:rsid w:val="00CA4303"/>
    <w:rsid w:val="00CA44E7"/>
    <w:rsid w:val="00CA4E14"/>
    <w:rsid w:val="00CA58BC"/>
    <w:rsid w:val="00CA59B8"/>
    <w:rsid w:val="00CA61F3"/>
    <w:rsid w:val="00CB05FE"/>
    <w:rsid w:val="00CB0652"/>
    <w:rsid w:val="00CB0EDD"/>
    <w:rsid w:val="00CB1267"/>
    <w:rsid w:val="00CB2131"/>
    <w:rsid w:val="00CB236A"/>
    <w:rsid w:val="00CB29E2"/>
    <w:rsid w:val="00CB36D7"/>
    <w:rsid w:val="00CB3F35"/>
    <w:rsid w:val="00CB4832"/>
    <w:rsid w:val="00CB683C"/>
    <w:rsid w:val="00CB6D00"/>
    <w:rsid w:val="00CC03B0"/>
    <w:rsid w:val="00CC0729"/>
    <w:rsid w:val="00CC0AB0"/>
    <w:rsid w:val="00CC170B"/>
    <w:rsid w:val="00CC1BC2"/>
    <w:rsid w:val="00CC28D6"/>
    <w:rsid w:val="00CC29D1"/>
    <w:rsid w:val="00CC3252"/>
    <w:rsid w:val="00CC3746"/>
    <w:rsid w:val="00CC4371"/>
    <w:rsid w:val="00CC4F20"/>
    <w:rsid w:val="00CC5188"/>
    <w:rsid w:val="00CC520E"/>
    <w:rsid w:val="00CC6287"/>
    <w:rsid w:val="00CC6688"/>
    <w:rsid w:val="00CC6943"/>
    <w:rsid w:val="00CC6D70"/>
    <w:rsid w:val="00CC75BD"/>
    <w:rsid w:val="00CC7A54"/>
    <w:rsid w:val="00CC7B77"/>
    <w:rsid w:val="00CD0B0B"/>
    <w:rsid w:val="00CD0E34"/>
    <w:rsid w:val="00CD11AB"/>
    <w:rsid w:val="00CD1793"/>
    <w:rsid w:val="00CD27AD"/>
    <w:rsid w:val="00CD29BC"/>
    <w:rsid w:val="00CD2F28"/>
    <w:rsid w:val="00CD449A"/>
    <w:rsid w:val="00CD4974"/>
    <w:rsid w:val="00CD4CCC"/>
    <w:rsid w:val="00CD4DD9"/>
    <w:rsid w:val="00CD506D"/>
    <w:rsid w:val="00CD594A"/>
    <w:rsid w:val="00CD5BCC"/>
    <w:rsid w:val="00CD5BE2"/>
    <w:rsid w:val="00CD5E40"/>
    <w:rsid w:val="00CD6F2B"/>
    <w:rsid w:val="00CD7385"/>
    <w:rsid w:val="00CD74DF"/>
    <w:rsid w:val="00CD7545"/>
    <w:rsid w:val="00CD7BA1"/>
    <w:rsid w:val="00CD7D60"/>
    <w:rsid w:val="00CE212A"/>
    <w:rsid w:val="00CE2F67"/>
    <w:rsid w:val="00CE2F82"/>
    <w:rsid w:val="00CE351A"/>
    <w:rsid w:val="00CE3740"/>
    <w:rsid w:val="00CE45A0"/>
    <w:rsid w:val="00CE5AAB"/>
    <w:rsid w:val="00CE7F9C"/>
    <w:rsid w:val="00CF0561"/>
    <w:rsid w:val="00CF0645"/>
    <w:rsid w:val="00CF07A2"/>
    <w:rsid w:val="00CF0DA9"/>
    <w:rsid w:val="00CF0F75"/>
    <w:rsid w:val="00CF1708"/>
    <w:rsid w:val="00CF3229"/>
    <w:rsid w:val="00CF3BCF"/>
    <w:rsid w:val="00CF4812"/>
    <w:rsid w:val="00CF4D63"/>
    <w:rsid w:val="00CF5022"/>
    <w:rsid w:val="00D012E6"/>
    <w:rsid w:val="00D018C8"/>
    <w:rsid w:val="00D02332"/>
    <w:rsid w:val="00D02462"/>
    <w:rsid w:val="00D02A09"/>
    <w:rsid w:val="00D02A8E"/>
    <w:rsid w:val="00D03E09"/>
    <w:rsid w:val="00D04A26"/>
    <w:rsid w:val="00D06138"/>
    <w:rsid w:val="00D06618"/>
    <w:rsid w:val="00D0716C"/>
    <w:rsid w:val="00D102FF"/>
    <w:rsid w:val="00D1091D"/>
    <w:rsid w:val="00D10A28"/>
    <w:rsid w:val="00D11019"/>
    <w:rsid w:val="00D12A48"/>
    <w:rsid w:val="00D14508"/>
    <w:rsid w:val="00D16C36"/>
    <w:rsid w:val="00D1724A"/>
    <w:rsid w:val="00D17B8C"/>
    <w:rsid w:val="00D21AAD"/>
    <w:rsid w:val="00D21D44"/>
    <w:rsid w:val="00D220B7"/>
    <w:rsid w:val="00D2374F"/>
    <w:rsid w:val="00D23982"/>
    <w:rsid w:val="00D23AA2"/>
    <w:rsid w:val="00D23AA5"/>
    <w:rsid w:val="00D249C0"/>
    <w:rsid w:val="00D255CE"/>
    <w:rsid w:val="00D25649"/>
    <w:rsid w:val="00D25A50"/>
    <w:rsid w:val="00D26AE6"/>
    <w:rsid w:val="00D279CC"/>
    <w:rsid w:val="00D316ED"/>
    <w:rsid w:val="00D319A5"/>
    <w:rsid w:val="00D31A72"/>
    <w:rsid w:val="00D320C1"/>
    <w:rsid w:val="00D32A14"/>
    <w:rsid w:val="00D32F29"/>
    <w:rsid w:val="00D338E2"/>
    <w:rsid w:val="00D33B6B"/>
    <w:rsid w:val="00D34375"/>
    <w:rsid w:val="00D35035"/>
    <w:rsid w:val="00D3630B"/>
    <w:rsid w:val="00D366BA"/>
    <w:rsid w:val="00D37421"/>
    <w:rsid w:val="00D42246"/>
    <w:rsid w:val="00D42CDA"/>
    <w:rsid w:val="00D437E5"/>
    <w:rsid w:val="00D43E05"/>
    <w:rsid w:val="00D43F38"/>
    <w:rsid w:val="00D44863"/>
    <w:rsid w:val="00D44DBC"/>
    <w:rsid w:val="00D44ECC"/>
    <w:rsid w:val="00D45902"/>
    <w:rsid w:val="00D462C2"/>
    <w:rsid w:val="00D46422"/>
    <w:rsid w:val="00D46D49"/>
    <w:rsid w:val="00D47517"/>
    <w:rsid w:val="00D47702"/>
    <w:rsid w:val="00D47EC5"/>
    <w:rsid w:val="00D517AE"/>
    <w:rsid w:val="00D517FE"/>
    <w:rsid w:val="00D51CA6"/>
    <w:rsid w:val="00D525DA"/>
    <w:rsid w:val="00D53BBE"/>
    <w:rsid w:val="00D53CD6"/>
    <w:rsid w:val="00D556E7"/>
    <w:rsid w:val="00D55C8F"/>
    <w:rsid w:val="00D55FD7"/>
    <w:rsid w:val="00D56035"/>
    <w:rsid w:val="00D570EE"/>
    <w:rsid w:val="00D5758D"/>
    <w:rsid w:val="00D6024D"/>
    <w:rsid w:val="00D61E5C"/>
    <w:rsid w:val="00D63E91"/>
    <w:rsid w:val="00D6454F"/>
    <w:rsid w:val="00D64860"/>
    <w:rsid w:val="00D65631"/>
    <w:rsid w:val="00D65E60"/>
    <w:rsid w:val="00D70471"/>
    <w:rsid w:val="00D70D1B"/>
    <w:rsid w:val="00D713D1"/>
    <w:rsid w:val="00D71D47"/>
    <w:rsid w:val="00D72474"/>
    <w:rsid w:val="00D7277B"/>
    <w:rsid w:val="00D72B59"/>
    <w:rsid w:val="00D741EE"/>
    <w:rsid w:val="00D75567"/>
    <w:rsid w:val="00D75901"/>
    <w:rsid w:val="00D75A41"/>
    <w:rsid w:val="00D7606C"/>
    <w:rsid w:val="00D766BD"/>
    <w:rsid w:val="00D80C61"/>
    <w:rsid w:val="00D83EF9"/>
    <w:rsid w:val="00D83F04"/>
    <w:rsid w:val="00D84429"/>
    <w:rsid w:val="00D847F9"/>
    <w:rsid w:val="00D856FD"/>
    <w:rsid w:val="00D85E78"/>
    <w:rsid w:val="00D86754"/>
    <w:rsid w:val="00D8687A"/>
    <w:rsid w:val="00D87C43"/>
    <w:rsid w:val="00D87E4B"/>
    <w:rsid w:val="00D903E3"/>
    <w:rsid w:val="00D91653"/>
    <w:rsid w:val="00D91C43"/>
    <w:rsid w:val="00D91D33"/>
    <w:rsid w:val="00D94195"/>
    <w:rsid w:val="00D94779"/>
    <w:rsid w:val="00D94C3A"/>
    <w:rsid w:val="00D94D9F"/>
    <w:rsid w:val="00D95327"/>
    <w:rsid w:val="00D95A10"/>
    <w:rsid w:val="00D96A51"/>
    <w:rsid w:val="00DA0136"/>
    <w:rsid w:val="00DA0BB5"/>
    <w:rsid w:val="00DA0DE6"/>
    <w:rsid w:val="00DA1071"/>
    <w:rsid w:val="00DA1604"/>
    <w:rsid w:val="00DA17B7"/>
    <w:rsid w:val="00DA19BA"/>
    <w:rsid w:val="00DA2A83"/>
    <w:rsid w:val="00DA471F"/>
    <w:rsid w:val="00DA4B17"/>
    <w:rsid w:val="00DA4BF5"/>
    <w:rsid w:val="00DA5786"/>
    <w:rsid w:val="00DA5AB9"/>
    <w:rsid w:val="00DA65FE"/>
    <w:rsid w:val="00DA724E"/>
    <w:rsid w:val="00DA72CA"/>
    <w:rsid w:val="00DB0519"/>
    <w:rsid w:val="00DB0BF3"/>
    <w:rsid w:val="00DB0DA9"/>
    <w:rsid w:val="00DB11BA"/>
    <w:rsid w:val="00DB13CB"/>
    <w:rsid w:val="00DB1D12"/>
    <w:rsid w:val="00DB1DEB"/>
    <w:rsid w:val="00DB2955"/>
    <w:rsid w:val="00DB2B54"/>
    <w:rsid w:val="00DB2ED9"/>
    <w:rsid w:val="00DB2EFD"/>
    <w:rsid w:val="00DB4433"/>
    <w:rsid w:val="00DB6E04"/>
    <w:rsid w:val="00DC0442"/>
    <w:rsid w:val="00DC0C0B"/>
    <w:rsid w:val="00DC0EE0"/>
    <w:rsid w:val="00DC1A24"/>
    <w:rsid w:val="00DC2DBB"/>
    <w:rsid w:val="00DC3D1D"/>
    <w:rsid w:val="00DC464E"/>
    <w:rsid w:val="00DC50CD"/>
    <w:rsid w:val="00DC59A1"/>
    <w:rsid w:val="00DC6918"/>
    <w:rsid w:val="00DC6DCB"/>
    <w:rsid w:val="00DC7AE3"/>
    <w:rsid w:val="00DD0372"/>
    <w:rsid w:val="00DD05CA"/>
    <w:rsid w:val="00DD33FA"/>
    <w:rsid w:val="00DD3464"/>
    <w:rsid w:val="00DD3E02"/>
    <w:rsid w:val="00DD4668"/>
    <w:rsid w:val="00DD5760"/>
    <w:rsid w:val="00DD58BC"/>
    <w:rsid w:val="00DD6BE7"/>
    <w:rsid w:val="00DE0375"/>
    <w:rsid w:val="00DE0488"/>
    <w:rsid w:val="00DE0F0C"/>
    <w:rsid w:val="00DE1C8A"/>
    <w:rsid w:val="00DE226F"/>
    <w:rsid w:val="00DE268C"/>
    <w:rsid w:val="00DE2CEC"/>
    <w:rsid w:val="00DE349A"/>
    <w:rsid w:val="00DE37D3"/>
    <w:rsid w:val="00DE3D53"/>
    <w:rsid w:val="00DE452C"/>
    <w:rsid w:val="00DE51D2"/>
    <w:rsid w:val="00DE5D7D"/>
    <w:rsid w:val="00DE665A"/>
    <w:rsid w:val="00DE7343"/>
    <w:rsid w:val="00DE7A7F"/>
    <w:rsid w:val="00DF0090"/>
    <w:rsid w:val="00DF04DC"/>
    <w:rsid w:val="00DF1485"/>
    <w:rsid w:val="00DF1C84"/>
    <w:rsid w:val="00DF2212"/>
    <w:rsid w:val="00DF411D"/>
    <w:rsid w:val="00DF45B9"/>
    <w:rsid w:val="00DF6B73"/>
    <w:rsid w:val="00DF7618"/>
    <w:rsid w:val="00E000D2"/>
    <w:rsid w:val="00E0038B"/>
    <w:rsid w:val="00E008BC"/>
    <w:rsid w:val="00E0159A"/>
    <w:rsid w:val="00E015C5"/>
    <w:rsid w:val="00E0166C"/>
    <w:rsid w:val="00E01DB9"/>
    <w:rsid w:val="00E01EF8"/>
    <w:rsid w:val="00E02268"/>
    <w:rsid w:val="00E03732"/>
    <w:rsid w:val="00E0419C"/>
    <w:rsid w:val="00E044B2"/>
    <w:rsid w:val="00E04CB8"/>
    <w:rsid w:val="00E05ADC"/>
    <w:rsid w:val="00E06189"/>
    <w:rsid w:val="00E0661A"/>
    <w:rsid w:val="00E1023E"/>
    <w:rsid w:val="00E10FB2"/>
    <w:rsid w:val="00E11A3B"/>
    <w:rsid w:val="00E11E78"/>
    <w:rsid w:val="00E12360"/>
    <w:rsid w:val="00E12ECC"/>
    <w:rsid w:val="00E14256"/>
    <w:rsid w:val="00E1789C"/>
    <w:rsid w:val="00E206B9"/>
    <w:rsid w:val="00E20AE1"/>
    <w:rsid w:val="00E21290"/>
    <w:rsid w:val="00E218F0"/>
    <w:rsid w:val="00E21ED4"/>
    <w:rsid w:val="00E23A0D"/>
    <w:rsid w:val="00E23C4E"/>
    <w:rsid w:val="00E24A7D"/>
    <w:rsid w:val="00E259AD"/>
    <w:rsid w:val="00E25C24"/>
    <w:rsid w:val="00E26C32"/>
    <w:rsid w:val="00E27DE4"/>
    <w:rsid w:val="00E3001F"/>
    <w:rsid w:val="00E3096C"/>
    <w:rsid w:val="00E30D79"/>
    <w:rsid w:val="00E31C0C"/>
    <w:rsid w:val="00E31C4F"/>
    <w:rsid w:val="00E3218D"/>
    <w:rsid w:val="00E3368D"/>
    <w:rsid w:val="00E33BC5"/>
    <w:rsid w:val="00E33D3D"/>
    <w:rsid w:val="00E33EEB"/>
    <w:rsid w:val="00E342CB"/>
    <w:rsid w:val="00E342F6"/>
    <w:rsid w:val="00E34DF5"/>
    <w:rsid w:val="00E35DD1"/>
    <w:rsid w:val="00E3629A"/>
    <w:rsid w:val="00E37FE7"/>
    <w:rsid w:val="00E4053E"/>
    <w:rsid w:val="00E40777"/>
    <w:rsid w:val="00E4088E"/>
    <w:rsid w:val="00E41895"/>
    <w:rsid w:val="00E428C2"/>
    <w:rsid w:val="00E430BF"/>
    <w:rsid w:val="00E43F29"/>
    <w:rsid w:val="00E44AB2"/>
    <w:rsid w:val="00E44AC7"/>
    <w:rsid w:val="00E45BD0"/>
    <w:rsid w:val="00E46B6A"/>
    <w:rsid w:val="00E46DC2"/>
    <w:rsid w:val="00E475D7"/>
    <w:rsid w:val="00E505D0"/>
    <w:rsid w:val="00E51DA0"/>
    <w:rsid w:val="00E52DE5"/>
    <w:rsid w:val="00E531F6"/>
    <w:rsid w:val="00E536CF"/>
    <w:rsid w:val="00E54357"/>
    <w:rsid w:val="00E559B1"/>
    <w:rsid w:val="00E60625"/>
    <w:rsid w:val="00E606E3"/>
    <w:rsid w:val="00E60D1A"/>
    <w:rsid w:val="00E63212"/>
    <w:rsid w:val="00E65D5F"/>
    <w:rsid w:val="00E67362"/>
    <w:rsid w:val="00E6790B"/>
    <w:rsid w:val="00E705E4"/>
    <w:rsid w:val="00E7219D"/>
    <w:rsid w:val="00E721BB"/>
    <w:rsid w:val="00E73A5C"/>
    <w:rsid w:val="00E74071"/>
    <w:rsid w:val="00E749A0"/>
    <w:rsid w:val="00E7507D"/>
    <w:rsid w:val="00E7640F"/>
    <w:rsid w:val="00E76F7E"/>
    <w:rsid w:val="00E7B423"/>
    <w:rsid w:val="00E801FA"/>
    <w:rsid w:val="00E8040A"/>
    <w:rsid w:val="00E810A5"/>
    <w:rsid w:val="00E811C7"/>
    <w:rsid w:val="00E8134B"/>
    <w:rsid w:val="00E81AA8"/>
    <w:rsid w:val="00E81F04"/>
    <w:rsid w:val="00E82FD4"/>
    <w:rsid w:val="00E8371C"/>
    <w:rsid w:val="00E839E7"/>
    <w:rsid w:val="00E83FEC"/>
    <w:rsid w:val="00E853CC"/>
    <w:rsid w:val="00E85AF3"/>
    <w:rsid w:val="00E9148D"/>
    <w:rsid w:val="00E92069"/>
    <w:rsid w:val="00E923BC"/>
    <w:rsid w:val="00E928FE"/>
    <w:rsid w:val="00E92966"/>
    <w:rsid w:val="00E92AA2"/>
    <w:rsid w:val="00E92DE6"/>
    <w:rsid w:val="00E947AB"/>
    <w:rsid w:val="00E9578B"/>
    <w:rsid w:val="00E962D1"/>
    <w:rsid w:val="00E96528"/>
    <w:rsid w:val="00E9679E"/>
    <w:rsid w:val="00E969AA"/>
    <w:rsid w:val="00E96B17"/>
    <w:rsid w:val="00E96BED"/>
    <w:rsid w:val="00EA013E"/>
    <w:rsid w:val="00EA0656"/>
    <w:rsid w:val="00EA0F54"/>
    <w:rsid w:val="00EA1B75"/>
    <w:rsid w:val="00EA235D"/>
    <w:rsid w:val="00EA3D2C"/>
    <w:rsid w:val="00EA3EB0"/>
    <w:rsid w:val="00EA482D"/>
    <w:rsid w:val="00EA589E"/>
    <w:rsid w:val="00EA64FD"/>
    <w:rsid w:val="00EA6670"/>
    <w:rsid w:val="00EA7126"/>
    <w:rsid w:val="00EA77C0"/>
    <w:rsid w:val="00EA7842"/>
    <w:rsid w:val="00EB0322"/>
    <w:rsid w:val="00EB03B4"/>
    <w:rsid w:val="00EB03FF"/>
    <w:rsid w:val="00EB19EC"/>
    <w:rsid w:val="00EB3322"/>
    <w:rsid w:val="00EB352A"/>
    <w:rsid w:val="00EB3827"/>
    <w:rsid w:val="00EB4183"/>
    <w:rsid w:val="00EB554F"/>
    <w:rsid w:val="00EB59C9"/>
    <w:rsid w:val="00EB6CD3"/>
    <w:rsid w:val="00EB6D60"/>
    <w:rsid w:val="00EB7A69"/>
    <w:rsid w:val="00EC02B4"/>
    <w:rsid w:val="00EC1A5F"/>
    <w:rsid w:val="00EC2982"/>
    <w:rsid w:val="00EC437D"/>
    <w:rsid w:val="00EC4F8B"/>
    <w:rsid w:val="00EC5DC5"/>
    <w:rsid w:val="00EC763D"/>
    <w:rsid w:val="00ED0DCA"/>
    <w:rsid w:val="00ED1038"/>
    <w:rsid w:val="00ED160D"/>
    <w:rsid w:val="00ED25EA"/>
    <w:rsid w:val="00ED2CF7"/>
    <w:rsid w:val="00ED368E"/>
    <w:rsid w:val="00ED44A1"/>
    <w:rsid w:val="00ED4E5D"/>
    <w:rsid w:val="00ED50C3"/>
    <w:rsid w:val="00ED6124"/>
    <w:rsid w:val="00ED662F"/>
    <w:rsid w:val="00ED73F4"/>
    <w:rsid w:val="00EE00D7"/>
    <w:rsid w:val="00EE0B64"/>
    <w:rsid w:val="00EE132B"/>
    <w:rsid w:val="00EE1562"/>
    <w:rsid w:val="00EE2321"/>
    <w:rsid w:val="00EE3B8B"/>
    <w:rsid w:val="00EE42DA"/>
    <w:rsid w:val="00EE4696"/>
    <w:rsid w:val="00EE4A02"/>
    <w:rsid w:val="00EE4F36"/>
    <w:rsid w:val="00EE4FA0"/>
    <w:rsid w:val="00EE7EC2"/>
    <w:rsid w:val="00EF0572"/>
    <w:rsid w:val="00EF088E"/>
    <w:rsid w:val="00EF150C"/>
    <w:rsid w:val="00EF17EC"/>
    <w:rsid w:val="00EF208A"/>
    <w:rsid w:val="00EF24ED"/>
    <w:rsid w:val="00EF2ADE"/>
    <w:rsid w:val="00EF306E"/>
    <w:rsid w:val="00EF31B8"/>
    <w:rsid w:val="00EF39E1"/>
    <w:rsid w:val="00EF54C8"/>
    <w:rsid w:val="00EF56DF"/>
    <w:rsid w:val="00EF5781"/>
    <w:rsid w:val="00EF57F0"/>
    <w:rsid w:val="00EF5820"/>
    <w:rsid w:val="00EF5A20"/>
    <w:rsid w:val="00EF68F9"/>
    <w:rsid w:val="00F006F4"/>
    <w:rsid w:val="00F04126"/>
    <w:rsid w:val="00F049A9"/>
    <w:rsid w:val="00F05CCE"/>
    <w:rsid w:val="00F05F6C"/>
    <w:rsid w:val="00F068DE"/>
    <w:rsid w:val="00F07447"/>
    <w:rsid w:val="00F07B7C"/>
    <w:rsid w:val="00F103B0"/>
    <w:rsid w:val="00F1067E"/>
    <w:rsid w:val="00F10841"/>
    <w:rsid w:val="00F110EC"/>
    <w:rsid w:val="00F1118B"/>
    <w:rsid w:val="00F11953"/>
    <w:rsid w:val="00F11C40"/>
    <w:rsid w:val="00F11E16"/>
    <w:rsid w:val="00F123A9"/>
    <w:rsid w:val="00F12DD4"/>
    <w:rsid w:val="00F1326D"/>
    <w:rsid w:val="00F14A9D"/>
    <w:rsid w:val="00F14CFF"/>
    <w:rsid w:val="00F16164"/>
    <w:rsid w:val="00F16A6E"/>
    <w:rsid w:val="00F17659"/>
    <w:rsid w:val="00F21290"/>
    <w:rsid w:val="00F2228B"/>
    <w:rsid w:val="00F22D67"/>
    <w:rsid w:val="00F22DB8"/>
    <w:rsid w:val="00F22E14"/>
    <w:rsid w:val="00F245E5"/>
    <w:rsid w:val="00F246CD"/>
    <w:rsid w:val="00F24C3C"/>
    <w:rsid w:val="00F25693"/>
    <w:rsid w:val="00F25AD2"/>
    <w:rsid w:val="00F25EE5"/>
    <w:rsid w:val="00F25FC2"/>
    <w:rsid w:val="00F2762A"/>
    <w:rsid w:val="00F27797"/>
    <w:rsid w:val="00F3061B"/>
    <w:rsid w:val="00F31829"/>
    <w:rsid w:val="00F3221A"/>
    <w:rsid w:val="00F32F35"/>
    <w:rsid w:val="00F33CAD"/>
    <w:rsid w:val="00F355AF"/>
    <w:rsid w:val="00F37CC1"/>
    <w:rsid w:val="00F4043C"/>
    <w:rsid w:val="00F40BCA"/>
    <w:rsid w:val="00F43079"/>
    <w:rsid w:val="00F43A10"/>
    <w:rsid w:val="00F43C05"/>
    <w:rsid w:val="00F43FD0"/>
    <w:rsid w:val="00F44315"/>
    <w:rsid w:val="00F4449C"/>
    <w:rsid w:val="00F46285"/>
    <w:rsid w:val="00F478A2"/>
    <w:rsid w:val="00F51C35"/>
    <w:rsid w:val="00F52969"/>
    <w:rsid w:val="00F53D2D"/>
    <w:rsid w:val="00F556A0"/>
    <w:rsid w:val="00F556D1"/>
    <w:rsid w:val="00F557D9"/>
    <w:rsid w:val="00F605FA"/>
    <w:rsid w:val="00F60D58"/>
    <w:rsid w:val="00F6284D"/>
    <w:rsid w:val="00F62AF1"/>
    <w:rsid w:val="00F62C22"/>
    <w:rsid w:val="00F65344"/>
    <w:rsid w:val="00F659ED"/>
    <w:rsid w:val="00F66129"/>
    <w:rsid w:val="00F667E2"/>
    <w:rsid w:val="00F66DEF"/>
    <w:rsid w:val="00F66EEF"/>
    <w:rsid w:val="00F70335"/>
    <w:rsid w:val="00F7075D"/>
    <w:rsid w:val="00F707F1"/>
    <w:rsid w:val="00F70DE2"/>
    <w:rsid w:val="00F715A5"/>
    <w:rsid w:val="00F71C5E"/>
    <w:rsid w:val="00F71D75"/>
    <w:rsid w:val="00F72C1D"/>
    <w:rsid w:val="00F72E6D"/>
    <w:rsid w:val="00F73637"/>
    <w:rsid w:val="00F753AA"/>
    <w:rsid w:val="00F760D0"/>
    <w:rsid w:val="00F80BE0"/>
    <w:rsid w:val="00F811BE"/>
    <w:rsid w:val="00F8127C"/>
    <w:rsid w:val="00F81306"/>
    <w:rsid w:val="00F81773"/>
    <w:rsid w:val="00F81961"/>
    <w:rsid w:val="00F81CFC"/>
    <w:rsid w:val="00F82059"/>
    <w:rsid w:val="00F82B9A"/>
    <w:rsid w:val="00F83D03"/>
    <w:rsid w:val="00F85483"/>
    <w:rsid w:val="00F85A75"/>
    <w:rsid w:val="00F85C34"/>
    <w:rsid w:val="00F8768F"/>
    <w:rsid w:val="00F915C6"/>
    <w:rsid w:val="00F936FF"/>
    <w:rsid w:val="00F94A2B"/>
    <w:rsid w:val="00F958D2"/>
    <w:rsid w:val="00F9669B"/>
    <w:rsid w:val="00F979B3"/>
    <w:rsid w:val="00FA01E4"/>
    <w:rsid w:val="00FA0325"/>
    <w:rsid w:val="00FA0E6F"/>
    <w:rsid w:val="00FA17CA"/>
    <w:rsid w:val="00FA2347"/>
    <w:rsid w:val="00FA27BB"/>
    <w:rsid w:val="00FA3871"/>
    <w:rsid w:val="00FA3902"/>
    <w:rsid w:val="00FA4F30"/>
    <w:rsid w:val="00FA52B2"/>
    <w:rsid w:val="00FA60E7"/>
    <w:rsid w:val="00FA635C"/>
    <w:rsid w:val="00FA6F0F"/>
    <w:rsid w:val="00FA72BA"/>
    <w:rsid w:val="00FA76EC"/>
    <w:rsid w:val="00FB0AAF"/>
    <w:rsid w:val="00FB0C31"/>
    <w:rsid w:val="00FB1A95"/>
    <w:rsid w:val="00FB2BE3"/>
    <w:rsid w:val="00FB41D5"/>
    <w:rsid w:val="00FB426E"/>
    <w:rsid w:val="00FB47A5"/>
    <w:rsid w:val="00FB5D9B"/>
    <w:rsid w:val="00FB5EB3"/>
    <w:rsid w:val="00FB6201"/>
    <w:rsid w:val="00FB6248"/>
    <w:rsid w:val="00FB6571"/>
    <w:rsid w:val="00FB6649"/>
    <w:rsid w:val="00FC0BAD"/>
    <w:rsid w:val="00FC0BB6"/>
    <w:rsid w:val="00FC19FC"/>
    <w:rsid w:val="00FC257F"/>
    <w:rsid w:val="00FC368E"/>
    <w:rsid w:val="00FC58C1"/>
    <w:rsid w:val="00FC61BB"/>
    <w:rsid w:val="00FC7B2A"/>
    <w:rsid w:val="00FD01F2"/>
    <w:rsid w:val="00FD20CA"/>
    <w:rsid w:val="00FD396B"/>
    <w:rsid w:val="00FD3E02"/>
    <w:rsid w:val="00FD52BB"/>
    <w:rsid w:val="00FD54FA"/>
    <w:rsid w:val="00FD5D74"/>
    <w:rsid w:val="00FD6287"/>
    <w:rsid w:val="00FD66C1"/>
    <w:rsid w:val="00FD7B0A"/>
    <w:rsid w:val="00FD7B41"/>
    <w:rsid w:val="00FE02FE"/>
    <w:rsid w:val="00FE0579"/>
    <w:rsid w:val="00FE0EB4"/>
    <w:rsid w:val="00FE124B"/>
    <w:rsid w:val="00FE206B"/>
    <w:rsid w:val="00FE3391"/>
    <w:rsid w:val="00FE6686"/>
    <w:rsid w:val="00FE687F"/>
    <w:rsid w:val="00FE6CD8"/>
    <w:rsid w:val="00FF04A6"/>
    <w:rsid w:val="00FF146F"/>
    <w:rsid w:val="00FF20D2"/>
    <w:rsid w:val="00FF2AF9"/>
    <w:rsid w:val="00FF2FA4"/>
    <w:rsid w:val="00FF3165"/>
    <w:rsid w:val="00FF3606"/>
    <w:rsid w:val="00FF46CE"/>
    <w:rsid w:val="00FF4705"/>
    <w:rsid w:val="00FF4F85"/>
    <w:rsid w:val="00FF6CD6"/>
    <w:rsid w:val="00FF7CC4"/>
    <w:rsid w:val="010BB643"/>
    <w:rsid w:val="016EEF84"/>
    <w:rsid w:val="019E9721"/>
    <w:rsid w:val="023100D9"/>
    <w:rsid w:val="023551C8"/>
    <w:rsid w:val="026A4F2A"/>
    <w:rsid w:val="02B20C2B"/>
    <w:rsid w:val="0376C92C"/>
    <w:rsid w:val="03F70C85"/>
    <w:rsid w:val="04BA2FCC"/>
    <w:rsid w:val="056D3C71"/>
    <w:rsid w:val="05FD0399"/>
    <w:rsid w:val="065F4BA3"/>
    <w:rsid w:val="06C93EBA"/>
    <w:rsid w:val="076124EF"/>
    <w:rsid w:val="07884941"/>
    <w:rsid w:val="0922D0C2"/>
    <w:rsid w:val="096989E7"/>
    <w:rsid w:val="0983493E"/>
    <w:rsid w:val="09E93CF7"/>
    <w:rsid w:val="0A955980"/>
    <w:rsid w:val="0B2F02E0"/>
    <w:rsid w:val="0B947618"/>
    <w:rsid w:val="0C440E8B"/>
    <w:rsid w:val="0C79798A"/>
    <w:rsid w:val="0C846BAF"/>
    <w:rsid w:val="0CF1F887"/>
    <w:rsid w:val="0DB19898"/>
    <w:rsid w:val="0E4B8520"/>
    <w:rsid w:val="0E4DC2AE"/>
    <w:rsid w:val="0F02C9A5"/>
    <w:rsid w:val="0F560880"/>
    <w:rsid w:val="0F597CEC"/>
    <w:rsid w:val="0F7D584F"/>
    <w:rsid w:val="0F91978D"/>
    <w:rsid w:val="0FB0C078"/>
    <w:rsid w:val="0FDA2B4F"/>
    <w:rsid w:val="1035A999"/>
    <w:rsid w:val="104F4AE8"/>
    <w:rsid w:val="10945F01"/>
    <w:rsid w:val="10CE1DB4"/>
    <w:rsid w:val="11162763"/>
    <w:rsid w:val="1117AB02"/>
    <w:rsid w:val="11B447A9"/>
    <w:rsid w:val="11CDA829"/>
    <w:rsid w:val="121255AE"/>
    <w:rsid w:val="12FAAE6A"/>
    <w:rsid w:val="139F1341"/>
    <w:rsid w:val="1493C6CC"/>
    <w:rsid w:val="153AA29B"/>
    <w:rsid w:val="155A84B6"/>
    <w:rsid w:val="160AF729"/>
    <w:rsid w:val="16459A6F"/>
    <w:rsid w:val="16566E2A"/>
    <w:rsid w:val="1716DD13"/>
    <w:rsid w:val="17849D9F"/>
    <w:rsid w:val="1828EB68"/>
    <w:rsid w:val="18A3B9E6"/>
    <w:rsid w:val="18AB07F5"/>
    <w:rsid w:val="19CF5331"/>
    <w:rsid w:val="1A03C6D5"/>
    <w:rsid w:val="1A29DE46"/>
    <w:rsid w:val="1AE2AD4E"/>
    <w:rsid w:val="1B3F81EF"/>
    <w:rsid w:val="1B99104E"/>
    <w:rsid w:val="1BD14E0A"/>
    <w:rsid w:val="1BD9B85B"/>
    <w:rsid w:val="1C3CDD03"/>
    <w:rsid w:val="1D0827D7"/>
    <w:rsid w:val="1D823131"/>
    <w:rsid w:val="1DA6475A"/>
    <w:rsid w:val="1E214C6B"/>
    <w:rsid w:val="1E5CB875"/>
    <w:rsid w:val="1F1ABF72"/>
    <w:rsid w:val="1F81EAF7"/>
    <w:rsid w:val="1FA5B8C0"/>
    <w:rsid w:val="1FC35B6B"/>
    <w:rsid w:val="203CC97C"/>
    <w:rsid w:val="2057441C"/>
    <w:rsid w:val="20578762"/>
    <w:rsid w:val="20AC4241"/>
    <w:rsid w:val="212837A3"/>
    <w:rsid w:val="21F8C518"/>
    <w:rsid w:val="234D7518"/>
    <w:rsid w:val="237D84CA"/>
    <w:rsid w:val="23890A90"/>
    <w:rsid w:val="23B4C2A5"/>
    <w:rsid w:val="23BF0B83"/>
    <w:rsid w:val="245B58B9"/>
    <w:rsid w:val="24638BB7"/>
    <w:rsid w:val="248D36F3"/>
    <w:rsid w:val="24FA9463"/>
    <w:rsid w:val="24FFD0B5"/>
    <w:rsid w:val="2571DC7B"/>
    <w:rsid w:val="25F36BFC"/>
    <w:rsid w:val="26790C14"/>
    <w:rsid w:val="26A32662"/>
    <w:rsid w:val="26C42627"/>
    <w:rsid w:val="27253EB3"/>
    <w:rsid w:val="272CD756"/>
    <w:rsid w:val="27894F11"/>
    <w:rsid w:val="27EBA4A1"/>
    <w:rsid w:val="282D18AB"/>
    <w:rsid w:val="284C32E6"/>
    <w:rsid w:val="28D2E87F"/>
    <w:rsid w:val="28DBEA2A"/>
    <w:rsid w:val="28EB0162"/>
    <w:rsid w:val="295C3A66"/>
    <w:rsid w:val="299759F4"/>
    <w:rsid w:val="29C10B44"/>
    <w:rsid w:val="2A86AEC3"/>
    <w:rsid w:val="2AADC9A7"/>
    <w:rsid w:val="2AEF023B"/>
    <w:rsid w:val="2B93E077"/>
    <w:rsid w:val="2BCF5304"/>
    <w:rsid w:val="2BDF6974"/>
    <w:rsid w:val="2BE59798"/>
    <w:rsid w:val="2E0DB62C"/>
    <w:rsid w:val="2E3E8F1B"/>
    <w:rsid w:val="2EB28574"/>
    <w:rsid w:val="2EDD6807"/>
    <w:rsid w:val="2F409DF6"/>
    <w:rsid w:val="2F83328E"/>
    <w:rsid w:val="300785AB"/>
    <w:rsid w:val="30BA2C42"/>
    <w:rsid w:val="310C66E9"/>
    <w:rsid w:val="312D7EB0"/>
    <w:rsid w:val="31DB8B47"/>
    <w:rsid w:val="32D79D03"/>
    <w:rsid w:val="33E264C1"/>
    <w:rsid w:val="34779715"/>
    <w:rsid w:val="34BE3CD6"/>
    <w:rsid w:val="36279E97"/>
    <w:rsid w:val="3711D3C0"/>
    <w:rsid w:val="375C9107"/>
    <w:rsid w:val="379DF95D"/>
    <w:rsid w:val="37FB2292"/>
    <w:rsid w:val="387734D7"/>
    <w:rsid w:val="3947D848"/>
    <w:rsid w:val="3982AEE8"/>
    <w:rsid w:val="3AA7E984"/>
    <w:rsid w:val="3ABC1427"/>
    <w:rsid w:val="3AD4A8E6"/>
    <w:rsid w:val="3ADD14EC"/>
    <w:rsid w:val="3B28D41A"/>
    <w:rsid w:val="3B33669D"/>
    <w:rsid w:val="3C9052BB"/>
    <w:rsid w:val="3D51B36E"/>
    <w:rsid w:val="3D5F91EC"/>
    <w:rsid w:val="3DAF11D9"/>
    <w:rsid w:val="3DC7EBD3"/>
    <w:rsid w:val="3E5AF834"/>
    <w:rsid w:val="3ED440FB"/>
    <w:rsid w:val="3F04AD49"/>
    <w:rsid w:val="3F5F581F"/>
    <w:rsid w:val="3F716B06"/>
    <w:rsid w:val="40D869BF"/>
    <w:rsid w:val="41529A77"/>
    <w:rsid w:val="416B0C0C"/>
    <w:rsid w:val="416D07E5"/>
    <w:rsid w:val="41C31C60"/>
    <w:rsid w:val="42A34435"/>
    <w:rsid w:val="4396C2E4"/>
    <w:rsid w:val="43F5617F"/>
    <w:rsid w:val="446F545A"/>
    <w:rsid w:val="44E3FD8E"/>
    <w:rsid w:val="468BE59A"/>
    <w:rsid w:val="469A7E39"/>
    <w:rsid w:val="4772AE40"/>
    <w:rsid w:val="47BF2012"/>
    <w:rsid w:val="4852ECF4"/>
    <w:rsid w:val="487950E9"/>
    <w:rsid w:val="490FC477"/>
    <w:rsid w:val="4983A5E2"/>
    <w:rsid w:val="4A2924FF"/>
    <w:rsid w:val="4A7CD369"/>
    <w:rsid w:val="4A837BD3"/>
    <w:rsid w:val="4C9F5966"/>
    <w:rsid w:val="4CBA2738"/>
    <w:rsid w:val="4CF32872"/>
    <w:rsid w:val="4D1BE868"/>
    <w:rsid w:val="4D74D62A"/>
    <w:rsid w:val="4E8D0EE4"/>
    <w:rsid w:val="4F33B360"/>
    <w:rsid w:val="4F3F05BF"/>
    <w:rsid w:val="4FB3F91F"/>
    <w:rsid w:val="4FF6888B"/>
    <w:rsid w:val="51315AF7"/>
    <w:rsid w:val="5189E69E"/>
    <w:rsid w:val="51FE7D4C"/>
    <w:rsid w:val="526CF128"/>
    <w:rsid w:val="52866F94"/>
    <w:rsid w:val="535C330C"/>
    <w:rsid w:val="542BFC2D"/>
    <w:rsid w:val="5497F7AE"/>
    <w:rsid w:val="54FE51C9"/>
    <w:rsid w:val="5511E31C"/>
    <w:rsid w:val="55B70AF3"/>
    <w:rsid w:val="55C244E2"/>
    <w:rsid w:val="55EF5FB5"/>
    <w:rsid w:val="56D111D0"/>
    <w:rsid w:val="577C52A3"/>
    <w:rsid w:val="578105CA"/>
    <w:rsid w:val="5785D715"/>
    <w:rsid w:val="57BD6D8E"/>
    <w:rsid w:val="57FD0680"/>
    <w:rsid w:val="58527AC4"/>
    <w:rsid w:val="58B0DCE8"/>
    <w:rsid w:val="592C35CE"/>
    <w:rsid w:val="59B9F187"/>
    <w:rsid w:val="5AE226EC"/>
    <w:rsid w:val="5D6D7584"/>
    <w:rsid w:val="5DAA1D91"/>
    <w:rsid w:val="5EA2D217"/>
    <w:rsid w:val="5EB7F9A9"/>
    <w:rsid w:val="5EDED580"/>
    <w:rsid w:val="5F4C1407"/>
    <w:rsid w:val="5FD6D9F7"/>
    <w:rsid w:val="608E7AE4"/>
    <w:rsid w:val="609E7730"/>
    <w:rsid w:val="6125118C"/>
    <w:rsid w:val="61A79218"/>
    <w:rsid w:val="61F5F29B"/>
    <w:rsid w:val="62A29258"/>
    <w:rsid w:val="63467D54"/>
    <w:rsid w:val="6352CB4B"/>
    <w:rsid w:val="63997F4F"/>
    <w:rsid w:val="650CD293"/>
    <w:rsid w:val="650D160D"/>
    <w:rsid w:val="652349CD"/>
    <w:rsid w:val="65587B79"/>
    <w:rsid w:val="6574E545"/>
    <w:rsid w:val="65D62077"/>
    <w:rsid w:val="65DFE73D"/>
    <w:rsid w:val="666A1B94"/>
    <w:rsid w:val="669505DA"/>
    <w:rsid w:val="671C2E3F"/>
    <w:rsid w:val="672B1C7A"/>
    <w:rsid w:val="67BC7F25"/>
    <w:rsid w:val="681C41F2"/>
    <w:rsid w:val="6860FC1B"/>
    <w:rsid w:val="689BDABE"/>
    <w:rsid w:val="69101ECC"/>
    <w:rsid w:val="692A8EF2"/>
    <w:rsid w:val="698BF5C7"/>
    <w:rsid w:val="69BC5730"/>
    <w:rsid w:val="69E91687"/>
    <w:rsid w:val="6A28D5FE"/>
    <w:rsid w:val="6AE92BD0"/>
    <w:rsid w:val="6B49BC94"/>
    <w:rsid w:val="6B4AE748"/>
    <w:rsid w:val="6B955987"/>
    <w:rsid w:val="6BC84C06"/>
    <w:rsid w:val="6BD7E842"/>
    <w:rsid w:val="6C343F07"/>
    <w:rsid w:val="6C354E54"/>
    <w:rsid w:val="6C5BE684"/>
    <w:rsid w:val="6C8ABA81"/>
    <w:rsid w:val="6DFBAE42"/>
    <w:rsid w:val="6E827764"/>
    <w:rsid w:val="6E9BED0C"/>
    <w:rsid w:val="6EB300B3"/>
    <w:rsid w:val="6EED9580"/>
    <w:rsid w:val="6F1B5A9B"/>
    <w:rsid w:val="6F7841FB"/>
    <w:rsid w:val="7083C128"/>
    <w:rsid w:val="70B65552"/>
    <w:rsid w:val="718A4382"/>
    <w:rsid w:val="7208690B"/>
    <w:rsid w:val="7231230C"/>
    <w:rsid w:val="7256FB4D"/>
    <w:rsid w:val="7265E0C1"/>
    <w:rsid w:val="72B3BA0A"/>
    <w:rsid w:val="7379DA97"/>
    <w:rsid w:val="737D0840"/>
    <w:rsid w:val="739F129E"/>
    <w:rsid w:val="73ADD020"/>
    <w:rsid w:val="744D157F"/>
    <w:rsid w:val="746316E0"/>
    <w:rsid w:val="74A670EA"/>
    <w:rsid w:val="759F8EEF"/>
    <w:rsid w:val="7650A0DB"/>
    <w:rsid w:val="7732CB4B"/>
    <w:rsid w:val="77DFAF8B"/>
    <w:rsid w:val="78E577DB"/>
    <w:rsid w:val="7944F200"/>
    <w:rsid w:val="79983E4A"/>
    <w:rsid w:val="7A63FCF9"/>
    <w:rsid w:val="7AAB96DD"/>
    <w:rsid w:val="7B0C84DA"/>
    <w:rsid w:val="7B343252"/>
    <w:rsid w:val="7BA352F4"/>
    <w:rsid w:val="7BEA4E3C"/>
    <w:rsid w:val="7CDDB0C9"/>
    <w:rsid w:val="7D0A67A6"/>
    <w:rsid w:val="7D27B649"/>
    <w:rsid w:val="7D9433EE"/>
    <w:rsid w:val="7D9A02EF"/>
    <w:rsid w:val="7DAE3C08"/>
    <w:rsid w:val="7DBEE4E3"/>
    <w:rsid w:val="7E2BD1D8"/>
    <w:rsid w:val="7F30D0C1"/>
    <w:rsid w:val="7F8C2CBA"/>
    <w:rsid w:val="7F902F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22067C5B-233A-40D0-87FF-1E6C43DA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A8E"/>
    <w:pPr>
      <w:tabs>
        <w:tab w:val="left" w:pos="992"/>
        <w:tab w:val="left" w:pos="1395"/>
        <w:tab w:val="left" w:pos="1712"/>
      </w:tabs>
      <w:spacing w:after="240" w:line="240" w:lineRule="auto"/>
    </w:pPr>
    <w:rPr>
      <w:rFonts w:ascii="Arial" w:hAnsi="Arial"/>
      <w:sz w:val="20"/>
    </w:rPr>
  </w:style>
  <w:style w:type="paragraph" w:styleId="Heading1">
    <w:name w:val="heading 1"/>
    <w:next w:val="Heading2"/>
    <w:link w:val="Heading1Char"/>
    <w:autoRedefine/>
    <w:uiPriority w:val="1"/>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FC7B2A"/>
    <w:pPr>
      <w:keepNext/>
      <w:keepLines/>
      <w:spacing w:after="240" w:line="240" w:lineRule="auto"/>
      <w:outlineLvl w:val="1"/>
    </w:pPr>
    <w:rPr>
      <w:rFonts w:ascii="RR Pioneer" w:eastAsia="RR Pioneer" w:hAnsi="RR Pioneer" w:cs="RR Pioneer"/>
      <w:b/>
      <w:noProof/>
      <w:color w:val="000000" w:themeColor="text1"/>
      <w:sz w:val="24"/>
      <w:szCs w:val="24"/>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1"/>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FC7B2A"/>
    <w:rPr>
      <w:rFonts w:ascii="RR Pioneer" w:eastAsia="RR Pioneer" w:hAnsi="RR Pioneer" w:cs="RR Pioneer"/>
      <w:b/>
      <w:noProof/>
      <w:color w:val="000000" w:themeColor="text1"/>
      <w:sz w:val="24"/>
      <w:szCs w:val="24"/>
    </w:rPr>
  </w:style>
  <w:style w:type="paragraph" w:styleId="Caption">
    <w:name w:val="caption"/>
    <w:basedOn w:val="Normal"/>
    <w:next w:val="Normal"/>
    <w:uiPriority w:val="7"/>
    <w:qFormat/>
    <w:rsid w:val="005915C5"/>
    <w:pPr>
      <w:spacing w:before="200" w:after="200"/>
      <w:jc w:val="center"/>
    </w:pPr>
    <w:rPr>
      <w:b/>
      <w:bCs/>
      <w:szCs w:val="18"/>
    </w:rPr>
  </w:style>
  <w:style w:type="numbering" w:customStyle="1" w:styleId="SMR">
    <w:name w:val="SMR"/>
    <w:uiPriority w:val="99"/>
    <w:rsid w:val="00F811BE"/>
    <w:pPr>
      <w:numPr>
        <w:numId w:val="1"/>
      </w:numPr>
    </w:pPr>
  </w:style>
  <w:style w:type="table" w:styleId="TableGrid">
    <w:name w:val="Table Grid"/>
    <w:basedOn w:val="TableNormal"/>
    <w:uiPriority w:val="59"/>
    <w:rsid w:val="00EE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uiPriority w:val="4"/>
    <w:qFormat/>
    <w:rsid w:val="00474C55"/>
    <w:pPr>
      <w:numPr>
        <w:numId w:val="2"/>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3"/>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474C55"/>
    <w:pPr>
      <w:tabs>
        <w:tab w:val="clear" w:pos="992"/>
        <w:tab w:val="clear" w:pos="1395"/>
        <w:tab w:val="clear" w:pos="1712"/>
      </w:tabs>
      <w:ind w:left="851" w:hanging="426"/>
      <w:contextualSpacing w:val="0"/>
    </w:pPr>
    <w:rPr>
      <w:color w:val="000000" w:themeColor="text1"/>
    </w:r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4"/>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paragraph" w:customStyle="1" w:styleId="paragraph">
    <w:name w:val="paragraph"/>
    <w:basedOn w:val="Normal"/>
    <w:rsid w:val="00BE72EE"/>
    <w:pPr>
      <w:tabs>
        <w:tab w:val="clear" w:pos="992"/>
        <w:tab w:val="clear" w:pos="1395"/>
        <w:tab w:val="clear" w:pos="1712"/>
      </w:tabs>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72EE"/>
  </w:style>
  <w:style w:type="character" w:customStyle="1" w:styleId="eop">
    <w:name w:val="eop"/>
    <w:basedOn w:val="DefaultParagraphFont"/>
    <w:rsid w:val="00BE72EE"/>
  </w:style>
  <w:style w:type="paragraph" w:styleId="NormalWeb">
    <w:name w:val="Normal (Web)"/>
    <w:basedOn w:val="Normal"/>
    <w:uiPriority w:val="99"/>
    <w:unhideWhenUsed/>
    <w:rsid w:val="0055392D"/>
    <w:pPr>
      <w:tabs>
        <w:tab w:val="clear" w:pos="992"/>
        <w:tab w:val="clear" w:pos="1395"/>
        <w:tab w:val="clear" w:pos="1712"/>
      </w:tabs>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53087"/>
    <w:rPr>
      <w:color w:val="0000FF" w:themeColor="hyperlink"/>
      <w:u w:val="single"/>
    </w:rPr>
  </w:style>
  <w:style w:type="character" w:styleId="UnresolvedMention">
    <w:name w:val="Unresolved Mention"/>
    <w:basedOn w:val="DefaultParagraphFont"/>
    <w:uiPriority w:val="99"/>
    <w:semiHidden/>
    <w:unhideWhenUsed/>
    <w:rsid w:val="00853087"/>
    <w:rPr>
      <w:color w:val="605E5C"/>
      <w:shd w:val="clear" w:color="auto" w:fill="E1DFDD"/>
    </w:rPr>
  </w:style>
  <w:style w:type="paragraph" w:customStyle="1" w:styleId="pf0">
    <w:name w:val="pf0"/>
    <w:basedOn w:val="Normal"/>
    <w:rsid w:val="00EB352A"/>
    <w:pPr>
      <w:tabs>
        <w:tab w:val="clear" w:pos="992"/>
        <w:tab w:val="clear" w:pos="1395"/>
        <w:tab w:val="clear" w:pos="1712"/>
      </w:tabs>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B352A"/>
    <w:rPr>
      <w:rFonts w:ascii="Segoe UI" w:hAnsi="Segoe UI" w:cs="Segoe UI" w:hint="default"/>
      <w:sz w:val="28"/>
      <w:szCs w:val="28"/>
    </w:rPr>
  </w:style>
  <w:style w:type="character" w:styleId="Mention">
    <w:name w:val="Mention"/>
    <w:basedOn w:val="DefaultParagraphFont"/>
    <w:uiPriority w:val="99"/>
    <w:unhideWhenUsed/>
    <w:rsid w:val="001C54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942">
      <w:bodyDiv w:val="1"/>
      <w:marLeft w:val="0"/>
      <w:marRight w:val="0"/>
      <w:marTop w:val="0"/>
      <w:marBottom w:val="0"/>
      <w:divBdr>
        <w:top w:val="none" w:sz="0" w:space="0" w:color="auto"/>
        <w:left w:val="none" w:sz="0" w:space="0" w:color="auto"/>
        <w:bottom w:val="none" w:sz="0" w:space="0" w:color="auto"/>
        <w:right w:val="none" w:sz="0" w:space="0" w:color="auto"/>
      </w:divBdr>
    </w:div>
    <w:div w:id="157811194">
      <w:bodyDiv w:val="1"/>
      <w:marLeft w:val="0"/>
      <w:marRight w:val="0"/>
      <w:marTop w:val="0"/>
      <w:marBottom w:val="0"/>
      <w:divBdr>
        <w:top w:val="none" w:sz="0" w:space="0" w:color="auto"/>
        <w:left w:val="none" w:sz="0" w:space="0" w:color="auto"/>
        <w:bottom w:val="none" w:sz="0" w:space="0" w:color="auto"/>
        <w:right w:val="none" w:sz="0" w:space="0" w:color="auto"/>
      </w:divBdr>
    </w:div>
    <w:div w:id="235359988">
      <w:bodyDiv w:val="1"/>
      <w:marLeft w:val="0"/>
      <w:marRight w:val="0"/>
      <w:marTop w:val="0"/>
      <w:marBottom w:val="0"/>
      <w:divBdr>
        <w:top w:val="none" w:sz="0" w:space="0" w:color="auto"/>
        <w:left w:val="none" w:sz="0" w:space="0" w:color="auto"/>
        <w:bottom w:val="none" w:sz="0" w:space="0" w:color="auto"/>
        <w:right w:val="none" w:sz="0" w:space="0" w:color="auto"/>
      </w:divBdr>
    </w:div>
    <w:div w:id="276715681">
      <w:bodyDiv w:val="1"/>
      <w:marLeft w:val="0"/>
      <w:marRight w:val="0"/>
      <w:marTop w:val="0"/>
      <w:marBottom w:val="0"/>
      <w:divBdr>
        <w:top w:val="none" w:sz="0" w:space="0" w:color="auto"/>
        <w:left w:val="none" w:sz="0" w:space="0" w:color="auto"/>
        <w:bottom w:val="none" w:sz="0" w:space="0" w:color="auto"/>
        <w:right w:val="none" w:sz="0" w:space="0" w:color="auto"/>
      </w:divBdr>
    </w:div>
    <w:div w:id="294456488">
      <w:bodyDiv w:val="1"/>
      <w:marLeft w:val="0"/>
      <w:marRight w:val="0"/>
      <w:marTop w:val="0"/>
      <w:marBottom w:val="0"/>
      <w:divBdr>
        <w:top w:val="none" w:sz="0" w:space="0" w:color="auto"/>
        <w:left w:val="none" w:sz="0" w:space="0" w:color="auto"/>
        <w:bottom w:val="none" w:sz="0" w:space="0" w:color="auto"/>
        <w:right w:val="none" w:sz="0" w:space="0" w:color="auto"/>
      </w:divBdr>
    </w:div>
    <w:div w:id="445195376">
      <w:bodyDiv w:val="1"/>
      <w:marLeft w:val="0"/>
      <w:marRight w:val="0"/>
      <w:marTop w:val="0"/>
      <w:marBottom w:val="0"/>
      <w:divBdr>
        <w:top w:val="none" w:sz="0" w:space="0" w:color="auto"/>
        <w:left w:val="none" w:sz="0" w:space="0" w:color="auto"/>
        <w:bottom w:val="none" w:sz="0" w:space="0" w:color="auto"/>
        <w:right w:val="none" w:sz="0" w:space="0" w:color="auto"/>
      </w:divBdr>
    </w:div>
    <w:div w:id="664825347">
      <w:bodyDiv w:val="1"/>
      <w:marLeft w:val="0"/>
      <w:marRight w:val="0"/>
      <w:marTop w:val="0"/>
      <w:marBottom w:val="0"/>
      <w:divBdr>
        <w:top w:val="none" w:sz="0" w:space="0" w:color="auto"/>
        <w:left w:val="none" w:sz="0" w:space="0" w:color="auto"/>
        <w:bottom w:val="none" w:sz="0" w:space="0" w:color="auto"/>
        <w:right w:val="none" w:sz="0" w:space="0" w:color="auto"/>
      </w:divBdr>
    </w:div>
    <w:div w:id="690185330">
      <w:bodyDiv w:val="1"/>
      <w:marLeft w:val="0"/>
      <w:marRight w:val="0"/>
      <w:marTop w:val="0"/>
      <w:marBottom w:val="0"/>
      <w:divBdr>
        <w:top w:val="none" w:sz="0" w:space="0" w:color="auto"/>
        <w:left w:val="none" w:sz="0" w:space="0" w:color="auto"/>
        <w:bottom w:val="none" w:sz="0" w:space="0" w:color="auto"/>
        <w:right w:val="none" w:sz="0" w:space="0" w:color="auto"/>
      </w:divBdr>
    </w:div>
    <w:div w:id="791554285">
      <w:bodyDiv w:val="1"/>
      <w:marLeft w:val="0"/>
      <w:marRight w:val="0"/>
      <w:marTop w:val="0"/>
      <w:marBottom w:val="0"/>
      <w:divBdr>
        <w:top w:val="none" w:sz="0" w:space="0" w:color="auto"/>
        <w:left w:val="none" w:sz="0" w:space="0" w:color="auto"/>
        <w:bottom w:val="none" w:sz="0" w:space="0" w:color="auto"/>
        <w:right w:val="none" w:sz="0" w:space="0" w:color="auto"/>
      </w:divBdr>
    </w:div>
    <w:div w:id="842817626">
      <w:bodyDiv w:val="1"/>
      <w:marLeft w:val="0"/>
      <w:marRight w:val="0"/>
      <w:marTop w:val="0"/>
      <w:marBottom w:val="0"/>
      <w:divBdr>
        <w:top w:val="none" w:sz="0" w:space="0" w:color="auto"/>
        <w:left w:val="none" w:sz="0" w:space="0" w:color="auto"/>
        <w:bottom w:val="none" w:sz="0" w:space="0" w:color="auto"/>
        <w:right w:val="none" w:sz="0" w:space="0" w:color="auto"/>
      </w:divBdr>
    </w:div>
    <w:div w:id="971322074">
      <w:bodyDiv w:val="1"/>
      <w:marLeft w:val="0"/>
      <w:marRight w:val="0"/>
      <w:marTop w:val="0"/>
      <w:marBottom w:val="0"/>
      <w:divBdr>
        <w:top w:val="none" w:sz="0" w:space="0" w:color="auto"/>
        <w:left w:val="none" w:sz="0" w:space="0" w:color="auto"/>
        <w:bottom w:val="none" w:sz="0" w:space="0" w:color="auto"/>
        <w:right w:val="none" w:sz="0" w:space="0" w:color="auto"/>
      </w:divBdr>
    </w:div>
    <w:div w:id="1085344661">
      <w:bodyDiv w:val="1"/>
      <w:marLeft w:val="0"/>
      <w:marRight w:val="0"/>
      <w:marTop w:val="0"/>
      <w:marBottom w:val="0"/>
      <w:divBdr>
        <w:top w:val="none" w:sz="0" w:space="0" w:color="auto"/>
        <w:left w:val="none" w:sz="0" w:space="0" w:color="auto"/>
        <w:bottom w:val="none" w:sz="0" w:space="0" w:color="auto"/>
        <w:right w:val="none" w:sz="0" w:space="0" w:color="auto"/>
      </w:divBdr>
    </w:div>
    <w:div w:id="1183011382">
      <w:bodyDiv w:val="1"/>
      <w:marLeft w:val="0"/>
      <w:marRight w:val="0"/>
      <w:marTop w:val="0"/>
      <w:marBottom w:val="0"/>
      <w:divBdr>
        <w:top w:val="none" w:sz="0" w:space="0" w:color="auto"/>
        <w:left w:val="none" w:sz="0" w:space="0" w:color="auto"/>
        <w:bottom w:val="none" w:sz="0" w:space="0" w:color="auto"/>
        <w:right w:val="none" w:sz="0" w:space="0" w:color="auto"/>
      </w:divBdr>
    </w:div>
    <w:div w:id="1199120695">
      <w:bodyDiv w:val="1"/>
      <w:marLeft w:val="0"/>
      <w:marRight w:val="0"/>
      <w:marTop w:val="0"/>
      <w:marBottom w:val="0"/>
      <w:divBdr>
        <w:top w:val="none" w:sz="0" w:space="0" w:color="auto"/>
        <w:left w:val="none" w:sz="0" w:space="0" w:color="auto"/>
        <w:bottom w:val="none" w:sz="0" w:space="0" w:color="auto"/>
        <w:right w:val="none" w:sz="0" w:space="0" w:color="auto"/>
      </w:divBdr>
    </w:div>
    <w:div w:id="1276255336">
      <w:bodyDiv w:val="1"/>
      <w:marLeft w:val="0"/>
      <w:marRight w:val="0"/>
      <w:marTop w:val="0"/>
      <w:marBottom w:val="0"/>
      <w:divBdr>
        <w:top w:val="none" w:sz="0" w:space="0" w:color="auto"/>
        <w:left w:val="none" w:sz="0" w:space="0" w:color="auto"/>
        <w:bottom w:val="none" w:sz="0" w:space="0" w:color="auto"/>
        <w:right w:val="none" w:sz="0" w:space="0" w:color="auto"/>
      </w:divBdr>
    </w:div>
    <w:div w:id="1418987651">
      <w:bodyDiv w:val="1"/>
      <w:marLeft w:val="0"/>
      <w:marRight w:val="0"/>
      <w:marTop w:val="0"/>
      <w:marBottom w:val="0"/>
      <w:divBdr>
        <w:top w:val="none" w:sz="0" w:space="0" w:color="auto"/>
        <w:left w:val="none" w:sz="0" w:space="0" w:color="auto"/>
        <w:bottom w:val="none" w:sz="0" w:space="0" w:color="auto"/>
        <w:right w:val="none" w:sz="0" w:space="0" w:color="auto"/>
      </w:divBdr>
    </w:div>
    <w:div w:id="1423913402">
      <w:bodyDiv w:val="1"/>
      <w:marLeft w:val="0"/>
      <w:marRight w:val="0"/>
      <w:marTop w:val="0"/>
      <w:marBottom w:val="0"/>
      <w:divBdr>
        <w:top w:val="none" w:sz="0" w:space="0" w:color="auto"/>
        <w:left w:val="none" w:sz="0" w:space="0" w:color="auto"/>
        <w:bottom w:val="none" w:sz="0" w:space="0" w:color="auto"/>
        <w:right w:val="none" w:sz="0" w:space="0" w:color="auto"/>
      </w:divBdr>
    </w:div>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 w:id="1593929778">
      <w:bodyDiv w:val="1"/>
      <w:marLeft w:val="0"/>
      <w:marRight w:val="0"/>
      <w:marTop w:val="0"/>
      <w:marBottom w:val="0"/>
      <w:divBdr>
        <w:top w:val="none" w:sz="0" w:space="0" w:color="auto"/>
        <w:left w:val="none" w:sz="0" w:space="0" w:color="auto"/>
        <w:bottom w:val="none" w:sz="0" w:space="0" w:color="auto"/>
        <w:right w:val="none" w:sz="0" w:space="0" w:color="auto"/>
      </w:divBdr>
    </w:div>
    <w:div w:id="1599144957">
      <w:bodyDiv w:val="1"/>
      <w:marLeft w:val="0"/>
      <w:marRight w:val="0"/>
      <w:marTop w:val="0"/>
      <w:marBottom w:val="0"/>
      <w:divBdr>
        <w:top w:val="none" w:sz="0" w:space="0" w:color="auto"/>
        <w:left w:val="none" w:sz="0" w:space="0" w:color="auto"/>
        <w:bottom w:val="none" w:sz="0" w:space="0" w:color="auto"/>
        <w:right w:val="none" w:sz="0" w:space="0" w:color="auto"/>
      </w:divBdr>
    </w:div>
    <w:div w:id="1709336099">
      <w:bodyDiv w:val="1"/>
      <w:marLeft w:val="0"/>
      <w:marRight w:val="0"/>
      <w:marTop w:val="0"/>
      <w:marBottom w:val="0"/>
      <w:divBdr>
        <w:top w:val="none" w:sz="0" w:space="0" w:color="auto"/>
        <w:left w:val="none" w:sz="0" w:space="0" w:color="auto"/>
        <w:bottom w:val="none" w:sz="0" w:space="0" w:color="auto"/>
        <w:right w:val="none" w:sz="0" w:space="0" w:color="auto"/>
      </w:divBdr>
    </w:div>
    <w:div w:id="1816146868">
      <w:bodyDiv w:val="1"/>
      <w:marLeft w:val="0"/>
      <w:marRight w:val="0"/>
      <w:marTop w:val="0"/>
      <w:marBottom w:val="0"/>
      <w:divBdr>
        <w:top w:val="none" w:sz="0" w:space="0" w:color="auto"/>
        <w:left w:val="none" w:sz="0" w:space="0" w:color="auto"/>
        <w:bottom w:val="none" w:sz="0" w:space="0" w:color="auto"/>
        <w:right w:val="none" w:sz="0" w:space="0" w:color="auto"/>
      </w:divBdr>
      <w:divsChild>
        <w:div w:id="189530728">
          <w:marLeft w:val="0"/>
          <w:marRight w:val="0"/>
          <w:marTop w:val="0"/>
          <w:marBottom w:val="0"/>
          <w:divBdr>
            <w:top w:val="none" w:sz="0" w:space="0" w:color="auto"/>
            <w:left w:val="none" w:sz="0" w:space="0" w:color="auto"/>
            <w:bottom w:val="none" w:sz="0" w:space="0" w:color="auto"/>
            <w:right w:val="none" w:sz="0" w:space="0" w:color="auto"/>
          </w:divBdr>
          <w:divsChild>
            <w:div w:id="1313364261">
              <w:marLeft w:val="0"/>
              <w:marRight w:val="0"/>
              <w:marTop w:val="30"/>
              <w:marBottom w:val="30"/>
              <w:divBdr>
                <w:top w:val="none" w:sz="0" w:space="0" w:color="auto"/>
                <w:left w:val="none" w:sz="0" w:space="0" w:color="auto"/>
                <w:bottom w:val="none" w:sz="0" w:space="0" w:color="auto"/>
                <w:right w:val="none" w:sz="0" w:space="0" w:color="auto"/>
              </w:divBdr>
              <w:divsChild>
                <w:div w:id="647714016">
                  <w:marLeft w:val="0"/>
                  <w:marRight w:val="0"/>
                  <w:marTop w:val="0"/>
                  <w:marBottom w:val="0"/>
                  <w:divBdr>
                    <w:top w:val="none" w:sz="0" w:space="0" w:color="auto"/>
                    <w:left w:val="none" w:sz="0" w:space="0" w:color="auto"/>
                    <w:bottom w:val="none" w:sz="0" w:space="0" w:color="auto"/>
                    <w:right w:val="none" w:sz="0" w:space="0" w:color="auto"/>
                  </w:divBdr>
                  <w:divsChild>
                    <w:div w:id="1888686265">
                      <w:marLeft w:val="0"/>
                      <w:marRight w:val="0"/>
                      <w:marTop w:val="0"/>
                      <w:marBottom w:val="0"/>
                      <w:divBdr>
                        <w:top w:val="none" w:sz="0" w:space="0" w:color="auto"/>
                        <w:left w:val="none" w:sz="0" w:space="0" w:color="auto"/>
                        <w:bottom w:val="none" w:sz="0" w:space="0" w:color="auto"/>
                        <w:right w:val="none" w:sz="0" w:space="0" w:color="auto"/>
                      </w:divBdr>
                    </w:div>
                  </w:divsChild>
                </w:div>
                <w:div w:id="703409715">
                  <w:marLeft w:val="0"/>
                  <w:marRight w:val="0"/>
                  <w:marTop w:val="0"/>
                  <w:marBottom w:val="0"/>
                  <w:divBdr>
                    <w:top w:val="none" w:sz="0" w:space="0" w:color="auto"/>
                    <w:left w:val="none" w:sz="0" w:space="0" w:color="auto"/>
                    <w:bottom w:val="none" w:sz="0" w:space="0" w:color="auto"/>
                    <w:right w:val="none" w:sz="0" w:space="0" w:color="auto"/>
                  </w:divBdr>
                  <w:divsChild>
                    <w:div w:id="657804631">
                      <w:marLeft w:val="0"/>
                      <w:marRight w:val="0"/>
                      <w:marTop w:val="0"/>
                      <w:marBottom w:val="0"/>
                      <w:divBdr>
                        <w:top w:val="none" w:sz="0" w:space="0" w:color="auto"/>
                        <w:left w:val="none" w:sz="0" w:space="0" w:color="auto"/>
                        <w:bottom w:val="none" w:sz="0" w:space="0" w:color="auto"/>
                        <w:right w:val="none" w:sz="0" w:space="0" w:color="auto"/>
                      </w:divBdr>
                    </w:div>
                  </w:divsChild>
                </w:div>
                <w:div w:id="1014191161">
                  <w:marLeft w:val="0"/>
                  <w:marRight w:val="0"/>
                  <w:marTop w:val="0"/>
                  <w:marBottom w:val="0"/>
                  <w:divBdr>
                    <w:top w:val="none" w:sz="0" w:space="0" w:color="auto"/>
                    <w:left w:val="none" w:sz="0" w:space="0" w:color="auto"/>
                    <w:bottom w:val="none" w:sz="0" w:space="0" w:color="auto"/>
                    <w:right w:val="none" w:sz="0" w:space="0" w:color="auto"/>
                  </w:divBdr>
                  <w:divsChild>
                    <w:div w:id="2146703109">
                      <w:marLeft w:val="0"/>
                      <w:marRight w:val="0"/>
                      <w:marTop w:val="0"/>
                      <w:marBottom w:val="0"/>
                      <w:divBdr>
                        <w:top w:val="none" w:sz="0" w:space="0" w:color="auto"/>
                        <w:left w:val="none" w:sz="0" w:space="0" w:color="auto"/>
                        <w:bottom w:val="none" w:sz="0" w:space="0" w:color="auto"/>
                        <w:right w:val="none" w:sz="0" w:space="0" w:color="auto"/>
                      </w:divBdr>
                    </w:div>
                  </w:divsChild>
                </w:div>
                <w:div w:id="1575235465">
                  <w:marLeft w:val="0"/>
                  <w:marRight w:val="0"/>
                  <w:marTop w:val="0"/>
                  <w:marBottom w:val="0"/>
                  <w:divBdr>
                    <w:top w:val="none" w:sz="0" w:space="0" w:color="auto"/>
                    <w:left w:val="none" w:sz="0" w:space="0" w:color="auto"/>
                    <w:bottom w:val="none" w:sz="0" w:space="0" w:color="auto"/>
                    <w:right w:val="none" w:sz="0" w:space="0" w:color="auto"/>
                  </w:divBdr>
                  <w:divsChild>
                    <w:div w:id="1324745584">
                      <w:marLeft w:val="0"/>
                      <w:marRight w:val="0"/>
                      <w:marTop w:val="0"/>
                      <w:marBottom w:val="0"/>
                      <w:divBdr>
                        <w:top w:val="none" w:sz="0" w:space="0" w:color="auto"/>
                        <w:left w:val="none" w:sz="0" w:space="0" w:color="auto"/>
                        <w:bottom w:val="none" w:sz="0" w:space="0" w:color="auto"/>
                        <w:right w:val="none" w:sz="0" w:space="0" w:color="auto"/>
                      </w:divBdr>
                    </w:div>
                  </w:divsChild>
                </w:div>
                <w:div w:id="1715039509">
                  <w:marLeft w:val="0"/>
                  <w:marRight w:val="0"/>
                  <w:marTop w:val="0"/>
                  <w:marBottom w:val="0"/>
                  <w:divBdr>
                    <w:top w:val="none" w:sz="0" w:space="0" w:color="auto"/>
                    <w:left w:val="none" w:sz="0" w:space="0" w:color="auto"/>
                    <w:bottom w:val="none" w:sz="0" w:space="0" w:color="auto"/>
                    <w:right w:val="none" w:sz="0" w:space="0" w:color="auto"/>
                  </w:divBdr>
                  <w:divsChild>
                    <w:div w:id="852299116">
                      <w:marLeft w:val="0"/>
                      <w:marRight w:val="0"/>
                      <w:marTop w:val="0"/>
                      <w:marBottom w:val="0"/>
                      <w:divBdr>
                        <w:top w:val="none" w:sz="0" w:space="0" w:color="auto"/>
                        <w:left w:val="none" w:sz="0" w:space="0" w:color="auto"/>
                        <w:bottom w:val="none" w:sz="0" w:space="0" w:color="auto"/>
                        <w:right w:val="none" w:sz="0" w:space="0" w:color="auto"/>
                      </w:divBdr>
                    </w:div>
                  </w:divsChild>
                </w:div>
                <w:div w:id="1969974339">
                  <w:marLeft w:val="0"/>
                  <w:marRight w:val="0"/>
                  <w:marTop w:val="0"/>
                  <w:marBottom w:val="0"/>
                  <w:divBdr>
                    <w:top w:val="none" w:sz="0" w:space="0" w:color="auto"/>
                    <w:left w:val="none" w:sz="0" w:space="0" w:color="auto"/>
                    <w:bottom w:val="none" w:sz="0" w:space="0" w:color="auto"/>
                    <w:right w:val="none" w:sz="0" w:space="0" w:color="auto"/>
                  </w:divBdr>
                  <w:divsChild>
                    <w:div w:id="14652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17664">
          <w:marLeft w:val="0"/>
          <w:marRight w:val="0"/>
          <w:marTop w:val="0"/>
          <w:marBottom w:val="0"/>
          <w:divBdr>
            <w:top w:val="none" w:sz="0" w:space="0" w:color="auto"/>
            <w:left w:val="none" w:sz="0" w:space="0" w:color="auto"/>
            <w:bottom w:val="none" w:sz="0" w:space="0" w:color="auto"/>
            <w:right w:val="none" w:sz="0" w:space="0" w:color="auto"/>
          </w:divBdr>
        </w:div>
        <w:div w:id="1615865067">
          <w:marLeft w:val="0"/>
          <w:marRight w:val="0"/>
          <w:marTop w:val="0"/>
          <w:marBottom w:val="0"/>
          <w:divBdr>
            <w:top w:val="none" w:sz="0" w:space="0" w:color="auto"/>
            <w:left w:val="none" w:sz="0" w:space="0" w:color="auto"/>
            <w:bottom w:val="none" w:sz="0" w:space="0" w:color="auto"/>
            <w:right w:val="none" w:sz="0" w:space="0" w:color="auto"/>
          </w:divBdr>
          <w:divsChild>
            <w:div w:id="1764178757">
              <w:marLeft w:val="0"/>
              <w:marRight w:val="0"/>
              <w:marTop w:val="30"/>
              <w:marBottom w:val="30"/>
              <w:divBdr>
                <w:top w:val="none" w:sz="0" w:space="0" w:color="auto"/>
                <w:left w:val="none" w:sz="0" w:space="0" w:color="auto"/>
                <w:bottom w:val="none" w:sz="0" w:space="0" w:color="auto"/>
                <w:right w:val="none" w:sz="0" w:space="0" w:color="auto"/>
              </w:divBdr>
              <w:divsChild>
                <w:div w:id="476804086">
                  <w:marLeft w:val="0"/>
                  <w:marRight w:val="0"/>
                  <w:marTop w:val="0"/>
                  <w:marBottom w:val="0"/>
                  <w:divBdr>
                    <w:top w:val="none" w:sz="0" w:space="0" w:color="auto"/>
                    <w:left w:val="none" w:sz="0" w:space="0" w:color="auto"/>
                    <w:bottom w:val="none" w:sz="0" w:space="0" w:color="auto"/>
                    <w:right w:val="none" w:sz="0" w:space="0" w:color="auto"/>
                  </w:divBdr>
                  <w:divsChild>
                    <w:div w:id="1342660789">
                      <w:marLeft w:val="0"/>
                      <w:marRight w:val="0"/>
                      <w:marTop w:val="0"/>
                      <w:marBottom w:val="0"/>
                      <w:divBdr>
                        <w:top w:val="none" w:sz="0" w:space="0" w:color="auto"/>
                        <w:left w:val="none" w:sz="0" w:space="0" w:color="auto"/>
                        <w:bottom w:val="none" w:sz="0" w:space="0" w:color="auto"/>
                        <w:right w:val="none" w:sz="0" w:space="0" w:color="auto"/>
                      </w:divBdr>
                    </w:div>
                  </w:divsChild>
                </w:div>
                <w:div w:id="555552977">
                  <w:marLeft w:val="0"/>
                  <w:marRight w:val="0"/>
                  <w:marTop w:val="0"/>
                  <w:marBottom w:val="0"/>
                  <w:divBdr>
                    <w:top w:val="none" w:sz="0" w:space="0" w:color="auto"/>
                    <w:left w:val="none" w:sz="0" w:space="0" w:color="auto"/>
                    <w:bottom w:val="none" w:sz="0" w:space="0" w:color="auto"/>
                    <w:right w:val="none" w:sz="0" w:space="0" w:color="auto"/>
                  </w:divBdr>
                  <w:divsChild>
                    <w:div w:id="1244340817">
                      <w:marLeft w:val="0"/>
                      <w:marRight w:val="0"/>
                      <w:marTop w:val="0"/>
                      <w:marBottom w:val="0"/>
                      <w:divBdr>
                        <w:top w:val="none" w:sz="0" w:space="0" w:color="auto"/>
                        <w:left w:val="none" w:sz="0" w:space="0" w:color="auto"/>
                        <w:bottom w:val="none" w:sz="0" w:space="0" w:color="auto"/>
                        <w:right w:val="none" w:sz="0" w:space="0" w:color="auto"/>
                      </w:divBdr>
                    </w:div>
                  </w:divsChild>
                </w:div>
                <w:div w:id="627321244">
                  <w:marLeft w:val="0"/>
                  <w:marRight w:val="0"/>
                  <w:marTop w:val="0"/>
                  <w:marBottom w:val="0"/>
                  <w:divBdr>
                    <w:top w:val="none" w:sz="0" w:space="0" w:color="auto"/>
                    <w:left w:val="none" w:sz="0" w:space="0" w:color="auto"/>
                    <w:bottom w:val="none" w:sz="0" w:space="0" w:color="auto"/>
                    <w:right w:val="none" w:sz="0" w:space="0" w:color="auto"/>
                  </w:divBdr>
                  <w:divsChild>
                    <w:div w:id="1748964074">
                      <w:marLeft w:val="0"/>
                      <w:marRight w:val="0"/>
                      <w:marTop w:val="0"/>
                      <w:marBottom w:val="0"/>
                      <w:divBdr>
                        <w:top w:val="none" w:sz="0" w:space="0" w:color="auto"/>
                        <w:left w:val="none" w:sz="0" w:space="0" w:color="auto"/>
                        <w:bottom w:val="none" w:sz="0" w:space="0" w:color="auto"/>
                        <w:right w:val="none" w:sz="0" w:space="0" w:color="auto"/>
                      </w:divBdr>
                    </w:div>
                  </w:divsChild>
                </w:div>
                <w:div w:id="897743535">
                  <w:marLeft w:val="0"/>
                  <w:marRight w:val="0"/>
                  <w:marTop w:val="0"/>
                  <w:marBottom w:val="0"/>
                  <w:divBdr>
                    <w:top w:val="none" w:sz="0" w:space="0" w:color="auto"/>
                    <w:left w:val="none" w:sz="0" w:space="0" w:color="auto"/>
                    <w:bottom w:val="none" w:sz="0" w:space="0" w:color="auto"/>
                    <w:right w:val="none" w:sz="0" w:space="0" w:color="auto"/>
                  </w:divBdr>
                  <w:divsChild>
                    <w:div w:id="1705399316">
                      <w:marLeft w:val="0"/>
                      <w:marRight w:val="0"/>
                      <w:marTop w:val="0"/>
                      <w:marBottom w:val="0"/>
                      <w:divBdr>
                        <w:top w:val="none" w:sz="0" w:space="0" w:color="auto"/>
                        <w:left w:val="none" w:sz="0" w:space="0" w:color="auto"/>
                        <w:bottom w:val="none" w:sz="0" w:space="0" w:color="auto"/>
                        <w:right w:val="none" w:sz="0" w:space="0" w:color="auto"/>
                      </w:divBdr>
                    </w:div>
                  </w:divsChild>
                </w:div>
                <w:div w:id="1126192173">
                  <w:marLeft w:val="0"/>
                  <w:marRight w:val="0"/>
                  <w:marTop w:val="0"/>
                  <w:marBottom w:val="0"/>
                  <w:divBdr>
                    <w:top w:val="none" w:sz="0" w:space="0" w:color="auto"/>
                    <w:left w:val="none" w:sz="0" w:space="0" w:color="auto"/>
                    <w:bottom w:val="none" w:sz="0" w:space="0" w:color="auto"/>
                    <w:right w:val="none" w:sz="0" w:space="0" w:color="auto"/>
                  </w:divBdr>
                  <w:divsChild>
                    <w:div w:id="918558473">
                      <w:marLeft w:val="0"/>
                      <w:marRight w:val="0"/>
                      <w:marTop w:val="0"/>
                      <w:marBottom w:val="0"/>
                      <w:divBdr>
                        <w:top w:val="none" w:sz="0" w:space="0" w:color="auto"/>
                        <w:left w:val="none" w:sz="0" w:space="0" w:color="auto"/>
                        <w:bottom w:val="none" w:sz="0" w:space="0" w:color="auto"/>
                        <w:right w:val="none" w:sz="0" w:space="0" w:color="auto"/>
                      </w:divBdr>
                    </w:div>
                  </w:divsChild>
                </w:div>
                <w:div w:id="1503810925">
                  <w:marLeft w:val="0"/>
                  <w:marRight w:val="0"/>
                  <w:marTop w:val="0"/>
                  <w:marBottom w:val="0"/>
                  <w:divBdr>
                    <w:top w:val="none" w:sz="0" w:space="0" w:color="auto"/>
                    <w:left w:val="none" w:sz="0" w:space="0" w:color="auto"/>
                    <w:bottom w:val="none" w:sz="0" w:space="0" w:color="auto"/>
                    <w:right w:val="none" w:sz="0" w:space="0" w:color="auto"/>
                  </w:divBdr>
                  <w:divsChild>
                    <w:div w:id="7734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81108">
          <w:marLeft w:val="0"/>
          <w:marRight w:val="0"/>
          <w:marTop w:val="0"/>
          <w:marBottom w:val="0"/>
          <w:divBdr>
            <w:top w:val="none" w:sz="0" w:space="0" w:color="auto"/>
            <w:left w:val="none" w:sz="0" w:space="0" w:color="auto"/>
            <w:bottom w:val="none" w:sz="0" w:space="0" w:color="auto"/>
            <w:right w:val="none" w:sz="0" w:space="0" w:color="auto"/>
          </w:divBdr>
        </w:div>
      </w:divsChild>
    </w:div>
    <w:div w:id="1900893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nr.org.uk/media/iexmextu/onr-gda-gd-006.docx" TargetMode="External"/><Relationship Id="rId18" Type="http://schemas.openxmlformats.org/officeDocument/2006/relationships/hyperlink" Target="https://gbr01.safelinks.protection.outlook.com/?url=https%3A%2F%2Fwww.hse.gov.uk%2Fpubns%2Fpriced%2Fl153.pdf&amp;data=05%7C02%7CJeff.Glover%40onr.gov.uk%7Cd6e87fe867314461908b08dda40218fb%7C742775df807748d681d01e82a1f52cb8%7C0%7C0%7C638847051158048226%7CUnknown%7CTWFpbGZsb3d8eyJFbXB0eU1hcGkiOnRydWUsIlYiOiIwLjAuMDAwMCIsIlAiOiJXaW4zMiIsIkFOIjoiTWFpbCIsIldUIjoyfQ%3D%3D%7C0%7C%7C%7C&amp;sdata=0tkYiDjz0%2F8PHGeYPM%2FCR07CVLArof%2BlVRQwUVSN1TA%3D&amp;reserved=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nr.org.uk/media/c2delysl/onr-gda-00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nr.org.uk/media/vz5jutov/rr-smr-step-2-ar-health-and-safety.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onr.org.uk/media/kb5h2fex/ns-tast-gd-096.docx" TargetMode="External"/><Relationship Id="rId23" Type="http://schemas.openxmlformats.org/officeDocument/2006/relationships/header" Target="header2.xml"/><Relationship Id="rId28" Type="http://schemas.openxmlformats.org/officeDocument/2006/relationships/customXml" Target="../customXml/item7.xml"/><Relationship Id="rId10" Type="http://schemas.openxmlformats.org/officeDocument/2006/relationships/webSettings" Target="webSettings.xml"/><Relationship Id="rId19" Type="http://schemas.openxmlformats.org/officeDocument/2006/relationships/hyperlink" Target="https://www.onr.org.uk/media/z2lnbcz3/ns-insp-gd-074.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nr.org.uk/media/z5mnnigr/onr-rd-pol-002-risk-informed-and-targeted-engagements-rite-policy.docx"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0B263740443439B06C07DCD4A50D5"/>
        <w:category>
          <w:name w:val="General"/>
          <w:gallery w:val="placeholder"/>
        </w:category>
        <w:types>
          <w:type w:val="bbPlcHdr"/>
        </w:types>
        <w:behaviors>
          <w:behavior w:val="content"/>
        </w:behaviors>
        <w:guid w:val="{1A208BF3-6C5B-4CD4-841C-1B854214EF74}"/>
      </w:docPartPr>
      <w:docPartBody>
        <w:p w:rsidR="00866CFB" w:rsidRDefault="00866CFB" w:rsidP="00866CFB">
          <w:pPr>
            <w:pStyle w:val="AED0B263740443439B06C07DCD4A50D5"/>
          </w:pPr>
          <w:r w:rsidRPr="002057CF">
            <w:rPr>
              <w:rStyle w:val="PlaceholderText"/>
            </w:rPr>
            <w:t>[Document No]</w:t>
          </w:r>
        </w:p>
      </w:docPartBody>
    </w:docPart>
    <w:docPart>
      <w:docPartPr>
        <w:name w:val="A8A8482CBE504427B95A837B180BB99B"/>
        <w:category>
          <w:name w:val="General"/>
          <w:gallery w:val="placeholder"/>
        </w:category>
        <w:types>
          <w:type w:val="bbPlcHdr"/>
        </w:types>
        <w:behaviors>
          <w:behavior w:val="content"/>
        </w:behaviors>
        <w:guid w:val="{1181A74B-CF67-4716-8523-6330831888B8}"/>
      </w:docPartPr>
      <w:docPartBody>
        <w:p w:rsidR="00866CFB" w:rsidRDefault="00866CFB" w:rsidP="00866CFB">
          <w:pPr>
            <w:pStyle w:val="A8A8482CBE504427B95A837B180BB99B"/>
          </w:pPr>
          <w:r w:rsidRPr="002057CF">
            <w:rPr>
              <w:rStyle w:val="PlaceholderText"/>
            </w:rPr>
            <w:t>[Document No]</w:t>
          </w:r>
        </w:p>
      </w:docPartBody>
    </w:docPart>
    <w:docPart>
      <w:docPartPr>
        <w:name w:val="33565EBDF8794B618A80FCF762102BFF"/>
        <w:category>
          <w:name w:val="General"/>
          <w:gallery w:val="placeholder"/>
        </w:category>
        <w:types>
          <w:type w:val="bbPlcHdr"/>
        </w:types>
        <w:behaviors>
          <w:behavior w:val="content"/>
        </w:behaviors>
        <w:guid w:val="{5BE4C578-51EE-41B6-9CD1-3B2D88F9B46F}"/>
      </w:docPartPr>
      <w:docPartBody>
        <w:p w:rsidR="00EB6D48" w:rsidRDefault="004A34E5" w:rsidP="004A34E5">
          <w:pPr>
            <w:pStyle w:val="33565EBDF8794B618A80FCF762102BFF"/>
          </w:pPr>
          <w:r w:rsidRPr="002057CF">
            <w:rPr>
              <w:rStyle w:val="PlaceholderText"/>
            </w:rPr>
            <w:t>[Document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panose1 w:val="020B0503050201040103"/>
    <w:charset w:val="00"/>
    <w:family w:val="swiss"/>
    <w:pitch w:val="variable"/>
    <w:sig w:usb0="000003C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FB"/>
    <w:rsid w:val="0001017C"/>
    <w:rsid w:val="00020793"/>
    <w:rsid w:val="00025A26"/>
    <w:rsid w:val="000C4B12"/>
    <w:rsid w:val="000E1263"/>
    <w:rsid w:val="000F371F"/>
    <w:rsid w:val="00102B5A"/>
    <w:rsid w:val="00156C56"/>
    <w:rsid w:val="001B151F"/>
    <w:rsid w:val="00203649"/>
    <w:rsid w:val="00222BAC"/>
    <w:rsid w:val="002255E7"/>
    <w:rsid w:val="0022590E"/>
    <w:rsid w:val="002500C6"/>
    <w:rsid w:val="00264F37"/>
    <w:rsid w:val="002A34DA"/>
    <w:rsid w:val="002E5FD1"/>
    <w:rsid w:val="00327D17"/>
    <w:rsid w:val="00362AC6"/>
    <w:rsid w:val="00410F5F"/>
    <w:rsid w:val="00420E87"/>
    <w:rsid w:val="004467D9"/>
    <w:rsid w:val="004965CE"/>
    <w:rsid w:val="004A34E5"/>
    <w:rsid w:val="004F5FC0"/>
    <w:rsid w:val="0054268B"/>
    <w:rsid w:val="00555DA1"/>
    <w:rsid w:val="0059133C"/>
    <w:rsid w:val="005A0000"/>
    <w:rsid w:val="00672263"/>
    <w:rsid w:val="00676DBA"/>
    <w:rsid w:val="00690B21"/>
    <w:rsid w:val="006A0EEE"/>
    <w:rsid w:val="006A3616"/>
    <w:rsid w:val="006A7BC2"/>
    <w:rsid w:val="006B180E"/>
    <w:rsid w:val="007454EB"/>
    <w:rsid w:val="00765780"/>
    <w:rsid w:val="0077005B"/>
    <w:rsid w:val="007E2ED6"/>
    <w:rsid w:val="00866CFB"/>
    <w:rsid w:val="00887956"/>
    <w:rsid w:val="008D6BAD"/>
    <w:rsid w:val="0090416E"/>
    <w:rsid w:val="009472F5"/>
    <w:rsid w:val="009519F6"/>
    <w:rsid w:val="00956700"/>
    <w:rsid w:val="0096166A"/>
    <w:rsid w:val="00976C8F"/>
    <w:rsid w:val="00985136"/>
    <w:rsid w:val="00A56C41"/>
    <w:rsid w:val="00A756C5"/>
    <w:rsid w:val="00AC5940"/>
    <w:rsid w:val="00AE22E4"/>
    <w:rsid w:val="00B073A7"/>
    <w:rsid w:val="00B22FD9"/>
    <w:rsid w:val="00BE2B3E"/>
    <w:rsid w:val="00C66DBE"/>
    <w:rsid w:val="00CA5C86"/>
    <w:rsid w:val="00CD11AB"/>
    <w:rsid w:val="00D12020"/>
    <w:rsid w:val="00D33BD7"/>
    <w:rsid w:val="00D92EA8"/>
    <w:rsid w:val="00DE0F0C"/>
    <w:rsid w:val="00E01EF8"/>
    <w:rsid w:val="00E541C7"/>
    <w:rsid w:val="00E54357"/>
    <w:rsid w:val="00E84C93"/>
    <w:rsid w:val="00EB1E2D"/>
    <w:rsid w:val="00EB4F10"/>
    <w:rsid w:val="00EB6D48"/>
    <w:rsid w:val="00ED44FD"/>
    <w:rsid w:val="00F24655"/>
    <w:rsid w:val="00F82059"/>
    <w:rsid w:val="00FB66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FD9"/>
    <w:rPr>
      <w:color w:val="808080"/>
    </w:rPr>
  </w:style>
  <w:style w:type="paragraph" w:customStyle="1" w:styleId="AED0B263740443439B06C07DCD4A50D5">
    <w:name w:val="AED0B263740443439B06C07DCD4A50D5"/>
    <w:rsid w:val="00866CFB"/>
  </w:style>
  <w:style w:type="paragraph" w:customStyle="1" w:styleId="A8A8482CBE504427B95A837B180BB99B">
    <w:name w:val="A8A8482CBE504427B95A837B180BB99B"/>
    <w:rsid w:val="00866CFB"/>
  </w:style>
  <w:style w:type="paragraph" w:customStyle="1" w:styleId="33565EBDF8794B618A80FCF762102BFF">
    <w:name w:val="33565EBDF8794B618A80FCF762102BFF"/>
    <w:rsid w:val="004A3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Dutyholder Supporting Document</Document_x0020_Type>
    <External_x0020_Reference xmlns="f6cfbbfa-3ea0-4d8e-acde-632e83cd9c55">SMR0031120</External_x0020_Reference>
    <Site xmlns="f6cfbbfa-3ea0-4d8e-acde-632e83cd9c55" xsi:nil="true"/>
    <_Flow_SignoffStatus xmlns="6ee01a08-9bb3-4510-887c-4508c532eb2e" xsi:nil="true"/>
    <Category xmlns="6ee01a08-9bb3-4510-887c-4508c532eb2e" xsi:nil="true"/>
    <_dlc_DocId xmlns="f6cfbbfa-3ea0-4d8e-acde-632e83cd9c55">ONRW-2126615823-11565</_dlc_DocId>
    <External_x0020_Revision xmlns="f6cfbbfa-3ea0-4d8e-acde-632e83cd9c55" xsi:nil="true"/>
    <GDA_x0020_Tier xmlns="f6cfbbfa-3ea0-4d8e-acde-632e83cd9c55" xsi:nil="true"/>
    <Wherereferenced xmlns="6ee01a08-9bb3-4510-887c-4508c532eb2e" xsi:nil="true"/>
    <Record_x0020_Number xmlns="f6cfbbfa-3ea0-4d8e-acde-632e83cd9c55">AR-01740</Record_x0020_Number>
    <_dlc_DocIdPersistId xmlns="f6cfbbfa-3ea0-4d8e-acde-632e83cd9c55" xsi:nil="true"/>
    <Uploadedby xmlns="6ee01a08-9bb3-4510-887c-4508c532eb2e">Suzanne Connor</Uploadedby>
    <_dlc_DocIdUrl xmlns="f6cfbbfa-3ea0-4d8e-acde-632e83cd9c55">
      <Url>https://prodonrgov.sharepoint.com/sites/archive-2026-01-30T121052Z/_layouts/15/DocIdRedir.aspx?ID=ONRW-2126615823-11565</Url>
      <Description>ONRW-2126615823-11565</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N/A</Document_x0020_Status>
    <Subdivision xmlns="f6cfbbfa-3ea0-4d8e-acde-632e83cd9c55" xsi:nil="true"/>
    <GDA_x0020_Purpose xmlns="f6cfbbfa-3ea0-4d8e-acde-632e83cd9c55" xsi:nil="true"/>
    <TaxCatchAll xmlns="f6cfbbfa-3ea0-4d8e-acde-632e83cd9c55" xsi:nil="true"/>
    <Dutyholder xmlns="f6cfbbfa-3ea0-4d8e-acde-632e83cd9c55">Rolls-Royce SMR Limited</Dutyholder>
    <lcf76f155ced4ddcb4097134ff3c332f xmlns="6ee01a08-9bb3-4510-887c-4508c532eb2e">
      <Terms xmlns="http://schemas.microsoft.com/office/infopath/2007/PartnerControls"/>
    </lcf76f155ced4ddcb4097134ff3c332f>
  </documentManagement>
</p:properti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00AA1E-67BD-4FDF-9E7C-B2A5F8F74D7F}">
  <ds:schemaRefs>
    <ds:schemaRef ds:uri="http://schemas.microsoft.com/office/2006/metadata/properties"/>
    <ds:schemaRef ds:uri="http://schemas.microsoft.com/office/infopath/2007/PartnerControls"/>
    <ds:schemaRef ds:uri="9fd5ea50-8834-4bad-befc-a86b0baadb27"/>
  </ds:schemaRefs>
</ds:datastoreItem>
</file>

<file path=customXml/itemProps2.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E132FEA-8C43-41B7-91F1-C51EF05B410F}">
  <ds:schemaRefs>
    <ds:schemaRef ds:uri="http://schemas.openxmlformats.org/officeDocument/2006/bibliography"/>
  </ds:schemaRefs>
</ds:datastoreItem>
</file>

<file path=customXml/itemProps4.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6.xml><?xml version="1.0" encoding="utf-8"?>
<ds:datastoreItem xmlns:ds="http://schemas.openxmlformats.org/officeDocument/2006/customXml" ds:itemID="{5B7478EC-4468-4A15-8C65-9653EDB2D0F3}"/>
</file>

<file path=customXml/itemProps7.xml><?xml version="1.0" encoding="utf-8"?>
<ds:datastoreItem xmlns:ds="http://schemas.openxmlformats.org/officeDocument/2006/customXml" ds:itemID="{70B26AC9-B4C6-4EA6-9176-579C39E7F598}"/>
</file>

<file path=docMetadata/LabelInfo.xml><?xml version="1.0" encoding="utf-8"?>
<clbl:labelList xmlns:clbl="http://schemas.microsoft.com/office/2020/mipLabelMetadata">
  <clbl:label id="{1694209e-4d56-4240-837d-92803b030f7f}" enabled="1" method="Privileged" siteId="{593eb8de-b372-4efe-aaa5-2e59bb9dfe9f}"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4630</Words>
  <Characters>25930</Characters>
  <Application>Microsoft Office Word</Application>
  <DocSecurity>0</DocSecurity>
  <Lines>997</Lines>
  <Paragraphs>332</Paragraphs>
  <ScaleCrop>false</ScaleCrop>
  <HeadingPairs>
    <vt:vector size="2" baseType="variant">
      <vt:variant>
        <vt:lpstr>Title</vt:lpstr>
      </vt:variant>
      <vt:variant>
        <vt:i4>1</vt:i4>
      </vt:variant>
    </vt:vector>
  </HeadingPairs>
  <TitlesOfParts>
    <vt:vector size="1" baseType="lpstr">
      <vt:lpstr>RO-RRSMR-011 - RO Resolution Plan</vt:lpstr>
    </vt:vector>
  </TitlesOfParts>
  <Company>Rolls-Royce Plc</Company>
  <LinksUpToDate>false</LinksUpToDate>
  <CharactersWithSpaces>30228</CharactersWithSpaces>
  <SharedDoc>false</SharedDoc>
  <HLinks>
    <vt:vector size="42" baseType="variant">
      <vt:variant>
        <vt:i4>5570625</vt:i4>
      </vt:variant>
      <vt:variant>
        <vt:i4>21</vt:i4>
      </vt:variant>
      <vt:variant>
        <vt:i4>0</vt:i4>
      </vt:variant>
      <vt:variant>
        <vt:i4>5</vt:i4>
      </vt:variant>
      <vt:variant>
        <vt:lpwstr>https://www.onr.org.uk/media/z2lnbcz3/ns-insp-gd-074.docx</vt:lpwstr>
      </vt:variant>
      <vt:variant>
        <vt:lpwstr/>
      </vt:variant>
      <vt:variant>
        <vt:i4>3670067</vt:i4>
      </vt:variant>
      <vt:variant>
        <vt:i4>18</vt:i4>
      </vt:variant>
      <vt:variant>
        <vt:i4>0</vt:i4>
      </vt:variant>
      <vt:variant>
        <vt:i4>5</vt:i4>
      </vt:variant>
      <vt:variant>
        <vt:lpwstr>https://gbr01.safelinks.protection.outlook.com/?url=https%3A%2F%2Fwww.hse.gov.uk%2Fpubns%2Fpriced%2Fl153.pdf&amp;data=05%7C02%7CJeff.Glover%40onr.gov.uk%7Cd6e87fe867314461908b08dda40218fb%7C742775df807748d681d01e82a1f52cb8%7C0%7C0%7C638847051158048226%7CUnknown%7CTWFpbGZsb3d8eyJFbXB0eU1hcGkiOnRydWUsIlYiOiIwLjAuMDAwMCIsIlAiOiJXaW4zMiIsIkFOIjoiTWFpbCIsIldUIjoyfQ%3D%3D%7C0%7C%7C%7C&amp;sdata=0tkYiDjz0%2F8PHGeYPM%2FCR07CVLArof%2BlVRQwUVSN1TA%3D&amp;reserved=0</vt:lpwstr>
      </vt:variant>
      <vt:variant>
        <vt:lpwstr/>
      </vt:variant>
      <vt:variant>
        <vt:i4>1048578</vt:i4>
      </vt:variant>
      <vt:variant>
        <vt:i4>15</vt:i4>
      </vt:variant>
      <vt:variant>
        <vt:i4>0</vt:i4>
      </vt:variant>
      <vt:variant>
        <vt:i4>5</vt:i4>
      </vt:variant>
      <vt:variant>
        <vt:lpwstr>https://www.onr.org.uk/media/c2delysl/onr-gda-007.pdf</vt:lpwstr>
      </vt:variant>
      <vt:variant>
        <vt:lpwstr/>
      </vt:variant>
      <vt:variant>
        <vt:i4>786503</vt:i4>
      </vt:variant>
      <vt:variant>
        <vt:i4>12</vt:i4>
      </vt:variant>
      <vt:variant>
        <vt:i4>0</vt:i4>
      </vt:variant>
      <vt:variant>
        <vt:i4>5</vt:i4>
      </vt:variant>
      <vt:variant>
        <vt:lpwstr>http://www.onr.org.uk/media/vz5jutov/rr-smr-step-2-ar-health-and-safety.docx</vt:lpwstr>
      </vt:variant>
      <vt:variant>
        <vt:lpwstr/>
      </vt:variant>
      <vt:variant>
        <vt:i4>5046364</vt:i4>
      </vt:variant>
      <vt:variant>
        <vt:i4>9</vt:i4>
      </vt:variant>
      <vt:variant>
        <vt:i4>0</vt:i4>
      </vt:variant>
      <vt:variant>
        <vt:i4>5</vt:i4>
      </vt:variant>
      <vt:variant>
        <vt:lpwstr>https://www.onr.org.uk/media/kb5h2fex/ns-tast-gd-096.docx</vt:lpwstr>
      </vt:variant>
      <vt:variant>
        <vt:lpwstr/>
      </vt:variant>
      <vt:variant>
        <vt:i4>4784213</vt:i4>
      </vt:variant>
      <vt:variant>
        <vt:i4>6</vt:i4>
      </vt:variant>
      <vt:variant>
        <vt:i4>0</vt:i4>
      </vt:variant>
      <vt:variant>
        <vt:i4>5</vt:i4>
      </vt:variant>
      <vt:variant>
        <vt:lpwstr>https://www.onr.org.uk/media/z5mnnigr/onr-rd-pol-002-risk-informed-and-targeted-engagements-rite-policy.docx</vt:lpwstr>
      </vt:variant>
      <vt:variant>
        <vt:lpwstr/>
      </vt:variant>
      <vt:variant>
        <vt:i4>1507337</vt:i4>
      </vt:variant>
      <vt:variant>
        <vt:i4>3</vt:i4>
      </vt:variant>
      <vt:variant>
        <vt:i4>0</vt:i4>
      </vt:variant>
      <vt:variant>
        <vt:i4>5</vt:i4>
      </vt:variant>
      <vt:variant>
        <vt:lpwstr>https://www.onr.org.uk/media/iexmextu/onr-gda-gd-006.docx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RO-RRSMR-011 - RO Resolution Plan</dc:title>
  <dc:subject/>
  <dc:creator>Guillaume Delannoy</dc:creator>
  <cp:keywords>|1:Pvt|5:NonExpCont|6:NonGov|2:Rolls-Royce|22:No|</cp:keywords>
  <dc:description/>
  <cp:lastModifiedBy>Dixon, Sarah</cp:lastModifiedBy>
  <cp:revision>2</cp:revision>
  <dcterms:created xsi:type="dcterms:W3CDTF">2026-01-27T11:29:00Z</dcterms:created>
  <dcterms:modified xsi:type="dcterms:W3CDTF">2026-01-27T11:29:00Z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3d,3e,3f,771f9489,7159b88,3e06d98</vt:lpwstr>
  </property>
  <property fmtid="{D5CDD505-2E9C-101B-9397-08002B2CF9AE}" pid="16" name="ClassificationContentMarkingFooterFontProps">
    <vt:lpwstr>#000000,7,Aptos</vt:lpwstr>
  </property>
  <property fmtid="{D5CDD505-2E9C-101B-9397-08002B2CF9AE}" pid="17" name="ClassificationContentMarkingFooterText">
    <vt:lpwstr>Private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SMRName">
    <vt:lpwstr/>
  </property>
  <property fmtid="{D5CDD505-2E9C-101B-9397-08002B2CF9AE}" pid="22" name="Role">
    <vt:lpwstr/>
  </property>
  <property fmtid="{D5CDD505-2E9C-101B-9397-08002B2CF9AE}" pid="23" name="SMREmail">
    <vt:lpwstr/>
  </property>
  <property fmtid="{D5CDD505-2E9C-101B-9397-08002B2CF9AE}" pid="24" name="Organisation">
    <vt:lpwstr>ONR - Office for Nuclear Regulation</vt:lpwstr>
  </property>
  <property fmtid="{D5CDD505-2E9C-101B-9397-08002B2CF9AE}" pid="25" name="EMail">
    <vt:lpwstr>annie.fay@onr.gov.uk</vt:lpwstr>
  </property>
  <property fmtid="{D5CDD505-2E9C-101B-9397-08002B2CF9AE}" pid="26" name="WorkAddress">
    <vt:lpwstr/>
  </property>
  <property fmtid="{D5CDD505-2E9C-101B-9397-08002B2CF9AE}" pid="27" name="_dlc_DocIdItemGuid">
    <vt:lpwstr>6f62439a-a3d1-45b0-9508-1af8a1068061</vt:lpwstr>
  </property>
  <property fmtid="{D5CDD505-2E9C-101B-9397-08002B2CF9AE}" pid="28" name="MediaServiceImageTags">
    <vt:lpwstr/>
  </property>
  <property fmtid="{D5CDD505-2E9C-101B-9397-08002B2CF9AE}" pid="29" name="MSIP_Label_9e5e003a-90eb-47c9-a506-ad47e7a0b281_Enabled">
    <vt:lpwstr>true</vt:lpwstr>
  </property>
  <property fmtid="{D5CDD505-2E9C-101B-9397-08002B2CF9AE}" pid="30" name="MSIP_Label_9e5e003a-90eb-47c9-a506-ad47e7a0b281_SetDate">
    <vt:lpwstr>2025-08-21T10:29:41Z</vt:lpwstr>
  </property>
  <property fmtid="{D5CDD505-2E9C-101B-9397-08002B2CF9AE}" pid="31" name="MSIP_Label_9e5e003a-90eb-47c9-a506-ad47e7a0b281_Method">
    <vt:lpwstr>Privileged</vt:lpwstr>
  </property>
  <property fmtid="{D5CDD505-2E9C-101B-9397-08002B2CF9AE}" pid="32" name="MSIP_Label_9e5e003a-90eb-47c9-a506-ad47e7a0b281_Name">
    <vt:lpwstr>OFFICIAL</vt:lpwstr>
  </property>
  <property fmtid="{D5CDD505-2E9C-101B-9397-08002B2CF9AE}" pid="33" name="MSIP_Label_9e5e003a-90eb-47c9-a506-ad47e7a0b281_SiteId">
    <vt:lpwstr>742775df-8077-48d6-81d0-1e82a1f52cb8</vt:lpwstr>
  </property>
  <property fmtid="{D5CDD505-2E9C-101B-9397-08002B2CF9AE}" pid="34" name="MSIP_Label_9e5e003a-90eb-47c9-a506-ad47e7a0b281_ActionId">
    <vt:lpwstr>2b56c584-e66f-401b-943e-9aba467a1b58</vt:lpwstr>
  </property>
  <property fmtid="{D5CDD505-2E9C-101B-9397-08002B2CF9AE}" pid="35" name="MSIP_Label_9e5e003a-90eb-47c9-a506-ad47e7a0b281_ContentBits">
    <vt:lpwstr>0</vt:lpwstr>
  </property>
  <property fmtid="{D5CDD505-2E9C-101B-9397-08002B2CF9AE}" pid="36" name="MSIP_Label_9e5e003a-90eb-47c9-a506-ad47e7a0b281_Tag">
    <vt:lpwstr>10, 0, 1, 2</vt:lpwstr>
  </property>
  <property fmtid="{D5CDD505-2E9C-101B-9397-08002B2CF9AE}" pid="37" name="lcf76f155ced4ddcb4097134ff3c332f">
    <vt:lpwstr/>
  </property>
  <property fmtid="{D5CDD505-2E9C-101B-9397-08002B2CF9AE}" pid="38" name="TaxCatchAll">
    <vt:lpwstr/>
  </property>
</Properties>
</file>