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445E71CD" w:rsidR="009E41C4" w:rsidRPr="001842F7" w:rsidRDefault="009E41C4" w:rsidP="009E41C4">
      <w:pPr>
        <w:spacing w:after="0"/>
        <w:rPr>
          <w:rFonts w:ascii="RR Pioneer" w:hAnsi="RR Pioneer" w:cs="Arial"/>
          <w:sz w:val="14"/>
          <w:szCs w:val="14"/>
        </w:rPr>
      </w:pPr>
      <w:r w:rsidRPr="001842F7">
        <w:rPr>
          <w:rFonts w:ascii="RR Pioneer" w:hAnsi="RR Pioneer" w:cs="Arial"/>
          <w:sz w:val="14"/>
          <w:szCs w:val="14"/>
        </w:rPr>
        <w:t>©</w:t>
      </w:r>
      <w:r w:rsidRPr="001842F7">
        <w:rPr>
          <w:rFonts w:ascii="RR Pioneer" w:hAnsi="RR Pioneer" w:cs="Arial"/>
          <w:sz w:val="14"/>
          <w:szCs w:val="14"/>
        </w:rPr>
        <w:fldChar w:fldCharType="begin"/>
      </w:r>
      <w:r w:rsidRPr="001842F7">
        <w:rPr>
          <w:rFonts w:ascii="RR Pioneer" w:hAnsi="RR Pioneer" w:cs="Arial"/>
          <w:sz w:val="14"/>
          <w:szCs w:val="14"/>
        </w:rPr>
        <w:instrText>date \@ "YYYY"</w:instrText>
      </w:r>
      <w:r w:rsidRPr="001842F7">
        <w:rPr>
          <w:rFonts w:ascii="RR Pioneer" w:hAnsi="RR Pioneer" w:cs="Arial"/>
          <w:sz w:val="14"/>
          <w:szCs w:val="14"/>
        </w:rPr>
        <w:fldChar w:fldCharType="separate"/>
      </w:r>
      <w:r w:rsidR="00FF758B">
        <w:rPr>
          <w:rFonts w:ascii="RR Pioneer" w:hAnsi="RR Pioneer" w:cs="Arial"/>
          <w:noProof/>
          <w:sz w:val="14"/>
          <w:szCs w:val="14"/>
        </w:rPr>
        <w:t>2026</w:t>
      </w:r>
      <w:r w:rsidRPr="001842F7">
        <w:rPr>
          <w:rFonts w:ascii="RR Pioneer" w:hAnsi="RR Pioneer" w:cs="Arial"/>
          <w:sz w:val="14"/>
          <w:szCs w:val="14"/>
        </w:rPr>
        <w:fldChar w:fldCharType="end"/>
      </w:r>
      <w:r w:rsidRPr="001842F7">
        <w:rPr>
          <w:rFonts w:ascii="RR Pioneer" w:hAnsi="RR Pioneer" w:cs="Arial"/>
          <w:sz w:val="14"/>
          <w:szCs w:val="14"/>
        </w:rPr>
        <w:t xml:space="preserve"> Rolls-Royce SMR Ltd</w:t>
      </w:r>
    </w:p>
    <w:p w14:paraId="2D5EA6F3" w14:textId="02C38FD1" w:rsidR="00DD33FA" w:rsidRPr="001842F7" w:rsidRDefault="009E41C4" w:rsidP="009E41C4">
      <w:pPr>
        <w:tabs>
          <w:tab w:val="clear" w:pos="992"/>
          <w:tab w:val="clear" w:pos="1395"/>
          <w:tab w:val="clear" w:pos="1712"/>
        </w:tabs>
        <w:spacing w:after="200" w:line="276" w:lineRule="auto"/>
        <w:rPr>
          <w:rFonts w:ascii="RR Pioneer" w:hAnsi="RR Pioneer" w:cs="Arial"/>
          <w:sz w:val="14"/>
          <w:szCs w:val="14"/>
        </w:rPr>
      </w:pPr>
      <w:r w:rsidRPr="001842F7">
        <w:rPr>
          <w:rFonts w:ascii="RR Pioneer" w:hAnsi="RR Pioneer" w:cs="Arial"/>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842F7" w:rsidRPr="001842F7" w14:paraId="06DD5E44" w14:textId="77777777" w:rsidTr="005456FE">
        <w:trPr>
          <w:trHeight w:val="1125"/>
        </w:trPr>
        <w:tc>
          <w:tcPr>
            <w:tcW w:w="9351" w:type="dxa"/>
            <w:tcBorders>
              <w:bottom w:val="single" w:sz="4" w:space="0" w:color="auto"/>
            </w:tcBorders>
            <w:vAlign w:val="center"/>
          </w:tcPr>
          <w:p w14:paraId="22BA0909" w14:textId="77777777" w:rsidR="00DD33FA" w:rsidRPr="001842F7" w:rsidRDefault="00DD33FA" w:rsidP="00DD33FA">
            <w:pPr>
              <w:tabs>
                <w:tab w:val="clear" w:pos="992"/>
                <w:tab w:val="clear" w:pos="1395"/>
                <w:tab w:val="clear" w:pos="1712"/>
                <w:tab w:val="left" w:pos="994"/>
                <w:tab w:val="left" w:pos="1397"/>
                <w:tab w:val="left" w:pos="1714"/>
              </w:tabs>
              <w:spacing w:after="0"/>
              <w:rPr>
                <w:rFonts w:ascii="RR Pioneer" w:eastAsia="Times New Roman" w:hAnsi="RR Pioneer" w:cs="Times New Roman"/>
                <w:b/>
                <w:noProof/>
                <w:sz w:val="32"/>
                <w:szCs w:val="32"/>
                <w:lang w:eastAsia="en-GB"/>
              </w:rPr>
            </w:pPr>
          </w:p>
          <w:p w14:paraId="55F950C5" w14:textId="77777777" w:rsidR="00DD33FA" w:rsidRPr="001842F7" w:rsidRDefault="00DD33FA" w:rsidP="00DD33FA">
            <w:pPr>
              <w:pStyle w:val="ReportField"/>
              <w:spacing w:line="276" w:lineRule="auto"/>
              <w:jc w:val="center"/>
              <w:rPr>
                <w:rFonts w:ascii="RR Pioneer" w:hAnsi="RR Pioneer"/>
                <w:b/>
                <w:noProof/>
                <w:sz w:val="32"/>
                <w:szCs w:val="32"/>
              </w:rPr>
            </w:pPr>
            <w:r w:rsidRPr="001842F7">
              <w:rPr>
                <w:rFonts w:ascii="RR Pioneer" w:hAnsi="RR Pioneer"/>
                <w:b/>
                <w:noProof/>
                <w:sz w:val="32"/>
                <w:szCs w:val="32"/>
              </w:rPr>
              <w:t>Rolls-Royce SMR RO Resolution Plan</w:t>
            </w:r>
          </w:p>
          <w:p w14:paraId="589C7FBD" w14:textId="77777777" w:rsidR="00DD33FA" w:rsidRPr="001842F7" w:rsidRDefault="00DD33FA" w:rsidP="00DD33FA">
            <w:pPr>
              <w:pStyle w:val="ReportField"/>
              <w:spacing w:line="276" w:lineRule="auto"/>
              <w:jc w:val="center"/>
              <w:rPr>
                <w:rFonts w:ascii="RR Pioneer" w:hAnsi="RR Pionee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1842F7" w:rsidRPr="001842F7"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1842F7" w:rsidRDefault="00DD33FA">
            <w:pPr>
              <w:pStyle w:val="ReportTitles"/>
              <w:rPr>
                <w:rFonts w:ascii="RR Pioneer" w:hAnsi="RR Pioneer"/>
                <w:sz w:val="24"/>
                <w:szCs w:val="24"/>
              </w:rPr>
            </w:pPr>
            <w:r w:rsidRPr="001842F7">
              <w:rPr>
                <w:rFonts w:ascii="RR Pioneer" w:hAnsi="RR Pionee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4AE94B34" w:rsidR="00DD33FA" w:rsidRPr="001842F7" w:rsidRDefault="007D780F">
            <w:pPr>
              <w:rPr>
                <w:rFonts w:ascii="RR Pioneer" w:hAnsi="RR Pioneer"/>
              </w:rPr>
            </w:pPr>
            <w:r w:rsidRPr="001842F7">
              <w:rPr>
                <w:rFonts w:ascii="RR Pioneer" w:hAnsi="RR Pioneer"/>
              </w:rPr>
              <w:t>RO-RRSMR-007</w:t>
            </w:r>
          </w:p>
        </w:tc>
      </w:tr>
      <w:tr w:rsidR="001842F7" w:rsidRPr="001842F7"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1842F7" w:rsidRDefault="00DD33FA">
            <w:pPr>
              <w:pStyle w:val="ReportTitles"/>
              <w:rPr>
                <w:rFonts w:ascii="RR Pioneer" w:hAnsi="RR Pioneer"/>
                <w:b w:val="0"/>
                <w:sz w:val="24"/>
                <w:szCs w:val="24"/>
              </w:rPr>
            </w:pPr>
            <w:r w:rsidRPr="001842F7">
              <w:rPr>
                <w:rFonts w:ascii="RR Pioneer" w:hAnsi="RR Pionee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09AD49F6" w:rsidR="00DD33FA" w:rsidRPr="001842F7" w:rsidRDefault="0039444C">
            <w:pPr>
              <w:rPr>
                <w:rFonts w:ascii="RR Pioneer" w:hAnsi="RR Pioneer"/>
              </w:rPr>
            </w:pPr>
            <w:r w:rsidRPr="001842F7">
              <w:rPr>
                <w:rFonts w:ascii="RR Pioneer" w:hAnsi="RR Pioneer"/>
              </w:rPr>
              <w:fldChar w:fldCharType="begin"/>
            </w:r>
            <w:r w:rsidRPr="001842F7">
              <w:rPr>
                <w:rFonts w:ascii="RR Pioneer" w:hAnsi="RR Pioneer"/>
              </w:rPr>
              <w:instrText xml:space="preserve"> DOCPROPERTY  m1DocRev_object_name  \* MERGEFORMAT </w:instrText>
            </w:r>
            <w:r w:rsidRPr="001842F7">
              <w:rPr>
                <w:rFonts w:ascii="RR Pioneer" w:hAnsi="RR Pioneer"/>
              </w:rPr>
              <w:fldChar w:fldCharType="separate"/>
            </w:r>
            <w:r w:rsidR="002A5EB0" w:rsidRPr="001842F7">
              <w:rPr>
                <w:rFonts w:ascii="RR Pioneer" w:hAnsi="RR Pioneer"/>
              </w:rPr>
              <w:t>Resolution Plan - RO-RRSMR-007 - Safety Case for Spent Fuel Pool and Fuel Route Faults</w:t>
            </w:r>
            <w:r w:rsidRPr="001842F7">
              <w:rPr>
                <w:rFonts w:ascii="RR Pioneer" w:hAnsi="RR Pioneer"/>
              </w:rPr>
              <w:fldChar w:fldCharType="end"/>
            </w:r>
          </w:p>
        </w:tc>
      </w:tr>
      <w:tr w:rsidR="001842F7" w:rsidRPr="001842F7"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1842F7" w:rsidRDefault="00056731">
            <w:pPr>
              <w:pStyle w:val="ReportTitles"/>
              <w:rPr>
                <w:rFonts w:ascii="RR Pioneer" w:hAnsi="RR Pioneer"/>
                <w:sz w:val="24"/>
                <w:szCs w:val="24"/>
              </w:rPr>
            </w:pPr>
            <w:r w:rsidRPr="001842F7">
              <w:rPr>
                <w:rFonts w:ascii="RR Pioneer" w:hAnsi="RR Pionee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3C2D8E76" w:rsidR="00056731" w:rsidRPr="001842F7" w:rsidRDefault="007D780F">
            <w:pPr>
              <w:rPr>
                <w:rFonts w:ascii="RR Pioneer" w:hAnsi="RR Pioneer"/>
              </w:rPr>
            </w:pPr>
            <w:r w:rsidRPr="001842F7">
              <w:rPr>
                <w:rFonts w:ascii="RR Pioneer" w:hAnsi="RR Pioneer"/>
              </w:rPr>
              <w:t>Fault Studies</w:t>
            </w:r>
          </w:p>
        </w:tc>
      </w:tr>
      <w:tr w:rsidR="00DD33FA" w:rsidRPr="001842F7"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1842F7" w:rsidRDefault="00DD33FA">
            <w:pPr>
              <w:pStyle w:val="ReportTitles"/>
              <w:rPr>
                <w:rFonts w:ascii="RR Pioneer" w:hAnsi="RR Pioneer"/>
                <w:sz w:val="24"/>
                <w:szCs w:val="24"/>
              </w:rPr>
            </w:pPr>
            <w:r w:rsidRPr="001842F7">
              <w:rPr>
                <w:rFonts w:ascii="RR Pioneer" w:hAnsi="RR Pioneer"/>
                <w:sz w:val="24"/>
                <w:szCs w:val="24"/>
              </w:rPr>
              <w:t>Related Technical topic(s)</w:t>
            </w:r>
            <w:r w:rsidR="00056731" w:rsidRPr="001842F7">
              <w:rPr>
                <w:rFonts w:ascii="RR Pioneer" w:hAnsi="RR Pioneer"/>
                <w:sz w:val="24"/>
                <w:szCs w:val="24"/>
              </w:rPr>
              <w:t>:</w:t>
            </w:r>
          </w:p>
        </w:tc>
        <w:tc>
          <w:tcPr>
            <w:tcW w:w="5812" w:type="dxa"/>
            <w:tcBorders>
              <w:left w:val="single" w:sz="4" w:space="0" w:color="auto"/>
              <w:bottom w:val="single" w:sz="4" w:space="0" w:color="auto"/>
              <w:right w:val="single" w:sz="4" w:space="0" w:color="auto"/>
            </w:tcBorders>
            <w:vAlign w:val="center"/>
          </w:tcPr>
          <w:p w14:paraId="371F3850" w14:textId="2202966C" w:rsidR="00DD33FA" w:rsidRPr="001842F7" w:rsidRDefault="00970815">
            <w:pPr>
              <w:rPr>
                <w:rFonts w:ascii="RR Pioneer" w:hAnsi="RR Pioneer"/>
              </w:rPr>
            </w:pPr>
            <w:r w:rsidRPr="001842F7">
              <w:rPr>
                <w:rFonts w:ascii="RR Pioneer" w:hAnsi="RR Pioneer"/>
              </w:rPr>
              <w:t>Mechanical Engineering</w:t>
            </w:r>
          </w:p>
        </w:tc>
      </w:tr>
    </w:tbl>
    <w:p w14:paraId="0AC93456" w14:textId="1A80E2EC" w:rsidR="00E33EEB" w:rsidRPr="001842F7" w:rsidRDefault="00E33EEB">
      <w:pPr>
        <w:rPr>
          <w:rFonts w:ascii="RR Pioneer" w:hAnsi="RR Pioneer"/>
        </w:rPr>
      </w:pPr>
    </w:p>
    <w:p w14:paraId="5611414E" w14:textId="1EFD40F2" w:rsidR="00B904FF" w:rsidRDefault="00B904FF" w:rsidP="00E33EEB">
      <w:pPr>
        <w:pStyle w:val="Heading2"/>
        <w:rPr>
          <w:rFonts w:ascii="RR Pioneer" w:hAnsi="RR Pioneer"/>
        </w:rPr>
      </w:pPr>
      <w:r>
        <w:rPr>
          <w:rFonts w:ascii="RR Pioneer" w:hAnsi="RR Pioneer"/>
        </w:rPr>
        <w:t>Regulatory Observation</w:t>
      </w:r>
    </w:p>
    <w:p w14:paraId="40A7BCA7" w14:textId="18C84524" w:rsidR="00E33EEB" w:rsidRPr="001842F7" w:rsidRDefault="00A2500E" w:rsidP="00E33EEB">
      <w:pPr>
        <w:pStyle w:val="Heading2"/>
        <w:rPr>
          <w:rFonts w:ascii="RR Pioneer" w:hAnsi="RR Pioneer"/>
        </w:rPr>
      </w:pPr>
      <w:r w:rsidRPr="001842F7">
        <w:rPr>
          <w:rFonts w:ascii="RR Pioneer" w:hAnsi="RR Pioneer"/>
        </w:rPr>
        <w:t>Backgrou</w:t>
      </w:r>
      <w:r w:rsidR="00D840DB" w:rsidRPr="001842F7">
        <w:rPr>
          <w:rFonts w:ascii="RR Pioneer" w:hAnsi="RR Pioneer"/>
        </w:rPr>
        <w:t>n</w:t>
      </w:r>
      <w:r w:rsidRPr="001842F7">
        <w:rPr>
          <w:rFonts w:ascii="RR Pioneer" w:hAnsi="RR Pioneer"/>
        </w:rPr>
        <w:t>d</w:t>
      </w:r>
    </w:p>
    <w:p w14:paraId="755CA80B" w14:textId="77777777" w:rsidR="00D629BB" w:rsidRPr="001842F7" w:rsidRDefault="00D629BB" w:rsidP="00D629BB">
      <w:pPr>
        <w:rPr>
          <w:rFonts w:ascii="RR Pioneer" w:hAnsi="RR Pioneer"/>
          <w:sz w:val="22"/>
          <w:szCs w:val="24"/>
        </w:rPr>
      </w:pPr>
      <w:r w:rsidRPr="001842F7">
        <w:rPr>
          <w:rFonts w:ascii="RR Pioneer" w:hAnsi="RR Pioneer"/>
          <w:sz w:val="22"/>
          <w:szCs w:val="24"/>
        </w:rPr>
        <w:t>During the operational life of the Rolls-Royce SMR, nuclear fuel will be present on-site in multiple locations and in varying environments on its way to or from loading in the core. The Spent Fuel Pool (SFP) is used for the storage of nuclear fuel and, when full, will contain multiple whole cores’ worth of fuel assemblies. There is therefore the potential for faults arising within the fuel route to have significant radiological consequences.</w:t>
      </w:r>
    </w:p>
    <w:p w14:paraId="7F8846A7" w14:textId="77777777" w:rsidR="00D629BB" w:rsidRPr="001842F7" w:rsidRDefault="00D629BB" w:rsidP="00D629BB">
      <w:pPr>
        <w:rPr>
          <w:rFonts w:ascii="RR Pioneer" w:hAnsi="RR Pioneer"/>
          <w:sz w:val="22"/>
          <w:szCs w:val="24"/>
        </w:rPr>
      </w:pPr>
      <w:r w:rsidRPr="001842F7">
        <w:rPr>
          <w:rFonts w:ascii="RR Pioneer" w:hAnsi="RR Pioneer"/>
          <w:sz w:val="22"/>
          <w:szCs w:val="24"/>
        </w:rPr>
        <w:t>Submissions made by the Requesting Party (RP) in the design basis fault studies area to date have primarily addressed reactor transients from at power conditions. The analysis of faults associated with the SFP and wider aspects of the Rolls-Royce SMR fuel route are less well developed. Submissions received to date (Refs. [1], [2] and [3]) introduce some relevant information, but a holistic safety demonstration for fuel route faults should be developed further and presented in GDA.</w:t>
      </w:r>
    </w:p>
    <w:p w14:paraId="4F9A0606" w14:textId="77777777" w:rsidR="00D629BB" w:rsidRPr="001842F7" w:rsidRDefault="00D629BB" w:rsidP="00D629BB">
      <w:pPr>
        <w:pStyle w:val="Heading3"/>
        <w:rPr>
          <w:rFonts w:ascii="RR Pioneer" w:hAnsi="RR Pioneer"/>
          <w:sz w:val="22"/>
          <w:szCs w:val="22"/>
        </w:rPr>
      </w:pPr>
      <w:r w:rsidRPr="001842F7">
        <w:rPr>
          <w:rFonts w:ascii="RR Pioneer" w:hAnsi="RR Pioneer"/>
          <w:sz w:val="22"/>
          <w:szCs w:val="22"/>
        </w:rPr>
        <w:t>Relevant Legislation, Standards and Guidance</w:t>
      </w:r>
    </w:p>
    <w:p w14:paraId="62E5EEC4" w14:textId="77777777" w:rsidR="00D629BB" w:rsidRPr="001842F7" w:rsidRDefault="00D629BB" w:rsidP="00D629BB">
      <w:pPr>
        <w:rPr>
          <w:rFonts w:ascii="RR Pioneer" w:hAnsi="RR Pioneer"/>
          <w:sz w:val="22"/>
          <w:szCs w:val="24"/>
        </w:rPr>
      </w:pPr>
      <w:r w:rsidRPr="001842F7">
        <w:rPr>
          <w:rFonts w:ascii="RR Pioneer" w:hAnsi="RR Pioneer"/>
          <w:sz w:val="22"/>
          <w:szCs w:val="24"/>
        </w:rPr>
        <w:t xml:space="preserve">The guidance provided in this RO is based on ONR's Safety Assessment Principles (SAPs) (Ref. [4]) and Technical Assessment Guides (TAG). In particular the TAGs for Design Basis Analysis (NS-TAST-GD-006 Issue 5.1, Ref. [5]), Categorisation of Safety Functions and Classification of Structures and Components (NS-TAST-GD-094 Issue 2 Ref. [6]) and The Limits and Conditions of Nuclear Safety (NS-TAST-GD-035 Issue 7 Ref. 7). </w:t>
      </w:r>
    </w:p>
    <w:p w14:paraId="3A9142B5" w14:textId="77777777" w:rsidR="00D629BB" w:rsidRPr="001842F7" w:rsidRDefault="00D629BB" w:rsidP="00D629BB">
      <w:pPr>
        <w:pStyle w:val="Heading3"/>
        <w:rPr>
          <w:rFonts w:ascii="RR Pioneer" w:hAnsi="RR Pioneer"/>
          <w:sz w:val="22"/>
          <w:szCs w:val="22"/>
        </w:rPr>
      </w:pPr>
      <w:r w:rsidRPr="001842F7">
        <w:rPr>
          <w:rFonts w:ascii="RR Pioneer" w:hAnsi="RR Pioneer"/>
          <w:sz w:val="22"/>
          <w:szCs w:val="22"/>
        </w:rPr>
        <w:lastRenderedPageBreak/>
        <w:t>Regulatory Expectations</w:t>
      </w:r>
    </w:p>
    <w:p w14:paraId="71B8EBB9" w14:textId="77777777" w:rsidR="00D629BB" w:rsidRPr="001842F7" w:rsidRDefault="00D629BB" w:rsidP="00D629BB">
      <w:pPr>
        <w:rPr>
          <w:rFonts w:ascii="RR Pioneer" w:hAnsi="RR Pioneer"/>
          <w:sz w:val="22"/>
          <w:szCs w:val="24"/>
        </w:rPr>
      </w:pPr>
      <w:r w:rsidRPr="001842F7">
        <w:rPr>
          <w:rFonts w:ascii="RR Pioneer" w:hAnsi="RR Pioneer"/>
          <w:sz w:val="22"/>
          <w:szCs w:val="24"/>
        </w:rPr>
        <w:t xml:space="preserve">ONR expects a safety case for operations associated with the SFP and fuel route to be produced for the generic Rolls-Royce SMR design. In accordance with the SAPs, notably SAP SC.4 (Safety case characteristics) (Ref. [4]), ONR expects that the safety case for the spent fuel pool and fuel route should be accurate, objective and demonstrably complete for its intended purpose. </w:t>
      </w:r>
    </w:p>
    <w:p w14:paraId="276998C6" w14:textId="77777777" w:rsidR="00D629BB" w:rsidRPr="001842F7" w:rsidRDefault="00D629BB" w:rsidP="00D629BB">
      <w:pPr>
        <w:rPr>
          <w:rFonts w:ascii="RR Pioneer" w:hAnsi="RR Pioneer"/>
          <w:sz w:val="22"/>
          <w:szCs w:val="24"/>
        </w:rPr>
      </w:pPr>
      <w:r w:rsidRPr="001842F7">
        <w:rPr>
          <w:rFonts w:ascii="RR Pioneer" w:hAnsi="RR Pioneer"/>
          <w:sz w:val="22"/>
          <w:szCs w:val="24"/>
        </w:rPr>
        <w:t>In accordance with SAPs FA.4 to FA.9, ONR expects that appropriate design basis analysis (DBA) is included in the safety case to:</w:t>
      </w:r>
    </w:p>
    <w:p w14:paraId="1916B827" w14:textId="77777777" w:rsidR="00D629BB" w:rsidRPr="001842F7" w:rsidRDefault="00D629BB" w:rsidP="00D629BB">
      <w:pPr>
        <w:pStyle w:val="ListParagraph"/>
        <w:numPr>
          <w:ilvl w:val="0"/>
          <w:numId w:val="15"/>
        </w:numPr>
        <w:tabs>
          <w:tab w:val="clear" w:pos="992"/>
          <w:tab w:val="clear" w:pos="1395"/>
          <w:tab w:val="clear" w:pos="1712"/>
        </w:tabs>
        <w:spacing w:before="240" w:after="60"/>
        <w:rPr>
          <w:rFonts w:ascii="RR Pioneer" w:hAnsi="RR Pioneer"/>
          <w:noProof/>
          <w:sz w:val="22"/>
          <w:szCs w:val="28"/>
        </w:rPr>
      </w:pPr>
      <w:r w:rsidRPr="001842F7">
        <w:rPr>
          <w:rFonts w:ascii="RR Pioneer" w:hAnsi="RR Pioneer"/>
          <w:noProof/>
          <w:sz w:val="22"/>
          <w:szCs w:val="28"/>
        </w:rPr>
        <w:t xml:space="preserve">Provide a robust demonstration of the fault tolerance of the engineering design and the effectiveness of the safety measures. </w:t>
      </w:r>
    </w:p>
    <w:p w14:paraId="17A369F1" w14:textId="77777777" w:rsidR="00D629BB" w:rsidRPr="001842F7" w:rsidRDefault="00D629BB" w:rsidP="00D629BB">
      <w:pPr>
        <w:pStyle w:val="ListParagraph"/>
        <w:numPr>
          <w:ilvl w:val="0"/>
          <w:numId w:val="15"/>
        </w:numPr>
        <w:tabs>
          <w:tab w:val="clear" w:pos="992"/>
          <w:tab w:val="clear" w:pos="1395"/>
          <w:tab w:val="clear" w:pos="1712"/>
        </w:tabs>
        <w:spacing w:before="240" w:after="60"/>
        <w:rPr>
          <w:rFonts w:ascii="RR Pioneer" w:hAnsi="RR Pioneer"/>
          <w:sz w:val="22"/>
          <w:szCs w:val="24"/>
        </w:rPr>
      </w:pPr>
      <w:r w:rsidRPr="001842F7">
        <w:rPr>
          <w:rFonts w:ascii="RR Pioneer" w:hAnsi="RR Pioneer"/>
          <w:noProof/>
          <w:sz w:val="22"/>
          <w:szCs w:val="24"/>
        </w:rPr>
        <w:t>Analyse</w:t>
      </w:r>
      <w:r w:rsidRPr="001842F7">
        <w:rPr>
          <w:rFonts w:ascii="RR Pioneer" w:hAnsi="RR Pioneer"/>
          <w:sz w:val="22"/>
          <w:szCs w:val="24"/>
        </w:rPr>
        <w:t xml:space="preserve"> design basis fault sequences with appropriate tools and techniques, on a conservative basis to demonstrate that consequences are ALARP;</w:t>
      </w:r>
    </w:p>
    <w:p w14:paraId="7323F7BF" w14:textId="77777777" w:rsidR="00D629BB" w:rsidRPr="001842F7" w:rsidRDefault="00D629BB" w:rsidP="00D629BB">
      <w:pPr>
        <w:pStyle w:val="ListParagraph"/>
        <w:numPr>
          <w:ilvl w:val="0"/>
          <w:numId w:val="15"/>
        </w:numPr>
        <w:tabs>
          <w:tab w:val="clear" w:pos="992"/>
          <w:tab w:val="clear" w:pos="1395"/>
          <w:tab w:val="clear" w:pos="1712"/>
        </w:tabs>
        <w:spacing w:before="240" w:after="60"/>
        <w:rPr>
          <w:rFonts w:ascii="RR Pioneer" w:hAnsi="RR Pioneer"/>
          <w:noProof/>
          <w:sz w:val="22"/>
          <w:szCs w:val="28"/>
        </w:rPr>
      </w:pPr>
      <w:r w:rsidRPr="001842F7">
        <w:rPr>
          <w:rFonts w:ascii="RR Pioneer" w:hAnsi="RR Pioneer"/>
          <w:noProof/>
          <w:sz w:val="22"/>
          <w:szCs w:val="28"/>
        </w:rPr>
        <w:t xml:space="preserve">Provide a clear and auditable linking of initiating faults, fault sequences and safety measures; and </w:t>
      </w:r>
    </w:p>
    <w:p w14:paraId="45E4593E" w14:textId="77777777" w:rsidR="00D629BB" w:rsidRPr="001842F7" w:rsidRDefault="00D629BB" w:rsidP="00D629BB">
      <w:pPr>
        <w:pStyle w:val="ListParagraph"/>
        <w:numPr>
          <w:ilvl w:val="0"/>
          <w:numId w:val="15"/>
        </w:numPr>
        <w:tabs>
          <w:tab w:val="clear" w:pos="992"/>
          <w:tab w:val="clear" w:pos="1395"/>
          <w:tab w:val="clear" w:pos="1712"/>
        </w:tabs>
        <w:spacing w:before="240" w:after="60"/>
        <w:rPr>
          <w:rFonts w:ascii="RR Pioneer" w:hAnsi="RR Pioneer"/>
          <w:noProof/>
          <w:sz w:val="22"/>
          <w:szCs w:val="28"/>
        </w:rPr>
      </w:pPr>
      <w:r w:rsidRPr="001842F7">
        <w:rPr>
          <w:rFonts w:ascii="RR Pioneer" w:hAnsi="RR Pioneer"/>
          <w:noProof/>
          <w:sz w:val="22"/>
          <w:szCs w:val="28"/>
        </w:rPr>
        <w:t>Provide an input into the safety classification and the engineering requirements for systems, structures and components (SSC) performing a safety function; the limits and conditions for safe operation; and the identification of requirements for operator actions.</w:t>
      </w:r>
    </w:p>
    <w:p w14:paraId="644066EE" w14:textId="77777777" w:rsidR="00D629BB" w:rsidRPr="001842F7" w:rsidRDefault="00D629BB" w:rsidP="00D629BB">
      <w:pPr>
        <w:pStyle w:val="ListParagraph"/>
        <w:spacing w:before="240" w:after="60"/>
        <w:rPr>
          <w:rFonts w:ascii="RR Pioneer" w:hAnsi="RR Pioneer"/>
          <w:noProof/>
          <w:sz w:val="22"/>
          <w:szCs w:val="28"/>
        </w:rPr>
      </w:pPr>
    </w:p>
    <w:p w14:paraId="15B99646" w14:textId="77777777" w:rsidR="00D629BB" w:rsidRPr="001842F7" w:rsidRDefault="00D629BB" w:rsidP="00D629BB">
      <w:pPr>
        <w:rPr>
          <w:rFonts w:ascii="RR Pioneer" w:hAnsi="RR Pioneer"/>
          <w:sz w:val="22"/>
          <w:szCs w:val="24"/>
        </w:rPr>
      </w:pPr>
      <w:r w:rsidRPr="001842F7">
        <w:rPr>
          <w:rFonts w:ascii="RR Pioneer" w:hAnsi="RR Pioneer"/>
          <w:sz w:val="22"/>
          <w:szCs w:val="24"/>
        </w:rPr>
        <w:t>As such appropriate analysis and design substantiation should be provided as evidence to support any claims made on SSC performance.</w:t>
      </w:r>
    </w:p>
    <w:p w14:paraId="62923089" w14:textId="77777777" w:rsidR="00D629BB" w:rsidRPr="001842F7" w:rsidRDefault="00D629BB" w:rsidP="00D629BB">
      <w:pPr>
        <w:rPr>
          <w:rFonts w:ascii="RR Pioneer" w:hAnsi="RR Pioneer"/>
          <w:sz w:val="22"/>
          <w:szCs w:val="24"/>
        </w:rPr>
      </w:pPr>
      <w:r w:rsidRPr="001842F7">
        <w:rPr>
          <w:rFonts w:ascii="RR Pioneer" w:hAnsi="RR Pioneer"/>
          <w:sz w:val="22"/>
          <w:szCs w:val="24"/>
        </w:rPr>
        <w:t xml:space="preserve">ONR also expects that the RP’s methodology for safety function categorisation and safety measure classification (Ref. [8]) is applied to all safety functions and SSCs associated with the SFP and fuel route operations, to meet the expectations of SAPs EKP.4, EKP.5, and ECS.1 to ECS.3. </w:t>
      </w:r>
    </w:p>
    <w:p w14:paraId="0E1E511F" w14:textId="77777777" w:rsidR="00D629BB" w:rsidRPr="001842F7" w:rsidRDefault="00D629BB" w:rsidP="00D629BB">
      <w:pPr>
        <w:rPr>
          <w:rFonts w:ascii="RR Pioneer" w:hAnsi="RR Pioneer"/>
          <w:sz w:val="22"/>
          <w:szCs w:val="24"/>
        </w:rPr>
      </w:pPr>
      <w:r w:rsidRPr="001842F7">
        <w:rPr>
          <w:rFonts w:ascii="RR Pioneer" w:hAnsi="RR Pioneer"/>
          <w:sz w:val="22"/>
          <w:szCs w:val="24"/>
        </w:rPr>
        <w:t xml:space="preserve">Furthermore, the safety case should cover all modes of operation, ranging from the SFP being isolated from the reactor, through to hydraulic connection to the SFP and the reactor being fully defueled. </w:t>
      </w:r>
    </w:p>
    <w:p w14:paraId="6B1DA9F3" w14:textId="77777777" w:rsidR="00D629BB" w:rsidRPr="001842F7" w:rsidRDefault="00D629BB" w:rsidP="00D629BB">
      <w:pPr>
        <w:rPr>
          <w:rFonts w:ascii="RR Pioneer" w:hAnsi="RR Pioneer"/>
          <w:sz w:val="22"/>
          <w:szCs w:val="24"/>
        </w:rPr>
      </w:pPr>
      <w:r w:rsidRPr="001842F7">
        <w:rPr>
          <w:rFonts w:ascii="RR Pioneer" w:hAnsi="RR Pioneer"/>
          <w:sz w:val="22"/>
          <w:szCs w:val="24"/>
        </w:rPr>
        <w:t>The purpose of this Regulatory Observation is for the RP to define the scope of its SFP and fuel route safety case to be incorporated into future revisions of the Environment, Safety, Security and Safeguards (E3S) Case [9], and provide confidence that it will be delivered on timescales that allow for a meaningful assessment in GDA.</w:t>
      </w:r>
    </w:p>
    <w:p w14:paraId="109CC872" w14:textId="043B7908" w:rsidR="00A2500E" w:rsidRPr="001842F7" w:rsidRDefault="00A2500E" w:rsidP="00D629BB">
      <w:pPr>
        <w:pStyle w:val="Heading2"/>
        <w:rPr>
          <w:rFonts w:ascii="RR Pioneer" w:hAnsi="RR Pioneer"/>
        </w:rPr>
      </w:pPr>
      <w:r w:rsidRPr="001842F7">
        <w:rPr>
          <w:rFonts w:ascii="RR Pioneer" w:hAnsi="RR Pioneer"/>
        </w:rPr>
        <w:t>Regulatory Observation Actions</w:t>
      </w:r>
      <w:r w:rsidR="006C632D" w:rsidRPr="001842F7">
        <w:rPr>
          <w:rFonts w:ascii="RR Pioneer" w:hAnsi="RR Pioneer"/>
        </w:rPr>
        <w:t xml:space="preserve"> and Resolution Plan</w:t>
      </w:r>
    </w:p>
    <w:p w14:paraId="6EE1BB99" w14:textId="2A09ECDA" w:rsidR="0073455D" w:rsidRPr="001842F7" w:rsidRDefault="0073455D" w:rsidP="00900CC8">
      <w:pPr>
        <w:pStyle w:val="Heading3"/>
        <w:rPr>
          <w:rFonts w:ascii="RR Pioneer" w:hAnsi="RR Pioneer"/>
          <w:b/>
          <w:bCs/>
          <w:noProof/>
          <w:sz w:val="22"/>
          <w:szCs w:val="22"/>
        </w:rPr>
      </w:pPr>
      <w:r w:rsidRPr="001842F7">
        <w:rPr>
          <w:rFonts w:ascii="RR Pioneer" w:hAnsi="RR Pioneer"/>
          <w:b/>
          <w:bCs/>
          <w:noProof/>
          <w:sz w:val="22"/>
          <w:szCs w:val="22"/>
        </w:rPr>
        <w:t xml:space="preserve">RO-RRSMR-007.A1 – Scope of SFP and </w:t>
      </w:r>
      <w:r w:rsidR="000E0AAE" w:rsidRPr="001842F7">
        <w:rPr>
          <w:rFonts w:ascii="RR Pioneer" w:hAnsi="RR Pioneer"/>
          <w:b/>
          <w:bCs/>
          <w:noProof/>
          <w:sz w:val="22"/>
          <w:szCs w:val="22"/>
        </w:rPr>
        <w:t>Fuel Route Safety Case</w:t>
      </w:r>
    </w:p>
    <w:p w14:paraId="64E6C212" w14:textId="396A6B7D" w:rsidR="0073455D" w:rsidRPr="001842F7" w:rsidRDefault="0073455D" w:rsidP="00900CC8">
      <w:pPr>
        <w:spacing w:before="240"/>
        <w:rPr>
          <w:rFonts w:ascii="RR Pioneer" w:hAnsi="RR Pioneer"/>
          <w:noProof/>
          <w:sz w:val="22"/>
        </w:rPr>
      </w:pPr>
      <w:r w:rsidRPr="001842F7">
        <w:rPr>
          <w:rFonts w:ascii="RR Pioneer" w:hAnsi="RR Pioneer"/>
          <w:noProof/>
          <w:sz w:val="22"/>
        </w:rPr>
        <w:t>In response to this Regulatory Observation Action, Rolls-Royce SMR Ltd should clearly identify the scope of the SFP and fuel route safety case for GDA, in terms of:</w:t>
      </w:r>
    </w:p>
    <w:p w14:paraId="03B01AEA" w14:textId="77777777" w:rsidR="0073455D" w:rsidRPr="001842F7" w:rsidRDefault="0073455D" w:rsidP="00900CC8">
      <w:pPr>
        <w:pStyle w:val="ListParagraph"/>
        <w:numPr>
          <w:ilvl w:val="0"/>
          <w:numId w:val="15"/>
        </w:numPr>
        <w:tabs>
          <w:tab w:val="clear" w:pos="992"/>
          <w:tab w:val="clear" w:pos="1395"/>
          <w:tab w:val="clear" w:pos="1712"/>
        </w:tabs>
        <w:spacing w:before="240"/>
        <w:rPr>
          <w:rFonts w:ascii="RR Pioneer" w:hAnsi="RR Pioneer"/>
          <w:sz w:val="22"/>
        </w:rPr>
      </w:pPr>
      <w:r w:rsidRPr="001842F7">
        <w:rPr>
          <w:rFonts w:ascii="RR Pioneer" w:hAnsi="RR Pioneer"/>
          <w:sz w:val="22"/>
        </w:rPr>
        <w:lastRenderedPageBreak/>
        <w:t xml:space="preserve">Physical </w:t>
      </w:r>
      <w:r w:rsidRPr="001842F7">
        <w:rPr>
          <w:rFonts w:ascii="RR Pioneer" w:hAnsi="RR Pioneer"/>
          <w:noProof/>
          <w:sz w:val="22"/>
        </w:rPr>
        <w:t>layout of relevant SSCs</w:t>
      </w:r>
      <w:r w:rsidRPr="001842F7">
        <w:rPr>
          <w:rFonts w:ascii="RR Pioneer" w:hAnsi="RR Pioneer"/>
          <w:sz w:val="22"/>
        </w:rPr>
        <w:t>,</w:t>
      </w:r>
    </w:p>
    <w:p w14:paraId="1605257A" w14:textId="77777777" w:rsidR="0073455D" w:rsidRPr="001842F7" w:rsidRDefault="0073455D" w:rsidP="00900CC8">
      <w:pPr>
        <w:pStyle w:val="ListParagraph"/>
        <w:numPr>
          <w:ilvl w:val="0"/>
          <w:numId w:val="15"/>
        </w:numPr>
        <w:tabs>
          <w:tab w:val="clear" w:pos="992"/>
          <w:tab w:val="clear" w:pos="1395"/>
          <w:tab w:val="clear" w:pos="1712"/>
        </w:tabs>
        <w:spacing w:before="240"/>
        <w:rPr>
          <w:rFonts w:ascii="RR Pioneer" w:hAnsi="RR Pioneer"/>
          <w:noProof/>
          <w:sz w:val="22"/>
        </w:rPr>
      </w:pPr>
      <w:r w:rsidRPr="001842F7">
        <w:rPr>
          <w:rFonts w:ascii="RR Pioneer" w:hAnsi="RR Pioneer"/>
          <w:noProof/>
          <w:sz w:val="22"/>
        </w:rPr>
        <w:t>Operational states,</w:t>
      </w:r>
    </w:p>
    <w:p w14:paraId="5E7B8213" w14:textId="77777777" w:rsidR="0073455D" w:rsidRPr="001842F7" w:rsidRDefault="0073455D" w:rsidP="00900CC8">
      <w:pPr>
        <w:pStyle w:val="ListParagraph"/>
        <w:numPr>
          <w:ilvl w:val="0"/>
          <w:numId w:val="15"/>
        </w:numPr>
        <w:tabs>
          <w:tab w:val="clear" w:pos="992"/>
          <w:tab w:val="clear" w:pos="1395"/>
          <w:tab w:val="clear" w:pos="1712"/>
        </w:tabs>
        <w:spacing w:before="240"/>
        <w:rPr>
          <w:rFonts w:ascii="RR Pioneer" w:hAnsi="RR Pioneer"/>
          <w:noProof/>
          <w:sz w:val="22"/>
        </w:rPr>
      </w:pPr>
      <w:r w:rsidRPr="001842F7">
        <w:rPr>
          <w:rFonts w:ascii="RR Pioneer" w:hAnsi="RR Pioneer"/>
          <w:noProof/>
          <w:sz w:val="22"/>
        </w:rPr>
        <w:t>System boundaries,</w:t>
      </w:r>
    </w:p>
    <w:p w14:paraId="4339FB0E" w14:textId="77777777" w:rsidR="0073455D" w:rsidRPr="001842F7" w:rsidRDefault="0073455D" w:rsidP="00900CC8">
      <w:pPr>
        <w:pStyle w:val="ListParagraph"/>
        <w:numPr>
          <w:ilvl w:val="0"/>
          <w:numId w:val="15"/>
        </w:numPr>
        <w:tabs>
          <w:tab w:val="clear" w:pos="992"/>
          <w:tab w:val="clear" w:pos="1395"/>
          <w:tab w:val="clear" w:pos="1712"/>
        </w:tabs>
        <w:spacing w:before="240"/>
        <w:rPr>
          <w:rFonts w:ascii="RR Pioneer" w:hAnsi="RR Pioneer"/>
          <w:sz w:val="22"/>
        </w:rPr>
      </w:pPr>
      <w:r w:rsidRPr="001842F7">
        <w:rPr>
          <w:rFonts w:ascii="RR Pioneer" w:hAnsi="RR Pioneer"/>
          <w:sz w:val="22"/>
        </w:rPr>
        <w:t>Refuelling and outage operations</w:t>
      </w:r>
      <w:r w:rsidRPr="001842F7">
        <w:rPr>
          <w:rFonts w:ascii="RR Pioneer" w:hAnsi="RR Pioneer"/>
          <w:noProof/>
          <w:sz w:val="22"/>
        </w:rPr>
        <w:t xml:space="preserve"> (including mechanical sequencing),</w:t>
      </w:r>
    </w:p>
    <w:p w14:paraId="22610DFF" w14:textId="77777777" w:rsidR="0073455D" w:rsidRPr="001842F7" w:rsidRDefault="0073455D" w:rsidP="00900CC8">
      <w:pPr>
        <w:pStyle w:val="ListParagraph"/>
        <w:numPr>
          <w:ilvl w:val="0"/>
          <w:numId w:val="15"/>
        </w:numPr>
        <w:tabs>
          <w:tab w:val="clear" w:pos="992"/>
          <w:tab w:val="clear" w:pos="1395"/>
          <w:tab w:val="clear" w:pos="1712"/>
        </w:tabs>
        <w:spacing w:before="240"/>
        <w:rPr>
          <w:rFonts w:ascii="RR Pioneer" w:hAnsi="RR Pioneer"/>
          <w:sz w:val="22"/>
        </w:rPr>
      </w:pPr>
      <w:r w:rsidRPr="001842F7">
        <w:rPr>
          <w:rFonts w:ascii="RR Pioneer" w:hAnsi="RR Pioneer"/>
          <w:sz w:val="22"/>
        </w:rPr>
        <w:t>Import and export of fresh and irradiated fuel</w:t>
      </w:r>
      <w:r w:rsidRPr="001842F7">
        <w:rPr>
          <w:rFonts w:ascii="RR Pioneer" w:hAnsi="RR Pioneer"/>
          <w:noProof/>
          <w:sz w:val="22"/>
        </w:rPr>
        <w:t>, respectively.</w:t>
      </w:r>
    </w:p>
    <w:p w14:paraId="0062B52D" w14:textId="77777777" w:rsidR="0073455D" w:rsidRPr="001842F7" w:rsidRDefault="0073455D" w:rsidP="00900CC8">
      <w:pPr>
        <w:spacing w:before="240"/>
        <w:rPr>
          <w:rFonts w:ascii="RR Pioneer" w:hAnsi="RR Pioneer"/>
          <w:noProof/>
          <w:sz w:val="22"/>
        </w:rPr>
      </w:pPr>
      <w:r w:rsidRPr="001842F7">
        <w:rPr>
          <w:rFonts w:ascii="RR Pioneer" w:hAnsi="RR Pioneer"/>
          <w:noProof/>
          <w:sz w:val="22"/>
        </w:rPr>
        <w:t>Links and interfaces with other aspects of the E3S Case will need to be identified.</w:t>
      </w:r>
    </w:p>
    <w:p w14:paraId="6788AFB5" w14:textId="37D05908" w:rsidR="00B026A2" w:rsidRPr="002E65EF" w:rsidRDefault="00B026A2" w:rsidP="00B026A2">
      <w:pPr>
        <w:tabs>
          <w:tab w:val="clear" w:pos="992"/>
          <w:tab w:val="clear" w:pos="1395"/>
          <w:tab w:val="clear" w:pos="1712"/>
        </w:tabs>
        <w:spacing w:before="120" w:after="160" w:line="252" w:lineRule="auto"/>
        <w:rPr>
          <w:rFonts w:ascii="RR Pioneer" w:hAnsi="RR Pioneer"/>
          <w:b/>
          <w:bCs/>
          <w:u w:val="single"/>
        </w:rPr>
      </w:pPr>
      <w:r w:rsidRPr="002E65EF">
        <w:rPr>
          <w:rFonts w:ascii="RR Pioneer" w:hAnsi="RR Pioneer"/>
          <w:b/>
          <w:bCs/>
          <w:u w:val="single"/>
        </w:rPr>
        <w:t xml:space="preserve">Rolls-Royce SMR Ltd. Resolution Plan </w:t>
      </w:r>
      <w:r w:rsidRPr="002E65EF">
        <w:rPr>
          <w:rFonts w:ascii="RR Pioneer" w:hAnsi="RR Pioneer"/>
          <w:b/>
          <w:noProof/>
          <w:szCs w:val="24"/>
          <w:u w:val="single"/>
        </w:rPr>
        <w:t>RO-RRSMR-00</w:t>
      </w:r>
      <w:r>
        <w:rPr>
          <w:rFonts w:ascii="RR Pioneer" w:hAnsi="RR Pioneer"/>
          <w:b/>
          <w:noProof/>
          <w:szCs w:val="24"/>
          <w:u w:val="single"/>
        </w:rPr>
        <w:t>7</w:t>
      </w:r>
      <w:r w:rsidRPr="002E65EF">
        <w:rPr>
          <w:rFonts w:ascii="RR Pioneer" w:hAnsi="RR Pioneer"/>
          <w:b/>
          <w:noProof/>
          <w:szCs w:val="24"/>
          <w:u w:val="single"/>
        </w:rPr>
        <w:t>.A1</w:t>
      </w:r>
    </w:p>
    <w:p w14:paraId="328762D1" w14:textId="5E26E1FB" w:rsidR="003C6CA6" w:rsidRPr="001842F7" w:rsidRDefault="00FD4CE9" w:rsidP="003C6CA6">
      <w:pPr>
        <w:rPr>
          <w:rFonts w:ascii="RR Pioneer" w:hAnsi="RR Pioneer"/>
          <w:sz w:val="22"/>
          <w:szCs w:val="24"/>
        </w:rPr>
      </w:pPr>
      <w:r w:rsidRPr="001842F7">
        <w:rPr>
          <w:rFonts w:ascii="RR Pioneer" w:hAnsi="RR Pioneer"/>
          <w:sz w:val="22"/>
          <w:szCs w:val="24"/>
        </w:rPr>
        <w:t>The entry point for the safety case, for all areas, is the Fault Schedule [#</w:t>
      </w:r>
      <w:r w:rsidR="00532B39">
        <w:rPr>
          <w:rFonts w:ascii="RR Pioneer" w:hAnsi="RR Pioneer"/>
          <w:sz w:val="22"/>
          <w:szCs w:val="24"/>
        </w:rPr>
        <w:t>Ref</w:t>
      </w:r>
      <w:r w:rsidRPr="001842F7">
        <w:rPr>
          <w:rFonts w:ascii="RR Pioneer" w:hAnsi="RR Pioneer"/>
          <w:sz w:val="22"/>
          <w:szCs w:val="24"/>
        </w:rPr>
        <w:t xml:space="preserve">]. This includes for the SFP and fuel route. The Fault Schedule lists the postulated initiating events under each category (e.g. Mechanical Handling), and identifies the safety functions which need to be maintained, and the safety measures which deliver them. The </w:t>
      </w:r>
      <w:r w:rsidR="005321C6" w:rsidRPr="001842F7">
        <w:rPr>
          <w:rFonts w:ascii="RR Pioneer" w:hAnsi="RR Pioneer"/>
          <w:sz w:val="22"/>
          <w:szCs w:val="24"/>
        </w:rPr>
        <w:t>Safety Measure Design Descriptions</w:t>
      </w:r>
      <w:r w:rsidR="00867F13" w:rsidRPr="001842F7">
        <w:rPr>
          <w:rFonts w:ascii="RR Pioneer" w:hAnsi="RR Pioneer"/>
          <w:sz w:val="22"/>
          <w:szCs w:val="24"/>
        </w:rPr>
        <w:t xml:space="preserve"> (SMDDs)</w:t>
      </w:r>
      <w:r w:rsidR="005321C6" w:rsidRPr="001842F7">
        <w:rPr>
          <w:rFonts w:ascii="RR Pioneer" w:hAnsi="RR Pioneer"/>
          <w:sz w:val="22"/>
          <w:szCs w:val="24"/>
        </w:rPr>
        <w:t xml:space="preserve"> </w:t>
      </w:r>
      <w:r w:rsidRPr="001842F7">
        <w:rPr>
          <w:rFonts w:ascii="RR Pioneer" w:hAnsi="RR Pioneer"/>
          <w:sz w:val="22"/>
          <w:szCs w:val="24"/>
        </w:rPr>
        <w:t>then identif</w:t>
      </w:r>
      <w:r w:rsidR="005321C6" w:rsidRPr="001842F7">
        <w:rPr>
          <w:rFonts w:ascii="RR Pioneer" w:hAnsi="RR Pioneer"/>
          <w:sz w:val="22"/>
          <w:szCs w:val="24"/>
        </w:rPr>
        <w:t>y</w:t>
      </w:r>
      <w:r w:rsidRPr="001842F7">
        <w:rPr>
          <w:rFonts w:ascii="RR Pioneer" w:hAnsi="RR Pioneer"/>
          <w:sz w:val="22"/>
          <w:szCs w:val="24"/>
        </w:rPr>
        <w:t xml:space="preserve"> the SSC which deliver the safety measures, in addition to the</w:t>
      </w:r>
      <w:r w:rsidR="005321C6" w:rsidRPr="001842F7">
        <w:rPr>
          <w:rFonts w:ascii="RR Pioneer" w:hAnsi="RR Pioneer"/>
          <w:sz w:val="22"/>
          <w:szCs w:val="24"/>
        </w:rPr>
        <w:t xml:space="preserve"> Low Level Safety Function Decomposition report [#</w:t>
      </w:r>
      <w:r w:rsidR="00532B39">
        <w:rPr>
          <w:rFonts w:ascii="RR Pioneer" w:hAnsi="RR Pioneer"/>
          <w:sz w:val="22"/>
          <w:szCs w:val="24"/>
        </w:rPr>
        <w:t>Ref</w:t>
      </w:r>
      <w:r w:rsidR="005321C6" w:rsidRPr="001842F7">
        <w:rPr>
          <w:rFonts w:ascii="RR Pioneer" w:hAnsi="RR Pioneer"/>
          <w:sz w:val="22"/>
          <w:szCs w:val="24"/>
        </w:rPr>
        <w:t>]</w:t>
      </w:r>
      <w:r w:rsidRPr="001842F7">
        <w:rPr>
          <w:rFonts w:ascii="RR Pioneer" w:hAnsi="RR Pioneer"/>
          <w:sz w:val="22"/>
          <w:szCs w:val="24"/>
        </w:rPr>
        <w:t xml:space="preserve">, which </w:t>
      </w:r>
      <w:r w:rsidR="005321C6" w:rsidRPr="001842F7">
        <w:rPr>
          <w:rFonts w:ascii="RR Pioneer" w:hAnsi="RR Pioneer"/>
          <w:sz w:val="22"/>
          <w:szCs w:val="24"/>
        </w:rPr>
        <w:t>presents this in a single report.</w:t>
      </w:r>
    </w:p>
    <w:p w14:paraId="5C30C101" w14:textId="0D4C9324" w:rsidR="00663EA6" w:rsidRPr="001842F7" w:rsidRDefault="00663EA6" w:rsidP="003C6CA6">
      <w:pPr>
        <w:rPr>
          <w:rFonts w:ascii="RR Pioneer" w:hAnsi="RR Pioneer"/>
          <w:sz w:val="22"/>
          <w:szCs w:val="24"/>
        </w:rPr>
      </w:pPr>
      <w:r w:rsidRPr="001842F7">
        <w:rPr>
          <w:rFonts w:ascii="RR Pioneer" w:hAnsi="RR Pioneer"/>
          <w:sz w:val="22"/>
          <w:szCs w:val="24"/>
        </w:rPr>
        <w:t xml:space="preserve">The SMDDs </w:t>
      </w:r>
      <w:r w:rsidR="00867F13" w:rsidRPr="001842F7">
        <w:rPr>
          <w:rFonts w:ascii="RR Pioneer" w:hAnsi="RR Pioneer"/>
          <w:sz w:val="22"/>
          <w:szCs w:val="24"/>
        </w:rPr>
        <w:t>provide references to the System Design Descriptions (SDDs), which provide the design definition of the systems that deliver the safety functions. In addition, references are provided to System Design Descriptions (SDSs), System Verification Strategies, and other detailed design documentation.</w:t>
      </w:r>
    </w:p>
    <w:p w14:paraId="495B0032" w14:textId="7FF5FB73" w:rsidR="00867F13" w:rsidRPr="001842F7" w:rsidRDefault="00867F13" w:rsidP="003C6CA6">
      <w:pPr>
        <w:rPr>
          <w:rFonts w:ascii="RR Pioneer" w:hAnsi="RR Pioneer"/>
          <w:sz w:val="22"/>
          <w:szCs w:val="24"/>
        </w:rPr>
      </w:pPr>
      <w:r w:rsidRPr="001842F7">
        <w:rPr>
          <w:rFonts w:ascii="RR Pioneer" w:hAnsi="RR Pioneer"/>
          <w:sz w:val="22"/>
          <w:szCs w:val="24"/>
        </w:rPr>
        <w:t xml:space="preserve">For the fuel route and SFP </w:t>
      </w:r>
      <w:r w:rsidR="00F760CA" w:rsidRPr="001842F7">
        <w:rPr>
          <w:rFonts w:ascii="RR Pioneer" w:hAnsi="RR Pioneer"/>
          <w:sz w:val="22"/>
          <w:szCs w:val="24"/>
        </w:rPr>
        <w:t>SSC, the engineering documentation discusses:</w:t>
      </w:r>
    </w:p>
    <w:p w14:paraId="48CB77A8" w14:textId="58A5FB16" w:rsidR="00F760CA" w:rsidRPr="001842F7" w:rsidRDefault="00F760CA" w:rsidP="00F760CA">
      <w:pPr>
        <w:pStyle w:val="ListParagraph"/>
        <w:numPr>
          <w:ilvl w:val="0"/>
          <w:numId w:val="31"/>
        </w:numPr>
        <w:rPr>
          <w:rFonts w:ascii="RR Pioneer" w:hAnsi="RR Pioneer"/>
          <w:sz w:val="22"/>
          <w:szCs w:val="24"/>
        </w:rPr>
      </w:pPr>
      <w:r w:rsidRPr="001842F7">
        <w:rPr>
          <w:rFonts w:ascii="RR Pioneer" w:hAnsi="RR Pioneer"/>
          <w:sz w:val="22"/>
          <w:szCs w:val="24"/>
        </w:rPr>
        <w:t>The physical layout of the SSCs</w:t>
      </w:r>
    </w:p>
    <w:p w14:paraId="3E8B282A" w14:textId="54AE8F70" w:rsidR="00F760CA" w:rsidRPr="001842F7" w:rsidRDefault="00F760CA" w:rsidP="00F760CA">
      <w:pPr>
        <w:pStyle w:val="ListParagraph"/>
        <w:numPr>
          <w:ilvl w:val="0"/>
          <w:numId w:val="31"/>
        </w:numPr>
        <w:rPr>
          <w:rFonts w:ascii="RR Pioneer" w:hAnsi="RR Pioneer"/>
          <w:sz w:val="22"/>
          <w:szCs w:val="24"/>
        </w:rPr>
      </w:pPr>
      <w:r w:rsidRPr="001842F7">
        <w:rPr>
          <w:rFonts w:ascii="RR Pioneer" w:hAnsi="RR Pioneer"/>
          <w:sz w:val="22"/>
          <w:szCs w:val="24"/>
        </w:rPr>
        <w:t>Operational states in which the SSCs are used</w:t>
      </w:r>
    </w:p>
    <w:p w14:paraId="69360657" w14:textId="209694BE" w:rsidR="00F760CA" w:rsidRPr="001842F7" w:rsidRDefault="00F760CA" w:rsidP="00F760CA">
      <w:pPr>
        <w:pStyle w:val="ListParagraph"/>
        <w:numPr>
          <w:ilvl w:val="0"/>
          <w:numId w:val="31"/>
        </w:numPr>
        <w:rPr>
          <w:rFonts w:ascii="RR Pioneer" w:hAnsi="RR Pioneer"/>
          <w:sz w:val="22"/>
          <w:szCs w:val="24"/>
        </w:rPr>
      </w:pPr>
      <w:r w:rsidRPr="001842F7">
        <w:rPr>
          <w:rFonts w:ascii="RR Pioneer" w:hAnsi="RR Pioneer"/>
          <w:sz w:val="22"/>
          <w:szCs w:val="24"/>
        </w:rPr>
        <w:t>The system boundaries</w:t>
      </w:r>
    </w:p>
    <w:p w14:paraId="462ECCBD" w14:textId="138943D2" w:rsidR="00F760CA" w:rsidRPr="001842F7" w:rsidRDefault="00787340" w:rsidP="00F760CA">
      <w:pPr>
        <w:pStyle w:val="ListParagraph"/>
        <w:numPr>
          <w:ilvl w:val="0"/>
          <w:numId w:val="31"/>
        </w:numPr>
        <w:rPr>
          <w:rFonts w:ascii="RR Pioneer" w:hAnsi="RR Pioneer"/>
          <w:sz w:val="22"/>
          <w:szCs w:val="24"/>
        </w:rPr>
      </w:pPr>
      <w:r w:rsidRPr="001842F7">
        <w:rPr>
          <w:rFonts w:ascii="RR Pioneer" w:hAnsi="RR Pioneer"/>
          <w:sz w:val="22"/>
          <w:szCs w:val="24"/>
        </w:rPr>
        <w:t>Refuelling and outage operations (including mechanical sequencing)</w:t>
      </w:r>
    </w:p>
    <w:p w14:paraId="31A97853" w14:textId="3F00892C" w:rsidR="00787340" w:rsidRPr="001842F7" w:rsidRDefault="00787340" w:rsidP="00F760CA">
      <w:pPr>
        <w:pStyle w:val="ListParagraph"/>
        <w:numPr>
          <w:ilvl w:val="0"/>
          <w:numId w:val="31"/>
        </w:numPr>
        <w:rPr>
          <w:rFonts w:ascii="RR Pioneer" w:hAnsi="RR Pioneer"/>
          <w:sz w:val="22"/>
          <w:szCs w:val="24"/>
        </w:rPr>
      </w:pPr>
      <w:r w:rsidRPr="001842F7">
        <w:rPr>
          <w:rFonts w:ascii="RR Pioneer" w:hAnsi="RR Pioneer"/>
          <w:sz w:val="22"/>
          <w:szCs w:val="24"/>
        </w:rPr>
        <w:t>Information about import and export of fresh and irradiated fuel</w:t>
      </w:r>
    </w:p>
    <w:p w14:paraId="6CC4A011" w14:textId="334B7A35" w:rsidR="00D92E4C" w:rsidRPr="001842F7" w:rsidRDefault="00787340" w:rsidP="00787340">
      <w:pPr>
        <w:rPr>
          <w:rFonts w:ascii="RR Pioneer" w:hAnsi="RR Pioneer"/>
          <w:sz w:val="22"/>
          <w:szCs w:val="24"/>
        </w:rPr>
      </w:pPr>
      <w:r w:rsidRPr="001842F7">
        <w:rPr>
          <w:rFonts w:ascii="RR Pioneer" w:hAnsi="RR Pioneer"/>
          <w:sz w:val="22"/>
          <w:szCs w:val="24"/>
        </w:rPr>
        <w:t xml:space="preserve">The “Impacted Submissions” section of this resolution plan provides a listing of this Tier 2 and Tier 3 engineering documentation, </w:t>
      </w:r>
      <w:r w:rsidR="00D92E4C" w:rsidRPr="001842F7">
        <w:rPr>
          <w:rFonts w:ascii="RR Pioneer" w:hAnsi="RR Pioneer"/>
          <w:sz w:val="22"/>
          <w:szCs w:val="24"/>
        </w:rPr>
        <w:t>with a mapping of which documents cover the information listed above for which SSC.</w:t>
      </w:r>
      <w:r w:rsidR="00107213" w:rsidRPr="001842F7">
        <w:rPr>
          <w:rFonts w:ascii="RR Pioneer" w:hAnsi="RR Pioneer"/>
          <w:sz w:val="22"/>
          <w:szCs w:val="24"/>
        </w:rPr>
        <w:t xml:space="preserve"> This covers the following key aspects of the fuel route and SFP design:</w:t>
      </w:r>
    </w:p>
    <w:p w14:paraId="7CF0FD2F" w14:textId="442DF733" w:rsidR="00107213" w:rsidRPr="001842F7" w:rsidRDefault="00107213" w:rsidP="00107213">
      <w:pPr>
        <w:pStyle w:val="ListParagraph"/>
        <w:numPr>
          <w:ilvl w:val="0"/>
          <w:numId w:val="32"/>
        </w:numPr>
        <w:rPr>
          <w:rFonts w:ascii="RR Pioneer" w:hAnsi="RR Pioneer"/>
          <w:sz w:val="22"/>
          <w:szCs w:val="24"/>
        </w:rPr>
      </w:pPr>
      <w:r w:rsidRPr="001842F7">
        <w:rPr>
          <w:rFonts w:ascii="RR Pioneer" w:hAnsi="RR Pioneer"/>
          <w:sz w:val="22"/>
          <w:szCs w:val="24"/>
        </w:rPr>
        <w:t>New Fuel Import</w:t>
      </w:r>
    </w:p>
    <w:p w14:paraId="3BFAA519" w14:textId="6B22BEA9" w:rsidR="00107213" w:rsidRPr="001842F7" w:rsidRDefault="00107213" w:rsidP="00107213">
      <w:pPr>
        <w:pStyle w:val="ListParagraph"/>
        <w:numPr>
          <w:ilvl w:val="0"/>
          <w:numId w:val="32"/>
        </w:numPr>
        <w:rPr>
          <w:rFonts w:ascii="RR Pioneer" w:hAnsi="RR Pioneer"/>
          <w:sz w:val="22"/>
          <w:szCs w:val="24"/>
        </w:rPr>
      </w:pPr>
      <w:r w:rsidRPr="001842F7">
        <w:rPr>
          <w:rFonts w:ascii="RR Pioneer" w:hAnsi="RR Pioneer"/>
          <w:sz w:val="22"/>
          <w:szCs w:val="24"/>
        </w:rPr>
        <w:t>Fuel Storage and Maintenance</w:t>
      </w:r>
      <w:r w:rsidR="000B2D4B" w:rsidRPr="001842F7">
        <w:rPr>
          <w:rFonts w:ascii="RR Pioneer" w:hAnsi="RR Pioneer"/>
          <w:sz w:val="22"/>
          <w:szCs w:val="24"/>
        </w:rPr>
        <w:t xml:space="preserve"> (including SFP)</w:t>
      </w:r>
    </w:p>
    <w:p w14:paraId="5F631ED3" w14:textId="78A25F03" w:rsidR="00107213" w:rsidRPr="001842F7" w:rsidRDefault="00107213" w:rsidP="00107213">
      <w:pPr>
        <w:pStyle w:val="ListParagraph"/>
        <w:numPr>
          <w:ilvl w:val="0"/>
          <w:numId w:val="32"/>
        </w:numPr>
        <w:rPr>
          <w:rFonts w:ascii="RR Pioneer" w:hAnsi="RR Pioneer"/>
          <w:sz w:val="22"/>
          <w:szCs w:val="24"/>
        </w:rPr>
      </w:pPr>
      <w:r w:rsidRPr="001842F7">
        <w:rPr>
          <w:rFonts w:ascii="RR Pioneer" w:hAnsi="RR Pioneer"/>
          <w:sz w:val="22"/>
          <w:szCs w:val="24"/>
        </w:rPr>
        <w:t>Transfer of Fuel Between Fuelling Block and Containment</w:t>
      </w:r>
    </w:p>
    <w:p w14:paraId="6702A91C" w14:textId="6C1E9559" w:rsidR="00107213" w:rsidRPr="001842F7" w:rsidRDefault="00107213" w:rsidP="00107213">
      <w:pPr>
        <w:pStyle w:val="ListParagraph"/>
        <w:numPr>
          <w:ilvl w:val="0"/>
          <w:numId w:val="32"/>
        </w:numPr>
        <w:rPr>
          <w:rFonts w:ascii="RR Pioneer" w:hAnsi="RR Pioneer"/>
          <w:sz w:val="22"/>
          <w:szCs w:val="24"/>
        </w:rPr>
      </w:pPr>
      <w:r w:rsidRPr="001842F7">
        <w:rPr>
          <w:rFonts w:ascii="RR Pioneer" w:hAnsi="RR Pioneer"/>
          <w:sz w:val="22"/>
          <w:szCs w:val="24"/>
        </w:rPr>
        <w:t>In-Containment Refuelling</w:t>
      </w:r>
    </w:p>
    <w:p w14:paraId="0C431CD6" w14:textId="0823F88B" w:rsidR="00107213" w:rsidRPr="001842F7" w:rsidRDefault="00107213" w:rsidP="00107213">
      <w:pPr>
        <w:pStyle w:val="ListParagraph"/>
        <w:numPr>
          <w:ilvl w:val="0"/>
          <w:numId w:val="32"/>
        </w:numPr>
        <w:rPr>
          <w:rFonts w:ascii="RR Pioneer" w:hAnsi="RR Pioneer"/>
          <w:sz w:val="22"/>
          <w:szCs w:val="24"/>
        </w:rPr>
      </w:pPr>
      <w:r w:rsidRPr="001842F7">
        <w:rPr>
          <w:rFonts w:ascii="RR Pioneer" w:hAnsi="RR Pioneer"/>
          <w:sz w:val="22"/>
          <w:szCs w:val="24"/>
        </w:rPr>
        <w:t>Cask Loading and Export</w:t>
      </w:r>
    </w:p>
    <w:p w14:paraId="7A26214E" w14:textId="3AA52BDA" w:rsidR="00BC18D2" w:rsidRPr="001842F7" w:rsidRDefault="000B2D4B" w:rsidP="003C6CA6">
      <w:pPr>
        <w:rPr>
          <w:rFonts w:ascii="RR Pioneer" w:hAnsi="RR Pioneer"/>
          <w:sz w:val="22"/>
          <w:szCs w:val="24"/>
        </w:rPr>
      </w:pPr>
      <w:r w:rsidRPr="001842F7">
        <w:rPr>
          <w:rFonts w:ascii="RR Pioneer" w:hAnsi="RR Pioneer"/>
          <w:sz w:val="22"/>
          <w:szCs w:val="24"/>
        </w:rPr>
        <w:t>The table in the “Impacted Submissions” section also provides the links and interfaces to other aspects of the E3S case, i.e. the Fault Schedule and the Tier 1 chapters.</w:t>
      </w:r>
    </w:p>
    <w:p w14:paraId="0F8008CF" w14:textId="344183A1" w:rsidR="008E7A48" w:rsidRPr="001842F7" w:rsidRDefault="008E7A48" w:rsidP="003C6CA6">
      <w:pPr>
        <w:rPr>
          <w:rFonts w:ascii="RR Pioneer" w:hAnsi="RR Pioneer"/>
          <w:sz w:val="22"/>
          <w:szCs w:val="24"/>
        </w:rPr>
      </w:pPr>
      <w:r w:rsidRPr="001842F7">
        <w:rPr>
          <w:rFonts w:ascii="RR Pioneer" w:hAnsi="RR Pioneer"/>
          <w:sz w:val="22"/>
          <w:szCs w:val="24"/>
        </w:rPr>
        <w:t>The following is out-of-scope of GDA, but will be developed later in the programme:</w:t>
      </w:r>
    </w:p>
    <w:p w14:paraId="35B1DBFF" w14:textId="77777777" w:rsidR="008E7A48" w:rsidRPr="001842F7" w:rsidRDefault="008E7A48" w:rsidP="008E7A48">
      <w:pPr>
        <w:pStyle w:val="ListParagraph"/>
        <w:numPr>
          <w:ilvl w:val="0"/>
          <w:numId w:val="38"/>
        </w:numPr>
        <w:tabs>
          <w:tab w:val="clear" w:pos="992"/>
          <w:tab w:val="clear" w:pos="1395"/>
          <w:tab w:val="clear" w:pos="1712"/>
        </w:tabs>
        <w:spacing w:after="160" w:line="259" w:lineRule="auto"/>
        <w:rPr>
          <w:rFonts w:ascii="RR Pioneer" w:hAnsi="RR Pioneer"/>
          <w:sz w:val="22"/>
        </w:rPr>
      </w:pPr>
      <w:r w:rsidRPr="001842F7">
        <w:rPr>
          <w:rFonts w:ascii="RR Pioneer" w:hAnsi="RR Pioneer"/>
          <w:sz w:val="22"/>
        </w:rPr>
        <w:lastRenderedPageBreak/>
        <w:t>FAA – New Fuel Receipt Area: Generic Design will not select a new fuel transport container supplier, but will specify bounding requirements and demonstrate feasibility of safely accommodating available container designs.</w:t>
      </w:r>
    </w:p>
    <w:p w14:paraId="03519CC8" w14:textId="77777777" w:rsidR="008E7A48" w:rsidRPr="001842F7" w:rsidRDefault="008E7A48" w:rsidP="008E7A48">
      <w:pPr>
        <w:pStyle w:val="ListParagraph"/>
        <w:rPr>
          <w:rFonts w:ascii="RR Pioneer" w:hAnsi="RR Pioneer"/>
          <w:sz w:val="22"/>
        </w:rPr>
      </w:pPr>
    </w:p>
    <w:p w14:paraId="6CF861A5" w14:textId="77777777" w:rsidR="008E7A48" w:rsidRPr="001842F7" w:rsidRDefault="008E7A48" w:rsidP="008E7A48">
      <w:pPr>
        <w:pStyle w:val="ListParagraph"/>
        <w:numPr>
          <w:ilvl w:val="0"/>
          <w:numId w:val="38"/>
        </w:numPr>
        <w:tabs>
          <w:tab w:val="clear" w:pos="992"/>
          <w:tab w:val="clear" w:pos="1395"/>
          <w:tab w:val="clear" w:pos="1712"/>
        </w:tabs>
        <w:spacing w:after="160" w:line="259" w:lineRule="auto"/>
        <w:rPr>
          <w:rFonts w:ascii="RR Pioneer" w:hAnsi="RR Pioneer"/>
          <w:sz w:val="22"/>
        </w:rPr>
      </w:pPr>
      <w:r w:rsidRPr="001842F7">
        <w:rPr>
          <w:rFonts w:ascii="RR Pioneer" w:hAnsi="RR Pioneer"/>
          <w:sz w:val="22"/>
        </w:rPr>
        <w:t>FAB – Spent Fuel Pool: RR SMR Generic Design enables fuel storage for up to 9 cycles of operation prior to cask loading. Actual storage time for fuel in the SFP is expected to vary between 3 and 10 years but is dependent on the cask technology selected and the loading strategy of the site licensee.</w:t>
      </w:r>
    </w:p>
    <w:p w14:paraId="0FC6F19B" w14:textId="77777777" w:rsidR="008E7A48" w:rsidRPr="001842F7" w:rsidRDefault="008E7A48" w:rsidP="008E7A48">
      <w:pPr>
        <w:pStyle w:val="ListParagraph"/>
        <w:rPr>
          <w:rFonts w:ascii="RR Pioneer" w:hAnsi="RR Pioneer"/>
          <w:sz w:val="22"/>
        </w:rPr>
      </w:pPr>
    </w:p>
    <w:p w14:paraId="5E2F78AF" w14:textId="77777777" w:rsidR="008E7A48" w:rsidRPr="001842F7" w:rsidRDefault="008E7A48" w:rsidP="008E7A48">
      <w:pPr>
        <w:pStyle w:val="ListParagraph"/>
        <w:numPr>
          <w:ilvl w:val="0"/>
          <w:numId w:val="38"/>
        </w:numPr>
        <w:tabs>
          <w:tab w:val="clear" w:pos="992"/>
          <w:tab w:val="clear" w:pos="1395"/>
          <w:tab w:val="clear" w:pos="1712"/>
        </w:tabs>
        <w:spacing w:after="160" w:line="259" w:lineRule="auto"/>
        <w:rPr>
          <w:rFonts w:ascii="RR Pioneer" w:hAnsi="RR Pioneer"/>
          <w:sz w:val="22"/>
        </w:rPr>
      </w:pPr>
      <w:r w:rsidRPr="001842F7">
        <w:rPr>
          <w:rFonts w:ascii="RR Pioneer" w:hAnsi="RR Pioneer"/>
          <w:sz w:val="22"/>
        </w:rPr>
        <w:t>FCD – Cask Loading: Generic Design will not select a spent fuel cask supplier, but will specify bounding requirements and demonstrate feasibility of safely accommodating available cask designs.</w:t>
      </w:r>
    </w:p>
    <w:p w14:paraId="5E35C650" w14:textId="77777777" w:rsidR="008E7A48" w:rsidRPr="001842F7" w:rsidRDefault="008E7A48" w:rsidP="008E7A48">
      <w:pPr>
        <w:pStyle w:val="ListParagraph"/>
        <w:rPr>
          <w:rFonts w:ascii="RR Pioneer" w:hAnsi="RR Pioneer"/>
          <w:sz w:val="22"/>
        </w:rPr>
      </w:pPr>
    </w:p>
    <w:p w14:paraId="5005C4C0" w14:textId="77777777" w:rsidR="008E7A48" w:rsidRPr="001842F7" w:rsidRDefault="008E7A48" w:rsidP="008E7A48">
      <w:pPr>
        <w:pStyle w:val="ListParagraph"/>
        <w:numPr>
          <w:ilvl w:val="0"/>
          <w:numId w:val="38"/>
        </w:numPr>
        <w:tabs>
          <w:tab w:val="clear" w:pos="992"/>
          <w:tab w:val="clear" w:pos="1395"/>
          <w:tab w:val="clear" w:pos="1712"/>
        </w:tabs>
        <w:spacing w:after="160" w:line="259" w:lineRule="auto"/>
        <w:rPr>
          <w:rFonts w:ascii="RR Pioneer" w:hAnsi="RR Pioneer"/>
          <w:sz w:val="22"/>
        </w:rPr>
      </w:pPr>
      <w:r w:rsidRPr="001842F7">
        <w:rPr>
          <w:rFonts w:ascii="RR Pioneer" w:hAnsi="RR Pioneer"/>
          <w:sz w:val="22"/>
        </w:rPr>
        <w:t>FDB – Spent Fuel Interim Storage: Much of the FDB design definition is expected to be site / licensee specific: Including, exact cask type and transfer facilities required between the multi-purpose canister (MPC) between different cask types, storage position (vertical / horizontal), building structure.</w:t>
      </w:r>
    </w:p>
    <w:p w14:paraId="0859E3DA" w14:textId="77777777" w:rsidR="008E7A48" w:rsidRPr="001842F7" w:rsidRDefault="008E7A48" w:rsidP="008E7A48">
      <w:pPr>
        <w:pStyle w:val="ListParagraph"/>
        <w:rPr>
          <w:rFonts w:ascii="RR Pioneer" w:hAnsi="RR Pioneer"/>
          <w:sz w:val="22"/>
        </w:rPr>
      </w:pPr>
    </w:p>
    <w:p w14:paraId="7B86DD76" w14:textId="77777777" w:rsidR="008E7A48" w:rsidRPr="001842F7" w:rsidRDefault="008E7A48" w:rsidP="008E7A48">
      <w:pPr>
        <w:pStyle w:val="ListParagraph"/>
        <w:numPr>
          <w:ilvl w:val="0"/>
          <w:numId w:val="38"/>
        </w:numPr>
        <w:tabs>
          <w:tab w:val="clear" w:pos="992"/>
          <w:tab w:val="clear" w:pos="1395"/>
          <w:tab w:val="clear" w:pos="1712"/>
        </w:tabs>
        <w:spacing w:after="160" w:line="259" w:lineRule="auto"/>
        <w:rPr>
          <w:rFonts w:ascii="RR Pioneer" w:hAnsi="RR Pioneer"/>
          <w:sz w:val="22"/>
        </w:rPr>
      </w:pPr>
      <w:r w:rsidRPr="001842F7">
        <w:rPr>
          <w:rFonts w:ascii="RR Pioneer" w:hAnsi="RR Pioneer"/>
          <w:sz w:val="22"/>
        </w:rPr>
        <w:t>Polar Crane Safety Measures: Whilst RR SMR have selected design features on the polar crane to deliver the FC01 safety measures, the detailed design of how these features will be implemented may be dependent on selected crane supplier, which is considered detail design post-GDA.</w:t>
      </w:r>
    </w:p>
    <w:p w14:paraId="56E54C6D" w14:textId="77777777" w:rsidR="008E7A48" w:rsidRPr="001842F7" w:rsidRDefault="008E7A48" w:rsidP="003C6CA6">
      <w:pPr>
        <w:rPr>
          <w:rFonts w:ascii="RR Pioneer" w:hAnsi="RR Pioneer"/>
          <w:sz w:val="22"/>
          <w:szCs w:val="24"/>
        </w:rPr>
      </w:pPr>
    </w:p>
    <w:p w14:paraId="0E4E1B5F" w14:textId="60F04DF7" w:rsidR="002934D2" w:rsidRPr="001842F7" w:rsidRDefault="002934D2" w:rsidP="00900CC8">
      <w:pPr>
        <w:pStyle w:val="Heading3"/>
        <w:rPr>
          <w:rFonts w:ascii="RR Pioneer" w:hAnsi="RR Pioneer"/>
          <w:b/>
          <w:bCs/>
          <w:sz w:val="22"/>
          <w:szCs w:val="22"/>
        </w:rPr>
      </w:pPr>
      <w:r w:rsidRPr="001842F7">
        <w:rPr>
          <w:rFonts w:ascii="RR Pioneer" w:hAnsi="RR Pioneer"/>
          <w:b/>
          <w:bCs/>
          <w:sz w:val="22"/>
          <w:szCs w:val="22"/>
        </w:rPr>
        <w:t xml:space="preserve">RO-RRSMR-007.A2 – DBA for the SFP and </w:t>
      </w:r>
      <w:r w:rsidR="000E0AAE" w:rsidRPr="001842F7">
        <w:rPr>
          <w:rFonts w:ascii="RR Pioneer" w:hAnsi="RR Pioneer"/>
          <w:b/>
          <w:bCs/>
          <w:sz w:val="22"/>
          <w:szCs w:val="22"/>
        </w:rPr>
        <w:t>F</w:t>
      </w:r>
      <w:r w:rsidRPr="001842F7">
        <w:rPr>
          <w:rFonts w:ascii="RR Pioneer" w:hAnsi="RR Pioneer"/>
          <w:b/>
          <w:bCs/>
          <w:sz w:val="22"/>
          <w:szCs w:val="22"/>
        </w:rPr>
        <w:t xml:space="preserve">uel </w:t>
      </w:r>
      <w:r w:rsidR="000E0AAE" w:rsidRPr="001842F7">
        <w:rPr>
          <w:rFonts w:ascii="RR Pioneer" w:hAnsi="RR Pioneer"/>
          <w:b/>
          <w:bCs/>
          <w:sz w:val="22"/>
          <w:szCs w:val="22"/>
        </w:rPr>
        <w:t>R</w:t>
      </w:r>
      <w:r w:rsidRPr="001842F7">
        <w:rPr>
          <w:rFonts w:ascii="RR Pioneer" w:hAnsi="RR Pioneer"/>
          <w:b/>
          <w:bCs/>
          <w:sz w:val="22"/>
          <w:szCs w:val="22"/>
        </w:rPr>
        <w:t>oute</w:t>
      </w:r>
    </w:p>
    <w:p w14:paraId="657CCD4C" w14:textId="77777777" w:rsidR="002934D2" w:rsidRPr="001842F7" w:rsidRDefault="002934D2" w:rsidP="00900CC8">
      <w:pPr>
        <w:spacing w:before="240"/>
        <w:rPr>
          <w:rFonts w:ascii="RR Pioneer" w:hAnsi="RR Pioneer"/>
          <w:sz w:val="22"/>
        </w:rPr>
      </w:pPr>
      <w:r w:rsidRPr="001842F7">
        <w:rPr>
          <w:rFonts w:ascii="RR Pioneer" w:hAnsi="RR Pioneer"/>
          <w:sz w:val="22"/>
        </w:rPr>
        <w:t xml:space="preserve">In response to this Regulatory Observation Action, Rolls-Royce SMR Ltd should produce a demonstration of the fault tolerance of the design for all design basis initiating events occurring within the SFP and the fuel route. </w:t>
      </w:r>
    </w:p>
    <w:p w14:paraId="7FDCC8E1" w14:textId="77777777" w:rsidR="002934D2" w:rsidRPr="001842F7" w:rsidRDefault="002934D2" w:rsidP="00900CC8">
      <w:pPr>
        <w:spacing w:before="240"/>
        <w:rPr>
          <w:rFonts w:ascii="RR Pioneer" w:hAnsi="RR Pioneer"/>
          <w:sz w:val="22"/>
        </w:rPr>
      </w:pPr>
      <w:r w:rsidRPr="001842F7">
        <w:rPr>
          <w:rFonts w:ascii="RR Pioneer" w:hAnsi="RR Pioneer"/>
          <w:sz w:val="22"/>
        </w:rPr>
        <w:t>For each initiating fault within the design basis, the relevant design basis fault sequences should be identified and appropriate analysis (</w:t>
      </w:r>
      <w:r w:rsidRPr="001842F7">
        <w:rPr>
          <w:rFonts w:ascii="RR Pioneer" w:hAnsi="RR Pioneer"/>
          <w:noProof/>
          <w:sz w:val="22"/>
        </w:rPr>
        <w:t>whether that be simple logical arguments, basic caluclations or more detailed analysis</w:t>
      </w:r>
      <w:r w:rsidRPr="001842F7">
        <w:rPr>
          <w:rFonts w:ascii="RR Pioneer" w:hAnsi="RR Pioneer"/>
          <w:sz w:val="22"/>
        </w:rPr>
        <w:t>) be performed on a conservative basis to demonstrate that consequences are ALARP.</w:t>
      </w:r>
    </w:p>
    <w:p w14:paraId="54134BA2" w14:textId="77777777" w:rsidR="002934D2" w:rsidRPr="001842F7" w:rsidRDefault="002934D2" w:rsidP="00900CC8">
      <w:pPr>
        <w:spacing w:before="240"/>
        <w:rPr>
          <w:rFonts w:ascii="RR Pioneer" w:hAnsi="RR Pioneer"/>
          <w:sz w:val="22"/>
        </w:rPr>
      </w:pPr>
      <w:r w:rsidRPr="001842F7">
        <w:rPr>
          <w:rFonts w:ascii="RR Pioneer" w:hAnsi="RR Pioneer"/>
          <w:sz w:val="22"/>
        </w:rPr>
        <w:t xml:space="preserve">All design basis faults should be identified </w:t>
      </w:r>
      <w:r w:rsidRPr="001842F7">
        <w:rPr>
          <w:rFonts w:ascii="RR Pioneer" w:hAnsi="RR Pioneer"/>
          <w:noProof/>
          <w:sz w:val="22"/>
        </w:rPr>
        <w:t>through a systematic process</w:t>
      </w:r>
      <w:r w:rsidRPr="001842F7">
        <w:rPr>
          <w:rFonts w:ascii="RR Pioneer" w:hAnsi="RR Pioneer"/>
          <w:sz w:val="22"/>
        </w:rPr>
        <w:t xml:space="preserve"> and captured on the fault schedule, along with the SSCs (including any operator actions) which protect against those faults</w:t>
      </w:r>
      <w:r w:rsidRPr="001842F7">
        <w:rPr>
          <w:rFonts w:ascii="RR Pioneer" w:hAnsi="RR Pioneer"/>
          <w:noProof/>
          <w:sz w:val="22"/>
        </w:rPr>
        <w:t>.</w:t>
      </w:r>
    </w:p>
    <w:p w14:paraId="03497546" w14:textId="77777777" w:rsidR="002934D2" w:rsidRPr="001842F7" w:rsidRDefault="002934D2" w:rsidP="00900CC8">
      <w:pPr>
        <w:spacing w:before="240"/>
        <w:rPr>
          <w:rFonts w:ascii="RR Pioneer" w:hAnsi="RR Pioneer"/>
          <w:noProof/>
          <w:sz w:val="22"/>
        </w:rPr>
      </w:pPr>
      <w:r w:rsidRPr="001842F7">
        <w:rPr>
          <w:rFonts w:ascii="RR Pioneer" w:hAnsi="RR Pioneer"/>
          <w:noProof/>
          <w:sz w:val="22"/>
        </w:rPr>
        <w:t>The effectiveness of identified SSCs should be demonstrated through arguments, basic calculations or more detailed analysis as appropriate. Any analysis should use bounding initial conditions, appropriate conservatism in assumptions and worst case plant configuration, with the appropriate criteria met and</w:t>
      </w:r>
      <w:r w:rsidRPr="001842F7">
        <w:rPr>
          <w:rFonts w:ascii="RR Pioneer" w:hAnsi="RR Pioneer"/>
          <w:sz w:val="22"/>
        </w:rPr>
        <w:t xml:space="preserve"> substantiation of the chosen analysis </w:t>
      </w:r>
      <w:r w:rsidRPr="001842F7">
        <w:rPr>
          <w:rFonts w:ascii="RR Pioneer" w:hAnsi="RR Pioneer"/>
          <w:sz w:val="22"/>
        </w:rPr>
        <w:lastRenderedPageBreak/>
        <w:t xml:space="preserve">methods provided. Appropriate deterministic </w:t>
      </w:r>
      <w:r w:rsidRPr="001842F7">
        <w:rPr>
          <w:rFonts w:ascii="RR Pioneer" w:hAnsi="RR Pioneer"/>
          <w:noProof/>
          <w:sz w:val="22"/>
        </w:rPr>
        <w:t>methodologies should</w:t>
      </w:r>
      <w:r w:rsidRPr="001842F7">
        <w:rPr>
          <w:rFonts w:ascii="RR Pioneer" w:hAnsi="RR Pioneer"/>
          <w:sz w:val="22"/>
        </w:rPr>
        <w:t xml:space="preserve"> be applied</w:t>
      </w:r>
      <w:r w:rsidRPr="001842F7">
        <w:rPr>
          <w:rFonts w:ascii="RR Pioneer" w:hAnsi="RR Pioneer"/>
          <w:noProof/>
          <w:sz w:val="22"/>
        </w:rPr>
        <w:t>.</w:t>
      </w:r>
      <w:r w:rsidRPr="001842F7">
        <w:rPr>
          <w:rFonts w:ascii="RR Pioneer" w:hAnsi="RR Pioneer"/>
          <w:sz w:val="22"/>
        </w:rPr>
        <w:t xml:space="preserve"> </w:t>
      </w:r>
      <w:r w:rsidRPr="001842F7">
        <w:rPr>
          <w:rFonts w:ascii="RR Pioneer" w:hAnsi="RR Pioneer"/>
          <w:noProof/>
          <w:sz w:val="22"/>
        </w:rPr>
        <w:t xml:space="preserve">This includes demonstration of </w:t>
      </w:r>
      <w:r w:rsidRPr="001842F7">
        <w:rPr>
          <w:rFonts w:ascii="RR Pioneer" w:hAnsi="RR Pioneer"/>
          <w:sz w:val="22"/>
        </w:rPr>
        <w:t>diversity, tolerance to single failures</w:t>
      </w:r>
      <w:r w:rsidRPr="001842F7">
        <w:rPr>
          <w:rFonts w:ascii="RR Pioneer" w:hAnsi="RR Pioneer"/>
          <w:noProof/>
          <w:sz w:val="22"/>
        </w:rPr>
        <w:t>, consideration of maintenance assumptions</w:t>
      </w:r>
      <w:r w:rsidRPr="001842F7">
        <w:rPr>
          <w:rFonts w:ascii="RR Pioneer" w:hAnsi="RR Pioneer"/>
          <w:sz w:val="22"/>
        </w:rPr>
        <w:t xml:space="preserve"> and </w:t>
      </w:r>
      <w:r w:rsidRPr="001842F7">
        <w:rPr>
          <w:rFonts w:ascii="RR Pioneer" w:hAnsi="RR Pioneer"/>
          <w:noProof/>
          <w:sz w:val="22"/>
        </w:rPr>
        <w:t>appropriate conservatism.</w:t>
      </w:r>
    </w:p>
    <w:p w14:paraId="2F81CA7D" w14:textId="205C9D7A" w:rsidR="00B026A2" w:rsidRPr="002E65EF" w:rsidRDefault="00B026A2" w:rsidP="00B026A2">
      <w:pPr>
        <w:tabs>
          <w:tab w:val="clear" w:pos="992"/>
          <w:tab w:val="clear" w:pos="1395"/>
          <w:tab w:val="clear" w:pos="1712"/>
        </w:tabs>
        <w:spacing w:before="120" w:after="160" w:line="252" w:lineRule="auto"/>
        <w:rPr>
          <w:rFonts w:ascii="RR Pioneer" w:hAnsi="RR Pioneer"/>
          <w:b/>
          <w:bCs/>
          <w:u w:val="single"/>
        </w:rPr>
      </w:pPr>
      <w:r w:rsidRPr="002E65EF">
        <w:rPr>
          <w:rFonts w:ascii="RR Pioneer" w:hAnsi="RR Pioneer"/>
          <w:b/>
          <w:bCs/>
          <w:u w:val="single"/>
        </w:rPr>
        <w:t xml:space="preserve">Rolls-Royce SMR Ltd. Resolution Plan </w:t>
      </w:r>
      <w:r w:rsidRPr="002E65EF">
        <w:rPr>
          <w:rFonts w:ascii="RR Pioneer" w:hAnsi="RR Pioneer"/>
          <w:b/>
          <w:noProof/>
          <w:szCs w:val="24"/>
          <w:u w:val="single"/>
        </w:rPr>
        <w:t>RO-RRSMR-00</w:t>
      </w:r>
      <w:r>
        <w:rPr>
          <w:rFonts w:ascii="RR Pioneer" w:hAnsi="RR Pioneer"/>
          <w:b/>
          <w:noProof/>
          <w:szCs w:val="24"/>
          <w:u w:val="single"/>
        </w:rPr>
        <w:t>7</w:t>
      </w:r>
      <w:r w:rsidRPr="002E65EF">
        <w:rPr>
          <w:rFonts w:ascii="RR Pioneer" w:hAnsi="RR Pioneer"/>
          <w:b/>
          <w:noProof/>
          <w:szCs w:val="24"/>
          <w:u w:val="single"/>
        </w:rPr>
        <w:t>.A</w:t>
      </w:r>
      <w:r>
        <w:rPr>
          <w:rFonts w:ascii="RR Pioneer" w:hAnsi="RR Pioneer"/>
          <w:b/>
          <w:noProof/>
          <w:szCs w:val="24"/>
          <w:u w:val="single"/>
        </w:rPr>
        <w:t>2</w:t>
      </w:r>
    </w:p>
    <w:p w14:paraId="01C6087D" w14:textId="2742683C" w:rsidR="00900CC8" w:rsidRPr="001842F7" w:rsidRDefault="0020615C" w:rsidP="00900CC8">
      <w:pPr>
        <w:rPr>
          <w:rFonts w:ascii="RR Pioneer" w:hAnsi="RR Pioneer"/>
          <w:sz w:val="22"/>
          <w:szCs w:val="24"/>
        </w:rPr>
      </w:pPr>
      <w:r w:rsidRPr="001842F7">
        <w:rPr>
          <w:rFonts w:ascii="RR Pioneer" w:hAnsi="RR Pioneer"/>
          <w:sz w:val="22"/>
          <w:szCs w:val="24"/>
        </w:rPr>
        <w:t xml:space="preserve">Fault tolerance of the design </w:t>
      </w:r>
      <w:r w:rsidR="00A44C6A" w:rsidRPr="001842F7">
        <w:rPr>
          <w:rFonts w:ascii="RR Pioneer" w:hAnsi="RR Pioneer"/>
          <w:sz w:val="22"/>
          <w:szCs w:val="24"/>
        </w:rPr>
        <w:t xml:space="preserve">for design basis initiating events occurring in the SFP and fuel route will be demonstrated in the same way as for reactor faults. </w:t>
      </w:r>
      <w:r w:rsidR="00150E5B" w:rsidRPr="001842F7">
        <w:rPr>
          <w:rFonts w:ascii="RR Pioneer" w:hAnsi="RR Pioneer"/>
          <w:sz w:val="22"/>
          <w:szCs w:val="24"/>
        </w:rPr>
        <w:t xml:space="preserve">The deterministic safety assessment method is being undertaken using the same systematic approach: hazard identification through techniques such as HAZOP and FMEA, definition of PIEs and derivation of IEFs, fault schedule assessment, </w:t>
      </w:r>
      <w:r w:rsidR="000D67FF" w:rsidRPr="001842F7">
        <w:rPr>
          <w:rFonts w:ascii="RR Pioneer" w:hAnsi="RR Pioneer"/>
          <w:sz w:val="22"/>
          <w:szCs w:val="24"/>
        </w:rPr>
        <w:t xml:space="preserve">deterministic </w:t>
      </w:r>
      <w:r w:rsidR="00150E5B" w:rsidRPr="001842F7">
        <w:rPr>
          <w:rFonts w:ascii="RR Pioneer" w:hAnsi="RR Pioneer"/>
          <w:sz w:val="22"/>
          <w:szCs w:val="24"/>
        </w:rPr>
        <w:t>analysis, human factors allocation of function, radiation protection assessments, conventional health and safety assessments.</w:t>
      </w:r>
    </w:p>
    <w:p w14:paraId="09B8230E" w14:textId="3FD546DC" w:rsidR="0049085C" w:rsidRPr="001842F7" w:rsidRDefault="0049085C" w:rsidP="00900CC8">
      <w:pPr>
        <w:rPr>
          <w:rFonts w:ascii="RR Pioneer" w:hAnsi="RR Pioneer"/>
          <w:sz w:val="22"/>
          <w:szCs w:val="24"/>
        </w:rPr>
      </w:pPr>
      <w:r w:rsidRPr="001842F7">
        <w:rPr>
          <w:rFonts w:ascii="RR Pioneer" w:hAnsi="RR Pioneer"/>
          <w:sz w:val="22"/>
          <w:szCs w:val="24"/>
        </w:rPr>
        <w:t xml:space="preserve">The PSA is being developed to include fuel route and spent fuel pool faults and SSC; these faults contribute to </w:t>
      </w:r>
      <w:r w:rsidR="004828AE" w:rsidRPr="001842F7">
        <w:rPr>
          <w:rFonts w:ascii="RR Pioneer" w:hAnsi="RR Pioneer"/>
          <w:sz w:val="22"/>
          <w:szCs w:val="24"/>
        </w:rPr>
        <w:t xml:space="preserve">the derivation of PSA results for comparison against </w:t>
      </w:r>
      <w:r w:rsidRPr="001842F7">
        <w:rPr>
          <w:rFonts w:ascii="RR Pioneer" w:hAnsi="RR Pioneer"/>
          <w:sz w:val="22"/>
          <w:szCs w:val="24"/>
        </w:rPr>
        <w:t>numerical targets.</w:t>
      </w:r>
    </w:p>
    <w:p w14:paraId="112A72F5" w14:textId="4338D195" w:rsidR="0036479B" w:rsidRPr="001842F7" w:rsidRDefault="0036479B" w:rsidP="00900CC8">
      <w:pPr>
        <w:rPr>
          <w:rFonts w:ascii="RR Pioneer" w:hAnsi="RR Pioneer"/>
          <w:sz w:val="22"/>
          <w:szCs w:val="24"/>
        </w:rPr>
      </w:pPr>
      <w:r w:rsidRPr="001842F7">
        <w:rPr>
          <w:rFonts w:ascii="RR Pioneer" w:hAnsi="RR Pioneer"/>
          <w:sz w:val="22"/>
          <w:szCs w:val="24"/>
        </w:rPr>
        <w:t>A number of hazard identification exercises (HA</w:t>
      </w:r>
      <w:r w:rsidR="008C0EF4" w:rsidRPr="001842F7">
        <w:rPr>
          <w:rFonts w:ascii="RR Pioneer" w:hAnsi="RR Pioneer"/>
          <w:sz w:val="22"/>
          <w:szCs w:val="24"/>
        </w:rPr>
        <w:t>ZOP and SWIFT) have been conducted to identify fuel route hazards. These are listed in the Hazard Log</w:t>
      </w:r>
      <w:r w:rsidR="00893ED7">
        <w:rPr>
          <w:rFonts w:ascii="RR Pioneer" w:hAnsi="RR Pioneer"/>
          <w:sz w:val="22"/>
          <w:szCs w:val="24"/>
        </w:rPr>
        <w:t xml:space="preserve"> [10]</w:t>
      </w:r>
      <w:r w:rsidR="008C0EF4" w:rsidRPr="001842F7">
        <w:rPr>
          <w:rFonts w:ascii="RR Pioneer" w:hAnsi="RR Pioneer"/>
          <w:sz w:val="22"/>
          <w:szCs w:val="24"/>
        </w:rPr>
        <w:t>, which will be updated in July 2025 and September 2025 to list more hazards as the hazard identification studies continue.</w:t>
      </w:r>
    </w:p>
    <w:p w14:paraId="586B28FC" w14:textId="731AC6E0" w:rsidR="00DE6A6F" w:rsidRPr="001842F7" w:rsidRDefault="00E74B20" w:rsidP="00DE6A6F">
      <w:pPr>
        <w:rPr>
          <w:rFonts w:ascii="RR Pioneer" w:hAnsi="RR Pioneer"/>
          <w:sz w:val="22"/>
          <w:szCs w:val="24"/>
        </w:rPr>
      </w:pPr>
      <w:r w:rsidRPr="001842F7">
        <w:rPr>
          <w:rFonts w:ascii="RR Pioneer" w:hAnsi="RR Pioneer"/>
          <w:sz w:val="22"/>
          <w:szCs w:val="24"/>
        </w:rPr>
        <w:t xml:space="preserve">Fuel route PIEs are included in the PIE Definition report issue 5 </w:t>
      </w:r>
      <w:r w:rsidR="00893ED7">
        <w:rPr>
          <w:rFonts w:ascii="RR Pioneer" w:hAnsi="RR Pioneer"/>
          <w:sz w:val="22"/>
          <w:szCs w:val="24"/>
        </w:rPr>
        <w:t xml:space="preserve">[1] </w:t>
      </w:r>
      <w:r w:rsidRPr="001842F7">
        <w:rPr>
          <w:rFonts w:ascii="RR Pioneer" w:hAnsi="RR Pioneer"/>
          <w:sz w:val="22"/>
          <w:szCs w:val="24"/>
        </w:rPr>
        <w:t xml:space="preserve">and assessed in the Fault Schedule version 8 </w:t>
      </w:r>
      <w:sdt>
        <w:sdtPr>
          <w:rPr>
            <w:rFonts w:ascii="RR Pioneer" w:hAnsi="RR Pioneer"/>
            <w:sz w:val="22"/>
            <w:szCs w:val="24"/>
          </w:rPr>
          <w:id w:val="-1923100542"/>
          <w:citation/>
        </w:sdtPr>
        <w:sdtContent>
          <w:r w:rsidR="0037020E" w:rsidRPr="001842F7">
            <w:rPr>
              <w:rFonts w:ascii="RR Pioneer" w:hAnsi="RR Pioneer"/>
              <w:sz w:val="22"/>
              <w:szCs w:val="24"/>
            </w:rPr>
            <w:fldChar w:fldCharType="begin"/>
          </w:r>
          <w:r w:rsidR="0037020E" w:rsidRPr="001842F7">
            <w:rPr>
              <w:rFonts w:ascii="RR Pioneer" w:hAnsi="RR Pioneer"/>
              <w:sz w:val="22"/>
              <w:szCs w:val="24"/>
            </w:rPr>
            <w:instrText xml:space="preserve"> CITATION RRR253 \l 2057 </w:instrText>
          </w:r>
          <w:r w:rsidR="0037020E" w:rsidRPr="001842F7">
            <w:rPr>
              <w:rFonts w:ascii="RR Pioneer" w:hAnsi="RR Pioneer"/>
              <w:sz w:val="22"/>
              <w:szCs w:val="24"/>
            </w:rPr>
            <w:fldChar w:fldCharType="separate"/>
          </w:r>
          <w:r w:rsidR="002A5EB0" w:rsidRPr="001842F7">
            <w:rPr>
              <w:rFonts w:ascii="RR Pioneer" w:hAnsi="RR Pioneer"/>
              <w:noProof/>
              <w:sz w:val="22"/>
              <w:szCs w:val="24"/>
            </w:rPr>
            <w:t>[3]</w:t>
          </w:r>
          <w:r w:rsidR="0037020E" w:rsidRPr="001842F7">
            <w:rPr>
              <w:rFonts w:ascii="RR Pioneer" w:hAnsi="RR Pioneer"/>
              <w:sz w:val="22"/>
              <w:szCs w:val="24"/>
            </w:rPr>
            <w:fldChar w:fldCharType="end"/>
          </w:r>
        </w:sdtContent>
      </w:sdt>
      <w:r w:rsidR="00C76E42" w:rsidRPr="001842F7">
        <w:rPr>
          <w:rFonts w:ascii="RR Pioneer" w:hAnsi="RR Pioneer"/>
          <w:sz w:val="22"/>
          <w:szCs w:val="24"/>
        </w:rPr>
        <w:t>,</w:t>
      </w:r>
      <w:r w:rsidRPr="001842F7">
        <w:rPr>
          <w:rFonts w:ascii="RR Pioneer" w:hAnsi="RR Pioneer"/>
          <w:sz w:val="22"/>
          <w:szCs w:val="24"/>
        </w:rPr>
        <w:t xml:space="preserve"> </w:t>
      </w:r>
      <w:r w:rsidR="00C76E42" w:rsidRPr="001842F7">
        <w:rPr>
          <w:rFonts w:ascii="RR Pioneer" w:hAnsi="RR Pioneer"/>
          <w:sz w:val="22"/>
          <w:szCs w:val="24"/>
        </w:rPr>
        <w:t xml:space="preserve">which will both be updated in October 2025. </w:t>
      </w:r>
      <w:r w:rsidR="004828AE" w:rsidRPr="001842F7">
        <w:rPr>
          <w:rFonts w:ascii="RR Pioneer" w:hAnsi="RR Pioneer"/>
          <w:sz w:val="22"/>
          <w:szCs w:val="24"/>
        </w:rPr>
        <w:t>These</w:t>
      </w:r>
      <w:r w:rsidR="003B24A4" w:rsidRPr="001842F7">
        <w:rPr>
          <w:rFonts w:ascii="RR Pioneer" w:hAnsi="RR Pioneer"/>
          <w:sz w:val="22"/>
          <w:szCs w:val="24"/>
        </w:rPr>
        <w:t xml:space="preserve"> PIEs </w:t>
      </w:r>
      <w:r w:rsidR="004828AE" w:rsidRPr="001842F7">
        <w:rPr>
          <w:rFonts w:ascii="RR Pioneer" w:hAnsi="RR Pioneer"/>
          <w:sz w:val="22"/>
          <w:szCs w:val="24"/>
        </w:rPr>
        <w:t xml:space="preserve">are still being developed, however, it is considered that </w:t>
      </w:r>
      <w:r w:rsidR="00555D1A" w:rsidRPr="001842F7">
        <w:rPr>
          <w:rFonts w:ascii="RR Pioneer" w:hAnsi="RR Pioneer"/>
          <w:sz w:val="22"/>
          <w:szCs w:val="24"/>
        </w:rPr>
        <w:t xml:space="preserve">at the RD10 design reference in December 2025, the list of PIEs </w:t>
      </w:r>
      <w:r w:rsidR="003B24A4" w:rsidRPr="001842F7">
        <w:rPr>
          <w:rFonts w:ascii="RR Pioneer" w:hAnsi="RR Pioneer"/>
          <w:sz w:val="22"/>
          <w:szCs w:val="24"/>
        </w:rPr>
        <w:t xml:space="preserve">presented </w:t>
      </w:r>
      <w:r w:rsidR="00555D1A" w:rsidRPr="001842F7">
        <w:rPr>
          <w:rFonts w:ascii="RR Pioneer" w:hAnsi="RR Pioneer"/>
          <w:sz w:val="22"/>
          <w:szCs w:val="24"/>
        </w:rPr>
        <w:t>will be</w:t>
      </w:r>
      <w:r w:rsidR="003B24A4" w:rsidRPr="001842F7">
        <w:rPr>
          <w:rFonts w:ascii="RR Pioneer" w:hAnsi="RR Pioneer"/>
          <w:sz w:val="22"/>
          <w:szCs w:val="24"/>
        </w:rPr>
        <w:t xml:space="preserve"> comprehensive</w:t>
      </w:r>
      <w:r w:rsidR="00555D1A" w:rsidRPr="001842F7">
        <w:rPr>
          <w:rFonts w:ascii="RR Pioneer" w:hAnsi="RR Pioneer"/>
          <w:sz w:val="22"/>
          <w:szCs w:val="24"/>
        </w:rPr>
        <w:t xml:space="preserve">. The process being followed ensures that the PIEs are </w:t>
      </w:r>
      <w:r w:rsidR="003B24A4" w:rsidRPr="001842F7">
        <w:rPr>
          <w:rFonts w:ascii="RR Pioneer" w:hAnsi="RR Pioneer"/>
          <w:sz w:val="22"/>
          <w:szCs w:val="24"/>
        </w:rPr>
        <w:t>identified</w:t>
      </w:r>
      <w:r w:rsidR="00555D1A" w:rsidRPr="001842F7">
        <w:rPr>
          <w:rFonts w:ascii="RR Pioneer" w:hAnsi="RR Pioneer"/>
          <w:sz w:val="22"/>
          <w:szCs w:val="24"/>
        </w:rPr>
        <w:t xml:space="preserve"> in a structured and systematic way, to ensure completeness.</w:t>
      </w:r>
    </w:p>
    <w:p w14:paraId="46725B05" w14:textId="68E4EAFB" w:rsidR="00D368CB" w:rsidRPr="001842F7" w:rsidRDefault="00D368CB" w:rsidP="00DE6A6F">
      <w:pPr>
        <w:rPr>
          <w:rFonts w:ascii="RR Pioneer" w:hAnsi="RR Pioneer"/>
          <w:sz w:val="22"/>
          <w:szCs w:val="24"/>
        </w:rPr>
      </w:pPr>
      <w:r w:rsidRPr="001842F7">
        <w:rPr>
          <w:rFonts w:ascii="RR Pioneer" w:hAnsi="RR Pioneer"/>
          <w:sz w:val="22"/>
          <w:szCs w:val="24"/>
        </w:rPr>
        <w:t>Safety measures against fuel route PIEs listed in the Fault Schedule</w:t>
      </w:r>
      <w:r w:rsidR="00893ED7">
        <w:rPr>
          <w:rFonts w:ascii="RR Pioneer" w:hAnsi="RR Pioneer"/>
          <w:sz w:val="22"/>
          <w:szCs w:val="24"/>
        </w:rPr>
        <w:t xml:space="preserve"> [11]</w:t>
      </w:r>
      <w:r w:rsidR="00BE52E5" w:rsidRPr="001842F7">
        <w:rPr>
          <w:rFonts w:ascii="RR Pioneer" w:hAnsi="RR Pioneer"/>
          <w:sz w:val="22"/>
          <w:szCs w:val="24"/>
        </w:rPr>
        <w:t xml:space="preserve"> </w:t>
      </w:r>
      <w:r w:rsidRPr="001842F7">
        <w:rPr>
          <w:rFonts w:ascii="RR Pioneer" w:hAnsi="RR Pioneer"/>
          <w:sz w:val="22"/>
          <w:szCs w:val="24"/>
        </w:rPr>
        <w:t>include:</w:t>
      </w:r>
    </w:p>
    <w:p w14:paraId="04780AAC" w14:textId="772F9DBB" w:rsidR="00D368CB" w:rsidRPr="001842F7" w:rsidRDefault="00D368CB" w:rsidP="00D368CB">
      <w:pPr>
        <w:pStyle w:val="ListParagraph"/>
        <w:numPr>
          <w:ilvl w:val="0"/>
          <w:numId w:val="19"/>
        </w:numPr>
        <w:rPr>
          <w:rFonts w:ascii="RR Pioneer" w:hAnsi="RR Pioneer"/>
          <w:sz w:val="22"/>
          <w:szCs w:val="24"/>
        </w:rPr>
      </w:pPr>
      <w:r w:rsidRPr="001842F7">
        <w:rPr>
          <w:rFonts w:ascii="RR Pioneer" w:hAnsi="RR Pioneer"/>
          <w:sz w:val="22"/>
          <w:szCs w:val="24"/>
        </w:rPr>
        <w:t>[FA01] – Fuel Pool Boil Off – Category A</w:t>
      </w:r>
    </w:p>
    <w:p w14:paraId="6AD88989" w14:textId="4E0B1965" w:rsidR="00D368CB" w:rsidRPr="001842F7" w:rsidRDefault="00D368CB" w:rsidP="00D368CB">
      <w:pPr>
        <w:pStyle w:val="ListParagraph"/>
        <w:numPr>
          <w:ilvl w:val="0"/>
          <w:numId w:val="19"/>
        </w:numPr>
        <w:rPr>
          <w:rFonts w:ascii="RR Pioneer" w:hAnsi="RR Pioneer"/>
          <w:sz w:val="22"/>
          <w:szCs w:val="24"/>
        </w:rPr>
      </w:pPr>
      <w:r w:rsidRPr="001842F7">
        <w:rPr>
          <w:rFonts w:ascii="RR Pioneer" w:hAnsi="RR Pioneer"/>
          <w:sz w:val="22"/>
          <w:szCs w:val="24"/>
        </w:rPr>
        <w:t>[FA02] – Faulted Fuel Pool Cooling – Category B</w:t>
      </w:r>
    </w:p>
    <w:p w14:paraId="3B3B5BF1" w14:textId="2B40C276" w:rsidR="00D368CB" w:rsidRPr="001842F7" w:rsidRDefault="00D368CB" w:rsidP="00D368CB">
      <w:pPr>
        <w:pStyle w:val="ListParagraph"/>
        <w:numPr>
          <w:ilvl w:val="0"/>
          <w:numId w:val="19"/>
        </w:numPr>
        <w:rPr>
          <w:rFonts w:ascii="RR Pioneer" w:hAnsi="RR Pioneer"/>
          <w:sz w:val="22"/>
        </w:rPr>
      </w:pPr>
      <w:r w:rsidRPr="001842F7">
        <w:rPr>
          <w:rFonts w:ascii="RR Pioneer" w:hAnsi="RR Pioneer"/>
          <w:sz w:val="22"/>
        </w:rPr>
        <w:t>[FA11] – Safe</w:t>
      </w:r>
      <w:r w:rsidR="6DAAAFA1" w:rsidRPr="001842F7">
        <w:rPr>
          <w:rFonts w:ascii="RR Pioneer" w:hAnsi="RR Pioneer"/>
          <w:sz w:val="22"/>
        </w:rPr>
        <w:t>,</w:t>
      </w:r>
      <w:r w:rsidRPr="001842F7">
        <w:rPr>
          <w:rFonts w:ascii="RR Pioneer" w:hAnsi="RR Pioneer"/>
          <w:sz w:val="22"/>
        </w:rPr>
        <w:t xml:space="preserve"> Moderated</w:t>
      </w:r>
      <w:r w:rsidR="1DAB4785" w:rsidRPr="001842F7">
        <w:rPr>
          <w:rFonts w:ascii="RR Pioneer" w:hAnsi="RR Pioneer"/>
          <w:sz w:val="22"/>
        </w:rPr>
        <w:t>,</w:t>
      </w:r>
      <w:r w:rsidRPr="001842F7">
        <w:rPr>
          <w:rFonts w:ascii="RR Pioneer" w:hAnsi="RR Pioneer"/>
          <w:sz w:val="22"/>
        </w:rPr>
        <w:t xml:space="preserve"> Absorber</w:t>
      </w:r>
      <w:r w:rsidR="50B9D1CB" w:rsidRPr="001842F7">
        <w:rPr>
          <w:rFonts w:ascii="RR Pioneer" w:hAnsi="RR Pioneer"/>
          <w:sz w:val="22"/>
        </w:rPr>
        <w:t>,</w:t>
      </w:r>
      <w:r w:rsidRPr="001842F7">
        <w:rPr>
          <w:rFonts w:ascii="RR Pioneer" w:hAnsi="RR Pioneer"/>
          <w:sz w:val="22"/>
        </w:rPr>
        <w:t xml:space="preserve"> Unrodded</w:t>
      </w:r>
      <w:r w:rsidR="5188C4B3" w:rsidRPr="001842F7">
        <w:rPr>
          <w:rFonts w:ascii="RR Pioneer" w:hAnsi="RR Pioneer"/>
          <w:sz w:val="22"/>
        </w:rPr>
        <w:t>,</w:t>
      </w:r>
      <w:r w:rsidRPr="001842F7">
        <w:rPr>
          <w:rFonts w:ascii="RR Pioneer" w:hAnsi="RR Pioneer"/>
          <w:sz w:val="22"/>
        </w:rPr>
        <w:t xml:space="preserve"> Geometry</w:t>
      </w:r>
      <w:r w:rsidR="6CBBF9B4" w:rsidRPr="001842F7">
        <w:rPr>
          <w:rFonts w:ascii="RR Pioneer" w:hAnsi="RR Pioneer"/>
          <w:sz w:val="22"/>
        </w:rPr>
        <w:t xml:space="preserve"> (SMAUG) </w:t>
      </w:r>
      <w:r w:rsidR="008F0A66" w:rsidRPr="001842F7">
        <w:rPr>
          <w:rFonts w:ascii="RR Pioneer" w:hAnsi="RR Pioneer"/>
          <w:sz w:val="22"/>
        </w:rPr>
        <w:t>– Category A</w:t>
      </w:r>
    </w:p>
    <w:p w14:paraId="7D45D5A7" w14:textId="1C5D388F" w:rsidR="15D5DC4C" w:rsidRPr="001842F7" w:rsidRDefault="15D5DC4C" w:rsidP="19B05CB2">
      <w:pPr>
        <w:pStyle w:val="ListParagraph"/>
        <w:numPr>
          <w:ilvl w:val="0"/>
          <w:numId w:val="19"/>
        </w:numPr>
        <w:rPr>
          <w:rFonts w:ascii="RR Pioneer" w:hAnsi="RR Pioneer"/>
          <w:sz w:val="22"/>
        </w:rPr>
      </w:pPr>
      <w:r w:rsidRPr="001842F7">
        <w:rPr>
          <w:rFonts w:ascii="RR Pioneer" w:hAnsi="RR Pioneer"/>
          <w:sz w:val="22"/>
        </w:rPr>
        <w:t>[FA12] - Safe</w:t>
      </w:r>
      <w:r w:rsidR="40A9E057" w:rsidRPr="001842F7">
        <w:rPr>
          <w:rFonts w:ascii="RR Pioneer" w:hAnsi="RR Pioneer"/>
          <w:sz w:val="22"/>
        </w:rPr>
        <w:t>,</w:t>
      </w:r>
      <w:r w:rsidRPr="001842F7">
        <w:rPr>
          <w:rFonts w:ascii="RR Pioneer" w:hAnsi="RR Pioneer"/>
          <w:sz w:val="22"/>
        </w:rPr>
        <w:t xml:space="preserve"> Moderated</w:t>
      </w:r>
      <w:r w:rsidR="57656605" w:rsidRPr="001842F7">
        <w:rPr>
          <w:rFonts w:ascii="RR Pioneer" w:hAnsi="RR Pioneer"/>
          <w:sz w:val="22"/>
        </w:rPr>
        <w:t>,</w:t>
      </w:r>
      <w:r w:rsidRPr="001842F7">
        <w:rPr>
          <w:rFonts w:ascii="RR Pioneer" w:hAnsi="RR Pioneer"/>
          <w:sz w:val="22"/>
        </w:rPr>
        <w:t xml:space="preserve"> Unrodded</w:t>
      </w:r>
      <w:r w:rsidR="0246D2B9" w:rsidRPr="001842F7">
        <w:rPr>
          <w:rFonts w:ascii="RR Pioneer" w:hAnsi="RR Pioneer"/>
          <w:sz w:val="22"/>
        </w:rPr>
        <w:t>,</w:t>
      </w:r>
      <w:r w:rsidRPr="001842F7">
        <w:rPr>
          <w:rFonts w:ascii="RR Pioneer" w:hAnsi="RR Pioneer"/>
          <w:sz w:val="22"/>
        </w:rPr>
        <w:t xml:space="preserve"> Geometry</w:t>
      </w:r>
      <w:r w:rsidR="4497DB4C" w:rsidRPr="001842F7">
        <w:rPr>
          <w:rFonts w:ascii="RR Pioneer" w:hAnsi="RR Pioneer"/>
          <w:sz w:val="22"/>
        </w:rPr>
        <w:t xml:space="preserve"> (SMUG) - Category A</w:t>
      </w:r>
    </w:p>
    <w:p w14:paraId="128F19CF" w14:textId="12E123F1" w:rsidR="008F0A66" w:rsidRPr="001842F7" w:rsidRDefault="008F0A66" w:rsidP="008F0A66">
      <w:pPr>
        <w:pStyle w:val="ListParagraph"/>
        <w:numPr>
          <w:ilvl w:val="1"/>
          <w:numId w:val="19"/>
        </w:numPr>
        <w:rPr>
          <w:rFonts w:ascii="RR Pioneer" w:hAnsi="RR Pioneer"/>
          <w:i/>
          <w:iCs/>
          <w:sz w:val="22"/>
          <w:szCs w:val="24"/>
        </w:rPr>
      </w:pPr>
      <w:r w:rsidRPr="001842F7">
        <w:rPr>
          <w:rFonts w:ascii="RR Pioneer" w:hAnsi="RR Pioneer"/>
          <w:i/>
          <w:iCs/>
          <w:sz w:val="22"/>
          <w:szCs w:val="24"/>
        </w:rPr>
        <w:t>This is not currently shown in the Fault Schedule, but will be included in the next version</w:t>
      </w:r>
      <w:r w:rsidR="00D664EC" w:rsidRPr="001842F7">
        <w:rPr>
          <w:rFonts w:ascii="RR Pioneer" w:hAnsi="RR Pioneer"/>
          <w:i/>
          <w:iCs/>
          <w:sz w:val="22"/>
          <w:szCs w:val="24"/>
        </w:rPr>
        <w:t xml:space="preserve"> in October 2025.</w:t>
      </w:r>
    </w:p>
    <w:p w14:paraId="74118970" w14:textId="4622B3C0" w:rsidR="008F0A66" w:rsidRPr="001842F7" w:rsidRDefault="008F0A66" w:rsidP="008F0A66">
      <w:pPr>
        <w:pStyle w:val="ListParagraph"/>
        <w:numPr>
          <w:ilvl w:val="0"/>
          <w:numId w:val="19"/>
        </w:numPr>
        <w:rPr>
          <w:rFonts w:ascii="RR Pioneer" w:hAnsi="RR Pioneer"/>
          <w:sz w:val="22"/>
          <w:szCs w:val="24"/>
        </w:rPr>
      </w:pPr>
      <w:r w:rsidRPr="001842F7">
        <w:rPr>
          <w:rFonts w:ascii="RR Pioneer" w:hAnsi="RR Pioneer"/>
          <w:sz w:val="22"/>
          <w:szCs w:val="24"/>
        </w:rPr>
        <w:t>[FC01] – Polar Crane Safety Measures – Category A</w:t>
      </w:r>
      <w:r w:rsidR="00C06615" w:rsidRPr="001842F7">
        <w:rPr>
          <w:rFonts w:ascii="RR Pioneer" w:hAnsi="RR Pioneer"/>
          <w:sz w:val="22"/>
          <w:szCs w:val="24"/>
        </w:rPr>
        <w:t xml:space="preserve">, </w:t>
      </w:r>
      <w:r w:rsidRPr="001842F7">
        <w:rPr>
          <w:rFonts w:ascii="RR Pioneer" w:hAnsi="RR Pioneer"/>
          <w:sz w:val="22"/>
          <w:szCs w:val="24"/>
        </w:rPr>
        <w:t>B</w:t>
      </w:r>
      <w:r w:rsidR="00C06615" w:rsidRPr="001842F7">
        <w:rPr>
          <w:rFonts w:ascii="RR Pioneer" w:hAnsi="RR Pioneer"/>
          <w:sz w:val="22"/>
          <w:szCs w:val="24"/>
        </w:rPr>
        <w:t>, and C</w:t>
      </w:r>
    </w:p>
    <w:p w14:paraId="2470BB81" w14:textId="1FD91A6F" w:rsidR="008F0A66" w:rsidRPr="001842F7" w:rsidRDefault="008F0A66" w:rsidP="008F0A66">
      <w:pPr>
        <w:pStyle w:val="ListParagraph"/>
        <w:numPr>
          <w:ilvl w:val="0"/>
          <w:numId w:val="19"/>
        </w:numPr>
        <w:rPr>
          <w:rFonts w:ascii="RR Pioneer" w:hAnsi="RR Pioneer"/>
          <w:sz w:val="22"/>
          <w:szCs w:val="24"/>
        </w:rPr>
      </w:pPr>
      <w:r w:rsidRPr="001842F7">
        <w:rPr>
          <w:rFonts w:ascii="RR Pioneer" w:hAnsi="RR Pioneer"/>
          <w:sz w:val="22"/>
          <w:szCs w:val="24"/>
        </w:rPr>
        <w:t>[FC11] – Core Load Safety Measures – Category A and B</w:t>
      </w:r>
    </w:p>
    <w:p w14:paraId="007055B2" w14:textId="37BFB7D1" w:rsidR="008F0A66" w:rsidRPr="001842F7" w:rsidRDefault="008F0A66" w:rsidP="008F0A66">
      <w:pPr>
        <w:pStyle w:val="ListParagraph"/>
        <w:numPr>
          <w:ilvl w:val="0"/>
          <w:numId w:val="19"/>
        </w:numPr>
        <w:rPr>
          <w:rFonts w:ascii="RR Pioneer" w:hAnsi="RR Pioneer"/>
          <w:sz w:val="22"/>
          <w:szCs w:val="24"/>
        </w:rPr>
      </w:pPr>
      <w:r w:rsidRPr="001842F7">
        <w:rPr>
          <w:rFonts w:ascii="RR Pioneer" w:hAnsi="RR Pioneer"/>
          <w:sz w:val="22"/>
          <w:szCs w:val="24"/>
        </w:rPr>
        <w:t>[FC12] – Rod Stay – Category B</w:t>
      </w:r>
    </w:p>
    <w:p w14:paraId="2D697F65" w14:textId="5D743AEB" w:rsidR="00D05896" w:rsidRPr="001842F7" w:rsidRDefault="00D05896" w:rsidP="004048D8">
      <w:pPr>
        <w:rPr>
          <w:rFonts w:ascii="RR Pioneer" w:hAnsi="RR Pioneer"/>
          <w:sz w:val="22"/>
          <w:szCs w:val="24"/>
        </w:rPr>
      </w:pPr>
      <w:r w:rsidRPr="001842F7">
        <w:rPr>
          <w:rFonts w:ascii="RR Pioneer" w:hAnsi="RR Pioneer"/>
          <w:sz w:val="22"/>
          <w:szCs w:val="24"/>
        </w:rPr>
        <w:t xml:space="preserve">SSCs that deliver these safety functions </w:t>
      </w:r>
      <w:r w:rsidR="006D6FAF" w:rsidRPr="001842F7">
        <w:rPr>
          <w:rFonts w:ascii="RR Pioneer" w:hAnsi="RR Pioneer"/>
          <w:sz w:val="22"/>
          <w:szCs w:val="24"/>
        </w:rPr>
        <w:t xml:space="preserve">will be </w:t>
      </w:r>
      <w:r w:rsidRPr="001842F7">
        <w:rPr>
          <w:rFonts w:ascii="RR Pioneer" w:hAnsi="RR Pioneer"/>
          <w:sz w:val="22"/>
          <w:szCs w:val="24"/>
        </w:rPr>
        <w:t>listed in the</w:t>
      </w:r>
      <w:r w:rsidR="00172F69" w:rsidRPr="001842F7">
        <w:rPr>
          <w:rFonts w:ascii="RR Pioneer" w:hAnsi="RR Pioneer"/>
          <w:sz w:val="22"/>
          <w:szCs w:val="24"/>
        </w:rPr>
        <w:t xml:space="preserve"> relevant SMDDs </w:t>
      </w:r>
      <w:r w:rsidR="00E22ABF" w:rsidRPr="001842F7">
        <w:rPr>
          <w:rFonts w:ascii="RR Pioneer" w:hAnsi="RR Pioneer"/>
          <w:sz w:val="22"/>
          <w:szCs w:val="24"/>
        </w:rPr>
        <w:t xml:space="preserve">and </w:t>
      </w:r>
      <w:r w:rsidR="0018726C" w:rsidRPr="001842F7">
        <w:rPr>
          <w:rFonts w:ascii="RR Pioneer" w:hAnsi="RR Pioneer"/>
          <w:sz w:val="22"/>
          <w:szCs w:val="24"/>
        </w:rPr>
        <w:t>System Design Descriptions (SDDs)</w:t>
      </w:r>
      <w:r w:rsidR="00E22ABF" w:rsidRPr="001842F7">
        <w:rPr>
          <w:rFonts w:ascii="RR Pioneer" w:hAnsi="RR Pioneer"/>
          <w:sz w:val="22"/>
          <w:szCs w:val="24"/>
        </w:rPr>
        <w:t xml:space="preserve"> </w:t>
      </w:r>
      <w:r w:rsidR="00172F69" w:rsidRPr="001842F7">
        <w:rPr>
          <w:rFonts w:ascii="RR Pioneer" w:hAnsi="RR Pioneer"/>
          <w:sz w:val="22"/>
          <w:szCs w:val="24"/>
        </w:rPr>
        <w:t xml:space="preserve">(listed </w:t>
      </w:r>
      <w:r w:rsidR="0018726C" w:rsidRPr="001842F7">
        <w:rPr>
          <w:rFonts w:ascii="RR Pioneer" w:hAnsi="RR Pioneer"/>
          <w:sz w:val="22"/>
          <w:szCs w:val="24"/>
        </w:rPr>
        <w:t>under “Impacted Submissions” at the end of this resolution plan</w:t>
      </w:r>
      <w:r w:rsidR="00172F69" w:rsidRPr="001842F7">
        <w:rPr>
          <w:rFonts w:ascii="RR Pioneer" w:hAnsi="RR Pioneer"/>
          <w:sz w:val="22"/>
          <w:szCs w:val="24"/>
        </w:rPr>
        <w:t xml:space="preserve">), and in the </w:t>
      </w:r>
      <w:r w:rsidRPr="001842F7">
        <w:rPr>
          <w:rFonts w:ascii="RR Pioneer" w:hAnsi="RR Pioneer"/>
          <w:sz w:val="22"/>
          <w:szCs w:val="24"/>
        </w:rPr>
        <w:t xml:space="preserve">LLSF Decomposition report </w:t>
      </w:r>
      <w:sdt>
        <w:sdtPr>
          <w:rPr>
            <w:rFonts w:ascii="RR Pioneer" w:hAnsi="RR Pioneer"/>
            <w:sz w:val="22"/>
            <w:szCs w:val="24"/>
          </w:rPr>
          <w:id w:val="-248198149"/>
          <w:citation/>
        </w:sdtPr>
        <w:sdtContent>
          <w:r w:rsidR="008C50CB" w:rsidRPr="001842F7">
            <w:rPr>
              <w:rFonts w:ascii="RR Pioneer" w:hAnsi="RR Pioneer"/>
              <w:sz w:val="22"/>
              <w:szCs w:val="24"/>
            </w:rPr>
            <w:fldChar w:fldCharType="begin"/>
          </w:r>
          <w:r w:rsidR="008C50CB" w:rsidRPr="001842F7">
            <w:rPr>
              <w:rFonts w:ascii="RR Pioneer" w:hAnsi="RR Pioneer"/>
              <w:sz w:val="22"/>
              <w:szCs w:val="24"/>
            </w:rPr>
            <w:instrText xml:space="preserve"> CITATION RRR254 \l 2057 </w:instrText>
          </w:r>
          <w:r w:rsidR="008C50CB" w:rsidRPr="001842F7">
            <w:rPr>
              <w:rFonts w:ascii="RR Pioneer" w:hAnsi="RR Pioneer"/>
              <w:sz w:val="22"/>
              <w:szCs w:val="24"/>
            </w:rPr>
            <w:fldChar w:fldCharType="separate"/>
          </w:r>
          <w:r w:rsidR="002A5EB0" w:rsidRPr="001842F7">
            <w:rPr>
              <w:rFonts w:ascii="RR Pioneer" w:hAnsi="RR Pioneer"/>
              <w:noProof/>
              <w:sz w:val="22"/>
              <w:szCs w:val="24"/>
            </w:rPr>
            <w:t>[4]</w:t>
          </w:r>
          <w:r w:rsidR="008C50CB" w:rsidRPr="001842F7">
            <w:rPr>
              <w:rFonts w:ascii="RR Pioneer" w:hAnsi="RR Pioneer"/>
              <w:sz w:val="22"/>
              <w:szCs w:val="24"/>
            </w:rPr>
            <w:fldChar w:fldCharType="end"/>
          </w:r>
        </w:sdtContent>
      </w:sdt>
      <w:r w:rsidR="008C50CB" w:rsidRPr="001842F7">
        <w:rPr>
          <w:rFonts w:ascii="RR Pioneer" w:hAnsi="RR Pioneer"/>
          <w:sz w:val="22"/>
          <w:szCs w:val="24"/>
        </w:rPr>
        <w:t xml:space="preserve">. </w:t>
      </w:r>
      <w:r w:rsidR="00172F69" w:rsidRPr="001842F7">
        <w:rPr>
          <w:rFonts w:ascii="RR Pioneer" w:hAnsi="RR Pioneer"/>
          <w:sz w:val="22"/>
          <w:szCs w:val="24"/>
        </w:rPr>
        <w:t>The current version lists SSC for the [FA01] and [FA02] safety measures. Decomposition for other SSCs will be presented in a future version</w:t>
      </w:r>
      <w:r w:rsidR="00724FA8" w:rsidRPr="001842F7">
        <w:rPr>
          <w:rFonts w:ascii="RR Pioneer" w:hAnsi="RR Pioneer"/>
          <w:sz w:val="22"/>
          <w:szCs w:val="24"/>
        </w:rPr>
        <w:t xml:space="preserve"> of the LLSF Decomposition report</w:t>
      </w:r>
      <w:r w:rsidR="00172F69" w:rsidRPr="001842F7">
        <w:rPr>
          <w:rFonts w:ascii="RR Pioneer" w:hAnsi="RR Pioneer"/>
          <w:sz w:val="22"/>
          <w:szCs w:val="24"/>
        </w:rPr>
        <w:t xml:space="preserve">. </w:t>
      </w:r>
    </w:p>
    <w:p w14:paraId="3F6D3B90" w14:textId="216DE694" w:rsidR="00F776BE" w:rsidRPr="001842F7" w:rsidRDefault="004048D8" w:rsidP="004048D8">
      <w:pPr>
        <w:rPr>
          <w:rFonts w:ascii="RR Pioneer" w:hAnsi="RR Pioneer"/>
          <w:sz w:val="22"/>
          <w:szCs w:val="24"/>
        </w:rPr>
      </w:pPr>
      <w:r w:rsidRPr="001842F7">
        <w:rPr>
          <w:rFonts w:ascii="RR Pioneer" w:hAnsi="RR Pioneer"/>
          <w:sz w:val="22"/>
          <w:szCs w:val="24"/>
        </w:rPr>
        <w:lastRenderedPageBreak/>
        <w:t>Work is ongoing t</w:t>
      </w:r>
      <w:r w:rsidR="00FD0FC9" w:rsidRPr="001842F7">
        <w:rPr>
          <w:rFonts w:ascii="RR Pioneer" w:hAnsi="RR Pioneer"/>
          <w:sz w:val="22"/>
          <w:szCs w:val="24"/>
        </w:rPr>
        <w:t xml:space="preserve">o derive PIEs, identify safety measures, allocate safety functions to SSC and conduct initial fault analysis for cask loading faults, </w:t>
      </w:r>
      <w:r w:rsidR="007F5748" w:rsidRPr="001842F7">
        <w:rPr>
          <w:rFonts w:ascii="RR Pioneer" w:hAnsi="RR Pioneer"/>
          <w:sz w:val="22"/>
          <w:szCs w:val="24"/>
        </w:rPr>
        <w:t>fuel import faults and faults on Class 3 cranes. This will be presented in future update</w:t>
      </w:r>
      <w:r w:rsidR="00724FA8" w:rsidRPr="001842F7">
        <w:rPr>
          <w:rFonts w:ascii="RR Pioneer" w:hAnsi="RR Pioneer"/>
          <w:sz w:val="22"/>
          <w:szCs w:val="24"/>
        </w:rPr>
        <w:t>s</w:t>
      </w:r>
      <w:r w:rsidR="007F5748" w:rsidRPr="001842F7">
        <w:rPr>
          <w:rFonts w:ascii="RR Pioneer" w:hAnsi="RR Pioneer"/>
          <w:sz w:val="22"/>
          <w:szCs w:val="24"/>
        </w:rPr>
        <w:t xml:space="preserve"> of DSA and Fault Studies documentation</w:t>
      </w:r>
      <w:r w:rsidR="00724FA8" w:rsidRPr="001842F7">
        <w:rPr>
          <w:rFonts w:ascii="RR Pioneer" w:hAnsi="RR Pioneer"/>
          <w:sz w:val="22"/>
          <w:szCs w:val="24"/>
        </w:rPr>
        <w:t xml:space="preserve"> in October 2025, with further development beyond this</w:t>
      </w:r>
      <w:r w:rsidR="00F776BE" w:rsidRPr="001842F7">
        <w:rPr>
          <w:rFonts w:ascii="RR Pioneer" w:hAnsi="RR Pioneer"/>
          <w:sz w:val="22"/>
          <w:szCs w:val="24"/>
        </w:rPr>
        <w:t>.</w:t>
      </w:r>
    </w:p>
    <w:p w14:paraId="0CE75E39" w14:textId="089560A6" w:rsidR="000639B3" w:rsidRPr="001842F7" w:rsidRDefault="00441835" w:rsidP="000639B3">
      <w:pPr>
        <w:rPr>
          <w:rFonts w:ascii="RR Pioneer" w:hAnsi="RR Pioneer"/>
          <w:sz w:val="22"/>
          <w:szCs w:val="24"/>
        </w:rPr>
      </w:pPr>
      <w:r w:rsidRPr="001842F7">
        <w:rPr>
          <w:rFonts w:ascii="RR Pioneer" w:hAnsi="RR Pioneer"/>
          <w:sz w:val="22"/>
          <w:szCs w:val="24"/>
        </w:rPr>
        <w:t>A</w:t>
      </w:r>
      <w:r w:rsidR="00BC4AC0" w:rsidRPr="001842F7">
        <w:rPr>
          <w:rFonts w:ascii="RR Pioneer" w:hAnsi="RR Pioneer"/>
          <w:sz w:val="22"/>
          <w:szCs w:val="24"/>
        </w:rPr>
        <w:t xml:space="preserve">nalysis has been undertaken to support design development and substantiation of safety functional requirements. </w:t>
      </w:r>
      <w:r w:rsidR="008078FA" w:rsidRPr="001842F7">
        <w:rPr>
          <w:rFonts w:ascii="RR Pioneer" w:hAnsi="RR Pioneer"/>
          <w:sz w:val="22"/>
          <w:szCs w:val="24"/>
        </w:rPr>
        <w:t>This is referenced in the relevant SDDs</w:t>
      </w:r>
      <w:r w:rsidR="00BF6C4A" w:rsidRPr="001842F7">
        <w:rPr>
          <w:rFonts w:ascii="RR Pioneer" w:hAnsi="RR Pioneer"/>
          <w:sz w:val="22"/>
          <w:szCs w:val="24"/>
        </w:rPr>
        <w:t xml:space="preserve"> </w:t>
      </w:r>
      <w:r w:rsidR="008078FA" w:rsidRPr="001842F7">
        <w:rPr>
          <w:rFonts w:ascii="RR Pioneer" w:hAnsi="RR Pioneer"/>
          <w:sz w:val="22"/>
          <w:szCs w:val="24"/>
        </w:rPr>
        <w:t xml:space="preserve">and SMDDs listed under </w:t>
      </w:r>
      <w:r w:rsidR="00BF6C4A" w:rsidRPr="001842F7">
        <w:rPr>
          <w:rFonts w:ascii="RR Pioneer" w:hAnsi="RR Pioneer"/>
          <w:sz w:val="22"/>
          <w:szCs w:val="24"/>
        </w:rPr>
        <w:t>“Impacted Submissions”</w:t>
      </w:r>
      <w:r w:rsidR="008078FA" w:rsidRPr="001842F7">
        <w:rPr>
          <w:rFonts w:ascii="RR Pioneer" w:hAnsi="RR Pioneer"/>
          <w:sz w:val="22"/>
          <w:szCs w:val="24"/>
        </w:rPr>
        <w:t>, and includes:</w:t>
      </w:r>
    </w:p>
    <w:p w14:paraId="76428BC8" w14:textId="7703A4F0" w:rsidR="008078FA" w:rsidRPr="001842F7" w:rsidRDefault="008078FA" w:rsidP="008078FA">
      <w:pPr>
        <w:pStyle w:val="ListParagraph"/>
        <w:numPr>
          <w:ilvl w:val="0"/>
          <w:numId w:val="21"/>
        </w:numPr>
        <w:rPr>
          <w:rFonts w:ascii="RR Pioneer" w:hAnsi="RR Pioneer"/>
          <w:sz w:val="22"/>
          <w:szCs w:val="24"/>
        </w:rPr>
      </w:pPr>
      <w:r w:rsidRPr="001842F7">
        <w:rPr>
          <w:rFonts w:ascii="RR Pioneer" w:hAnsi="RR Pioneer"/>
          <w:sz w:val="22"/>
          <w:szCs w:val="24"/>
        </w:rPr>
        <w:t>Criticality analysis for normal operations and some fault conditions</w:t>
      </w:r>
    </w:p>
    <w:p w14:paraId="3A5726EE" w14:textId="1CA8A2F7" w:rsidR="002A3D39" w:rsidRPr="001842F7" w:rsidRDefault="002A3D39" w:rsidP="008078FA">
      <w:pPr>
        <w:pStyle w:val="ListParagraph"/>
        <w:numPr>
          <w:ilvl w:val="0"/>
          <w:numId w:val="21"/>
        </w:numPr>
        <w:rPr>
          <w:rFonts w:ascii="RR Pioneer" w:hAnsi="RR Pioneer"/>
          <w:sz w:val="22"/>
          <w:szCs w:val="24"/>
        </w:rPr>
      </w:pPr>
      <w:r w:rsidRPr="001842F7">
        <w:rPr>
          <w:rFonts w:ascii="RR Pioneer" w:hAnsi="RR Pioneer"/>
          <w:sz w:val="22"/>
          <w:szCs w:val="24"/>
        </w:rPr>
        <w:t>Stress analysis for certain fault conditions</w:t>
      </w:r>
    </w:p>
    <w:p w14:paraId="3BD3A9FA" w14:textId="79BB208C" w:rsidR="002A3D39" w:rsidRPr="001842F7" w:rsidRDefault="002A3D39" w:rsidP="008078FA">
      <w:pPr>
        <w:pStyle w:val="ListParagraph"/>
        <w:numPr>
          <w:ilvl w:val="0"/>
          <w:numId w:val="21"/>
        </w:numPr>
        <w:rPr>
          <w:rFonts w:ascii="RR Pioneer" w:hAnsi="RR Pioneer"/>
          <w:sz w:val="22"/>
          <w:szCs w:val="24"/>
        </w:rPr>
      </w:pPr>
      <w:r w:rsidRPr="001842F7">
        <w:rPr>
          <w:rFonts w:ascii="RR Pioneer" w:hAnsi="RR Pioneer"/>
          <w:sz w:val="22"/>
          <w:szCs w:val="24"/>
        </w:rPr>
        <w:t>Thermal assessments for grace times</w:t>
      </w:r>
    </w:p>
    <w:p w14:paraId="2313CE9B" w14:textId="77777777" w:rsidR="00F776BE" w:rsidRPr="001842F7" w:rsidRDefault="00A94B90" w:rsidP="00EA4C1B">
      <w:pPr>
        <w:rPr>
          <w:rFonts w:ascii="RR Pioneer" w:hAnsi="RR Pioneer"/>
          <w:sz w:val="22"/>
        </w:rPr>
      </w:pPr>
      <w:r w:rsidRPr="001842F7">
        <w:rPr>
          <w:rFonts w:ascii="RR Pioneer" w:hAnsi="RR Pioneer"/>
          <w:sz w:val="22"/>
        </w:rPr>
        <w:t>Tier 1 of the E3S case will summarise all performance analysis</w:t>
      </w:r>
      <w:r w:rsidR="30FD9A61" w:rsidRPr="001842F7">
        <w:rPr>
          <w:rFonts w:ascii="RR Pioneer" w:hAnsi="RR Pioneer"/>
          <w:sz w:val="22"/>
        </w:rPr>
        <w:t xml:space="preserve"> and methodologies</w:t>
      </w:r>
      <w:r w:rsidRPr="001842F7">
        <w:rPr>
          <w:rFonts w:ascii="RR Pioneer" w:hAnsi="RR Pioneer"/>
          <w:sz w:val="22"/>
        </w:rPr>
        <w:t xml:space="preserve"> conducted in respect of the SFP and fuel route faults. </w:t>
      </w:r>
      <w:r w:rsidR="00F80BBF" w:rsidRPr="001842F7">
        <w:rPr>
          <w:rFonts w:ascii="RR Pioneer" w:hAnsi="RR Pioneer"/>
          <w:sz w:val="22"/>
        </w:rPr>
        <w:t>This will be presented in Chapter 15: Safety Analysis</w:t>
      </w:r>
      <w:sdt>
        <w:sdtPr>
          <w:rPr>
            <w:rFonts w:ascii="RR Pioneer" w:hAnsi="RR Pioneer"/>
            <w:sz w:val="22"/>
          </w:rPr>
          <w:id w:val="1467701494"/>
          <w:citation/>
        </w:sdtPr>
        <w:sdtContent>
          <w:r w:rsidR="00593EDA" w:rsidRPr="001842F7">
            <w:rPr>
              <w:rFonts w:ascii="RR Pioneer" w:hAnsi="RR Pioneer"/>
              <w:sz w:val="22"/>
            </w:rPr>
            <w:fldChar w:fldCharType="begin"/>
          </w:r>
          <w:r w:rsidR="00593EDA" w:rsidRPr="001842F7">
            <w:rPr>
              <w:rFonts w:ascii="RR Pioneer" w:hAnsi="RR Pioneer"/>
              <w:sz w:val="22"/>
            </w:rPr>
            <w:instrText xml:space="preserve"> CITATION RRR255 \l 2057 </w:instrText>
          </w:r>
          <w:r w:rsidR="00593EDA" w:rsidRPr="001842F7">
            <w:rPr>
              <w:rFonts w:ascii="RR Pioneer" w:hAnsi="RR Pioneer"/>
              <w:sz w:val="22"/>
            </w:rPr>
            <w:fldChar w:fldCharType="separate"/>
          </w:r>
          <w:r w:rsidR="002A5EB0" w:rsidRPr="001842F7">
            <w:rPr>
              <w:rFonts w:ascii="RR Pioneer" w:hAnsi="RR Pioneer"/>
              <w:noProof/>
              <w:sz w:val="22"/>
            </w:rPr>
            <w:t xml:space="preserve"> [5]</w:t>
          </w:r>
          <w:r w:rsidR="00593EDA" w:rsidRPr="001842F7">
            <w:rPr>
              <w:rFonts w:ascii="RR Pioneer" w:hAnsi="RR Pioneer"/>
              <w:sz w:val="22"/>
            </w:rPr>
            <w:fldChar w:fldCharType="end"/>
          </w:r>
        </w:sdtContent>
      </w:sdt>
      <w:r w:rsidR="00F80BBF" w:rsidRPr="001842F7">
        <w:rPr>
          <w:rFonts w:ascii="RR Pioneer" w:hAnsi="RR Pioneer"/>
          <w:sz w:val="22"/>
        </w:rPr>
        <w:t xml:space="preserve"> sections 15.5.6 (SFP faults) and 15.5.7 (fuel route faults).</w:t>
      </w:r>
      <w:r w:rsidR="00D56731" w:rsidRPr="001842F7">
        <w:rPr>
          <w:rFonts w:ascii="RR Pioneer" w:hAnsi="RR Pioneer"/>
          <w:sz w:val="22"/>
        </w:rPr>
        <w:t xml:space="preserve"> </w:t>
      </w:r>
    </w:p>
    <w:p w14:paraId="2D4FCAE9" w14:textId="261233F1" w:rsidR="00F776BE" w:rsidRPr="001842F7" w:rsidRDefault="00D56731" w:rsidP="00EA4C1B">
      <w:pPr>
        <w:rPr>
          <w:rFonts w:ascii="RR Pioneer" w:hAnsi="RR Pioneer"/>
          <w:sz w:val="22"/>
        </w:rPr>
      </w:pPr>
      <w:r w:rsidRPr="001842F7">
        <w:rPr>
          <w:rFonts w:ascii="RR Pioneer" w:hAnsi="RR Pioneer"/>
          <w:sz w:val="22"/>
        </w:rPr>
        <w:t xml:space="preserve">At </w:t>
      </w:r>
      <w:r w:rsidR="00C62BBB" w:rsidRPr="001842F7">
        <w:rPr>
          <w:rFonts w:ascii="RR Pioneer" w:hAnsi="RR Pioneer"/>
          <w:sz w:val="22"/>
        </w:rPr>
        <w:t>v</w:t>
      </w:r>
      <w:r w:rsidRPr="001842F7">
        <w:rPr>
          <w:rFonts w:ascii="RR Pioneer" w:hAnsi="RR Pioneer"/>
          <w:sz w:val="22"/>
        </w:rPr>
        <w:t xml:space="preserve">ersion </w:t>
      </w:r>
      <w:r w:rsidR="0007071A" w:rsidRPr="001842F7">
        <w:rPr>
          <w:rFonts w:ascii="RR Pioneer" w:hAnsi="RR Pioneer"/>
          <w:sz w:val="22"/>
        </w:rPr>
        <w:t>3 (August 2025)</w:t>
      </w:r>
      <w:r w:rsidR="00806193" w:rsidRPr="001842F7">
        <w:rPr>
          <w:rFonts w:ascii="RR Pioneer" w:hAnsi="RR Pioneer"/>
          <w:sz w:val="22"/>
        </w:rPr>
        <w:t>,</w:t>
      </w:r>
      <w:r w:rsidR="00BC60CE" w:rsidRPr="001842F7">
        <w:rPr>
          <w:rFonts w:ascii="RR Pioneer" w:hAnsi="RR Pioneer"/>
          <w:sz w:val="22"/>
        </w:rPr>
        <w:t xml:space="preserve"> the E3S </w:t>
      </w:r>
      <w:r w:rsidR="00645FD4" w:rsidRPr="001842F7">
        <w:rPr>
          <w:rFonts w:ascii="RR Pioneer" w:hAnsi="RR Pioneer"/>
          <w:sz w:val="22"/>
        </w:rPr>
        <w:t xml:space="preserve">case will </w:t>
      </w:r>
      <w:r w:rsidR="0037121F" w:rsidRPr="001842F7">
        <w:rPr>
          <w:rFonts w:ascii="RR Pioneer" w:hAnsi="RR Pioneer"/>
          <w:sz w:val="22"/>
        </w:rPr>
        <w:t xml:space="preserve">demonstrate </w:t>
      </w:r>
      <w:r w:rsidR="00B37468" w:rsidRPr="001842F7">
        <w:rPr>
          <w:rFonts w:ascii="RR Pioneer" w:hAnsi="RR Pioneer"/>
          <w:sz w:val="22"/>
        </w:rPr>
        <w:t>a clear structure</w:t>
      </w:r>
      <w:r w:rsidR="000732E5" w:rsidRPr="001842F7">
        <w:rPr>
          <w:rFonts w:ascii="RR Pioneer" w:hAnsi="RR Pioneer"/>
          <w:sz w:val="22"/>
        </w:rPr>
        <w:t xml:space="preserve"> for how </w:t>
      </w:r>
      <w:r w:rsidR="005D0390" w:rsidRPr="001842F7">
        <w:rPr>
          <w:rFonts w:ascii="RR Pioneer" w:hAnsi="RR Pioneer"/>
          <w:sz w:val="22"/>
        </w:rPr>
        <w:t xml:space="preserve">evidence from </w:t>
      </w:r>
      <w:r w:rsidR="00202996" w:rsidRPr="001842F7">
        <w:rPr>
          <w:rFonts w:ascii="RR Pioneer" w:hAnsi="RR Pioneer"/>
          <w:sz w:val="22"/>
        </w:rPr>
        <w:t>safety analysis</w:t>
      </w:r>
      <w:r w:rsidR="005D0390" w:rsidRPr="001842F7">
        <w:rPr>
          <w:rFonts w:ascii="RR Pioneer" w:hAnsi="RR Pioneer"/>
          <w:sz w:val="22"/>
        </w:rPr>
        <w:t xml:space="preserve">, including </w:t>
      </w:r>
      <w:r w:rsidR="00202996" w:rsidRPr="001842F7">
        <w:rPr>
          <w:rFonts w:ascii="RR Pioneer" w:hAnsi="RR Pioneer"/>
          <w:sz w:val="22"/>
        </w:rPr>
        <w:t xml:space="preserve">the </w:t>
      </w:r>
      <w:r w:rsidR="00FA7C3A" w:rsidRPr="001842F7">
        <w:rPr>
          <w:rFonts w:ascii="RR Pioneer" w:hAnsi="RR Pioneer"/>
          <w:sz w:val="22"/>
        </w:rPr>
        <w:t xml:space="preserve">categories listed above, </w:t>
      </w:r>
      <w:r w:rsidR="00C310F5" w:rsidRPr="001842F7">
        <w:rPr>
          <w:rFonts w:ascii="RR Pioneer" w:hAnsi="RR Pioneer"/>
          <w:sz w:val="22"/>
        </w:rPr>
        <w:t>will fee</w:t>
      </w:r>
      <w:r w:rsidR="00A9487F" w:rsidRPr="001842F7">
        <w:rPr>
          <w:rFonts w:ascii="RR Pioneer" w:hAnsi="RR Pioneer"/>
          <w:sz w:val="22"/>
        </w:rPr>
        <w:t xml:space="preserve">d into a series of </w:t>
      </w:r>
      <w:r w:rsidR="00806193" w:rsidRPr="001842F7">
        <w:rPr>
          <w:rFonts w:ascii="RR Pioneer" w:hAnsi="RR Pioneer"/>
          <w:sz w:val="22"/>
        </w:rPr>
        <w:t xml:space="preserve">claims and </w:t>
      </w:r>
      <w:r w:rsidR="007845F1" w:rsidRPr="001842F7">
        <w:rPr>
          <w:rFonts w:ascii="RR Pioneer" w:hAnsi="RR Pioneer"/>
          <w:sz w:val="22"/>
        </w:rPr>
        <w:t>arguments t</w:t>
      </w:r>
      <w:r w:rsidR="007D76B4" w:rsidRPr="001842F7">
        <w:rPr>
          <w:rFonts w:ascii="RR Pioneer" w:hAnsi="RR Pioneer"/>
          <w:sz w:val="22"/>
        </w:rPr>
        <w:t>hat support the demonstration of the</w:t>
      </w:r>
      <w:r w:rsidR="007845F1" w:rsidRPr="001842F7">
        <w:rPr>
          <w:rFonts w:ascii="RR Pioneer" w:hAnsi="RR Pioneer"/>
          <w:sz w:val="22"/>
        </w:rPr>
        <w:t xml:space="preserve"> </w:t>
      </w:r>
      <w:r w:rsidR="001A6F4B" w:rsidRPr="001842F7">
        <w:rPr>
          <w:rFonts w:ascii="RR Pioneer" w:hAnsi="RR Pioneer"/>
          <w:sz w:val="22"/>
        </w:rPr>
        <w:t>fundamental safety functions</w:t>
      </w:r>
      <w:r w:rsidR="00816821" w:rsidRPr="001842F7">
        <w:rPr>
          <w:rFonts w:ascii="RR Pioneer" w:hAnsi="RR Pioneer"/>
          <w:sz w:val="22"/>
        </w:rPr>
        <w:t xml:space="preserve">. </w:t>
      </w:r>
      <w:r w:rsidR="00F776BE" w:rsidRPr="001842F7">
        <w:rPr>
          <w:rFonts w:ascii="RR Pioneer" w:hAnsi="RR Pioneer"/>
          <w:sz w:val="22"/>
        </w:rPr>
        <w:t>The route map of this claims, arguments and evidence structure, including reference to relevant evidence documents, is being updated alongside Version 3 of the E3S case, and will be submitted as part of the E3S case on 28/08/25.</w:t>
      </w:r>
    </w:p>
    <w:p w14:paraId="6B730F76" w14:textId="49E9E700" w:rsidR="00EA4C1B" w:rsidRPr="001842F7" w:rsidRDefault="00183CB2" w:rsidP="00EA4C1B">
      <w:pPr>
        <w:rPr>
          <w:rFonts w:ascii="RR Pioneer" w:hAnsi="RR Pioneer"/>
          <w:sz w:val="22"/>
        </w:rPr>
      </w:pPr>
      <w:r w:rsidRPr="001842F7">
        <w:rPr>
          <w:rFonts w:ascii="RR Pioneer" w:hAnsi="RR Pioneer"/>
          <w:sz w:val="22"/>
        </w:rPr>
        <w:t xml:space="preserve">Not </w:t>
      </w:r>
      <w:r w:rsidR="00E53076" w:rsidRPr="001842F7">
        <w:rPr>
          <w:rFonts w:ascii="RR Pioneer" w:hAnsi="RR Pioneer"/>
          <w:sz w:val="22"/>
        </w:rPr>
        <w:t>all</w:t>
      </w:r>
      <w:r w:rsidRPr="001842F7">
        <w:rPr>
          <w:rFonts w:ascii="RR Pioneer" w:hAnsi="RR Pioneer"/>
          <w:sz w:val="22"/>
        </w:rPr>
        <w:t xml:space="preserve"> the specified analysis will be completed in time to support </w:t>
      </w:r>
      <w:r w:rsidR="00C62BBB" w:rsidRPr="001842F7">
        <w:rPr>
          <w:rFonts w:ascii="RR Pioneer" w:hAnsi="RR Pioneer"/>
          <w:sz w:val="22"/>
        </w:rPr>
        <w:t>v</w:t>
      </w:r>
      <w:r w:rsidR="00EF2DA1" w:rsidRPr="001842F7">
        <w:rPr>
          <w:rFonts w:ascii="RR Pioneer" w:hAnsi="RR Pioneer"/>
          <w:sz w:val="22"/>
        </w:rPr>
        <w:t>ersion</w:t>
      </w:r>
      <w:r w:rsidR="00931752" w:rsidRPr="001842F7">
        <w:rPr>
          <w:rFonts w:ascii="RR Pioneer" w:hAnsi="RR Pioneer"/>
          <w:sz w:val="22"/>
        </w:rPr>
        <w:t xml:space="preserve"> 3</w:t>
      </w:r>
      <w:r w:rsidR="00892228" w:rsidRPr="001842F7">
        <w:rPr>
          <w:rFonts w:ascii="RR Pioneer" w:hAnsi="RR Pioneer"/>
          <w:sz w:val="22"/>
        </w:rPr>
        <w:t>, further</w:t>
      </w:r>
      <w:r w:rsidR="00931752" w:rsidRPr="001842F7">
        <w:rPr>
          <w:rFonts w:ascii="RR Pioneer" w:hAnsi="RR Pioneer"/>
          <w:sz w:val="22"/>
        </w:rPr>
        <w:t xml:space="preserve"> evidence will be </w:t>
      </w:r>
      <w:r w:rsidR="00E27F2B" w:rsidRPr="001842F7">
        <w:rPr>
          <w:rFonts w:ascii="RR Pioneer" w:hAnsi="RR Pioneer"/>
          <w:sz w:val="22"/>
        </w:rPr>
        <w:t>present</w:t>
      </w:r>
      <w:r w:rsidR="005C6034" w:rsidRPr="001842F7">
        <w:rPr>
          <w:rFonts w:ascii="RR Pioneer" w:hAnsi="RR Pioneer"/>
          <w:sz w:val="22"/>
        </w:rPr>
        <w:t xml:space="preserve">ed in </w:t>
      </w:r>
      <w:r w:rsidR="00C62BBB" w:rsidRPr="001842F7">
        <w:rPr>
          <w:rFonts w:ascii="RR Pioneer" w:hAnsi="RR Pioneer"/>
          <w:sz w:val="22"/>
        </w:rPr>
        <w:t>v</w:t>
      </w:r>
      <w:r w:rsidR="005C6034" w:rsidRPr="001842F7">
        <w:rPr>
          <w:rFonts w:ascii="RR Pioneer" w:hAnsi="RR Pioneer"/>
          <w:sz w:val="22"/>
        </w:rPr>
        <w:t>ersion 4</w:t>
      </w:r>
      <w:r w:rsidR="00C62BBB" w:rsidRPr="001842F7">
        <w:rPr>
          <w:rFonts w:ascii="RR Pioneer" w:hAnsi="RR Pioneer"/>
          <w:sz w:val="22"/>
        </w:rPr>
        <w:t xml:space="preserve"> which</w:t>
      </w:r>
      <w:r w:rsidR="00E27F2B" w:rsidRPr="001842F7">
        <w:rPr>
          <w:rFonts w:ascii="RR Pioneer" w:hAnsi="RR Pioneer"/>
          <w:sz w:val="22"/>
        </w:rPr>
        <w:t xml:space="preserve"> will be reported within</w:t>
      </w:r>
      <w:r w:rsidR="000253B5" w:rsidRPr="001842F7">
        <w:rPr>
          <w:rFonts w:ascii="RR Pioneer" w:hAnsi="RR Pioneer"/>
          <w:sz w:val="22"/>
        </w:rPr>
        <w:t xml:space="preserve"> </w:t>
      </w:r>
      <w:r w:rsidR="00E12C32" w:rsidRPr="001842F7">
        <w:rPr>
          <w:rFonts w:ascii="RR Pioneer" w:hAnsi="RR Pioneer"/>
          <w:sz w:val="22"/>
        </w:rPr>
        <w:t xml:space="preserve">the </w:t>
      </w:r>
      <w:r w:rsidR="007674A1" w:rsidRPr="001842F7">
        <w:rPr>
          <w:rFonts w:ascii="RR Pioneer" w:hAnsi="RR Pioneer"/>
          <w:sz w:val="22"/>
        </w:rPr>
        <w:t xml:space="preserve">claims and </w:t>
      </w:r>
      <w:r w:rsidR="00E12C32" w:rsidRPr="001842F7">
        <w:rPr>
          <w:rFonts w:ascii="RR Pioneer" w:hAnsi="RR Pioneer"/>
          <w:sz w:val="22"/>
        </w:rPr>
        <w:t>argument</w:t>
      </w:r>
      <w:r w:rsidR="007674A1" w:rsidRPr="001842F7">
        <w:rPr>
          <w:rFonts w:ascii="RR Pioneer" w:hAnsi="RR Pioneer"/>
          <w:sz w:val="22"/>
        </w:rPr>
        <w:t xml:space="preserve">s </w:t>
      </w:r>
      <w:r w:rsidR="00E12C32" w:rsidRPr="001842F7">
        <w:rPr>
          <w:rFonts w:ascii="RR Pioneer" w:hAnsi="RR Pioneer"/>
          <w:sz w:val="22"/>
        </w:rPr>
        <w:t xml:space="preserve">structure </w:t>
      </w:r>
      <w:r w:rsidR="00841FEE" w:rsidRPr="001842F7">
        <w:rPr>
          <w:rFonts w:ascii="RR Pioneer" w:hAnsi="RR Pioneer"/>
          <w:sz w:val="22"/>
        </w:rPr>
        <w:t xml:space="preserve">set out in </w:t>
      </w:r>
      <w:r w:rsidR="00C62BBB" w:rsidRPr="001842F7">
        <w:rPr>
          <w:rFonts w:ascii="RR Pioneer" w:hAnsi="RR Pioneer"/>
          <w:sz w:val="22"/>
        </w:rPr>
        <w:t>v</w:t>
      </w:r>
      <w:r w:rsidR="00841FEE" w:rsidRPr="001842F7">
        <w:rPr>
          <w:rFonts w:ascii="RR Pioneer" w:hAnsi="RR Pioneer"/>
          <w:sz w:val="22"/>
        </w:rPr>
        <w:t>ersion 3.</w:t>
      </w:r>
    </w:p>
    <w:p w14:paraId="60A7C85B" w14:textId="6DFD47E1" w:rsidR="000C687A" w:rsidRPr="001842F7" w:rsidRDefault="000C687A" w:rsidP="00900CC8">
      <w:pPr>
        <w:pStyle w:val="Heading3"/>
        <w:rPr>
          <w:rFonts w:ascii="RR Pioneer" w:hAnsi="RR Pioneer"/>
          <w:b/>
          <w:bCs/>
          <w:sz w:val="22"/>
          <w:szCs w:val="22"/>
        </w:rPr>
      </w:pPr>
      <w:r w:rsidRPr="001842F7">
        <w:rPr>
          <w:rFonts w:ascii="RR Pioneer" w:hAnsi="RR Pioneer"/>
          <w:b/>
          <w:bCs/>
          <w:sz w:val="22"/>
          <w:szCs w:val="22"/>
        </w:rPr>
        <w:t xml:space="preserve">RO-RRSMR-007.A3 – Substantiation of SSCs </w:t>
      </w:r>
      <w:r w:rsidR="000E0AAE" w:rsidRPr="001842F7">
        <w:rPr>
          <w:rFonts w:ascii="RR Pioneer" w:hAnsi="RR Pioneer"/>
          <w:b/>
          <w:bCs/>
          <w:sz w:val="22"/>
          <w:szCs w:val="22"/>
        </w:rPr>
        <w:t xml:space="preserve">Claimed </w:t>
      </w:r>
      <w:r w:rsidRPr="001842F7">
        <w:rPr>
          <w:rFonts w:ascii="RR Pioneer" w:hAnsi="RR Pioneer"/>
          <w:b/>
          <w:bCs/>
          <w:sz w:val="22"/>
          <w:szCs w:val="22"/>
        </w:rPr>
        <w:t xml:space="preserve">to </w:t>
      </w:r>
      <w:r w:rsidR="000E0AAE" w:rsidRPr="001842F7">
        <w:rPr>
          <w:rFonts w:ascii="RR Pioneer" w:hAnsi="RR Pioneer"/>
          <w:b/>
          <w:bCs/>
          <w:sz w:val="22"/>
          <w:szCs w:val="22"/>
        </w:rPr>
        <w:t xml:space="preserve">Protect </w:t>
      </w:r>
      <w:r w:rsidRPr="001842F7">
        <w:rPr>
          <w:rFonts w:ascii="RR Pioneer" w:hAnsi="RR Pioneer"/>
          <w:b/>
          <w:bCs/>
          <w:sz w:val="22"/>
          <w:szCs w:val="22"/>
        </w:rPr>
        <w:t xml:space="preserve">against DBA </w:t>
      </w:r>
      <w:r w:rsidR="000E0AAE" w:rsidRPr="001842F7">
        <w:rPr>
          <w:rFonts w:ascii="RR Pioneer" w:hAnsi="RR Pioneer"/>
          <w:b/>
          <w:bCs/>
          <w:sz w:val="22"/>
          <w:szCs w:val="22"/>
        </w:rPr>
        <w:t xml:space="preserve">Faults </w:t>
      </w:r>
      <w:r w:rsidRPr="001842F7">
        <w:rPr>
          <w:rFonts w:ascii="RR Pioneer" w:hAnsi="RR Pioneer"/>
          <w:b/>
          <w:bCs/>
          <w:sz w:val="22"/>
          <w:szCs w:val="22"/>
        </w:rPr>
        <w:t xml:space="preserve">in the SFP and </w:t>
      </w:r>
      <w:r w:rsidR="000E0AAE" w:rsidRPr="001842F7">
        <w:rPr>
          <w:rFonts w:ascii="RR Pioneer" w:hAnsi="RR Pioneer"/>
          <w:b/>
          <w:bCs/>
          <w:sz w:val="22"/>
          <w:szCs w:val="22"/>
        </w:rPr>
        <w:t>Fuel Route</w:t>
      </w:r>
    </w:p>
    <w:p w14:paraId="1FBE2F9D" w14:textId="77777777" w:rsidR="000C687A" w:rsidRPr="001842F7" w:rsidRDefault="000C687A" w:rsidP="00900CC8">
      <w:pPr>
        <w:spacing w:before="120"/>
        <w:rPr>
          <w:rFonts w:ascii="RR Pioneer" w:hAnsi="RR Pioneer"/>
          <w:noProof/>
          <w:sz w:val="22"/>
        </w:rPr>
      </w:pPr>
      <w:r w:rsidRPr="001842F7">
        <w:rPr>
          <w:rFonts w:ascii="RR Pioneer" w:hAnsi="RR Pioneer"/>
          <w:sz w:val="22"/>
        </w:rPr>
        <w:t>In</w:t>
      </w:r>
      <w:r w:rsidRPr="001842F7">
        <w:rPr>
          <w:rFonts w:ascii="RR Pioneer" w:hAnsi="RR Pioneer"/>
          <w:b/>
          <w:bCs/>
          <w:sz w:val="22"/>
        </w:rPr>
        <w:t xml:space="preserve"> </w:t>
      </w:r>
      <w:r w:rsidRPr="001842F7">
        <w:rPr>
          <w:rFonts w:ascii="RR Pioneer" w:hAnsi="RR Pioneer"/>
          <w:noProof/>
          <w:sz w:val="22"/>
        </w:rPr>
        <w:t xml:space="preserve">response to this Regulatory Observation Action, Rolls-Royce SMR Ltd should provide suitable and sufficient substantiation of SCCs claimed to protect against DBA faults. </w:t>
      </w:r>
    </w:p>
    <w:p w14:paraId="5E356ABB" w14:textId="77777777" w:rsidR="000C687A" w:rsidRPr="001842F7" w:rsidRDefault="000C687A" w:rsidP="00900CC8">
      <w:pPr>
        <w:spacing w:before="120"/>
        <w:rPr>
          <w:rFonts w:ascii="RR Pioneer" w:hAnsi="RR Pioneer"/>
          <w:sz w:val="22"/>
        </w:rPr>
      </w:pPr>
      <w:r w:rsidRPr="001842F7">
        <w:rPr>
          <w:rFonts w:ascii="RR Pioneer" w:hAnsi="RR Pioneer"/>
          <w:sz w:val="22"/>
        </w:rPr>
        <w:t xml:space="preserve">ONR expects </w:t>
      </w:r>
      <w:r w:rsidRPr="001842F7">
        <w:rPr>
          <w:rFonts w:ascii="RR Pioneer" w:hAnsi="RR Pioneer"/>
          <w:noProof/>
          <w:sz w:val="22"/>
        </w:rPr>
        <w:t xml:space="preserve">the RP to </w:t>
      </w:r>
      <w:r w:rsidRPr="001842F7">
        <w:rPr>
          <w:rFonts w:ascii="RR Pioneer" w:hAnsi="RR Pioneer"/>
          <w:sz w:val="22"/>
        </w:rPr>
        <w:t xml:space="preserve">demonstrate: </w:t>
      </w:r>
    </w:p>
    <w:p w14:paraId="424C79D3" w14:textId="77777777" w:rsidR="000C687A" w:rsidRPr="001842F7" w:rsidRDefault="000C687A" w:rsidP="00900CC8">
      <w:pPr>
        <w:pStyle w:val="ListParagraph"/>
        <w:numPr>
          <w:ilvl w:val="0"/>
          <w:numId w:val="16"/>
        </w:numPr>
        <w:tabs>
          <w:tab w:val="clear" w:pos="992"/>
          <w:tab w:val="clear" w:pos="1395"/>
          <w:tab w:val="clear" w:pos="1712"/>
        </w:tabs>
        <w:spacing w:before="120"/>
        <w:rPr>
          <w:rFonts w:ascii="RR Pioneer" w:hAnsi="RR Pioneer"/>
          <w:sz w:val="22"/>
        </w:rPr>
      </w:pPr>
      <w:r w:rsidRPr="001842F7">
        <w:rPr>
          <w:rFonts w:ascii="RR Pioneer" w:hAnsi="RR Pioneer"/>
          <w:noProof/>
          <w:sz w:val="22"/>
        </w:rPr>
        <w:t>SSCs claimed to protect against DBA faults are clearly identified with nuclear safety performance requirements. This includes water level measurements, alarms, human actions, claimed safety measures in response to a fault etc.;</w:t>
      </w:r>
    </w:p>
    <w:p w14:paraId="0AEA7117" w14:textId="77777777" w:rsidR="000C687A" w:rsidRPr="001842F7" w:rsidRDefault="000C687A" w:rsidP="00900CC8">
      <w:pPr>
        <w:pStyle w:val="ListParagraph"/>
        <w:numPr>
          <w:ilvl w:val="0"/>
          <w:numId w:val="16"/>
        </w:numPr>
        <w:tabs>
          <w:tab w:val="clear" w:pos="992"/>
          <w:tab w:val="clear" w:pos="1395"/>
          <w:tab w:val="clear" w:pos="1712"/>
        </w:tabs>
        <w:spacing w:before="120"/>
        <w:rPr>
          <w:rFonts w:ascii="RR Pioneer" w:hAnsi="RR Pioneer"/>
          <w:sz w:val="22"/>
        </w:rPr>
      </w:pPr>
      <w:r w:rsidRPr="001842F7">
        <w:rPr>
          <w:rFonts w:ascii="RR Pioneer" w:hAnsi="RR Pioneer"/>
          <w:sz w:val="22"/>
        </w:rPr>
        <w:t xml:space="preserve">The RP’s categorisation and classification methodology has been appropriately applied to the SSCs identified as important to safety; </w:t>
      </w:r>
    </w:p>
    <w:p w14:paraId="5F01463C" w14:textId="77777777" w:rsidR="000C687A" w:rsidRPr="001842F7" w:rsidRDefault="000C687A" w:rsidP="00900CC8">
      <w:pPr>
        <w:pStyle w:val="ListParagraph"/>
        <w:numPr>
          <w:ilvl w:val="0"/>
          <w:numId w:val="16"/>
        </w:numPr>
        <w:tabs>
          <w:tab w:val="clear" w:pos="992"/>
          <w:tab w:val="clear" w:pos="1395"/>
          <w:tab w:val="clear" w:pos="1712"/>
        </w:tabs>
        <w:spacing w:before="120"/>
        <w:rPr>
          <w:rFonts w:ascii="RR Pioneer" w:hAnsi="RR Pioneer"/>
          <w:sz w:val="22"/>
        </w:rPr>
      </w:pPr>
      <w:r w:rsidRPr="001842F7">
        <w:rPr>
          <w:rFonts w:ascii="RR Pioneer" w:hAnsi="RR Pioneer"/>
          <w:sz w:val="22"/>
        </w:rPr>
        <w:t>SSCs important to safety have been designed to the appropriate codes and standards with consideration of relevant good practice;</w:t>
      </w:r>
      <w:r w:rsidRPr="001842F7">
        <w:rPr>
          <w:rFonts w:ascii="RR Pioneer" w:hAnsi="RR Pioneer"/>
          <w:noProof/>
          <w:sz w:val="22"/>
        </w:rPr>
        <w:t xml:space="preserve"> and</w:t>
      </w:r>
    </w:p>
    <w:p w14:paraId="794CCBDF" w14:textId="4AE1AE92" w:rsidR="00900CC8" w:rsidRPr="00B026A2" w:rsidRDefault="000C687A" w:rsidP="00900CC8">
      <w:pPr>
        <w:pStyle w:val="ListParagraph"/>
        <w:numPr>
          <w:ilvl w:val="0"/>
          <w:numId w:val="16"/>
        </w:numPr>
        <w:tabs>
          <w:tab w:val="clear" w:pos="992"/>
          <w:tab w:val="clear" w:pos="1395"/>
          <w:tab w:val="clear" w:pos="1712"/>
        </w:tabs>
        <w:spacing w:before="120"/>
        <w:rPr>
          <w:rFonts w:ascii="RR Pioneer" w:hAnsi="RR Pioneer"/>
          <w:sz w:val="22"/>
        </w:rPr>
      </w:pPr>
      <w:r w:rsidRPr="001842F7">
        <w:rPr>
          <w:rFonts w:ascii="RR Pioneer" w:hAnsi="RR Pioneer"/>
          <w:sz w:val="22"/>
        </w:rPr>
        <w:t xml:space="preserve">SSCs important </w:t>
      </w:r>
      <w:r w:rsidRPr="001842F7">
        <w:rPr>
          <w:rFonts w:ascii="RR Pioneer" w:hAnsi="RR Pioneer"/>
          <w:noProof/>
          <w:sz w:val="22"/>
        </w:rPr>
        <w:t>to</w:t>
      </w:r>
      <w:r w:rsidRPr="001842F7">
        <w:rPr>
          <w:rFonts w:ascii="RR Pioneer" w:hAnsi="RR Pioneer"/>
          <w:sz w:val="22"/>
        </w:rPr>
        <w:t xml:space="preserve"> safety can be </w:t>
      </w:r>
      <w:r w:rsidRPr="001842F7">
        <w:rPr>
          <w:rFonts w:ascii="RR Pioneer" w:hAnsi="RR Pioneer"/>
          <w:noProof/>
          <w:sz w:val="22"/>
        </w:rPr>
        <w:t>appropriately manufactured</w:t>
      </w:r>
      <w:r w:rsidRPr="001842F7">
        <w:rPr>
          <w:rFonts w:ascii="RR Pioneer" w:hAnsi="RR Pioneer"/>
          <w:sz w:val="22"/>
        </w:rPr>
        <w:t>, factory assembled, quality controlled and assured, installed at site, commissioned, inspected, maintained and tested.</w:t>
      </w:r>
    </w:p>
    <w:p w14:paraId="60828DCA" w14:textId="3BA97E0E" w:rsidR="00B026A2" w:rsidRPr="002E65EF" w:rsidRDefault="00B026A2" w:rsidP="00B026A2">
      <w:pPr>
        <w:tabs>
          <w:tab w:val="clear" w:pos="992"/>
          <w:tab w:val="clear" w:pos="1395"/>
          <w:tab w:val="clear" w:pos="1712"/>
        </w:tabs>
        <w:spacing w:before="120" w:after="160" w:line="252" w:lineRule="auto"/>
        <w:rPr>
          <w:rFonts w:ascii="RR Pioneer" w:hAnsi="RR Pioneer"/>
          <w:b/>
          <w:bCs/>
          <w:u w:val="single"/>
        </w:rPr>
      </w:pPr>
      <w:r w:rsidRPr="002E65EF">
        <w:rPr>
          <w:rFonts w:ascii="RR Pioneer" w:hAnsi="RR Pioneer"/>
          <w:b/>
          <w:bCs/>
          <w:u w:val="single"/>
        </w:rPr>
        <w:lastRenderedPageBreak/>
        <w:t xml:space="preserve">Rolls-Royce SMR Ltd. Resolution Plan </w:t>
      </w:r>
      <w:r w:rsidRPr="002E65EF">
        <w:rPr>
          <w:rFonts w:ascii="RR Pioneer" w:hAnsi="RR Pioneer"/>
          <w:b/>
          <w:noProof/>
          <w:szCs w:val="24"/>
          <w:u w:val="single"/>
        </w:rPr>
        <w:t>RO-RRSMR-00</w:t>
      </w:r>
      <w:r>
        <w:rPr>
          <w:rFonts w:ascii="RR Pioneer" w:hAnsi="RR Pioneer"/>
          <w:b/>
          <w:noProof/>
          <w:szCs w:val="24"/>
          <w:u w:val="single"/>
        </w:rPr>
        <w:t>7</w:t>
      </w:r>
      <w:r w:rsidRPr="002E65EF">
        <w:rPr>
          <w:rFonts w:ascii="RR Pioneer" w:hAnsi="RR Pioneer"/>
          <w:b/>
          <w:noProof/>
          <w:szCs w:val="24"/>
          <w:u w:val="single"/>
        </w:rPr>
        <w:t>.A</w:t>
      </w:r>
      <w:r>
        <w:rPr>
          <w:rFonts w:ascii="RR Pioneer" w:hAnsi="RR Pioneer"/>
          <w:b/>
          <w:noProof/>
          <w:szCs w:val="24"/>
          <w:u w:val="single"/>
        </w:rPr>
        <w:t>3</w:t>
      </w:r>
    </w:p>
    <w:p w14:paraId="376C981F" w14:textId="49A13DD6" w:rsidR="000523CB" w:rsidRPr="001842F7" w:rsidRDefault="000523CB" w:rsidP="00900CC8">
      <w:pPr>
        <w:rPr>
          <w:rFonts w:ascii="RR Pioneer" w:hAnsi="RR Pioneer"/>
          <w:sz w:val="22"/>
          <w:szCs w:val="24"/>
        </w:rPr>
      </w:pPr>
      <w:r w:rsidRPr="001842F7">
        <w:rPr>
          <w:rFonts w:ascii="RR Pioneer" w:hAnsi="RR Pioneer"/>
          <w:sz w:val="22"/>
          <w:szCs w:val="24"/>
        </w:rPr>
        <w:t>Safety measures, and the SSC that deliver them, are designed to achieve the safety functions identified in the Fault Schedule</w:t>
      </w:r>
      <w:r w:rsidR="00932B63" w:rsidRPr="001842F7">
        <w:rPr>
          <w:rFonts w:ascii="RR Pioneer" w:hAnsi="RR Pioneer"/>
          <w:sz w:val="22"/>
          <w:szCs w:val="24"/>
        </w:rPr>
        <w:t xml:space="preserve"> </w:t>
      </w:r>
      <w:sdt>
        <w:sdtPr>
          <w:rPr>
            <w:rFonts w:ascii="RR Pioneer" w:hAnsi="RR Pioneer"/>
            <w:sz w:val="22"/>
            <w:szCs w:val="24"/>
          </w:rPr>
          <w:id w:val="-1492098443"/>
          <w:citation/>
        </w:sdtPr>
        <w:sdtContent>
          <w:r w:rsidR="00932B63" w:rsidRPr="001842F7">
            <w:rPr>
              <w:rFonts w:ascii="RR Pioneer" w:hAnsi="RR Pioneer"/>
              <w:sz w:val="22"/>
              <w:szCs w:val="24"/>
            </w:rPr>
            <w:fldChar w:fldCharType="begin"/>
          </w:r>
          <w:r w:rsidR="00932B63" w:rsidRPr="001842F7">
            <w:rPr>
              <w:rFonts w:ascii="RR Pioneer" w:hAnsi="RR Pioneer"/>
              <w:sz w:val="22"/>
              <w:szCs w:val="24"/>
            </w:rPr>
            <w:instrText xml:space="preserve"> CITATION RRR253 \l 2057 </w:instrText>
          </w:r>
          <w:r w:rsidR="00932B63" w:rsidRPr="001842F7">
            <w:rPr>
              <w:rFonts w:ascii="RR Pioneer" w:hAnsi="RR Pioneer"/>
              <w:sz w:val="22"/>
              <w:szCs w:val="24"/>
            </w:rPr>
            <w:fldChar w:fldCharType="separate"/>
          </w:r>
          <w:r w:rsidR="002A5EB0" w:rsidRPr="001842F7">
            <w:rPr>
              <w:rFonts w:ascii="RR Pioneer" w:hAnsi="RR Pioneer"/>
              <w:noProof/>
              <w:sz w:val="22"/>
              <w:szCs w:val="24"/>
            </w:rPr>
            <w:t>[3]</w:t>
          </w:r>
          <w:r w:rsidR="00932B63" w:rsidRPr="001842F7">
            <w:rPr>
              <w:rFonts w:ascii="RR Pioneer" w:hAnsi="RR Pioneer"/>
              <w:sz w:val="22"/>
              <w:szCs w:val="24"/>
            </w:rPr>
            <w:fldChar w:fldCharType="end"/>
          </w:r>
        </w:sdtContent>
      </w:sdt>
      <w:r w:rsidR="003C76AF" w:rsidRPr="001842F7">
        <w:rPr>
          <w:rFonts w:ascii="RR Pioneer" w:hAnsi="RR Pioneer"/>
          <w:sz w:val="22"/>
          <w:szCs w:val="24"/>
        </w:rPr>
        <w:t xml:space="preserve">, in accordance with the E3S Design Principles </w:t>
      </w:r>
      <w:sdt>
        <w:sdtPr>
          <w:rPr>
            <w:rFonts w:ascii="RR Pioneer" w:hAnsi="RR Pioneer"/>
            <w:sz w:val="22"/>
            <w:szCs w:val="24"/>
          </w:rPr>
          <w:id w:val="-2034185392"/>
          <w:citation/>
        </w:sdtPr>
        <w:sdtContent>
          <w:r w:rsidR="00C07E53" w:rsidRPr="001842F7">
            <w:rPr>
              <w:rFonts w:ascii="RR Pioneer" w:hAnsi="RR Pioneer"/>
              <w:sz w:val="22"/>
              <w:szCs w:val="24"/>
            </w:rPr>
            <w:fldChar w:fldCharType="begin"/>
          </w:r>
          <w:r w:rsidR="00C07E53" w:rsidRPr="001842F7">
            <w:rPr>
              <w:rFonts w:ascii="RR Pioneer" w:hAnsi="RR Pioneer"/>
              <w:sz w:val="22"/>
              <w:szCs w:val="24"/>
            </w:rPr>
            <w:instrText xml:space="preserve"> CITATION RRR242 \l 2057 </w:instrText>
          </w:r>
          <w:r w:rsidR="00C07E53" w:rsidRPr="001842F7">
            <w:rPr>
              <w:rFonts w:ascii="RR Pioneer" w:hAnsi="RR Pioneer"/>
              <w:sz w:val="22"/>
              <w:szCs w:val="24"/>
            </w:rPr>
            <w:fldChar w:fldCharType="separate"/>
          </w:r>
          <w:r w:rsidR="002A5EB0" w:rsidRPr="001842F7">
            <w:rPr>
              <w:rFonts w:ascii="RR Pioneer" w:hAnsi="RR Pioneer"/>
              <w:noProof/>
              <w:sz w:val="22"/>
              <w:szCs w:val="24"/>
            </w:rPr>
            <w:t>[6]</w:t>
          </w:r>
          <w:r w:rsidR="00C07E53" w:rsidRPr="001842F7">
            <w:rPr>
              <w:rFonts w:ascii="RR Pioneer" w:hAnsi="RR Pioneer"/>
              <w:sz w:val="22"/>
              <w:szCs w:val="24"/>
            </w:rPr>
            <w:fldChar w:fldCharType="end"/>
          </w:r>
        </w:sdtContent>
      </w:sdt>
      <w:r w:rsidR="00C07E53" w:rsidRPr="001842F7">
        <w:rPr>
          <w:rFonts w:ascii="RR Pioneer" w:hAnsi="RR Pioneer"/>
          <w:sz w:val="22"/>
          <w:szCs w:val="24"/>
        </w:rPr>
        <w:t xml:space="preserve"> </w:t>
      </w:r>
      <w:r w:rsidR="003C76AF" w:rsidRPr="001842F7">
        <w:rPr>
          <w:rFonts w:ascii="RR Pioneer" w:hAnsi="RR Pioneer"/>
          <w:sz w:val="22"/>
          <w:szCs w:val="24"/>
        </w:rPr>
        <w:t xml:space="preserve">and the </w:t>
      </w:r>
      <w:r w:rsidR="001C1E78" w:rsidRPr="001842F7">
        <w:rPr>
          <w:rFonts w:ascii="RR Pioneer" w:hAnsi="RR Pioneer"/>
          <w:sz w:val="22"/>
          <w:szCs w:val="24"/>
        </w:rPr>
        <w:t>Categorisation and Classification Methodology</w:t>
      </w:r>
      <w:r w:rsidR="00842EAA">
        <w:rPr>
          <w:rFonts w:ascii="RR Pioneer" w:hAnsi="RR Pioneer"/>
          <w:sz w:val="22"/>
          <w:szCs w:val="24"/>
        </w:rPr>
        <w:t xml:space="preserve"> [8]</w:t>
      </w:r>
      <w:r w:rsidR="00C07E53" w:rsidRPr="001842F7">
        <w:rPr>
          <w:rFonts w:ascii="RR Pioneer" w:hAnsi="RR Pioneer"/>
          <w:sz w:val="22"/>
          <w:szCs w:val="24"/>
        </w:rPr>
        <w:t>.</w:t>
      </w:r>
    </w:p>
    <w:p w14:paraId="3CAB6DA1" w14:textId="6C0010EC" w:rsidR="00500B87" w:rsidRPr="001842F7" w:rsidRDefault="00500B87" w:rsidP="00900CC8">
      <w:pPr>
        <w:rPr>
          <w:rFonts w:ascii="RR Pioneer" w:hAnsi="RR Pioneer"/>
          <w:sz w:val="22"/>
          <w:szCs w:val="24"/>
        </w:rPr>
      </w:pPr>
      <w:r w:rsidRPr="001842F7">
        <w:rPr>
          <w:rFonts w:ascii="RR Pioneer" w:hAnsi="RR Pioneer"/>
          <w:sz w:val="22"/>
          <w:szCs w:val="24"/>
        </w:rPr>
        <w:t xml:space="preserve">Requirements are placed on SSCs </w:t>
      </w:r>
      <w:r w:rsidR="00E1427C" w:rsidRPr="001842F7">
        <w:rPr>
          <w:rFonts w:ascii="RR Pioneer" w:hAnsi="RR Pioneer"/>
          <w:sz w:val="22"/>
          <w:szCs w:val="24"/>
        </w:rPr>
        <w:t>originating from a number of sources, including the E3S Design Principles and the Fault Schedule. These are managed in the DOORS database and exported into the SDS documents, which are listed under Action 1.</w:t>
      </w:r>
    </w:p>
    <w:p w14:paraId="7AFFC3EC" w14:textId="4DC1D157" w:rsidR="001C1E78" w:rsidRPr="001842F7" w:rsidRDefault="001C1E78" w:rsidP="00900CC8">
      <w:pPr>
        <w:rPr>
          <w:rFonts w:ascii="RR Pioneer" w:hAnsi="RR Pioneer"/>
          <w:sz w:val="22"/>
          <w:szCs w:val="24"/>
        </w:rPr>
      </w:pPr>
      <w:r w:rsidRPr="001842F7">
        <w:rPr>
          <w:rFonts w:ascii="RR Pioneer" w:hAnsi="RR Pioneer"/>
          <w:sz w:val="22"/>
          <w:szCs w:val="24"/>
        </w:rPr>
        <w:t xml:space="preserve">The SSCs claimed to provide the safety functions are identified through </w:t>
      </w:r>
      <w:r w:rsidR="005616F8" w:rsidRPr="001842F7">
        <w:rPr>
          <w:rFonts w:ascii="RR Pioneer" w:hAnsi="RR Pioneer"/>
          <w:sz w:val="22"/>
          <w:szCs w:val="24"/>
        </w:rPr>
        <w:t>systems engineering and</w:t>
      </w:r>
      <w:r w:rsidRPr="001842F7">
        <w:rPr>
          <w:rFonts w:ascii="RR Pioneer" w:hAnsi="RR Pioneer"/>
          <w:sz w:val="22"/>
          <w:szCs w:val="24"/>
        </w:rPr>
        <w:t xml:space="preserve"> listed in the Low Level Safety Functions Decomposition Report </w:t>
      </w:r>
      <w:r w:rsidR="00842EAA">
        <w:rPr>
          <w:rFonts w:ascii="RR Pioneer" w:hAnsi="RR Pioneer"/>
          <w:sz w:val="22"/>
          <w:szCs w:val="24"/>
        </w:rPr>
        <w:t>[12]</w:t>
      </w:r>
      <w:r w:rsidR="005616F8" w:rsidRPr="001842F7">
        <w:rPr>
          <w:rFonts w:ascii="RR Pioneer" w:hAnsi="RR Pioneer"/>
          <w:sz w:val="22"/>
          <w:szCs w:val="24"/>
        </w:rPr>
        <w:t>.</w:t>
      </w:r>
    </w:p>
    <w:p w14:paraId="59EE70FF" w14:textId="4B5AED86" w:rsidR="00DD4DD7" w:rsidRPr="001842F7" w:rsidRDefault="00DD4DD7" w:rsidP="00900CC8">
      <w:pPr>
        <w:rPr>
          <w:rFonts w:ascii="RR Pioneer" w:hAnsi="RR Pioneer"/>
          <w:sz w:val="22"/>
          <w:szCs w:val="24"/>
        </w:rPr>
      </w:pPr>
      <w:r w:rsidRPr="001842F7">
        <w:rPr>
          <w:rFonts w:ascii="RR Pioneer" w:hAnsi="RR Pioneer"/>
          <w:sz w:val="22"/>
          <w:szCs w:val="24"/>
        </w:rPr>
        <w:t>The Classification Summary Report</w:t>
      </w:r>
      <w:r w:rsidR="00842EAA">
        <w:rPr>
          <w:rFonts w:ascii="RR Pioneer" w:hAnsi="RR Pioneer"/>
          <w:sz w:val="22"/>
          <w:szCs w:val="24"/>
        </w:rPr>
        <w:t xml:space="preserve"> [11]</w:t>
      </w:r>
      <w:r w:rsidR="007711EE" w:rsidRPr="001842F7">
        <w:rPr>
          <w:rFonts w:ascii="RR Pioneer" w:hAnsi="RR Pioneer"/>
          <w:sz w:val="22"/>
          <w:szCs w:val="24"/>
        </w:rPr>
        <w:t xml:space="preserve"> </w:t>
      </w:r>
      <w:r w:rsidRPr="001842F7">
        <w:rPr>
          <w:rFonts w:ascii="RR Pioneer" w:hAnsi="RR Pioneer"/>
          <w:sz w:val="22"/>
          <w:szCs w:val="24"/>
        </w:rPr>
        <w:t xml:space="preserve">provides the rationale for the selection of the safety classification of each safety measure and SSC. This will be updated in </w:t>
      </w:r>
      <w:r w:rsidR="00386A27" w:rsidRPr="001842F7">
        <w:rPr>
          <w:rFonts w:ascii="RR Pioneer" w:hAnsi="RR Pioneer"/>
          <w:sz w:val="22"/>
          <w:szCs w:val="24"/>
        </w:rPr>
        <w:t>Q4 2025</w:t>
      </w:r>
      <w:r w:rsidRPr="001842F7">
        <w:rPr>
          <w:rFonts w:ascii="RR Pioneer" w:hAnsi="RR Pioneer"/>
          <w:sz w:val="22"/>
          <w:szCs w:val="24"/>
        </w:rPr>
        <w:t>.</w:t>
      </w:r>
    </w:p>
    <w:p w14:paraId="7C5DE675" w14:textId="22793E9B" w:rsidR="00473469" w:rsidRPr="001842F7" w:rsidRDefault="00473469" w:rsidP="00900CC8">
      <w:pPr>
        <w:rPr>
          <w:rFonts w:ascii="RR Pioneer" w:hAnsi="RR Pioneer"/>
          <w:sz w:val="22"/>
        </w:rPr>
      </w:pPr>
      <w:r w:rsidRPr="001842F7">
        <w:rPr>
          <w:rFonts w:ascii="RR Pioneer" w:hAnsi="RR Pioneer"/>
          <w:sz w:val="22"/>
        </w:rPr>
        <w:t xml:space="preserve">The SMDDs and SDDs listed under the resolution plan for Action 1 discuss the </w:t>
      </w:r>
      <w:r w:rsidR="006900FE" w:rsidRPr="001842F7">
        <w:rPr>
          <w:rFonts w:ascii="RR Pioneer" w:hAnsi="RR Pioneer"/>
          <w:sz w:val="22"/>
        </w:rPr>
        <w:t>codes and standards that the SSCs which deliver safety functions should be designed to.</w:t>
      </w:r>
      <w:r w:rsidR="00055F36" w:rsidRPr="001842F7">
        <w:rPr>
          <w:rFonts w:ascii="RR Pioneer" w:hAnsi="RR Pioneer"/>
          <w:sz w:val="22"/>
        </w:rPr>
        <w:t xml:space="preserve"> </w:t>
      </w:r>
      <w:r w:rsidR="00BB483C" w:rsidRPr="001842F7">
        <w:rPr>
          <w:rFonts w:ascii="RR Pioneer" w:hAnsi="RR Pioneer"/>
          <w:sz w:val="22"/>
        </w:rPr>
        <w:t>As the design maturity develops, this will include demonstration that the SSC can be designed to meet those codes and standards.</w:t>
      </w:r>
      <w:r w:rsidR="006900FE" w:rsidRPr="001842F7">
        <w:rPr>
          <w:rFonts w:ascii="RR Pioneer" w:hAnsi="RR Pioneer"/>
          <w:sz w:val="22"/>
        </w:rPr>
        <w:t xml:space="preserve"> The SMDDs and SDDs </w:t>
      </w:r>
      <w:r w:rsidR="00961FF0" w:rsidRPr="001842F7">
        <w:rPr>
          <w:rFonts w:ascii="RR Pioneer" w:hAnsi="RR Pioneer"/>
          <w:sz w:val="22"/>
        </w:rPr>
        <w:t xml:space="preserve">will also </w:t>
      </w:r>
      <w:r w:rsidR="007778D6" w:rsidRPr="001842F7">
        <w:rPr>
          <w:rFonts w:ascii="RR Pioneer" w:hAnsi="RR Pioneer"/>
          <w:sz w:val="22"/>
        </w:rPr>
        <w:t xml:space="preserve">address </w:t>
      </w:r>
      <w:r w:rsidR="00961FF0" w:rsidRPr="001842F7">
        <w:rPr>
          <w:rFonts w:ascii="RR Pioneer" w:hAnsi="RR Pioneer"/>
          <w:sz w:val="22"/>
        </w:rPr>
        <w:t>manufacturing, factory assembly, quality control and assurance, installation at site, commissioning, inspection, maintenance and testing.</w:t>
      </w:r>
    </w:p>
    <w:p w14:paraId="15C828A4" w14:textId="3E73811F" w:rsidR="001F7DA6" w:rsidRPr="001842F7" w:rsidRDefault="001F7DA6" w:rsidP="00EA4A5B">
      <w:pPr>
        <w:rPr>
          <w:rFonts w:ascii="RR Pioneer" w:hAnsi="RR Pioneer"/>
          <w:sz w:val="22"/>
          <w:szCs w:val="24"/>
        </w:rPr>
      </w:pPr>
      <w:r w:rsidRPr="001842F7">
        <w:rPr>
          <w:rFonts w:ascii="RR Pioneer" w:hAnsi="RR Pioneer"/>
          <w:sz w:val="22"/>
          <w:szCs w:val="24"/>
        </w:rPr>
        <w:t xml:space="preserve">In addition, the RI Mechanical Handling Codes and Standards report </w:t>
      </w:r>
      <w:sdt>
        <w:sdtPr>
          <w:rPr>
            <w:rFonts w:ascii="RR Pioneer" w:hAnsi="RR Pioneer"/>
            <w:sz w:val="22"/>
            <w:szCs w:val="24"/>
          </w:rPr>
          <w:id w:val="1541943136"/>
          <w:citation/>
        </w:sdtPr>
        <w:sdtContent>
          <w:r w:rsidR="005616F8" w:rsidRPr="001842F7">
            <w:rPr>
              <w:rFonts w:ascii="RR Pioneer" w:hAnsi="RR Pioneer"/>
              <w:sz w:val="22"/>
              <w:szCs w:val="24"/>
            </w:rPr>
            <w:fldChar w:fldCharType="begin"/>
          </w:r>
          <w:r w:rsidR="005616F8" w:rsidRPr="001842F7">
            <w:rPr>
              <w:rFonts w:ascii="RR Pioneer" w:hAnsi="RR Pioneer"/>
              <w:sz w:val="22"/>
              <w:szCs w:val="24"/>
            </w:rPr>
            <w:instrText xml:space="preserve"> CITATION RRR257 \l 2057 </w:instrText>
          </w:r>
          <w:r w:rsidR="005616F8" w:rsidRPr="001842F7">
            <w:rPr>
              <w:rFonts w:ascii="RR Pioneer" w:hAnsi="RR Pioneer"/>
              <w:sz w:val="22"/>
              <w:szCs w:val="24"/>
            </w:rPr>
            <w:fldChar w:fldCharType="separate"/>
          </w:r>
          <w:r w:rsidR="002A5EB0" w:rsidRPr="001842F7">
            <w:rPr>
              <w:rFonts w:ascii="RR Pioneer" w:hAnsi="RR Pioneer"/>
              <w:noProof/>
              <w:sz w:val="22"/>
              <w:szCs w:val="24"/>
            </w:rPr>
            <w:t>[9]</w:t>
          </w:r>
          <w:r w:rsidR="005616F8" w:rsidRPr="001842F7">
            <w:rPr>
              <w:rFonts w:ascii="RR Pioneer" w:hAnsi="RR Pioneer"/>
              <w:sz w:val="22"/>
              <w:szCs w:val="24"/>
            </w:rPr>
            <w:fldChar w:fldCharType="end"/>
          </w:r>
        </w:sdtContent>
      </w:sdt>
      <w:r w:rsidR="005616F8" w:rsidRPr="001842F7">
        <w:rPr>
          <w:rFonts w:ascii="RR Pioneer" w:hAnsi="RR Pioneer"/>
          <w:sz w:val="22"/>
          <w:szCs w:val="24"/>
        </w:rPr>
        <w:t xml:space="preserve"> </w:t>
      </w:r>
      <w:r w:rsidR="00EA4A5B" w:rsidRPr="001842F7">
        <w:rPr>
          <w:rFonts w:ascii="RR Pioneer" w:hAnsi="RR Pioneer"/>
          <w:sz w:val="22"/>
          <w:szCs w:val="24"/>
        </w:rPr>
        <w:t>presents the legislation, guidance, codes and standards to be utilised for the concept design of the RI mechanical handling equipment.</w:t>
      </w:r>
    </w:p>
    <w:p w14:paraId="4BD059C4" w14:textId="28E94150" w:rsidR="00FE55A8" w:rsidRPr="001842F7" w:rsidRDefault="00FE55A8" w:rsidP="00900CC8">
      <w:pPr>
        <w:pStyle w:val="Heading3"/>
        <w:rPr>
          <w:rFonts w:ascii="RR Pioneer" w:hAnsi="RR Pioneer"/>
          <w:b/>
          <w:bCs/>
          <w:sz w:val="22"/>
          <w:szCs w:val="22"/>
        </w:rPr>
      </w:pPr>
      <w:r w:rsidRPr="001842F7">
        <w:rPr>
          <w:rFonts w:ascii="RR Pioneer" w:hAnsi="RR Pioneer"/>
          <w:b/>
          <w:bCs/>
          <w:sz w:val="22"/>
          <w:szCs w:val="22"/>
        </w:rPr>
        <w:t xml:space="preserve">RO-RRSMR-007.A4 – Present the </w:t>
      </w:r>
      <w:r w:rsidR="000E0AAE" w:rsidRPr="001842F7">
        <w:rPr>
          <w:rFonts w:ascii="RR Pioneer" w:hAnsi="RR Pioneer"/>
          <w:b/>
          <w:bCs/>
          <w:sz w:val="22"/>
          <w:szCs w:val="22"/>
        </w:rPr>
        <w:t xml:space="preserve">Safety Justification </w:t>
      </w:r>
      <w:r w:rsidRPr="001842F7">
        <w:rPr>
          <w:rFonts w:ascii="RR Pioneer" w:hAnsi="RR Pioneer"/>
          <w:b/>
          <w:bCs/>
          <w:sz w:val="22"/>
          <w:szCs w:val="22"/>
        </w:rPr>
        <w:t xml:space="preserve">for the SFP and </w:t>
      </w:r>
      <w:r w:rsidR="000E0AAE" w:rsidRPr="001842F7">
        <w:rPr>
          <w:rFonts w:ascii="RR Pioneer" w:hAnsi="RR Pioneer"/>
          <w:b/>
          <w:bCs/>
          <w:sz w:val="22"/>
          <w:szCs w:val="22"/>
        </w:rPr>
        <w:t>Fuel Route</w:t>
      </w:r>
    </w:p>
    <w:p w14:paraId="13108EF2" w14:textId="77777777" w:rsidR="00FE55A8" w:rsidRPr="001842F7" w:rsidRDefault="00FE55A8" w:rsidP="00900CC8">
      <w:pPr>
        <w:spacing w:before="240"/>
        <w:rPr>
          <w:rFonts w:ascii="RR Pioneer" w:hAnsi="RR Pioneer"/>
          <w:sz w:val="22"/>
        </w:rPr>
      </w:pPr>
      <w:r w:rsidRPr="001842F7">
        <w:rPr>
          <w:rFonts w:ascii="RR Pioneer" w:hAnsi="RR Pioneer"/>
          <w:sz w:val="22"/>
        </w:rPr>
        <w:t xml:space="preserve">In response to this Regulatory Observation Action, the RP should produce a suitable and sufficient safety case for faults arising in the SFP and fuel route. </w:t>
      </w:r>
    </w:p>
    <w:p w14:paraId="7D488C1D" w14:textId="77777777" w:rsidR="00FE55A8" w:rsidRPr="001842F7" w:rsidRDefault="00FE55A8" w:rsidP="00900CC8">
      <w:pPr>
        <w:spacing w:before="240"/>
        <w:rPr>
          <w:rFonts w:ascii="RR Pioneer" w:hAnsi="RR Pioneer"/>
          <w:sz w:val="22"/>
        </w:rPr>
      </w:pPr>
      <w:r w:rsidRPr="001842F7">
        <w:rPr>
          <w:rFonts w:ascii="RR Pioneer" w:hAnsi="RR Pioneer"/>
          <w:sz w:val="22"/>
        </w:rPr>
        <w:t xml:space="preserve">The safety demonstration should clearly articulate the claims, arguments and evidence which justify the design of SSCs in the SFP and fuel route. </w:t>
      </w:r>
    </w:p>
    <w:p w14:paraId="1728F32B" w14:textId="3CDC1A34" w:rsidR="00FE55A8" w:rsidRPr="001842F7" w:rsidRDefault="00FE55A8" w:rsidP="00900CC8">
      <w:pPr>
        <w:spacing w:before="240"/>
        <w:rPr>
          <w:rFonts w:ascii="RR Pioneer" w:hAnsi="RR Pioneer"/>
          <w:sz w:val="22"/>
        </w:rPr>
      </w:pPr>
      <w:r w:rsidRPr="001842F7">
        <w:rPr>
          <w:rFonts w:ascii="RR Pioneer" w:hAnsi="RR Pioneer"/>
          <w:sz w:val="22"/>
        </w:rPr>
        <w:t xml:space="preserve">ONR expects that an adequate safety case will identify areas of highest radiological risk, identify constraints on the SFP and fuel route design solution resulting from other aspects of the Rolls-Royce SMR design, consider RGP, and demonstrate that the risks associated with the Rolls-Royce SMR design are reduced ALARP. </w:t>
      </w:r>
    </w:p>
    <w:p w14:paraId="0A9392B8" w14:textId="5BF98327" w:rsidR="00B026A2" w:rsidRPr="002E65EF" w:rsidRDefault="00B026A2" w:rsidP="00B026A2">
      <w:pPr>
        <w:tabs>
          <w:tab w:val="clear" w:pos="992"/>
          <w:tab w:val="clear" w:pos="1395"/>
          <w:tab w:val="clear" w:pos="1712"/>
        </w:tabs>
        <w:spacing w:before="120" w:after="160" w:line="252" w:lineRule="auto"/>
        <w:rPr>
          <w:rFonts w:ascii="RR Pioneer" w:hAnsi="RR Pioneer"/>
          <w:b/>
          <w:bCs/>
          <w:u w:val="single"/>
        </w:rPr>
      </w:pPr>
      <w:r w:rsidRPr="002E65EF">
        <w:rPr>
          <w:rFonts w:ascii="RR Pioneer" w:hAnsi="RR Pioneer"/>
          <w:b/>
          <w:bCs/>
          <w:u w:val="single"/>
        </w:rPr>
        <w:t xml:space="preserve">Rolls-Royce SMR Ltd. Resolution Plan </w:t>
      </w:r>
      <w:r w:rsidRPr="002E65EF">
        <w:rPr>
          <w:rFonts w:ascii="RR Pioneer" w:hAnsi="RR Pioneer"/>
          <w:b/>
          <w:noProof/>
          <w:szCs w:val="24"/>
          <w:u w:val="single"/>
        </w:rPr>
        <w:t>RO-RRSMR-00</w:t>
      </w:r>
      <w:r>
        <w:rPr>
          <w:rFonts w:ascii="RR Pioneer" w:hAnsi="RR Pioneer"/>
          <w:b/>
          <w:noProof/>
          <w:szCs w:val="24"/>
          <w:u w:val="single"/>
        </w:rPr>
        <w:t>7</w:t>
      </w:r>
      <w:r w:rsidRPr="002E65EF">
        <w:rPr>
          <w:rFonts w:ascii="RR Pioneer" w:hAnsi="RR Pioneer"/>
          <w:b/>
          <w:noProof/>
          <w:szCs w:val="24"/>
          <w:u w:val="single"/>
        </w:rPr>
        <w:t>.A</w:t>
      </w:r>
      <w:r>
        <w:rPr>
          <w:rFonts w:ascii="RR Pioneer" w:hAnsi="RR Pioneer"/>
          <w:b/>
          <w:noProof/>
          <w:szCs w:val="24"/>
          <w:u w:val="single"/>
        </w:rPr>
        <w:t>4</w:t>
      </w:r>
    </w:p>
    <w:p w14:paraId="3C69696F" w14:textId="4A5C4F9F" w:rsidR="006B601F" w:rsidRPr="001842F7" w:rsidRDefault="003B4DFC" w:rsidP="006B28BE">
      <w:pPr>
        <w:rPr>
          <w:rFonts w:ascii="RR Pioneer" w:hAnsi="RR Pioneer"/>
          <w:sz w:val="22"/>
          <w:szCs w:val="24"/>
        </w:rPr>
      </w:pPr>
      <w:r w:rsidRPr="001842F7">
        <w:rPr>
          <w:rFonts w:ascii="RR Pioneer" w:hAnsi="RR Pioneer"/>
          <w:sz w:val="22"/>
          <w:szCs w:val="24"/>
        </w:rPr>
        <w:t>The single document which will give an overview of the fuel route and SFP safety case is the Tier 1 E3S Case chapter for Safety Analysis: Chapter 15. In Version 3, on 28/08/25, the following sub-sections will be presented:</w:t>
      </w:r>
    </w:p>
    <w:p w14:paraId="557DB714" w14:textId="1894FDE8" w:rsidR="003B4DFC" w:rsidRPr="001842F7" w:rsidRDefault="003B4DFC" w:rsidP="003B4DFC">
      <w:pPr>
        <w:pStyle w:val="ListParagraph"/>
        <w:numPr>
          <w:ilvl w:val="0"/>
          <w:numId w:val="39"/>
        </w:numPr>
        <w:rPr>
          <w:rFonts w:ascii="RR Pioneer" w:hAnsi="RR Pioneer"/>
          <w:sz w:val="22"/>
          <w:szCs w:val="24"/>
        </w:rPr>
      </w:pPr>
      <w:r w:rsidRPr="001842F7">
        <w:rPr>
          <w:rFonts w:ascii="RR Pioneer" w:hAnsi="RR Pioneer"/>
          <w:sz w:val="22"/>
          <w:szCs w:val="24"/>
        </w:rPr>
        <w:t xml:space="preserve">Section 15.5.6: </w:t>
      </w:r>
      <w:r w:rsidR="00C8716E" w:rsidRPr="001842F7">
        <w:rPr>
          <w:rFonts w:ascii="RR Pioneer" w:hAnsi="RR Pioneer"/>
          <w:sz w:val="22"/>
          <w:szCs w:val="24"/>
        </w:rPr>
        <w:t>Analysis of Spent Fuel Pool Faults</w:t>
      </w:r>
    </w:p>
    <w:p w14:paraId="1770D1A8" w14:textId="57434288" w:rsidR="00C8716E" w:rsidRPr="001842F7" w:rsidRDefault="00C8716E" w:rsidP="003B4DFC">
      <w:pPr>
        <w:pStyle w:val="ListParagraph"/>
        <w:numPr>
          <w:ilvl w:val="0"/>
          <w:numId w:val="39"/>
        </w:numPr>
        <w:rPr>
          <w:rFonts w:ascii="RR Pioneer" w:hAnsi="RR Pioneer"/>
          <w:sz w:val="22"/>
          <w:szCs w:val="24"/>
        </w:rPr>
      </w:pPr>
      <w:r w:rsidRPr="001842F7">
        <w:rPr>
          <w:rFonts w:ascii="RR Pioneer" w:hAnsi="RR Pioneer"/>
          <w:sz w:val="22"/>
          <w:szCs w:val="24"/>
        </w:rPr>
        <w:lastRenderedPageBreak/>
        <w:t xml:space="preserve">Section 15.5.7: Analysis of </w:t>
      </w:r>
      <w:r w:rsidR="00813C23" w:rsidRPr="001842F7">
        <w:rPr>
          <w:rFonts w:ascii="RR Pioneer" w:hAnsi="RR Pioneer"/>
          <w:sz w:val="22"/>
          <w:szCs w:val="24"/>
        </w:rPr>
        <w:t>Fuel Handling faults</w:t>
      </w:r>
    </w:p>
    <w:p w14:paraId="635D87A7" w14:textId="1A2DB7FE" w:rsidR="000366BD" w:rsidRPr="001842F7" w:rsidRDefault="00813C23" w:rsidP="00813C23">
      <w:pPr>
        <w:rPr>
          <w:rFonts w:ascii="RR Pioneer" w:hAnsi="RR Pioneer"/>
          <w:sz w:val="22"/>
          <w:szCs w:val="24"/>
        </w:rPr>
      </w:pPr>
      <w:r w:rsidRPr="001842F7">
        <w:rPr>
          <w:rFonts w:ascii="RR Pioneer" w:hAnsi="RR Pioneer"/>
          <w:sz w:val="22"/>
          <w:szCs w:val="24"/>
        </w:rPr>
        <w:t>While these section are headed “Analysis of</w:t>
      </w:r>
      <w:r w:rsidR="001F2BB5" w:rsidRPr="001842F7">
        <w:rPr>
          <w:rFonts w:ascii="RR Pioneer" w:hAnsi="RR Pioneer"/>
          <w:sz w:val="22"/>
          <w:szCs w:val="24"/>
        </w:rPr>
        <w:t>…</w:t>
      </w:r>
      <w:r w:rsidRPr="001842F7">
        <w:rPr>
          <w:rFonts w:ascii="RR Pioneer" w:hAnsi="RR Pioneer"/>
          <w:sz w:val="22"/>
          <w:szCs w:val="24"/>
        </w:rPr>
        <w:t xml:space="preserve">”, they </w:t>
      </w:r>
      <w:r w:rsidR="001F2BB5" w:rsidRPr="001842F7">
        <w:rPr>
          <w:rFonts w:ascii="RR Pioneer" w:hAnsi="RR Pioneer"/>
          <w:sz w:val="22"/>
          <w:szCs w:val="24"/>
        </w:rPr>
        <w:t>discuss relevant PIEs (with reference to the PIE Definition report and Fault Schedule), before discussing analysis conducted against the PIEs.</w:t>
      </w:r>
    </w:p>
    <w:p w14:paraId="4041D36B" w14:textId="22E14EAE" w:rsidR="006B28BE" w:rsidRPr="001842F7" w:rsidRDefault="006D5ABA" w:rsidP="006B28BE">
      <w:pPr>
        <w:rPr>
          <w:rFonts w:ascii="RR Pioneer" w:hAnsi="RR Pioneer"/>
          <w:sz w:val="22"/>
          <w:szCs w:val="24"/>
        </w:rPr>
      </w:pPr>
      <w:r w:rsidRPr="001842F7">
        <w:rPr>
          <w:rFonts w:ascii="RR Pioneer" w:hAnsi="RR Pioneer"/>
          <w:sz w:val="22"/>
          <w:szCs w:val="24"/>
        </w:rPr>
        <w:t xml:space="preserve">The safety case structure for the fuel route and SFP safety case is </w:t>
      </w:r>
      <w:r w:rsidR="006B601F" w:rsidRPr="001842F7">
        <w:rPr>
          <w:rFonts w:ascii="RR Pioneer" w:hAnsi="RR Pioneer"/>
          <w:sz w:val="22"/>
          <w:szCs w:val="24"/>
        </w:rPr>
        <w:t>the same as</w:t>
      </w:r>
      <w:r w:rsidR="00DA2188" w:rsidRPr="001842F7">
        <w:rPr>
          <w:rFonts w:ascii="RR Pioneer" w:hAnsi="RR Pioneer"/>
          <w:sz w:val="22"/>
          <w:szCs w:val="24"/>
        </w:rPr>
        <w:t xml:space="preserve"> that for reactor systems. The safety case will be presented across the following chapters:</w:t>
      </w:r>
    </w:p>
    <w:p w14:paraId="1E5566FC" w14:textId="77B8095F" w:rsidR="00DA2188" w:rsidRPr="001842F7" w:rsidRDefault="00DA2188" w:rsidP="00DA2188">
      <w:pPr>
        <w:pStyle w:val="ListParagraph"/>
        <w:numPr>
          <w:ilvl w:val="0"/>
          <w:numId w:val="17"/>
        </w:numPr>
        <w:rPr>
          <w:rFonts w:ascii="RR Pioneer" w:hAnsi="RR Pioneer"/>
          <w:sz w:val="22"/>
          <w:szCs w:val="24"/>
        </w:rPr>
      </w:pPr>
      <w:r w:rsidRPr="001842F7">
        <w:rPr>
          <w:rFonts w:ascii="RR Pioneer" w:hAnsi="RR Pioneer"/>
          <w:sz w:val="22"/>
          <w:szCs w:val="24"/>
        </w:rPr>
        <w:t>Chapter 3 – E3S Objectives and Design Rules for SSC</w:t>
      </w:r>
    </w:p>
    <w:p w14:paraId="1175998C" w14:textId="61CC25C0" w:rsidR="00DA2188" w:rsidRPr="001842F7" w:rsidRDefault="00DA2188" w:rsidP="00DA2188">
      <w:pPr>
        <w:pStyle w:val="ListParagraph"/>
        <w:numPr>
          <w:ilvl w:val="0"/>
          <w:numId w:val="17"/>
        </w:numPr>
        <w:rPr>
          <w:rFonts w:ascii="RR Pioneer" w:hAnsi="RR Pioneer"/>
          <w:sz w:val="22"/>
          <w:szCs w:val="24"/>
        </w:rPr>
      </w:pPr>
      <w:r w:rsidRPr="001842F7">
        <w:rPr>
          <w:rFonts w:ascii="RR Pioneer" w:hAnsi="RR Pioneer"/>
          <w:sz w:val="22"/>
          <w:szCs w:val="24"/>
        </w:rPr>
        <w:t>Chapter 9A – Auxiliary Systems</w:t>
      </w:r>
    </w:p>
    <w:p w14:paraId="45E01B36" w14:textId="5014F385" w:rsidR="00DA2188" w:rsidRPr="001842F7" w:rsidRDefault="00DA2188" w:rsidP="00DA2188">
      <w:pPr>
        <w:pStyle w:val="ListParagraph"/>
        <w:numPr>
          <w:ilvl w:val="0"/>
          <w:numId w:val="17"/>
        </w:numPr>
        <w:rPr>
          <w:rFonts w:ascii="RR Pioneer" w:hAnsi="RR Pioneer"/>
          <w:sz w:val="22"/>
          <w:szCs w:val="24"/>
        </w:rPr>
      </w:pPr>
      <w:r w:rsidRPr="001842F7">
        <w:rPr>
          <w:rFonts w:ascii="RR Pioneer" w:hAnsi="RR Pioneer"/>
          <w:sz w:val="22"/>
          <w:szCs w:val="24"/>
        </w:rPr>
        <w:t>Chapter 15 – Safety Analysis</w:t>
      </w:r>
    </w:p>
    <w:p w14:paraId="7AAD2A5F" w14:textId="4EBC59EA" w:rsidR="00DA2188" w:rsidRPr="001842F7" w:rsidRDefault="00DA2188" w:rsidP="00DA2188">
      <w:pPr>
        <w:pStyle w:val="ListParagraph"/>
        <w:numPr>
          <w:ilvl w:val="0"/>
          <w:numId w:val="17"/>
        </w:numPr>
        <w:rPr>
          <w:rFonts w:ascii="RR Pioneer" w:hAnsi="RR Pioneer"/>
          <w:sz w:val="22"/>
          <w:szCs w:val="24"/>
        </w:rPr>
      </w:pPr>
      <w:r w:rsidRPr="001842F7">
        <w:rPr>
          <w:rFonts w:ascii="RR Pioneer" w:hAnsi="RR Pioneer"/>
          <w:sz w:val="22"/>
          <w:szCs w:val="24"/>
        </w:rPr>
        <w:t>Chapter 18 – Human Factors Engineering</w:t>
      </w:r>
    </w:p>
    <w:p w14:paraId="5FEAEDDD" w14:textId="6884220F" w:rsidR="00DA2188" w:rsidRPr="001842F7" w:rsidRDefault="00DA2188" w:rsidP="00DA2188">
      <w:pPr>
        <w:pStyle w:val="ListParagraph"/>
        <w:numPr>
          <w:ilvl w:val="0"/>
          <w:numId w:val="17"/>
        </w:numPr>
        <w:rPr>
          <w:rFonts w:ascii="RR Pioneer" w:hAnsi="RR Pioneer"/>
          <w:sz w:val="22"/>
          <w:szCs w:val="24"/>
        </w:rPr>
      </w:pPr>
      <w:r w:rsidRPr="001842F7">
        <w:rPr>
          <w:rFonts w:ascii="RR Pioneer" w:hAnsi="RR Pioneer"/>
          <w:sz w:val="22"/>
          <w:szCs w:val="24"/>
        </w:rPr>
        <w:t>Chapter 20 – Chemistry</w:t>
      </w:r>
    </w:p>
    <w:p w14:paraId="69D88432" w14:textId="604BA1DB" w:rsidR="00DA2188" w:rsidRPr="001842F7" w:rsidRDefault="00DA2188" w:rsidP="00DA2188">
      <w:pPr>
        <w:pStyle w:val="ListParagraph"/>
        <w:numPr>
          <w:ilvl w:val="0"/>
          <w:numId w:val="17"/>
        </w:numPr>
        <w:rPr>
          <w:rFonts w:ascii="RR Pioneer" w:hAnsi="RR Pioneer"/>
          <w:sz w:val="22"/>
          <w:szCs w:val="24"/>
        </w:rPr>
      </w:pPr>
      <w:r w:rsidRPr="001842F7">
        <w:rPr>
          <w:rFonts w:ascii="RR Pioneer" w:hAnsi="RR Pioneer"/>
          <w:sz w:val="22"/>
          <w:szCs w:val="24"/>
        </w:rPr>
        <w:t>Chapter 24</w:t>
      </w:r>
      <w:r w:rsidR="001D7BB7" w:rsidRPr="001842F7">
        <w:rPr>
          <w:rFonts w:ascii="RR Pioneer" w:hAnsi="RR Pioneer"/>
          <w:sz w:val="22"/>
          <w:szCs w:val="24"/>
        </w:rPr>
        <w:t xml:space="preserve"> (ALARP), Chapter 28 (BAT), Chapter 32 (Security), Chapter 35 (Safeguards)</w:t>
      </w:r>
    </w:p>
    <w:p w14:paraId="636C8533" w14:textId="27D4DFF2" w:rsidR="001D7BB7" w:rsidRPr="001842F7" w:rsidRDefault="001D7BB7" w:rsidP="00DA2188">
      <w:pPr>
        <w:pStyle w:val="ListParagraph"/>
        <w:numPr>
          <w:ilvl w:val="0"/>
          <w:numId w:val="17"/>
        </w:numPr>
        <w:rPr>
          <w:rFonts w:ascii="RR Pioneer" w:hAnsi="RR Pioneer"/>
          <w:sz w:val="22"/>
          <w:szCs w:val="24"/>
        </w:rPr>
      </w:pPr>
      <w:r w:rsidRPr="001842F7">
        <w:rPr>
          <w:rFonts w:ascii="RR Pioneer" w:hAnsi="RR Pioneer"/>
          <w:sz w:val="22"/>
          <w:szCs w:val="24"/>
        </w:rPr>
        <w:t>Other interfacing chapters include Chapter 7 (C&amp;I), Chapter 8 (Electrical Systems), Chapter 23 (Structural Integrity).</w:t>
      </w:r>
    </w:p>
    <w:p w14:paraId="6FB83597" w14:textId="28622656" w:rsidR="00E1427C" w:rsidRPr="001842F7" w:rsidRDefault="00E1427C" w:rsidP="00E1427C">
      <w:pPr>
        <w:rPr>
          <w:rFonts w:ascii="RR Pioneer" w:hAnsi="RR Pioneer"/>
          <w:sz w:val="22"/>
          <w:szCs w:val="24"/>
        </w:rPr>
      </w:pPr>
      <w:r w:rsidRPr="001842F7">
        <w:rPr>
          <w:rFonts w:ascii="RR Pioneer" w:hAnsi="RR Pioneer"/>
          <w:sz w:val="22"/>
          <w:szCs w:val="24"/>
        </w:rPr>
        <w:t xml:space="preserve">The top tier E3S Case chapters listed above will draw on Tier 2 and Tier 3 E3S case documents for evidence. </w:t>
      </w:r>
      <w:r w:rsidR="00BB483C" w:rsidRPr="001842F7">
        <w:rPr>
          <w:rFonts w:ascii="RR Pioneer" w:hAnsi="RR Pioneer"/>
          <w:sz w:val="22"/>
          <w:szCs w:val="24"/>
        </w:rPr>
        <w:t xml:space="preserve">The mapping of evidence against the top level E3S claims will be presented in the CAE route map, which will be updated and submitted as part of the submission of Version 3 of the E3S Case on 28/08/25. </w:t>
      </w:r>
      <w:r w:rsidRPr="001842F7">
        <w:rPr>
          <w:rFonts w:ascii="RR Pioneer" w:hAnsi="RR Pioneer"/>
          <w:sz w:val="22"/>
          <w:szCs w:val="24"/>
        </w:rPr>
        <w:t>These Tier 2 and Tier 3 documents include those listed under the resolution plan for Action 1 of this RO.</w:t>
      </w:r>
    </w:p>
    <w:p w14:paraId="5E893E54" w14:textId="503318DC" w:rsidR="00A441EF" w:rsidRPr="001842F7" w:rsidRDefault="00A441EF" w:rsidP="00E1427C">
      <w:pPr>
        <w:rPr>
          <w:rFonts w:ascii="RR Pioneer" w:hAnsi="RR Pioneer"/>
          <w:sz w:val="22"/>
          <w:szCs w:val="24"/>
        </w:rPr>
      </w:pPr>
      <w:r w:rsidRPr="001842F7">
        <w:rPr>
          <w:rFonts w:ascii="RR Pioneer" w:hAnsi="RR Pioneer"/>
          <w:sz w:val="22"/>
          <w:szCs w:val="24"/>
        </w:rPr>
        <w:t>RR SMR in</w:t>
      </w:r>
      <w:r w:rsidR="00F5304D" w:rsidRPr="001842F7">
        <w:rPr>
          <w:rFonts w:ascii="RR Pioneer" w:hAnsi="RR Pioneer"/>
          <w:sz w:val="22"/>
          <w:szCs w:val="24"/>
        </w:rPr>
        <w:t xml:space="preserve">tend to hold cross-cutting Level 4 technical meetings </w:t>
      </w:r>
      <w:r w:rsidR="002050C1" w:rsidRPr="001842F7">
        <w:rPr>
          <w:rFonts w:ascii="RR Pioneer" w:hAnsi="RR Pioneer"/>
          <w:sz w:val="22"/>
          <w:szCs w:val="24"/>
        </w:rPr>
        <w:t xml:space="preserve">over the period that submissions in support of resolution of this RO are submitted. This will enable RR SMR to demonstrate the developing depth of scope in the </w:t>
      </w:r>
      <w:r w:rsidR="00A40159" w:rsidRPr="001842F7">
        <w:rPr>
          <w:rFonts w:ascii="RR Pioneer" w:hAnsi="RR Pioneer"/>
          <w:sz w:val="22"/>
          <w:szCs w:val="24"/>
        </w:rPr>
        <w:t>fuel route and SFP safety case, and support the signposting to relevant information in the Tier 2 and Tier 3 documentation.</w:t>
      </w:r>
    </w:p>
    <w:p w14:paraId="72E10203" w14:textId="6B045D28" w:rsidR="005F6651" w:rsidRPr="001842F7" w:rsidRDefault="005F6651" w:rsidP="005F6651">
      <w:pPr>
        <w:pStyle w:val="Heading2"/>
        <w:rPr>
          <w:rFonts w:ascii="RR Pioneer" w:hAnsi="RR Pioneer"/>
        </w:rPr>
      </w:pPr>
      <w:r w:rsidRPr="001842F7">
        <w:rPr>
          <w:rFonts w:ascii="RR Pioneer" w:hAnsi="RR Pioneer"/>
        </w:rPr>
        <w:t>Impacted Submissions</w:t>
      </w:r>
    </w:p>
    <w:p w14:paraId="0D1FA159" w14:textId="797F16A1" w:rsidR="00AC1DD1" w:rsidRPr="00842EAA" w:rsidRDefault="00BB483C" w:rsidP="0023078A">
      <w:pPr>
        <w:rPr>
          <w:rFonts w:ascii="RR Pioneer" w:hAnsi="RR Pioneer"/>
          <w:sz w:val="22"/>
          <w:szCs w:val="24"/>
        </w:rPr>
        <w:sectPr w:rsidR="00AC1DD1" w:rsidRPr="00842EAA" w:rsidSect="000B3B41">
          <w:headerReference w:type="even" r:id="rId14"/>
          <w:headerReference w:type="default" r:id="rId15"/>
          <w:footerReference w:type="even" r:id="rId16"/>
          <w:footerReference w:type="default" r:id="rId17"/>
          <w:headerReference w:type="first" r:id="rId18"/>
          <w:footerReference w:type="first" r:id="rId19"/>
          <w:pgSz w:w="11906" w:h="16838"/>
          <w:pgMar w:top="2323" w:right="1440" w:bottom="1440" w:left="1440" w:header="113" w:footer="113" w:gutter="0"/>
          <w:cols w:space="708"/>
          <w:docGrid w:linePitch="360"/>
        </w:sectPr>
      </w:pPr>
      <w:r w:rsidRPr="00842EAA">
        <w:rPr>
          <w:rFonts w:ascii="RR Pioneer" w:hAnsi="RR Pioneer"/>
          <w:sz w:val="22"/>
          <w:szCs w:val="24"/>
        </w:rPr>
        <w:t xml:space="preserve">The table overleaf shows which submissions will provide information </w:t>
      </w:r>
      <w:r w:rsidR="00EA52A7" w:rsidRPr="00842EAA">
        <w:rPr>
          <w:rFonts w:ascii="RR Pioneer" w:hAnsi="RR Pioneer"/>
          <w:sz w:val="22"/>
          <w:szCs w:val="24"/>
        </w:rPr>
        <w:t>to be used to resolve this RO.</w:t>
      </w:r>
      <w:r w:rsidR="00F3173E" w:rsidRPr="00842EAA">
        <w:rPr>
          <w:rFonts w:ascii="RR Pioneer" w:hAnsi="RR Pioneer"/>
          <w:sz w:val="22"/>
          <w:szCs w:val="24"/>
        </w:rPr>
        <w:t xml:space="preserve"> The submission dates in the table are correct on the date of issue of this resolution plan </w:t>
      </w:r>
      <w:r w:rsidR="00794B26" w:rsidRPr="00842EAA">
        <w:rPr>
          <w:rFonts w:ascii="RR Pioneer" w:hAnsi="RR Pioneer"/>
          <w:sz w:val="22"/>
          <w:szCs w:val="24"/>
        </w:rPr>
        <w:t xml:space="preserve"> as shown on the agreed Scope and Deliverables Plan for Mechanical Engineering</w:t>
      </w:r>
      <w:r w:rsidR="00AC6526" w:rsidRPr="00842EAA">
        <w:rPr>
          <w:rFonts w:ascii="RR Pioneer" w:hAnsi="RR Pioneer"/>
          <w:sz w:val="22"/>
          <w:szCs w:val="24"/>
        </w:rPr>
        <w:t>, which presents the month of submission</w:t>
      </w:r>
      <w:r w:rsidR="007734E5" w:rsidRPr="00842EAA">
        <w:rPr>
          <w:rFonts w:ascii="RR Pioneer" w:hAnsi="RR Pioneer"/>
          <w:sz w:val="22"/>
          <w:szCs w:val="24"/>
        </w:rPr>
        <w:t>, with submissions generally being towards the end of the stated month</w:t>
      </w:r>
      <w:r w:rsidR="00794B26" w:rsidRPr="00842EAA">
        <w:rPr>
          <w:rFonts w:ascii="RR Pioneer" w:hAnsi="RR Pioneer"/>
          <w:sz w:val="22"/>
          <w:szCs w:val="24"/>
        </w:rPr>
        <w:t>. For the most up-to-date planned submission dates</w:t>
      </w:r>
      <w:r w:rsidR="00AC6526" w:rsidRPr="00842EAA">
        <w:rPr>
          <w:rFonts w:ascii="RR Pioneer" w:hAnsi="RR Pioneer"/>
          <w:sz w:val="22"/>
          <w:szCs w:val="24"/>
        </w:rPr>
        <w:t xml:space="preserve"> to the specific day</w:t>
      </w:r>
      <w:r w:rsidR="00794B26" w:rsidRPr="00842EAA">
        <w:rPr>
          <w:rFonts w:ascii="RR Pioneer" w:hAnsi="RR Pioneer"/>
          <w:sz w:val="22"/>
          <w:szCs w:val="24"/>
        </w:rPr>
        <w:t xml:space="preserve">, please refer to the </w:t>
      </w:r>
      <w:r w:rsidR="00D659D2" w:rsidRPr="00842EAA">
        <w:rPr>
          <w:rFonts w:ascii="RR Pioneer" w:hAnsi="RR Pioneer"/>
          <w:sz w:val="22"/>
          <w:szCs w:val="24"/>
        </w:rPr>
        <w:t xml:space="preserve">E3S Case Deliverables Plan </w:t>
      </w:r>
      <w:r w:rsidR="000906AF">
        <w:rPr>
          <w:rFonts w:ascii="RR Pioneer" w:hAnsi="RR Pioneer"/>
          <w:sz w:val="22"/>
          <w:szCs w:val="24"/>
        </w:rPr>
        <w:t>.</w:t>
      </w:r>
    </w:p>
    <w:tbl>
      <w:tblPr>
        <w:tblStyle w:val="TableGrid"/>
        <w:tblW w:w="0" w:type="auto"/>
        <w:tblLook w:val="04A0" w:firstRow="1" w:lastRow="0" w:firstColumn="1" w:lastColumn="0" w:noHBand="0" w:noVBand="1"/>
      </w:tblPr>
      <w:tblGrid>
        <w:gridCol w:w="1659"/>
        <w:gridCol w:w="3150"/>
        <w:gridCol w:w="2102"/>
        <w:gridCol w:w="2771"/>
        <w:gridCol w:w="2618"/>
        <w:gridCol w:w="2055"/>
        <w:gridCol w:w="3081"/>
        <w:gridCol w:w="2602"/>
      </w:tblGrid>
      <w:tr w:rsidR="001842F7" w:rsidRPr="001842F7" w14:paraId="40F67F4C" w14:textId="77777777" w:rsidTr="000F33F7">
        <w:trPr>
          <w:cantSplit/>
          <w:trHeight w:val="397"/>
          <w:tblHeader/>
        </w:trPr>
        <w:tc>
          <w:tcPr>
            <w:tcW w:w="0" w:type="auto"/>
            <w:vMerge w:val="restart"/>
            <w:vAlign w:val="center"/>
          </w:tcPr>
          <w:p w14:paraId="117D9E7D"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lastRenderedPageBreak/>
              <w:t>Action</w:t>
            </w:r>
          </w:p>
        </w:tc>
        <w:tc>
          <w:tcPr>
            <w:tcW w:w="0" w:type="auto"/>
            <w:vMerge w:val="restart"/>
            <w:vAlign w:val="center"/>
          </w:tcPr>
          <w:p w14:paraId="1B35DC02"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Sub-Action</w:t>
            </w:r>
          </w:p>
        </w:tc>
        <w:tc>
          <w:tcPr>
            <w:tcW w:w="0" w:type="auto"/>
            <w:gridSpan w:val="5"/>
            <w:vAlign w:val="center"/>
          </w:tcPr>
          <w:p w14:paraId="7C45EDD9"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Tier 2 &amp; Tier 3 Engineering Documentation</w:t>
            </w:r>
          </w:p>
        </w:tc>
        <w:tc>
          <w:tcPr>
            <w:tcW w:w="0" w:type="auto"/>
            <w:vMerge w:val="restart"/>
            <w:vAlign w:val="center"/>
          </w:tcPr>
          <w:p w14:paraId="21C295B8"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E3S Case</w:t>
            </w:r>
          </w:p>
        </w:tc>
      </w:tr>
      <w:tr w:rsidR="001842F7" w:rsidRPr="001842F7" w14:paraId="38464C08" w14:textId="77777777" w:rsidTr="000F33F7">
        <w:trPr>
          <w:cantSplit/>
          <w:tblHeader/>
        </w:trPr>
        <w:tc>
          <w:tcPr>
            <w:tcW w:w="0" w:type="auto"/>
            <w:vMerge/>
          </w:tcPr>
          <w:p w14:paraId="4B7E5D14" w14:textId="77777777" w:rsidR="00AC1DD1" w:rsidRPr="001842F7" w:rsidRDefault="00AC1DD1" w:rsidP="00A758A9">
            <w:pPr>
              <w:jc w:val="center"/>
              <w:rPr>
                <w:rFonts w:ascii="RR Pioneer" w:hAnsi="RR Pioneer"/>
                <w:b/>
                <w:bCs/>
                <w:szCs w:val="20"/>
              </w:rPr>
            </w:pPr>
          </w:p>
        </w:tc>
        <w:tc>
          <w:tcPr>
            <w:tcW w:w="0" w:type="auto"/>
            <w:vMerge/>
          </w:tcPr>
          <w:p w14:paraId="49C59345" w14:textId="77777777" w:rsidR="00AC1DD1" w:rsidRPr="001842F7" w:rsidRDefault="00AC1DD1" w:rsidP="00A758A9">
            <w:pPr>
              <w:jc w:val="center"/>
              <w:rPr>
                <w:rFonts w:ascii="RR Pioneer" w:hAnsi="RR Pioneer"/>
                <w:b/>
                <w:bCs/>
                <w:szCs w:val="20"/>
              </w:rPr>
            </w:pPr>
          </w:p>
        </w:tc>
        <w:tc>
          <w:tcPr>
            <w:tcW w:w="0" w:type="auto"/>
            <w:vAlign w:val="center"/>
          </w:tcPr>
          <w:p w14:paraId="3BAF9116"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New Fuel Import</w:t>
            </w:r>
          </w:p>
        </w:tc>
        <w:tc>
          <w:tcPr>
            <w:tcW w:w="0" w:type="auto"/>
            <w:vAlign w:val="center"/>
          </w:tcPr>
          <w:p w14:paraId="595DDCB8"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Fuel Storage and Maintenance</w:t>
            </w:r>
          </w:p>
        </w:tc>
        <w:tc>
          <w:tcPr>
            <w:tcW w:w="0" w:type="auto"/>
            <w:vAlign w:val="center"/>
          </w:tcPr>
          <w:p w14:paraId="00E975FC"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Transfer of Fuel Between Fuelling Block and Containment</w:t>
            </w:r>
          </w:p>
        </w:tc>
        <w:tc>
          <w:tcPr>
            <w:tcW w:w="0" w:type="auto"/>
            <w:vAlign w:val="center"/>
          </w:tcPr>
          <w:p w14:paraId="175FF0AF"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In-Containment Refuelling</w:t>
            </w:r>
          </w:p>
        </w:tc>
        <w:tc>
          <w:tcPr>
            <w:tcW w:w="0" w:type="auto"/>
            <w:vAlign w:val="center"/>
          </w:tcPr>
          <w:p w14:paraId="56A11C87" w14:textId="77777777" w:rsidR="00AC1DD1" w:rsidRPr="001842F7" w:rsidRDefault="00AC1DD1" w:rsidP="00A758A9">
            <w:pPr>
              <w:jc w:val="center"/>
              <w:rPr>
                <w:rFonts w:ascii="RR Pioneer" w:hAnsi="RR Pioneer"/>
                <w:b/>
                <w:bCs/>
                <w:szCs w:val="20"/>
              </w:rPr>
            </w:pPr>
            <w:r w:rsidRPr="001842F7">
              <w:rPr>
                <w:rFonts w:ascii="RR Pioneer" w:hAnsi="RR Pioneer"/>
                <w:b/>
                <w:bCs/>
                <w:szCs w:val="20"/>
              </w:rPr>
              <w:t>Cask Loading and Export</w:t>
            </w:r>
          </w:p>
        </w:tc>
        <w:tc>
          <w:tcPr>
            <w:tcW w:w="0" w:type="auto"/>
            <w:vMerge/>
          </w:tcPr>
          <w:p w14:paraId="7DD039CC" w14:textId="77777777" w:rsidR="00AC1DD1" w:rsidRPr="001842F7" w:rsidRDefault="00AC1DD1" w:rsidP="00A758A9">
            <w:pPr>
              <w:jc w:val="center"/>
              <w:rPr>
                <w:rFonts w:ascii="RR Pioneer" w:hAnsi="RR Pioneer"/>
                <w:b/>
                <w:bCs/>
                <w:szCs w:val="20"/>
              </w:rPr>
            </w:pPr>
          </w:p>
        </w:tc>
      </w:tr>
      <w:tr w:rsidR="001842F7" w:rsidRPr="001842F7" w14:paraId="6DBED58D" w14:textId="77777777" w:rsidTr="000F33F7">
        <w:trPr>
          <w:cantSplit/>
        </w:trPr>
        <w:tc>
          <w:tcPr>
            <w:tcW w:w="0" w:type="auto"/>
            <w:vMerge w:val="restart"/>
          </w:tcPr>
          <w:p w14:paraId="7BDFB1BC" w14:textId="77777777" w:rsidR="00AC1DD1" w:rsidRPr="001842F7" w:rsidRDefault="00AC1DD1" w:rsidP="00A758A9">
            <w:pPr>
              <w:rPr>
                <w:rFonts w:ascii="RR Pioneer" w:hAnsi="RR Pioneer"/>
                <w:b/>
                <w:bCs/>
                <w:szCs w:val="20"/>
              </w:rPr>
            </w:pPr>
            <w:r w:rsidRPr="001842F7">
              <w:rPr>
                <w:rFonts w:ascii="RR Pioneer" w:hAnsi="RR Pioneer"/>
                <w:b/>
                <w:bCs/>
                <w:szCs w:val="20"/>
              </w:rPr>
              <w:t>Action 1 – Design Information</w:t>
            </w:r>
          </w:p>
        </w:tc>
        <w:tc>
          <w:tcPr>
            <w:tcW w:w="0" w:type="auto"/>
          </w:tcPr>
          <w:p w14:paraId="4FB2698A" w14:textId="77777777" w:rsidR="00AC1DD1" w:rsidRPr="001842F7" w:rsidRDefault="00AC1DD1" w:rsidP="00AC1DD1">
            <w:pPr>
              <w:pStyle w:val="ListParagraph"/>
              <w:numPr>
                <w:ilvl w:val="0"/>
                <w:numId w:val="33"/>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Physical layout of relevant SSC</w:t>
            </w:r>
          </w:p>
        </w:tc>
        <w:tc>
          <w:tcPr>
            <w:tcW w:w="0" w:type="auto"/>
          </w:tcPr>
          <w:p w14:paraId="0A87B0DF" w14:textId="6A5FD1F9"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204491" w:rsidRPr="001842F7">
              <w:rPr>
                <w:rFonts w:ascii="RR Pioneer" w:hAnsi="RR Pioneer"/>
                <w:szCs w:val="20"/>
              </w:rPr>
              <w:t>Oct-25</w:t>
            </w:r>
          </w:p>
          <w:p w14:paraId="12991768" w14:textId="77777777" w:rsidR="00AC1DD1" w:rsidRPr="001842F7" w:rsidRDefault="00AC1DD1" w:rsidP="00A758A9">
            <w:pPr>
              <w:rPr>
                <w:rFonts w:ascii="RR Pioneer" w:hAnsi="RR Pioneer"/>
                <w:szCs w:val="20"/>
              </w:rPr>
            </w:pPr>
          </w:p>
        </w:tc>
        <w:tc>
          <w:tcPr>
            <w:tcW w:w="0" w:type="auto"/>
          </w:tcPr>
          <w:p w14:paraId="37794A08" w14:textId="1A9A2041" w:rsidR="00802EE2"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w:t>
            </w:r>
            <w:r w:rsidR="00802EE2" w:rsidRPr="001842F7">
              <w:rPr>
                <w:rFonts w:ascii="RR Pioneer" w:hAnsi="RR Pioneer"/>
                <w:szCs w:val="20"/>
              </w:rPr>
              <w:t>–</w:t>
            </w:r>
            <w:r w:rsidRPr="001842F7">
              <w:rPr>
                <w:rFonts w:ascii="RR Pioneer" w:hAnsi="RR Pioneer"/>
                <w:szCs w:val="20"/>
              </w:rPr>
              <w:t xml:space="preserve"> </w:t>
            </w:r>
            <w:r w:rsidR="00802EE2" w:rsidRPr="001842F7">
              <w:rPr>
                <w:rFonts w:ascii="RR Pioneer" w:hAnsi="RR Pioneer"/>
                <w:szCs w:val="20"/>
              </w:rPr>
              <w:t>May-25</w:t>
            </w:r>
          </w:p>
          <w:p w14:paraId="1BFC742C" w14:textId="206C1877"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C70A2C" w:rsidRPr="001842F7">
              <w:rPr>
                <w:rFonts w:ascii="RR Pioneer" w:hAnsi="RR Pioneer"/>
                <w:szCs w:val="20"/>
              </w:rPr>
              <w:t>Aug-25</w:t>
            </w:r>
          </w:p>
          <w:p w14:paraId="39342477" w14:textId="4FD8B970" w:rsidR="00AC1DD1" w:rsidRPr="001842F7" w:rsidRDefault="00AC1DD1" w:rsidP="00A758A9">
            <w:pPr>
              <w:rPr>
                <w:rFonts w:ascii="RR Pioneer" w:hAnsi="RR Pioneer"/>
                <w:szCs w:val="20"/>
              </w:rPr>
            </w:pPr>
            <w:r w:rsidRPr="001842F7">
              <w:rPr>
                <w:rFonts w:ascii="RR Pioneer" w:hAnsi="RR Pioneer"/>
                <w:szCs w:val="20"/>
              </w:rPr>
              <w:t>Spent Fuel Pool Storage and Cask Loading System [FAB] SDD</w:t>
            </w:r>
            <w:r w:rsidR="000E6EDD" w:rsidRPr="001842F7">
              <w:rPr>
                <w:rFonts w:ascii="RR Pioneer" w:hAnsi="RR Pioneer"/>
                <w:szCs w:val="20"/>
              </w:rPr>
              <w:t xml:space="preserve"> issue 2</w:t>
            </w:r>
            <w:r w:rsidRPr="001842F7">
              <w:rPr>
                <w:rFonts w:ascii="RR Pioneer" w:hAnsi="RR Pioneer"/>
                <w:szCs w:val="20"/>
              </w:rPr>
              <w:t xml:space="preserve"> – </w:t>
            </w:r>
            <w:r w:rsidR="00C70A2C" w:rsidRPr="001842F7">
              <w:rPr>
                <w:rFonts w:ascii="RR Pioneer" w:hAnsi="RR Pioneer"/>
                <w:szCs w:val="20"/>
              </w:rPr>
              <w:t>Aug-25</w:t>
            </w:r>
          </w:p>
          <w:p w14:paraId="470CA2B6" w14:textId="1BC2CAC4"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4E7E92" w:rsidRPr="001842F7">
              <w:rPr>
                <w:rFonts w:ascii="RR Pioneer" w:hAnsi="RR Pioneer"/>
                <w:szCs w:val="20"/>
              </w:rPr>
              <w:t>May-25</w:t>
            </w:r>
          </w:p>
          <w:p w14:paraId="6925EF30" w14:textId="49C8E54E" w:rsidR="00AC1DD1" w:rsidRPr="001842F7" w:rsidRDefault="00AC1DD1" w:rsidP="00A758A9">
            <w:pPr>
              <w:rPr>
                <w:rFonts w:ascii="RR Pioneer" w:hAnsi="RR Pioneer"/>
                <w:szCs w:val="20"/>
              </w:rPr>
            </w:pPr>
            <w:r w:rsidRPr="001842F7">
              <w:rPr>
                <w:rFonts w:ascii="RR Pioneer" w:hAnsi="RR Pioneer"/>
                <w:szCs w:val="20"/>
              </w:rPr>
              <w:t xml:space="preserve">Fuel Pool Purification System and Fuel Pool Supply System [FAT] [FAL] SDD – </w:t>
            </w:r>
            <w:r w:rsidR="004E7E92" w:rsidRPr="001842F7">
              <w:rPr>
                <w:rFonts w:ascii="RR Pioneer" w:hAnsi="RR Pioneer"/>
                <w:szCs w:val="20"/>
              </w:rPr>
              <w:t>May-25</w:t>
            </w:r>
          </w:p>
          <w:p w14:paraId="51BD9C18" w14:textId="4302E1EF"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42107A" w:rsidRPr="001842F7">
              <w:rPr>
                <w:rFonts w:ascii="RR Pioneer" w:hAnsi="RR Pioneer"/>
                <w:szCs w:val="20"/>
              </w:rPr>
              <w:t>Jul</w:t>
            </w:r>
            <w:r w:rsidR="0042107A" w:rsidRPr="001842F7">
              <w:rPr>
                <w:rFonts w:ascii="RR Pioneer" w:hAnsi="RR Pioneer"/>
                <w:szCs w:val="20"/>
              </w:rPr>
              <w:noBreakHyphen/>
              <w:t>25</w:t>
            </w:r>
          </w:p>
          <w:p w14:paraId="250F6293" w14:textId="1D1D0D5F" w:rsidR="00EF6D98" w:rsidRPr="001842F7" w:rsidRDefault="0040362C" w:rsidP="00A758A9">
            <w:pPr>
              <w:rPr>
                <w:rFonts w:ascii="RR Pioneer" w:hAnsi="RR Pioneer"/>
                <w:szCs w:val="20"/>
              </w:rPr>
            </w:pPr>
            <w:r w:rsidRPr="001842F7">
              <w:rPr>
                <w:rFonts w:ascii="RR Pioneer" w:hAnsi="RR Pioneer"/>
                <w:szCs w:val="20"/>
              </w:rPr>
              <w:t>System Design Description for the External Storage of Dry Filled Casks [FDB] – 15/04/25 (SMR0009366/2)</w:t>
            </w:r>
          </w:p>
          <w:p w14:paraId="721A2C0B" w14:textId="77777777" w:rsidR="00AC1DD1" w:rsidRPr="001842F7" w:rsidRDefault="00AC1DD1" w:rsidP="00A758A9">
            <w:pPr>
              <w:rPr>
                <w:rFonts w:ascii="RR Pioneer" w:hAnsi="RR Pioneer"/>
                <w:szCs w:val="20"/>
              </w:rPr>
            </w:pPr>
          </w:p>
        </w:tc>
        <w:tc>
          <w:tcPr>
            <w:tcW w:w="0" w:type="auto"/>
          </w:tcPr>
          <w:p w14:paraId="71188E57" w14:textId="62A56344"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A93F77" w:rsidRPr="001842F7">
              <w:rPr>
                <w:rFonts w:ascii="RR Pioneer" w:hAnsi="RR Pioneer"/>
                <w:szCs w:val="20"/>
              </w:rPr>
              <w:t>Aug-25</w:t>
            </w:r>
          </w:p>
          <w:p w14:paraId="2E1AB0B5" w14:textId="26DEBFA2"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AA406E" w:rsidRPr="001842F7">
              <w:rPr>
                <w:rFonts w:ascii="RR Pioneer" w:hAnsi="RR Pioneer"/>
                <w:szCs w:val="20"/>
              </w:rPr>
              <w:t>Oct-25</w:t>
            </w:r>
          </w:p>
          <w:p w14:paraId="50F9EC84" w14:textId="77777777" w:rsidR="00AC1DD1" w:rsidRPr="001842F7" w:rsidRDefault="00AC1DD1" w:rsidP="00A758A9">
            <w:pPr>
              <w:rPr>
                <w:rFonts w:ascii="RR Pioneer" w:hAnsi="RR Pioneer"/>
                <w:szCs w:val="20"/>
              </w:rPr>
            </w:pPr>
          </w:p>
        </w:tc>
        <w:tc>
          <w:tcPr>
            <w:tcW w:w="0" w:type="auto"/>
          </w:tcPr>
          <w:p w14:paraId="1EF358D9" w14:textId="618D550B"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3932A8" w:rsidRPr="001842F7">
              <w:rPr>
                <w:rFonts w:ascii="RR Pioneer" w:hAnsi="RR Pioneer"/>
                <w:szCs w:val="20"/>
              </w:rPr>
              <w:t>Aug-25</w:t>
            </w:r>
          </w:p>
          <w:p w14:paraId="5275C37A" w14:textId="1196C8C0" w:rsidR="00AC1DD1" w:rsidRPr="001842F7" w:rsidRDefault="00AC1DD1" w:rsidP="00A758A9">
            <w:pPr>
              <w:rPr>
                <w:rFonts w:ascii="RR Pioneer" w:hAnsi="RR Pioneer"/>
                <w:szCs w:val="20"/>
              </w:rPr>
            </w:pPr>
            <w:r w:rsidRPr="001842F7">
              <w:rPr>
                <w:rFonts w:ascii="RR Pioneer" w:hAnsi="RR Pioneer"/>
                <w:szCs w:val="20"/>
              </w:rPr>
              <w:t xml:space="preserve">Reactor Island </w:t>
            </w:r>
            <w:r w:rsidR="00C66C4F" w:rsidRPr="001842F7">
              <w:rPr>
                <w:rFonts w:ascii="RR Pioneer" w:hAnsi="RR Pioneer"/>
                <w:szCs w:val="20"/>
              </w:rPr>
              <w:t xml:space="preserve">In Containment </w:t>
            </w:r>
            <w:r w:rsidRPr="001842F7">
              <w:rPr>
                <w:rFonts w:ascii="RR Pioneer" w:hAnsi="RR Pioneer"/>
                <w:szCs w:val="20"/>
              </w:rPr>
              <w:t xml:space="preserve">Polar Crane Design Definition Report – </w:t>
            </w:r>
            <w:r w:rsidR="00C66C4F" w:rsidRPr="001842F7">
              <w:rPr>
                <w:rFonts w:ascii="RR Pioneer" w:hAnsi="RR Pioneer"/>
                <w:szCs w:val="20"/>
              </w:rPr>
              <w:t>Aug-25</w:t>
            </w:r>
          </w:p>
          <w:p w14:paraId="412BE7F2" w14:textId="69E29740"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C66C4F" w:rsidRPr="001842F7">
              <w:rPr>
                <w:rFonts w:ascii="RR Pioneer" w:hAnsi="RR Pioneer"/>
                <w:szCs w:val="20"/>
              </w:rPr>
              <w:t>Aug-25</w:t>
            </w:r>
          </w:p>
          <w:p w14:paraId="3435E714" w14:textId="0ECE6486"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7734E5" w:rsidRPr="001842F7">
              <w:rPr>
                <w:rFonts w:ascii="RR Pioneer" w:hAnsi="RR Pioneer"/>
                <w:szCs w:val="20"/>
              </w:rPr>
              <w:t>Oct-25</w:t>
            </w:r>
          </w:p>
          <w:p w14:paraId="6D420D57" w14:textId="7DC8F8FC"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7734E5" w:rsidRPr="001842F7">
              <w:rPr>
                <w:rFonts w:ascii="RR Pioneer" w:hAnsi="RR Pioneer"/>
                <w:szCs w:val="20"/>
              </w:rPr>
              <w:t>Oct-25</w:t>
            </w:r>
          </w:p>
          <w:p w14:paraId="0DD72EB2" w14:textId="172FDFA2"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C32315" w:rsidRPr="001842F7">
              <w:rPr>
                <w:rFonts w:ascii="RR Pioneer" w:hAnsi="RR Pioneer"/>
                <w:szCs w:val="20"/>
              </w:rPr>
              <w:t>Sep-25</w:t>
            </w:r>
          </w:p>
          <w:p w14:paraId="5F210D87" w14:textId="3699C9DD" w:rsidR="00AC1DD1" w:rsidRPr="001842F7" w:rsidRDefault="00AC1DD1" w:rsidP="00FC342B">
            <w:pPr>
              <w:rPr>
                <w:rFonts w:ascii="RR Pioneer" w:hAnsi="RR Pioneer"/>
                <w:szCs w:val="20"/>
              </w:rPr>
            </w:pPr>
            <w:r w:rsidRPr="001842F7">
              <w:rPr>
                <w:rFonts w:ascii="RR Pioneer" w:hAnsi="RR Pioneer"/>
                <w:szCs w:val="20"/>
              </w:rPr>
              <w:t xml:space="preserve">Rod Stay [FC12] SMDD – </w:t>
            </w:r>
            <w:r w:rsidR="00C32315" w:rsidRPr="001842F7">
              <w:rPr>
                <w:rFonts w:ascii="RR Pioneer" w:hAnsi="RR Pioneer"/>
                <w:szCs w:val="20"/>
              </w:rPr>
              <w:t>Aug-25</w:t>
            </w:r>
          </w:p>
        </w:tc>
        <w:tc>
          <w:tcPr>
            <w:tcW w:w="0" w:type="auto"/>
          </w:tcPr>
          <w:p w14:paraId="1210DDD8" w14:textId="5C65E7D7"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0E6EDD" w:rsidRPr="001842F7">
              <w:rPr>
                <w:rFonts w:ascii="RR Pioneer" w:hAnsi="RR Pioneer"/>
                <w:szCs w:val="20"/>
              </w:rPr>
              <w:t>Aug-25</w:t>
            </w:r>
          </w:p>
          <w:p w14:paraId="333A2808" w14:textId="632AF61D"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0E6EDD" w:rsidRPr="001842F7">
              <w:rPr>
                <w:rFonts w:ascii="RR Pioneer" w:hAnsi="RR Pioneer"/>
                <w:szCs w:val="20"/>
              </w:rPr>
              <w:t>Aug-25</w:t>
            </w:r>
          </w:p>
          <w:p w14:paraId="03F583CE" w14:textId="23D8FB81"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0E6EDD" w:rsidRPr="001842F7">
              <w:rPr>
                <w:rFonts w:ascii="RR Pioneer" w:hAnsi="RR Pioneer"/>
                <w:szCs w:val="20"/>
              </w:rPr>
              <w:t>Aug-25</w:t>
            </w:r>
          </w:p>
          <w:p w14:paraId="0D6CA438" w14:textId="1202DAFD"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0E6EDD" w:rsidRPr="001842F7">
              <w:rPr>
                <w:rFonts w:ascii="RR Pioneer" w:hAnsi="RR Pioneer"/>
                <w:szCs w:val="20"/>
              </w:rPr>
              <w:t>Aug-25</w:t>
            </w:r>
          </w:p>
          <w:p w14:paraId="2F35E23D" w14:textId="020C00D7"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9C6B35" w:rsidRPr="001842F7">
              <w:rPr>
                <w:rFonts w:ascii="RR Pioneer" w:hAnsi="RR Pioneer"/>
                <w:szCs w:val="20"/>
              </w:rPr>
              <w:t>Dec-25</w:t>
            </w:r>
          </w:p>
        </w:tc>
        <w:tc>
          <w:tcPr>
            <w:tcW w:w="0" w:type="auto"/>
          </w:tcPr>
          <w:p w14:paraId="41350112" w14:textId="1EABABEB" w:rsidR="00AC1DD1" w:rsidRPr="001842F7" w:rsidRDefault="00AC1DD1" w:rsidP="00A758A9">
            <w:pPr>
              <w:rPr>
                <w:rFonts w:ascii="RR Pioneer" w:hAnsi="RR Pioneer"/>
                <w:i/>
                <w:iCs/>
                <w:szCs w:val="20"/>
              </w:rPr>
            </w:pPr>
            <w:r w:rsidRPr="001842F7">
              <w:rPr>
                <w:rFonts w:ascii="RR Pioneer" w:hAnsi="RR Pioneer"/>
                <w:szCs w:val="20"/>
              </w:rPr>
              <w:t>Chapter 6</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SFP cooling systems</w:t>
            </w:r>
          </w:p>
          <w:p w14:paraId="5311D254" w14:textId="597901D1" w:rsidR="00AC1DD1" w:rsidRPr="001842F7" w:rsidRDefault="00AC1DD1" w:rsidP="00A758A9">
            <w:pPr>
              <w:rPr>
                <w:rFonts w:ascii="RR Pioneer" w:hAnsi="RR Pioneer"/>
                <w:i/>
                <w:iCs/>
                <w:szCs w:val="20"/>
              </w:rPr>
            </w:pPr>
            <w:r w:rsidRPr="001842F7">
              <w:rPr>
                <w:rFonts w:ascii="RR Pioneer" w:hAnsi="RR Pioneer"/>
                <w:szCs w:val="20"/>
              </w:rPr>
              <w:t>Chapter 9A</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design of fuel route systems</w:t>
            </w:r>
          </w:p>
        </w:tc>
      </w:tr>
      <w:tr w:rsidR="001842F7" w:rsidRPr="001842F7" w14:paraId="4A2C7B89" w14:textId="77777777" w:rsidTr="000F33F7">
        <w:trPr>
          <w:cantSplit/>
        </w:trPr>
        <w:tc>
          <w:tcPr>
            <w:tcW w:w="0" w:type="auto"/>
            <w:vMerge/>
          </w:tcPr>
          <w:p w14:paraId="4D1377C9" w14:textId="77777777" w:rsidR="00AC1DD1" w:rsidRPr="001842F7" w:rsidRDefault="00AC1DD1" w:rsidP="00A758A9">
            <w:pPr>
              <w:rPr>
                <w:rFonts w:ascii="RR Pioneer" w:hAnsi="RR Pioneer"/>
                <w:b/>
                <w:bCs/>
                <w:szCs w:val="20"/>
              </w:rPr>
            </w:pPr>
          </w:p>
        </w:tc>
        <w:tc>
          <w:tcPr>
            <w:tcW w:w="0" w:type="auto"/>
          </w:tcPr>
          <w:p w14:paraId="7EE733B5" w14:textId="77777777" w:rsidR="00AC1DD1" w:rsidRPr="001842F7" w:rsidRDefault="00AC1DD1" w:rsidP="00AC1DD1">
            <w:pPr>
              <w:pStyle w:val="ListParagraph"/>
              <w:numPr>
                <w:ilvl w:val="0"/>
                <w:numId w:val="33"/>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Operational states</w:t>
            </w:r>
          </w:p>
        </w:tc>
        <w:tc>
          <w:tcPr>
            <w:tcW w:w="0" w:type="auto"/>
          </w:tcPr>
          <w:p w14:paraId="06B790DB" w14:textId="3E64E2AB"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8A2E5B" w:rsidRPr="001842F7">
              <w:rPr>
                <w:rFonts w:ascii="RR Pioneer" w:hAnsi="RR Pioneer"/>
                <w:szCs w:val="20"/>
              </w:rPr>
              <w:t>Oct-25</w:t>
            </w:r>
          </w:p>
          <w:p w14:paraId="78F07E7D" w14:textId="04A2F02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tc>
        <w:tc>
          <w:tcPr>
            <w:tcW w:w="0" w:type="auto"/>
          </w:tcPr>
          <w:p w14:paraId="3D317A92" w14:textId="45B32576"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35AF384B" w14:textId="5FEDF8E7"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4F428664" w14:textId="4BCBE1C6"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6850F4F7" w14:textId="1271C699" w:rsidR="00AC1DD1" w:rsidRPr="001842F7" w:rsidRDefault="00AC1DD1" w:rsidP="00A758A9">
            <w:pPr>
              <w:rPr>
                <w:rFonts w:ascii="RR Pioneer" w:hAnsi="RR Pioneer"/>
                <w:szCs w:val="20"/>
              </w:rPr>
            </w:pPr>
            <w:r w:rsidRPr="001842F7">
              <w:rPr>
                <w:rFonts w:ascii="RR Pioneer" w:hAnsi="RR Pioneer"/>
                <w:szCs w:val="20"/>
              </w:rPr>
              <w:t xml:space="preserve">Spent Fuel Pool Storage and Cask Loading System [FAB] SDD – </w:t>
            </w:r>
            <w:r w:rsidR="008A2E5B" w:rsidRPr="001842F7">
              <w:rPr>
                <w:rFonts w:ascii="RR Pioneer" w:hAnsi="RR Pioneer"/>
                <w:szCs w:val="20"/>
              </w:rPr>
              <w:t>Aug-25</w:t>
            </w:r>
          </w:p>
          <w:p w14:paraId="1B120C18" w14:textId="11D903EA"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8A2E5B" w:rsidRPr="001842F7">
              <w:rPr>
                <w:rFonts w:ascii="RR Pioneer" w:hAnsi="RR Pioneer"/>
                <w:szCs w:val="20"/>
              </w:rPr>
              <w:t>May-25</w:t>
            </w:r>
          </w:p>
          <w:p w14:paraId="63329921" w14:textId="0CEF15E8" w:rsidR="00AC1DD1" w:rsidRPr="001842F7" w:rsidRDefault="00AC1DD1" w:rsidP="00A758A9">
            <w:pPr>
              <w:rPr>
                <w:rFonts w:ascii="RR Pioneer" w:hAnsi="RR Pioneer"/>
                <w:szCs w:val="20"/>
              </w:rPr>
            </w:pPr>
            <w:r w:rsidRPr="001842F7">
              <w:rPr>
                <w:rFonts w:ascii="RR Pioneer" w:hAnsi="RR Pioneer"/>
                <w:szCs w:val="20"/>
              </w:rPr>
              <w:t xml:space="preserve">Fuel Pool Purification System and Fuel Pool Supply System [FAT] [FAL] SDD – </w:t>
            </w:r>
            <w:r w:rsidR="008A2E5B" w:rsidRPr="001842F7">
              <w:rPr>
                <w:rFonts w:ascii="RR Pioneer" w:hAnsi="RR Pioneer"/>
                <w:szCs w:val="20"/>
              </w:rPr>
              <w:t>May-25</w:t>
            </w:r>
          </w:p>
          <w:p w14:paraId="79D0728C" w14:textId="26017047"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Jul-25</w:t>
            </w:r>
          </w:p>
          <w:p w14:paraId="20ED102B" w14:textId="291ECD01" w:rsidR="00AC1DD1" w:rsidRPr="001842F7" w:rsidRDefault="00384EA5" w:rsidP="00FC342B">
            <w:pPr>
              <w:rPr>
                <w:rFonts w:ascii="RR Pioneer" w:hAnsi="RR Pioneer"/>
                <w:szCs w:val="20"/>
              </w:rPr>
            </w:pPr>
            <w:r w:rsidRPr="001842F7">
              <w:rPr>
                <w:rFonts w:ascii="RR Pioneer" w:hAnsi="RR Pioneer"/>
                <w:szCs w:val="20"/>
              </w:rPr>
              <w:t>System Design Description for the External Storage of Dry Filled Casks [FDB] – 15/04/25 (SMR0009366/2)</w:t>
            </w:r>
          </w:p>
        </w:tc>
        <w:tc>
          <w:tcPr>
            <w:tcW w:w="0" w:type="auto"/>
          </w:tcPr>
          <w:p w14:paraId="4192122B" w14:textId="76C7B457"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0C0F015" w14:textId="31548830"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7580E246" w14:textId="44453522"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8A2E5B" w:rsidRPr="001842F7">
              <w:rPr>
                <w:rFonts w:ascii="RR Pioneer" w:hAnsi="RR Pioneer"/>
                <w:szCs w:val="20"/>
              </w:rPr>
              <w:t>Oct-25</w:t>
            </w:r>
          </w:p>
          <w:p w14:paraId="6C75A0D9" w14:textId="77777777" w:rsidR="00AC1DD1" w:rsidRPr="001842F7" w:rsidRDefault="00AC1DD1" w:rsidP="00A758A9">
            <w:pPr>
              <w:rPr>
                <w:rFonts w:ascii="RR Pioneer" w:hAnsi="RR Pioneer"/>
                <w:szCs w:val="20"/>
              </w:rPr>
            </w:pPr>
          </w:p>
        </w:tc>
        <w:tc>
          <w:tcPr>
            <w:tcW w:w="0" w:type="auto"/>
          </w:tcPr>
          <w:p w14:paraId="77A883C3" w14:textId="4EFAF7B4"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57AFFE6E" w14:textId="79CFB65D"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1BA6DC4F" w14:textId="3BC6CAA0"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22194BD3" w14:textId="595880D3"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7683E5CB" w14:textId="11056C18"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34452A5A" w14:textId="77777777" w:rsidR="00AC1DD1" w:rsidRPr="001842F7" w:rsidRDefault="00AC1DD1" w:rsidP="00A758A9">
            <w:pPr>
              <w:rPr>
                <w:rFonts w:ascii="RR Pioneer" w:hAnsi="RR Pioneer"/>
                <w:szCs w:val="20"/>
              </w:rPr>
            </w:pPr>
            <w:r w:rsidRPr="001842F7">
              <w:rPr>
                <w:rFonts w:ascii="RR Pioneer" w:hAnsi="RR Pioneer"/>
                <w:szCs w:val="20"/>
              </w:rPr>
              <w:t>Core Loading Control of Reactivity [FC11] SMDD – 30/09/25</w:t>
            </w:r>
          </w:p>
          <w:p w14:paraId="4D5EEA96" w14:textId="557A4927"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1F60D906" w14:textId="77777777" w:rsidR="00AC1DD1" w:rsidRPr="001842F7" w:rsidRDefault="00AC1DD1" w:rsidP="00A758A9">
            <w:pPr>
              <w:rPr>
                <w:rFonts w:ascii="RR Pioneer" w:hAnsi="RR Pioneer"/>
                <w:szCs w:val="20"/>
              </w:rPr>
            </w:pPr>
          </w:p>
        </w:tc>
        <w:tc>
          <w:tcPr>
            <w:tcW w:w="0" w:type="auto"/>
          </w:tcPr>
          <w:p w14:paraId="61728C1A" w14:textId="166AD407"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8A2E5B" w:rsidRPr="001842F7">
              <w:rPr>
                <w:rFonts w:ascii="RR Pioneer" w:hAnsi="RR Pioneer"/>
                <w:szCs w:val="20"/>
              </w:rPr>
              <w:t>Aug-25</w:t>
            </w:r>
          </w:p>
          <w:p w14:paraId="75D005CF" w14:textId="1D9D693E"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4F30F4DF" w14:textId="0472E1D2"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387C4FCA" w14:textId="37998559"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8A2E5B" w:rsidRPr="001842F7">
              <w:rPr>
                <w:rFonts w:ascii="RR Pioneer" w:hAnsi="RR Pioneer"/>
                <w:szCs w:val="20"/>
              </w:rPr>
              <w:t>Aug-25</w:t>
            </w:r>
          </w:p>
          <w:p w14:paraId="6E4728E8" w14:textId="3F227FA5"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tc>
        <w:tc>
          <w:tcPr>
            <w:tcW w:w="0" w:type="auto"/>
          </w:tcPr>
          <w:p w14:paraId="3AF93FD2" w14:textId="6A618165" w:rsidR="00AC1DD1" w:rsidRPr="001842F7" w:rsidRDefault="00AC1DD1" w:rsidP="00A758A9">
            <w:pPr>
              <w:rPr>
                <w:rFonts w:ascii="RR Pioneer" w:hAnsi="RR Pioneer"/>
                <w:i/>
                <w:iCs/>
                <w:szCs w:val="20"/>
              </w:rPr>
            </w:pPr>
            <w:r w:rsidRPr="001842F7">
              <w:rPr>
                <w:rFonts w:ascii="RR Pioneer" w:hAnsi="RR Pioneer"/>
                <w:szCs w:val="20"/>
              </w:rPr>
              <w:t>Chapter 6</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SFP cooling systems</w:t>
            </w:r>
          </w:p>
          <w:p w14:paraId="6116FE73" w14:textId="41BD3CBD" w:rsidR="00AC1DD1" w:rsidRPr="001842F7" w:rsidRDefault="00AC1DD1" w:rsidP="00A758A9">
            <w:pPr>
              <w:rPr>
                <w:rFonts w:ascii="RR Pioneer" w:hAnsi="RR Pioneer"/>
                <w:szCs w:val="20"/>
              </w:rPr>
            </w:pPr>
            <w:r w:rsidRPr="001842F7">
              <w:rPr>
                <w:rFonts w:ascii="RR Pioneer" w:hAnsi="RR Pioneer"/>
                <w:szCs w:val="20"/>
              </w:rPr>
              <w:t>Chapter 9A</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design of fuel route systems</w:t>
            </w:r>
          </w:p>
        </w:tc>
      </w:tr>
      <w:tr w:rsidR="001842F7" w:rsidRPr="001842F7" w14:paraId="7D17BFB5" w14:textId="77777777" w:rsidTr="000F33F7">
        <w:trPr>
          <w:cantSplit/>
        </w:trPr>
        <w:tc>
          <w:tcPr>
            <w:tcW w:w="0" w:type="auto"/>
            <w:vMerge/>
          </w:tcPr>
          <w:p w14:paraId="278C16FB" w14:textId="77777777" w:rsidR="00AC1DD1" w:rsidRPr="001842F7" w:rsidRDefault="00AC1DD1" w:rsidP="00A758A9">
            <w:pPr>
              <w:rPr>
                <w:rFonts w:ascii="RR Pioneer" w:hAnsi="RR Pioneer"/>
                <w:b/>
                <w:bCs/>
                <w:szCs w:val="20"/>
              </w:rPr>
            </w:pPr>
          </w:p>
        </w:tc>
        <w:tc>
          <w:tcPr>
            <w:tcW w:w="0" w:type="auto"/>
          </w:tcPr>
          <w:p w14:paraId="445A575A" w14:textId="77777777" w:rsidR="00AC1DD1" w:rsidRPr="001842F7" w:rsidRDefault="00AC1DD1" w:rsidP="00AC1DD1">
            <w:pPr>
              <w:pStyle w:val="ListParagraph"/>
              <w:numPr>
                <w:ilvl w:val="0"/>
                <w:numId w:val="33"/>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System boundaries</w:t>
            </w:r>
          </w:p>
        </w:tc>
        <w:tc>
          <w:tcPr>
            <w:tcW w:w="0" w:type="auto"/>
          </w:tcPr>
          <w:p w14:paraId="58D5EC10" w14:textId="504AF50C"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8A2E5B" w:rsidRPr="001842F7">
              <w:rPr>
                <w:rFonts w:ascii="RR Pioneer" w:hAnsi="RR Pioneer"/>
                <w:szCs w:val="20"/>
              </w:rPr>
              <w:t>Oct-25</w:t>
            </w:r>
          </w:p>
          <w:p w14:paraId="21CE0FE2" w14:textId="77777777" w:rsidR="00AC1DD1" w:rsidRPr="001842F7" w:rsidRDefault="00AC1DD1" w:rsidP="00A758A9">
            <w:pPr>
              <w:rPr>
                <w:rFonts w:ascii="RR Pioneer" w:hAnsi="RR Pioneer"/>
                <w:szCs w:val="20"/>
              </w:rPr>
            </w:pPr>
          </w:p>
        </w:tc>
        <w:tc>
          <w:tcPr>
            <w:tcW w:w="0" w:type="auto"/>
          </w:tcPr>
          <w:p w14:paraId="7944246B" w14:textId="5F8676E7"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24EF34B0" w14:textId="0F1B360D"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2A7F8D3E" w14:textId="03BA5FA5"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742793B6" w14:textId="57F5D954" w:rsidR="00AC1DD1" w:rsidRPr="001842F7" w:rsidRDefault="00AC1DD1" w:rsidP="00A758A9">
            <w:pPr>
              <w:rPr>
                <w:rFonts w:ascii="RR Pioneer" w:hAnsi="RR Pioneer"/>
                <w:szCs w:val="20"/>
              </w:rPr>
            </w:pPr>
            <w:r w:rsidRPr="001842F7">
              <w:rPr>
                <w:rFonts w:ascii="RR Pioneer" w:hAnsi="RR Pioneer"/>
                <w:szCs w:val="20"/>
              </w:rPr>
              <w:t xml:space="preserve">Spent Fuel Pool Storage and Cask Loading System [FAB] SDD – </w:t>
            </w:r>
            <w:r w:rsidR="008A2E5B" w:rsidRPr="001842F7">
              <w:rPr>
                <w:rFonts w:ascii="RR Pioneer" w:hAnsi="RR Pioneer"/>
                <w:szCs w:val="20"/>
              </w:rPr>
              <w:t>Aug-25</w:t>
            </w:r>
          </w:p>
          <w:p w14:paraId="0673A5AF" w14:textId="570D81C9"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8A2E5B" w:rsidRPr="001842F7">
              <w:rPr>
                <w:rFonts w:ascii="RR Pioneer" w:hAnsi="RR Pioneer"/>
                <w:szCs w:val="20"/>
              </w:rPr>
              <w:t>May-25</w:t>
            </w:r>
          </w:p>
          <w:p w14:paraId="4BF00B0A" w14:textId="6C909DA9" w:rsidR="00AC1DD1" w:rsidRPr="001842F7" w:rsidRDefault="00AC1DD1" w:rsidP="00A758A9">
            <w:pPr>
              <w:rPr>
                <w:rFonts w:ascii="RR Pioneer" w:hAnsi="RR Pioneer"/>
                <w:szCs w:val="20"/>
              </w:rPr>
            </w:pPr>
            <w:r w:rsidRPr="001842F7">
              <w:rPr>
                <w:rFonts w:ascii="RR Pioneer" w:hAnsi="RR Pioneer"/>
                <w:szCs w:val="20"/>
              </w:rPr>
              <w:t xml:space="preserve">Fuel Pool Purification System and Fuel Pool Supply System [FAT] [FAL] SDD – </w:t>
            </w:r>
            <w:r w:rsidR="008A2E5B" w:rsidRPr="001842F7">
              <w:rPr>
                <w:rFonts w:ascii="RR Pioneer" w:hAnsi="RR Pioneer"/>
                <w:szCs w:val="20"/>
              </w:rPr>
              <w:t>May-25</w:t>
            </w:r>
          </w:p>
          <w:p w14:paraId="202828D8" w14:textId="64298740"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Jul-25</w:t>
            </w:r>
          </w:p>
          <w:p w14:paraId="46FB86BE" w14:textId="1D7C9AD6" w:rsidR="00AC1DD1" w:rsidRPr="001842F7" w:rsidRDefault="00384EA5" w:rsidP="00A758A9">
            <w:pPr>
              <w:rPr>
                <w:rFonts w:ascii="RR Pioneer" w:hAnsi="RR Pioneer"/>
                <w:szCs w:val="20"/>
              </w:rPr>
            </w:pPr>
            <w:r w:rsidRPr="001842F7">
              <w:rPr>
                <w:rFonts w:ascii="RR Pioneer" w:hAnsi="RR Pioneer"/>
                <w:szCs w:val="20"/>
              </w:rPr>
              <w:t xml:space="preserve">System Design Description for the External Storage of Dry Filled Casks [FDB] – </w:t>
            </w:r>
            <w:r w:rsidR="008A2E5B" w:rsidRPr="001842F7">
              <w:rPr>
                <w:rFonts w:ascii="RR Pioneer" w:hAnsi="RR Pioneer"/>
                <w:szCs w:val="20"/>
              </w:rPr>
              <w:t>Apr</w:t>
            </w:r>
            <w:r w:rsidR="008A2E5B" w:rsidRPr="001842F7">
              <w:rPr>
                <w:rFonts w:ascii="RR Pioneer" w:hAnsi="RR Pioneer"/>
                <w:szCs w:val="20"/>
              </w:rPr>
              <w:noBreakHyphen/>
            </w:r>
            <w:r w:rsidRPr="001842F7">
              <w:rPr>
                <w:rFonts w:ascii="RR Pioneer" w:hAnsi="RR Pioneer"/>
                <w:szCs w:val="20"/>
              </w:rPr>
              <w:t>25 (SMR0009366/2)</w:t>
            </w:r>
          </w:p>
        </w:tc>
        <w:tc>
          <w:tcPr>
            <w:tcW w:w="0" w:type="auto"/>
          </w:tcPr>
          <w:p w14:paraId="3A6D06DB" w14:textId="3567C0E0"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AF17AA6" w14:textId="494D3B1F"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8A2E5B" w:rsidRPr="001842F7">
              <w:rPr>
                <w:rFonts w:ascii="RR Pioneer" w:hAnsi="RR Pioneer"/>
                <w:szCs w:val="20"/>
              </w:rPr>
              <w:t>Oct-25</w:t>
            </w:r>
          </w:p>
          <w:p w14:paraId="3CFAF823" w14:textId="77777777" w:rsidR="00AC1DD1" w:rsidRPr="001842F7" w:rsidRDefault="00AC1DD1" w:rsidP="00A758A9">
            <w:pPr>
              <w:rPr>
                <w:rFonts w:ascii="RR Pioneer" w:hAnsi="RR Pioneer"/>
                <w:szCs w:val="20"/>
              </w:rPr>
            </w:pPr>
          </w:p>
        </w:tc>
        <w:tc>
          <w:tcPr>
            <w:tcW w:w="0" w:type="auto"/>
          </w:tcPr>
          <w:p w14:paraId="030E3BA6" w14:textId="226EF82B"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7678BA2F" w14:textId="49707A96"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55A20F9C" w14:textId="6F5B75F4"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6C38D51C" w14:textId="201F1121"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55450B74" w14:textId="67CB7BD2"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146C938A" w14:textId="05BC29C9"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8A2E5B" w:rsidRPr="001842F7">
              <w:rPr>
                <w:rFonts w:ascii="RR Pioneer" w:hAnsi="RR Pioneer"/>
                <w:szCs w:val="20"/>
              </w:rPr>
              <w:t>Sep-25</w:t>
            </w:r>
          </w:p>
          <w:p w14:paraId="4900BF63" w14:textId="13EFBD8D"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70D2CEBD" w14:textId="77777777" w:rsidR="00AC1DD1" w:rsidRPr="001842F7" w:rsidRDefault="00AC1DD1" w:rsidP="00A758A9">
            <w:pPr>
              <w:rPr>
                <w:rFonts w:ascii="RR Pioneer" w:hAnsi="RR Pioneer"/>
                <w:szCs w:val="20"/>
              </w:rPr>
            </w:pPr>
          </w:p>
        </w:tc>
        <w:tc>
          <w:tcPr>
            <w:tcW w:w="0" w:type="auto"/>
          </w:tcPr>
          <w:p w14:paraId="62520AAA" w14:textId="24D36C05"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8A2E5B" w:rsidRPr="001842F7">
              <w:rPr>
                <w:rFonts w:ascii="RR Pioneer" w:hAnsi="RR Pioneer"/>
                <w:szCs w:val="20"/>
              </w:rPr>
              <w:t>Aug-25</w:t>
            </w:r>
          </w:p>
          <w:p w14:paraId="658C1974" w14:textId="06327A9B"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46C597E2" w14:textId="76027DB4"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044860DB" w14:textId="2749C513" w:rsidR="00AC1DD1" w:rsidRPr="001842F7" w:rsidRDefault="00AC1DD1" w:rsidP="00A758A9">
            <w:pPr>
              <w:rPr>
                <w:rFonts w:ascii="RR Pioneer" w:hAnsi="RR Pioneer"/>
                <w:szCs w:val="20"/>
              </w:rPr>
            </w:pPr>
            <w:r w:rsidRPr="001842F7">
              <w:rPr>
                <w:rFonts w:ascii="RR Pioneer" w:hAnsi="RR Pioneer"/>
                <w:szCs w:val="20"/>
              </w:rPr>
              <w:t>Spent Fuel Storage and Cask Loading System [FAB] SDD issue 2</w:t>
            </w:r>
            <w:r w:rsidR="00FC342B" w:rsidRPr="001842F7">
              <w:rPr>
                <w:rFonts w:ascii="RR Pioneer" w:hAnsi="RR Pioneer"/>
                <w:szCs w:val="20"/>
              </w:rPr>
              <w:t xml:space="preserve"> – </w:t>
            </w:r>
            <w:r w:rsidR="008A2E5B" w:rsidRPr="001842F7">
              <w:rPr>
                <w:rFonts w:ascii="RR Pioneer" w:hAnsi="RR Pioneer"/>
                <w:szCs w:val="20"/>
              </w:rPr>
              <w:t>Aug-25</w:t>
            </w:r>
          </w:p>
          <w:p w14:paraId="29E8E658" w14:textId="55599564"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tc>
        <w:tc>
          <w:tcPr>
            <w:tcW w:w="0" w:type="auto"/>
          </w:tcPr>
          <w:p w14:paraId="66D999AE" w14:textId="7ED7ADD6" w:rsidR="00AC1DD1" w:rsidRPr="001842F7" w:rsidRDefault="00AC1DD1" w:rsidP="00A758A9">
            <w:pPr>
              <w:rPr>
                <w:rFonts w:ascii="RR Pioneer" w:hAnsi="RR Pioneer"/>
                <w:i/>
                <w:iCs/>
                <w:szCs w:val="20"/>
              </w:rPr>
            </w:pPr>
            <w:r w:rsidRPr="001842F7">
              <w:rPr>
                <w:rFonts w:ascii="RR Pioneer" w:hAnsi="RR Pioneer"/>
                <w:szCs w:val="20"/>
              </w:rPr>
              <w:t>Chapter 6</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SFP cooling systems</w:t>
            </w:r>
          </w:p>
          <w:p w14:paraId="4F11E8AB" w14:textId="068C3002" w:rsidR="00AC1DD1" w:rsidRPr="001842F7" w:rsidRDefault="00AC1DD1" w:rsidP="00A758A9">
            <w:pPr>
              <w:rPr>
                <w:rFonts w:ascii="RR Pioneer" w:hAnsi="RR Pioneer"/>
                <w:szCs w:val="20"/>
              </w:rPr>
            </w:pPr>
            <w:r w:rsidRPr="001842F7">
              <w:rPr>
                <w:rFonts w:ascii="RR Pioneer" w:hAnsi="RR Pioneer"/>
                <w:szCs w:val="20"/>
              </w:rPr>
              <w:t>Chapter 9A</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design of fuel route systems</w:t>
            </w:r>
          </w:p>
        </w:tc>
      </w:tr>
      <w:tr w:rsidR="001842F7" w:rsidRPr="001842F7" w14:paraId="16F9EB74" w14:textId="77777777" w:rsidTr="000F33F7">
        <w:trPr>
          <w:cantSplit/>
        </w:trPr>
        <w:tc>
          <w:tcPr>
            <w:tcW w:w="0" w:type="auto"/>
            <w:vMerge/>
          </w:tcPr>
          <w:p w14:paraId="13228FEC" w14:textId="77777777" w:rsidR="00AC1DD1" w:rsidRPr="001842F7" w:rsidRDefault="00AC1DD1" w:rsidP="00A758A9">
            <w:pPr>
              <w:rPr>
                <w:rFonts w:ascii="RR Pioneer" w:hAnsi="RR Pioneer"/>
                <w:b/>
                <w:bCs/>
                <w:szCs w:val="20"/>
              </w:rPr>
            </w:pPr>
          </w:p>
        </w:tc>
        <w:tc>
          <w:tcPr>
            <w:tcW w:w="0" w:type="auto"/>
          </w:tcPr>
          <w:p w14:paraId="2FF80C4E" w14:textId="77777777" w:rsidR="00AC1DD1" w:rsidRPr="001842F7" w:rsidRDefault="00AC1DD1" w:rsidP="00AC1DD1">
            <w:pPr>
              <w:pStyle w:val="ListParagraph"/>
              <w:numPr>
                <w:ilvl w:val="0"/>
                <w:numId w:val="33"/>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Refuelling and outage operations (mechanical sequencing)</w:t>
            </w:r>
          </w:p>
        </w:tc>
        <w:tc>
          <w:tcPr>
            <w:tcW w:w="0" w:type="auto"/>
          </w:tcPr>
          <w:p w14:paraId="59FCCF52" w14:textId="0EAA60FB"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8A2E5B" w:rsidRPr="001842F7">
              <w:rPr>
                <w:rFonts w:ascii="RR Pioneer" w:hAnsi="RR Pioneer"/>
                <w:szCs w:val="20"/>
              </w:rPr>
              <w:t>Oct-25</w:t>
            </w:r>
          </w:p>
          <w:p w14:paraId="52AA6577" w14:textId="77777777" w:rsidR="00AC1DD1" w:rsidRPr="001842F7" w:rsidRDefault="00AC1DD1" w:rsidP="00A758A9">
            <w:pPr>
              <w:rPr>
                <w:rFonts w:ascii="RR Pioneer" w:hAnsi="RR Pioneer"/>
                <w:szCs w:val="20"/>
              </w:rPr>
            </w:pPr>
          </w:p>
        </w:tc>
        <w:tc>
          <w:tcPr>
            <w:tcW w:w="0" w:type="auto"/>
          </w:tcPr>
          <w:p w14:paraId="6E03568D" w14:textId="48809D40"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06E7BCF9" w14:textId="0A197613"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2C788D6C" w14:textId="057C1C32" w:rsidR="00AC1DD1" w:rsidRPr="001842F7" w:rsidRDefault="00AC1DD1" w:rsidP="00A758A9">
            <w:pPr>
              <w:rPr>
                <w:rFonts w:ascii="RR Pioneer" w:hAnsi="RR Pioneer"/>
                <w:szCs w:val="20"/>
              </w:rPr>
            </w:pPr>
            <w:r w:rsidRPr="001842F7">
              <w:rPr>
                <w:rFonts w:ascii="RR Pioneer" w:hAnsi="RR Pioneer"/>
                <w:szCs w:val="20"/>
              </w:rPr>
              <w:t xml:space="preserve">Spent Fuel Pool Storage and Cask Loading System [FAB] SDD – </w:t>
            </w:r>
            <w:r w:rsidR="008A2E5B" w:rsidRPr="001842F7">
              <w:rPr>
                <w:rFonts w:ascii="RR Pioneer" w:hAnsi="RR Pioneer"/>
                <w:szCs w:val="20"/>
              </w:rPr>
              <w:t>Aug-25</w:t>
            </w:r>
          </w:p>
          <w:p w14:paraId="60E5A4C2" w14:textId="4D770DB3"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Jul-25</w:t>
            </w:r>
          </w:p>
          <w:p w14:paraId="70953233" w14:textId="49EB02E7" w:rsidR="00384EA5" w:rsidRPr="001842F7" w:rsidRDefault="00384EA5" w:rsidP="00384EA5">
            <w:pPr>
              <w:rPr>
                <w:rFonts w:ascii="RR Pioneer" w:hAnsi="RR Pioneer"/>
                <w:szCs w:val="20"/>
              </w:rPr>
            </w:pPr>
            <w:r w:rsidRPr="001842F7">
              <w:rPr>
                <w:rFonts w:ascii="RR Pioneer" w:hAnsi="RR Pioneer"/>
                <w:szCs w:val="20"/>
              </w:rPr>
              <w:t xml:space="preserve">System Design Description for the External Storage of Dry Filled Casks [FDB] – </w:t>
            </w:r>
            <w:r w:rsidR="008A2E5B" w:rsidRPr="001842F7">
              <w:rPr>
                <w:rFonts w:ascii="RR Pioneer" w:hAnsi="RR Pioneer"/>
                <w:szCs w:val="20"/>
              </w:rPr>
              <w:t>Apr</w:t>
            </w:r>
            <w:r w:rsidR="008A2E5B" w:rsidRPr="001842F7">
              <w:rPr>
                <w:rFonts w:ascii="RR Pioneer" w:hAnsi="RR Pioneer"/>
                <w:szCs w:val="20"/>
              </w:rPr>
              <w:noBreakHyphen/>
            </w:r>
            <w:r w:rsidRPr="001842F7">
              <w:rPr>
                <w:rFonts w:ascii="RR Pioneer" w:hAnsi="RR Pioneer"/>
                <w:szCs w:val="20"/>
              </w:rPr>
              <w:t>25 (SMR0009366/2)</w:t>
            </w:r>
          </w:p>
          <w:p w14:paraId="0C9E5843" w14:textId="77777777" w:rsidR="00AC1DD1" w:rsidRPr="001842F7" w:rsidRDefault="00AC1DD1" w:rsidP="00A758A9">
            <w:pPr>
              <w:rPr>
                <w:rFonts w:ascii="RR Pioneer" w:hAnsi="RR Pioneer"/>
                <w:szCs w:val="20"/>
              </w:rPr>
            </w:pPr>
          </w:p>
        </w:tc>
        <w:tc>
          <w:tcPr>
            <w:tcW w:w="0" w:type="auto"/>
          </w:tcPr>
          <w:p w14:paraId="31ACCC85" w14:textId="42C85ACB"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9F0EFD8" w14:textId="6832CC22"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 / internals between reactor and storage areas [FCK] – </w:t>
            </w:r>
            <w:r w:rsidR="008A2E5B" w:rsidRPr="001842F7">
              <w:rPr>
                <w:rFonts w:ascii="RR Pioneer" w:hAnsi="RR Pioneer"/>
                <w:szCs w:val="20"/>
              </w:rPr>
              <w:t>Aug-25</w:t>
            </w:r>
          </w:p>
          <w:p w14:paraId="3E7ABE22" w14:textId="5F0CCAEC"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8A2E5B" w:rsidRPr="001842F7">
              <w:rPr>
                <w:rFonts w:ascii="RR Pioneer" w:hAnsi="RR Pioneer"/>
                <w:szCs w:val="20"/>
              </w:rPr>
              <w:t>Oct-25</w:t>
            </w:r>
          </w:p>
          <w:p w14:paraId="088F0876" w14:textId="6D8BBCD5"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3FAE719C" w14:textId="77777777" w:rsidR="00AC1DD1" w:rsidRPr="001842F7" w:rsidRDefault="00AC1DD1" w:rsidP="00A758A9">
            <w:pPr>
              <w:rPr>
                <w:rFonts w:ascii="RR Pioneer" w:hAnsi="RR Pioneer"/>
                <w:szCs w:val="20"/>
              </w:rPr>
            </w:pPr>
          </w:p>
        </w:tc>
        <w:tc>
          <w:tcPr>
            <w:tcW w:w="0" w:type="auto"/>
          </w:tcPr>
          <w:p w14:paraId="224937EE" w14:textId="2219BBE9"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2BB06079" w14:textId="59A9D230"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312148C5" w14:textId="60FF43D7"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C94A41E" w14:textId="6CCF44A2"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08EDD2C6" w14:textId="2B2BF26D"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07B25437" w14:textId="07F47E73"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8A2E5B" w:rsidRPr="001842F7">
              <w:rPr>
                <w:rFonts w:ascii="RR Pioneer" w:hAnsi="RR Pioneer"/>
                <w:szCs w:val="20"/>
              </w:rPr>
              <w:t>Sep-</w:t>
            </w:r>
            <w:r w:rsidRPr="001842F7">
              <w:rPr>
                <w:rFonts w:ascii="RR Pioneer" w:hAnsi="RR Pioneer"/>
                <w:szCs w:val="20"/>
              </w:rPr>
              <w:t>25</w:t>
            </w:r>
          </w:p>
          <w:p w14:paraId="6F05FE76" w14:textId="47F57B2F"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77F8EA01" w14:textId="77777777" w:rsidR="00AC1DD1" w:rsidRPr="001842F7" w:rsidRDefault="00AC1DD1" w:rsidP="00A758A9">
            <w:pPr>
              <w:rPr>
                <w:rFonts w:ascii="RR Pioneer" w:hAnsi="RR Pioneer"/>
                <w:szCs w:val="20"/>
              </w:rPr>
            </w:pPr>
          </w:p>
        </w:tc>
        <w:tc>
          <w:tcPr>
            <w:tcW w:w="0" w:type="auto"/>
          </w:tcPr>
          <w:p w14:paraId="23360D72" w14:textId="682FAE43"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8A2E5B" w:rsidRPr="001842F7">
              <w:rPr>
                <w:rFonts w:ascii="RR Pioneer" w:hAnsi="RR Pioneer"/>
                <w:szCs w:val="20"/>
              </w:rPr>
              <w:t>Aug-25</w:t>
            </w:r>
          </w:p>
          <w:p w14:paraId="20ED972D" w14:textId="2C5E5A29"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405988B4" w14:textId="628724CD"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79765965" w14:textId="725BB94C"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8A2E5B" w:rsidRPr="001842F7">
              <w:rPr>
                <w:rFonts w:ascii="RR Pioneer" w:hAnsi="RR Pioneer"/>
                <w:szCs w:val="20"/>
              </w:rPr>
              <w:t>Aug-25</w:t>
            </w:r>
          </w:p>
          <w:p w14:paraId="467059CD" w14:textId="665C6906"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tc>
        <w:tc>
          <w:tcPr>
            <w:tcW w:w="0" w:type="auto"/>
          </w:tcPr>
          <w:p w14:paraId="5F31DD0C" w14:textId="0731BDC7" w:rsidR="00AC1DD1" w:rsidRPr="001842F7" w:rsidRDefault="00AC1DD1" w:rsidP="00A758A9">
            <w:pPr>
              <w:rPr>
                <w:rFonts w:ascii="RR Pioneer" w:hAnsi="RR Pioneer"/>
                <w:szCs w:val="20"/>
              </w:rPr>
            </w:pPr>
            <w:r w:rsidRPr="001842F7">
              <w:rPr>
                <w:rFonts w:ascii="RR Pioneer" w:hAnsi="RR Pioneer"/>
                <w:szCs w:val="20"/>
              </w:rPr>
              <w:t>Chapter 9A</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design of fuel route systems</w:t>
            </w:r>
          </w:p>
        </w:tc>
      </w:tr>
      <w:tr w:rsidR="001842F7" w:rsidRPr="001842F7" w14:paraId="36212DE4" w14:textId="77777777" w:rsidTr="000F33F7">
        <w:trPr>
          <w:cantSplit/>
        </w:trPr>
        <w:tc>
          <w:tcPr>
            <w:tcW w:w="0" w:type="auto"/>
            <w:vMerge/>
          </w:tcPr>
          <w:p w14:paraId="0CCA8FAB" w14:textId="77777777" w:rsidR="00AC1DD1" w:rsidRPr="001842F7" w:rsidRDefault="00AC1DD1" w:rsidP="00A758A9">
            <w:pPr>
              <w:rPr>
                <w:rFonts w:ascii="RR Pioneer" w:hAnsi="RR Pioneer"/>
                <w:b/>
                <w:bCs/>
                <w:szCs w:val="20"/>
              </w:rPr>
            </w:pPr>
          </w:p>
        </w:tc>
        <w:tc>
          <w:tcPr>
            <w:tcW w:w="0" w:type="auto"/>
          </w:tcPr>
          <w:p w14:paraId="51F65462" w14:textId="77777777" w:rsidR="00AC1DD1" w:rsidRPr="001842F7" w:rsidRDefault="00AC1DD1" w:rsidP="00AC1DD1">
            <w:pPr>
              <w:pStyle w:val="ListParagraph"/>
              <w:numPr>
                <w:ilvl w:val="0"/>
                <w:numId w:val="33"/>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Import and export of fresh and irradiated fuel</w:t>
            </w:r>
          </w:p>
        </w:tc>
        <w:tc>
          <w:tcPr>
            <w:tcW w:w="0" w:type="auto"/>
          </w:tcPr>
          <w:p w14:paraId="72101575" w14:textId="2ACEFE0C"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8A2E5B" w:rsidRPr="001842F7">
              <w:rPr>
                <w:rFonts w:ascii="RR Pioneer" w:hAnsi="RR Pioneer"/>
                <w:szCs w:val="20"/>
              </w:rPr>
              <w:t>Oct-25</w:t>
            </w:r>
          </w:p>
          <w:p w14:paraId="6E140BE2" w14:textId="77777777" w:rsidR="00AC1DD1" w:rsidRPr="001842F7" w:rsidRDefault="00AC1DD1" w:rsidP="00A758A9">
            <w:pPr>
              <w:rPr>
                <w:rFonts w:ascii="RR Pioneer" w:hAnsi="RR Pioneer"/>
                <w:szCs w:val="20"/>
              </w:rPr>
            </w:pPr>
          </w:p>
        </w:tc>
        <w:tc>
          <w:tcPr>
            <w:tcW w:w="0" w:type="auto"/>
          </w:tcPr>
          <w:p w14:paraId="1218C9FA" w14:textId="48C82537"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66FB0D32" w14:textId="17C3D2C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5D9EA061" w14:textId="52B1B352" w:rsidR="00AC1DD1" w:rsidRPr="001842F7" w:rsidRDefault="00AC1DD1" w:rsidP="00A758A9">
            <w:pPr>
              <w:rPr>
                <w:rFonts w:ascii="RR Pioneer" w:hAnsi="RR Pioneer"/>
                <w:szCs w:val="20"/>
              </w:rPr>
            </w:pPr>
            <w:r w:rsidRPr="001842F7">
              <w:rPr>
                <w:rFonts w:ascii="RR Pioneer" w:hAnsi="RR Pioneer"/>
                <w:szCs w:val="20"/>
              </w:rPr>
              <w:t xml:space="preserve">Spent Fuel Pool Storage and Cask Loading System [FAB] SDD – </w:t>
            </w:r>
            <w:r w:rsidR="008A2E5B" w:rsidRPr="001842F7">
              <w:rPr>
                <w:rFonts w:ascii="RR Pioneer" w:hAnsi="RR Pioneer"/>
                <w:szCs w:val="20"/>
              </w:rPr>
              <w:t>Aug-25</w:t>
            </w:r>
          </w:p>
          <w:p w14:paraId="03129FEC" w14:textId="15C9FC92"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8A2E5B" w:rsidRPr="001842F7">
              <w:rPr>
                <w:rFonts w:ascii="RR Pioneer" w:hAnsi="RR Pioneer"/>
                <w:szCs w:val="20"/>
              </w:rPr>
              <w:t>May-25</w:t>
            </w:r>
          </w:p>
          <w:p w14:paraId="69F5D790" w14:textId="468243B3"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Jul-25</w:t>
            </w:r>
          </w:p>
          <w:p w14:paraId="205DC552" w14:textId="3D11686E" w:rsidR="00384EA5" w:rsidRPr="001842F7" w:rsidRDefault="00384EA5" w:rsidP="00384EA5">
            <w:pPr>
              <w:rPr>
                <w:rFonts w:ascii="RR Pioneer" w:hAnsi="RR Pioneer"/>
                <w:szCs w:val="20"/>
              </w:rPr>
            </w:pPr>
            <w:r w:rsidRPr="001842F7">
              <w:rPr>
                <w:rFonts w:ascii="RR Pioneer" w:hAnsi="RR Pioneer"/>
                <w:szCs w:val="20"/>
              </w:rPr>
              <w:t xml:space="preserve">System Design Description for the External Storage of Dry Filled Casks [FDB] – </w:t>
            </w:r>
            <w:r w:rsidR="008A2E5B" w:rsidRPr="001842F7">
              <w:rPr>
                <w:rFonts w:ascii="RR Pioneer" w:hAnsi="RR Pioneer"/>
                <w:szCs w:val="20"/>
              </w:rPr>
              <w:t>Apr</w:t>
            </w:r>
            <w:r w:rsidR="008A2E5B" w:rsidRPr="001842F7">
              <w:rPr>
                <w:rFonts w:ascii="RR Pioneer" w:hAnsi="RR Pioneer"/>
                <w:szCs w:val="20"/>
              </w:rPr>
              <w:noBreakHyphen/>
            </w:r>
            <w:r w:rsidRPr="001842F7">
              <w:rPr>
                <w:rFonts w:ascii="RR Pioneer" w:hAnsi="RR Pioneer"/>
                <w:szCs w:val="20"/>
              </w:rPr>
              <w:t>25 (SMR0009366/2)</w:t>
            </w:r>
          </w:p>
          <w:p w14:paraId="1885051A" w14:textId="77777777" w:rsidR="00AC1DD1" w:rsidRPr="001842F7" w:rsidRDefault="00AC1DD1" w:rsidP="00A758A9">
            <w:pPr>
              <w:rPr>
                <w:rFonts w:ascii="RR Pioneer" w:hAnsi="RR Pioneer"/>
                <w:szCs w:val="20"/>
              </w:rPr>
            </w:pPr>
          </w:p>
        </w:tc>
        <w:tc>
          <w:tcPr>
            <w:tcW w:w="0" w:type="auto"/>
          </w:tcPr>
          <w:p w14:paraId="422179BB" w14:textId="5D6F6E44"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947D91F" w14:textId="77777777" w:rsidR="00AC1DD1" w:rsidRPr="001842F7" w:rsidRDefault="00AC1DD1" w:rsidP="00A758A9">
            <w:pPr>
              <w:rPr>
                <w:rFonts w:ascii="RR Pioneer" w:hAnsi="RR Pioneer"/>
                <w:szCs w:val="20"/>
              </w:rPr>
            </w:pPr>
          </w:p>
        </w:tc>
        <w:tc>
          <w:tcPr>
            <w:tcW w:w="0" w:type="auto"/>
          </w:tcPr>
          <w:p w14:paraId="74613A19" w14:textId="13A3A429"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594B3F4D" w14:textId="530F3BA4"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3F22EAC6" w14:textId="03394616"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38ABC08F" w14:textId="0AC02198"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1669DD16" w14:textId="220D6878"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7696B82A" w14:textId="1BB7CC51"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8A2E5B" w:rsidRPr="001842F7">
              <w:rPr>
                <w:rFonts w:ascii="RR Pioneer" w:hAnsi="RR Pioneer"/>
                <w:szCs w:val="20"/>
              </w:rPr>
              <w:t>Sep-</w:t>
            </w:r>
            <w:r w:rsidRPr="001842F7">
              <w:rPr>
                <w:rFonts w:ascii="RR Pioneer" w:hAnsi="RR Pioneer"/>
                <w:szCs w:val="20"/>
              </w:rPr>
              <w:t>25</w:t>
            </w:r>
          </w:p>
          <w:p w14:paraId="7768C382" w14:textId="5A93C496"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625E6607" w14:textId="77777777" w:rsidR="00AC1DD1" w:rsidRPr="001842F7" w:rsidRDefault="00AC1DD1" w:rsidP="00A758A9">
            <w:pPr>
              <w:rPr>
                <w:rFonts w:ascii="RR Pioneer" w:hAnsi="RR Pioneer"/>
                <w:szCs w:val="20"/>
              </w:rPr>
            </w:pPr>
          </w:p>
        </w:tc>
        <w:tc>
          <w:tcPr>
            <w:tcW w:w="0" w:type="auto"/>
          </w:tcPr>
          <w:p w14:paraId="5A7D1101" w14:textId="2839A9E1"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8A2E5B" w:rsidRPr="001842F7">
              <w:rPr>
                <w:rFonts w:ascii="RR Pioneer" w:hAnsi="RR Pioneer"/>
                <w:szCs w:val="20"/>
              </w:rPr>
              <w:t>Aug-25</w:t>
            </w:r>
          </w:p>
          <w:p w14:paraId="6E8CCA0D" w14:textId="1F850122"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17EC9FD1" w14:textId="48993487"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D04149A" w14:textId="46AAC9D8"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8A2E5B" w:rsidRPr="001842F7">
              <w:rPr>
                <w:rFonts w:ascii="RR Pioneer" w:hAnsi="RR Pioneer"/>
                <w:szCs w:val="20"/>
              </w:rPr>
              <w:t>Aug-25</w:t>
            </w:r>
          </w:p>
          <w:p w14:paraId="00C89B71" w14:textId="6DD2A69C"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tc>
        <w:tc>
          <w:tcPr>
            <w:tcW w:w="0" w:type="auto"/>
          </w:tcPr>
          <w:p w14:paraId="2AFFE5D7" w14:textId="79EC1564" w:rsidR="00AC1DD1" w:rsidRPr="001842F7" w:rsidRDefault="00AC1DD1" w:rsidP="00A758A9">
            <w:pPr>
              <w:rPr>
                <w:rFonts w:ascii="RR Pioneer" w:hAnsi="RR Pioneer"/>
                <w:szCs w:val="20"/>
              </w:rPr>
            </w:pPr>
            <w:r w:rsidRPr="001842F7">
              <w:rPr>
                <w:rFonts w:ascii="RR Pioneer" w:hAnsi="RR Pioneer"/>
                <w:szCs w:val="20"/>
              </w:rPr>
              <w:t>Chapter 9A</w:t>
            </w:r>
            <w:r w:rsidR="00E9401B" w:rsidRPr="001842F7">
              <w:rPr>
                <w:rFonts w:ascii="RR Pioneer" w:hAnsi="RR Pioneer"/>
                <w:szCs w:val="20"/>
              </w:rPr>
              <w:t xml:space="preserve"> – 28/08/25</w:t>
            </w:r>
            <w:r w:rsidRPr="001842F7">
              <w:rPr>
                <w:rFonts w:ascii="RR Pioneer" w:hAnsi="RR Pioneer"/>
                <w:szCs w:val="20"/>
              </w:rPr>
              <w:t xml:space="preserve"> – </w:t>
            </w:r>
            <w:r w:rsidRPr="001842F7">
              <w:rPr>
                <w:rFonts w:ascii="RR Pioneer" w:hAnsi="RR Pioneer"/>
                <w:i/>
                <w:iCs/>
                <w:szCs w:val="20"/>
              </w:rPr>
              <w:t>overview of design of fuel route systems</w:t>
            </w:r>
          </w:p>
        </w:tc>
      </w:tr>
      <w:tr w:rsidR="001842F7" w:rsidRPr="001842F7" w14:paraId="1FF285E5" w14:textId="77777777" w:rsidTr="000F33F7">
        <w:trPr>
          <w:cantSplit/>
          <w:trHeight w:val="2696"/>
        </w:trPr>
        <w:tc>
          <w:tcPr>
            <w:tcW w:w="0" w:type="auto"/>
            <w:vMerge w:val="restart"/>
          </w:tcPr>
          <w:p w14:paraId="31EA5F6E" w14:textId="77777777" w:rsidR="00AC1DD1" w:rsidRPr="001842F7" w:rsidRDefault="00AC1DD1" w:rsidP="00A758A9">
            <w:pPr>
              <w:rPr>
                <w:rFonts w:ascii="RR Pioneer" w:hAnsi="RR Pioneer"/>
                <w:b/>
                <w:bCs/>
                <w:szCs w:val="20"/>
              </w:rPr>
            </w:pPr>
            <w:r w:rsidRPr="001842F7">
              <w:rPr>
                <w:rFonts w:ascii="RR Pioneer" w:hAnsi="RR Pioneer"/>
                <w:b/>
                <w:bCs/>
                <w:szCs w:val="20"/>
              </w:rPr>
              <w:lastRenderedPageBreak/>
              <w:t>Action 2 – Fault Tolerance</w:t>
            </w:r>
          </w:p>
        </w:tc>
        <w:tc>
          <w:tcPr>
            <w:tcW w:w="0" w:type="auto"/>
          </w:tcPr>
          <w:p w14:paraId="670C7F80" w14:textId="77777777" w:rsidR="00AC1DD1" w:rsidRPr="001842F7" w:rsidRDefault="00AC1DD1" w:rsidP="00AC1DD1">
            <w:pPr>
              <w:pStyle w:val="ListParagraph"/>
              <w:numPr>
                <w:ilvl w:val="0"/>
                <w:numId w:val="34"/>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For each PIE, identify design basis fault sequence and perform analysis</w:t>
            </w:r>
          </w:p>
        </w:tc>
        <w:tc>
          <w:tcPr>
            <w:tcW w:w="0" w:type="auto"/>
          </w:tcPr>
          <w:p w14:paraId="658439A6" w14:textId="58F8B829" w:rsidR="00AC1DD1" w:rsidRPr="001842F7" w:rsidRDefault="00550C05" w:rsidP="00773FB7">
            <w:pPr>
              <w:rPr>
                <w:rFonts w:ascii="RR Pioneer" w:hAnsi="RR Pioneer"/>
                <w:i/>
                <w:iCs/>
                <w:szCs w:val="20"/>
              </w:rPr>
            </w:pPr>
            <w:r w:rsidRPr="001842F7">
              <w:rPr>
                <w:rFonts w:ascii="RR Pioneer" w:hAnsi="RR Pioneer"/>
                <w:i/>
                <w:iCs/>
                <w:szCs w:val="20"/>
              </w:rPr>
              <w:t>See E3S case</w:t>
            </w:r>
          </w:p>
        </w:tc>
        <w:tc>
          <w:tcPr>
            <w:tcW w:w="0" w:type="auto"/>
          </w:tcPr>
          <w:p w14:paraId="1CA48194" w14:textId="05C13D86" w:rsidR="00AC1DD1" w:rsidRPr="001842F7" w:rsidRDefault="00550C05" w:rsidP="00A758A9">
            <w:pPr>
              <w:rPr>
                <w:rFonts w:ascii="RR Pioneer" w:hAnsi="RR Pioneer"/>
                <w:szCs w:val="20"/>
              </w:rPr>
            </w:pPr>
            <w:r w:rsidRPr="001842F7">
              <w:rPr>
                <w:rFonts w:ascii="RR Pioneer" w:hAnsi="RR Pioneer"/>
                <w:i/>
                <w:iCs/>
                <w:szCs w:val="20"/>
              </w:rPr>
              <w:t>See E3S case</w:t>
            </w:r>
          </w:p>
        </w:tc>
        <w:tc>
          <w:tcPr>
            <w:tcW w:w="0" w:type="auto"/>
          </w:tcPr>
          <w:p w14:paraId="6E0BD04C" w14:textId="6161FBCB" w:rsidR="00AC1DD1" w:rsidRPr="001842F7" w:rsidRDefault="00550C05" w:rsidP="00A758A9">
            <w:pPr>
              <w:rPr>
                <w:rFonts w:ascii="RR Pioneer" w:hAnsi="RR Pioneer"/>
                <w:szCs w:val="20"/>
              </w:rPr>
            </w:pPr>
            <w:r w:rsidRPr="001842F7">
              <w:rPr>
                <w:rFonts w:ascii="RR Pioneer" w:hAnsi="RR Pioneer"/>
                <w:i/>
                <w:iCs/>
                <w:szCs w:val="20"/>
              </w:rPr>
              <w:t>See E3S case</w:t>
            </w:r>
          </w:p>
        </w:tc>
        <w:tc>
          <w:tcPr>
            <w:tcW w:w="0" w:type="auto"/>
          </w:tcPr>
          <w:p w14:paraId="5642E307" w14:textId="6D91DC22" w:rsidR="00AC1DD1" w:rsidRPr="001842F7" w:rsidRDefault="00550C05" w:rsidP="00A758A9">
            <w:pPr>
              <w:rPr>
                <w:rFonts w:ascii="RR Pioneer" w:hAnsi="RR Pioneer"/>
                <w:szCs w:val="20"/>
              </w:rPr>
            </w:pPr>
            <w:r w:rsidRPr="001842F7">
              <w:rPr>
                <w:rFonts w:ascii="RR Pioneer" w:hAnsi="RR Pioneer"/>
                <w:i/>
                <w:iCs/>
                <w:szCs w:val="20"/>
              </w:rPr>
              <w:t>See E3S case</w:t>
            </w:r>
          </w:p>
        </w:tc>
        <w:tc>
          <w:tcPr>
            <w:tcW w:w="0" w:type="auto"/>
          </w:tcPr>
          <w:p w14:paraId="5F0C6147" w14:textId="1A6D0840" w:rsidR="00AC1DD1" w:rsidRPr="001842F7" w:rsidRDefault="00550C05" w:rsidP="00A758A9">
            <w:pPr>
              <w:rPr>
                <w:rFonts w:ascii="RR Pioneer" w:hAnsi="RR Pioneer"/>
                <w:szCs w:val="20"/>
              </w:rPr>
            </w:pPr>
            <w:r w:rsidRPr="001842F7">
              <w:rPr>
                <w:rFonts w:ascii="RR Pioneer" w:hAnsi="RR Pioneer"/>
                <w:i/>
                <w:iCs/>
                <w:szCs w:val="20"/>
              </w:rPr>
              <w:t>See E3S case</w:t>
            </w:r>
          </w:p>
        </w:tc>
        <w:tc>
          <w:tcPr>
            <w:tcW w:w="0" w:type="auto"/>
          </w:tcPr>
          <w:p w14:paraId="78FCC38C" w14:textId="30FCD815" w:rsidR="00AC1DD1" w:rsidRPr="001842F7" w:rsidRDefault="00AC1DD1" w:rsidP="00A758A9">
            <w:pPr>
              <w:rPr>
                <w:rFonts w:ascii="RR Pioneer" w:hAnsi="RR Pioneer"/>
                <w:szCs w:val="20"/>
              </w:rPr>
            </w:pPr>
            <w:r w:rsidRPr="001842F7">
              <w:rPr>
                <w:rFonts w:ascii="RR Pioneer" w:hAnsi="RR Pioneer"/>
                <w:szCs w:val="20"/>
              </w:rPr>
              <w:t>Chapter 3</w:t>
            </w:r>
            <w:r w:rsidR="00E9401B" w:rsidRPr="001842F7">
              <w:rPr>
                <w:rFonts w:ascii="RR Pioneer" w:hAnsi="RR Pioneer"/>
                <w:szCs w:val="20"/>
              </w:rPr>
              <w:t xml:space="preserve"> – 28/08/25</w:t>
            </w:r>
          </w:p>
          <w:p w14:paraId="15A5E923" w14:textId="216B0378" w:rsidR="00AC1DD1" w:rsidRPr="001842F7" w:rsidRDefault="00AC1DD1" w:rsidP="00A758A9">
            <w:pPr>
              <w:rPr>
                <w:rFonts w:ascii="RR Pioneer" w:hAnsi="RR Pioneer"/>
                <w:b/>
                <w:bCs/>
                <w:szCs w:val="20"/>
              </w:rPr>
            </w:pPr>
            <w:r w:rsidRPr="001842F7">
              <w:rPr>
                <w:rFonts w:ascii="RR Pioneer" w:hAnsi="RR Pioneer"/>
                <w:b/>
                <w:bCs/>
                <w:szCs w:val="20"/>
              </w:rPr>
              <w:t>Chapter 15</w:t>
            </w:r>
            <w:r w:rsidR="00E9401B" w:rsidRPr="001842F7">
              <w:rPr>
                <w:rFonts w:ascii="RR Pioneer" w:hAnsi="RR Pioneer"/>
                <w:szCs w:val="20"/>
              </w:rPr>
              <w:t xml:space="preserve"> – 28/08/25</w:t>
            </w:r>
          </w:p>
          <w:p w14:paraId="6E0A61C1" w14:textId="77777777" w:rsidR="00AC1DD1" w:rsidRPr="001842F7" w:rsidRDefault="00AC1DD1" w:rsidP="00A758A9">
            <w:pPr>
              <w:rPr>
                <w:rFonts w:ascii="RR Pioneer" w:hAnsi="RR Pioneer"/>
                <w:szCs w:val="20"/>
              </w:rPr>
            </w:pPr>
            <w:r w:rsidRPr="001842F7">
              <w:rPr>
                <w:rFonts w:ascii="RR Pioneer" w:hAnsi="RR Pioneer"/>
                <w:szCs w:val="20"/>
              </w:rPr>
              <w:t>Hazard Log</w:t>
            </w:r>
          </w:p>
          <w:p w14:paraId="1F950BF8" w14:textId="77777777" w:rsidR="00AC1DD1" w:rsidRPr="001842F7" w:rsidRDefault="00AC1DD1" w:rsidP="00A758A9">
            <w:pPr>
              <w:rPr>
                <w:rFonts w:ascii="RR Pioneer" w:hAnsi="RR Pioneer"/>
                <w:szCs w:val="20"/>
              </w:rPr>
            </w:pPr>
            <w:r w:rsidRPr="001842F7">
              <w:rPr>
                <w:rFonts w:ascii="RR Pioneer" w:hAnsi="RR Pioneer"/>
                <w:szCs w:val="20"/>
              </w:rPr>
              <w:t>PIE Definition</w:t>
            </w:r>
          </w:p>
          <w:p w14:paraId="6D973A2F" w14:textId="77777777" w:rsidR="00AC1DD1" w:rsidRPr="001842F7" w:rsidRDefault="00AC1DD1" w:rsidP="00A758A9">
            <w:pPr>
              <w:rPr>
                <w:rFonts w:ascii="RR Pioneer" w:hAnsi="RR Pioneer"/>
                <w:b/>
                <w:bCs/>
                <w:szCs w:val="20"/>
              </w:rPr>
            </w:pPr>
            <w:r w:rsidRPr="001842F7">
              <w:rPr>
                <w:rFonts w:ascii="RR Pioneer" w:hAnsi="RR Pioneer"/>
                <w:b/>
                <w:bCs/>
                <w:szCs w:val="20"/>
              </w:rPr>
              <w:t>Fault Schedule</w:t>
            </w:r>
          </w:p>
          <w:p w14:paraId="5E20918C" w14:textId="72B3F38F" w:rsidR="00AC1DD1" w:rsidRPr="001842F7" w:rsidRDefault="00AC1DD1" w:rsidP="00A758A9">
            <w:pPr>
              <w:rPr>
                <w:rFonts w:ascii="RR Pioneer" w:hAnsi="RR Pioneer"/>
                <w:szCs w:val="20"/>
              </w:rPr>
            </w:pPr>
            <w:r w:rsidRPr="001842F7">
              <w:rPr>
                <w:rFonts w:ascii="RR Pioneer" w:hAnsi="RR Pioneer"/>
                <w:szCs w:val="20"/>
              </w:rPr>
              <w:t>Radiological Consequences Analysis – summarised in Chapter 15 against the faults,</w:t>
            </w:r>
            <w:r w:rsidR="00550C05" w:rsidRPr="001842F7">
              <w:rPr>
                <w:rFonts w:ascii="RR Pioneer" w:hAnsi="RR Pioneer"/>
                <w:szCs w:val="20"/>
              </w:rPr>
              <w:t xml:space="preserve"> with reference to RCA summary reports</w:t>
            </w:r>
          </w:p>
          <w:p w14:paraId="227C91CF" w14:textId="77777777" w:rsidR="00AC1DD1" w:rsidRPr="001842F7" w:rsidRDefault="00AC1DD1" w:rsidP="00A758A9">
            <w:pPr>
              <w:rPr>
                <w:rFonts w:ascii="RR Pioneer" w:hAnsi="RR Pioneer"/>
                <w:szCs w:val="20"/>
              </w:rPr>
            </w:pPr>
          </w:p>
        </w:tc>
      </w:tr>
      <w:tr w:rsidR="001842F7" w:rsidRPr="001842F7" w14:paraId="311BBD70" w14:textId="77777777" w:rsidTr="000F33F7">
        <w:trPr>
          <w:cantSplit/>
        </w:trPr>
        <w:tc>
          <w:tcPr>
            <w:tcW w:w="0" w:type="auto"/>
            <w:vMerge/>
          </w:tcPr>
          <w:p w14:paraId="360777E9" w14:textId="77777777" w:rsidR="00AC1DD1" w:rsidRPr="001842F7" w:rsidRDefault="00AC1DD1" w:rsidP="00A758A9">
            <w:pPr>
              <w:rPr>
                <w:rFonts w:ascii="RR Pioneer" w:hAnsi="RR Pioneer"/>
                <w:b/>
                <w:bCs/>
                <w:szCs w:val="20"/>
              </w:rPr>
            </w:pPr>
          </w:p>
        </w:tc>
        <w:tc>
          <w:tcPr>
            <w:tcW w:w="0" w:type="auto"/>
          </w:tcPr>
          <w:p w14:paraId="578FF7B1" w14:textId="77777777" w:rsidR="00AC1DD1" w:rsidRPr="001842F7" w:rsidRDefault="00AC1DD1" w:rsidP="00AC1DD1">
            <w:pPr>
              <w:pStyle w:val="ListParagraph"/>
              <w:numPr>
                <w:ilvl w:val="0"/>
                <w:numId w:val="34"/>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Identify design basis faults using a systematic process, use Fault Schedule, identify SSC which protect</w:t>
            </w:r>
          </w:p>
        </w:tc>
        <w:tc>
          <w:tcPr>
            <w:tcW w:w="0" w:type="auto"/>
          </w:tcPr>
          <w:p w14:paraId="491E172B"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226BAC9B"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17C983F0"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28D7488F"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66075C88"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4375AB4B" w14:textId="75C77B9D" w:rsidR="00AC1DD1" w:rsidRPr="001842F7" w:rsidRDefault="00AC1DD1" w:rsidP="00A758A9">
            <w:pPr>
              <w:rPr>
                <w:rFonts w:ascii="RR Pioneer" w:hAnsi="RR Pioneer"/>
                <w:szCs w:val="20"/>
              </w:rPr>
            </w:pPr>
            <w:r w:rsidRPr="001842F7">
              <w:rPr>
                <w:rFonts w:ascii="RR Pioneer" w:hAnsi="RR Pioneer"/>
                <w:szCs w:val="20"/>
              </w:rPr>
              <w:t>Chapter 3</w:t>
            </w:r>
            <w:r w:rsidR="00E9401B" w:rsidRPr="001842F7">
              <w:rPr>
                <w:rFonts w:ascii="RR Pioneer" w:hAnsi="RR Pioneer"/>
                <w:szCs w:val="20"/>
              </w:rPr>
              <w:t xml:space="preserve"> – 28/08/25</w:t>
            </w:r>
          </w:p>
          <w:p w14:paraId="6F89B66F" w14:textId="259C1E10" w:rsidR="00AC1DD1" w:rsidRPr="001842F7" w:rsidRDefault="00AC1DD1" w:rsidP="00A758A9">
            <w:pPr>
              <w:rPr>
                <w:rFonts w:ascii="RR Pioneer" w:hAnsi="RR Pioneer"/>
                <w:szCs w:val="20"/>
              </w:rPr>
            </w:pPr>
            <w:r w:rsidRPr="001842F7">
              <w:rPr>
                <w:rFonts w:ascii="RR Pioneer" w:hAnsi="RR Pioneer"/>
                <w:szCs w:val="20"/>
              </w:rPr>
              <w:t>Chapter 15</w:t>
            </w:r>
            <w:r w:rsidR="00E9401B" w:rsidRPr="001842F7">
              <w:rPr>
                <w:rFonts w:ascii="RR Pioneer" w:hAnsi="RR Pioneer"/>
                <w:szCs w:val="20"/>
              </w:rPr>
              <w:t xml:space="preserve"> – 28/08/25</w:t>
            </w:r>
          </w:p>
          <w:p w14:paraId="5EF9A035" w14:textId="77777777" w:rsidR="00AC1DD1" w:rsidRPr="001842F7" w:rsidRDefault="00AC1DD1" w:rsidP="00A758A9">
            <w:pPr>
              <w:rPr>
                <w:rFonts w:ascii="RR Pioneer" w:hAnsi="RR Pioneer"/>
                <w:b/>
                <w:bCs/>
                <w:szCs w:val="20"/>
              </w:rPr>
            </w:pPr>
            <w:r w:rsidRPr="001842F7">
              <w:rPr>
                <w:rFonts w:ascii="RR Pioneer" w:hAnsi="RR Pioneer"/>
                <w:b/>
                <w:bCs/>
                <w:szCs w:val="20"/>
              </w:rPr>
              <w:t>Hazard Log</w:t>
            </w:r>
          </w:p>
          <w:p w14:paraId="44DBE985" w14:textId="77777777" w:rsidR="00AC1DD1" w:rsidRPr="001842F7" w:rsidRDefault="00AC1DD1" w:rsidP="00A758A9">
            <w:pPr>
              <w:rPr>
                <w:rFonts w:ascii="RR Pioneer" w:hAnsi="RR Pioneer"/>
                <w:b/>
                <w:bCs/>
                <w:szCs w:val="20"/>
              </w:rPr>
            </w:pPr>
            <w:r w:rsidRPr="001842F7">
              <w:rPr>
                <w:rFonts w:ascii="RR Pioneer" w:hAnsi="RR Pioneer"/>
                <w:b/>
                <w:bCs/>
                <w:szCs w:val="20"/>
              </w:rPr>
              <w:t>PIE Definition</w:t>
            </w:r>
          </w:p>
          <w:p w14:paraId="16E742DE" w14:textId="77777777" w:rsidR="00AC1DD1" w:rsidRPr="001842F7" w:rsidRDefault="00AC1DD1" w:rsidP="00A758A9">
            <w:pPr>
              <w:rPr>
                <w:rFonts w:ascii="RR Pioneer" w:hAnsi="RR Pioneer"/>
                <w:b/>
                <w:bCs/>
                <w:szCs w:val="20"/>
              </w:rPr>
            </w:pPr>
            <w:r w:rsidRPr="001842F7">
              <w:rPr>
                <w:rFonts w:ascii="RR Pioneer" w:hAnsi="RR Pioneer"/>
                <w:b/>
                <w:bCs/>
                <w:szCs w:val="20"/>
              </w:rPr>
              <w:t>Fault Schedule</w:t>
            </w:r>
          </w:p>
          <w:p w14:paraId="470BF751" w14:textId="77777777" w:rsidR="00AC1DD1" w:rsidRPr="001842F7" w:rsidRDefault="00AC1DD1" w:rsidP="00A758A9">
            <w:pPr>
              <w:rPr>
                <w:rFonts w:ascii="RR Pioneer" w:hAnsi="RR Pioneer"/>
                <w:b/>
                <w:bCs/>
                <w:szCs w:val="20"/>
              </w:rPr>
            </w:pPr>
            <w:r w:rsidRPr="001842F7">
              <w:rPr>
                <w:rFonts w:ascii="RR Pioneer" w:hAnsi="RR Pioneer"/>
                <w:b/>
                <w:bCs/>
                <w:szCs w:val="20"/>
              </w:rPr>
              <w:t>LLSF Decomposition</w:t>
            </w:r>
          </w:p>
        </w:tc>
      </w:tr>
      <w:tr w:rsidR="001842F7" w:rsidRPr="001842F7" w14:paraId="6182E806" w14:textId="77777777" w:rsidTr="000F33F7">
        <w:trPr>
          <w:cantSplit/>
        </w:trPr>
        <w:tc>
          <w:tcPr>
            <w:tcW w:w="0" w:type="auto"/>
            <w:vMerge/>
          </w:tcPr>
          <w:p w14:paraId="103F3174" w14:textId="77777777" w:rsidR="00AC1DD1" w:rsidRPr="001842F7" w:rsidRDefault="00AC1DD1" w:rsidP="00A758A9">
            <w:pPr>
              <w:rPr>
                <w:rFonts w:ascii="RR Pioneer" w:hAnsi="RR Pioneer"/>
                <w:b/>
                <w:bCs/>
                <w:szCs w:val="20"/>
              </w:rPr>
            </w:pPr>
          </w:p>
        </w:tc>
        <w:tc>
          <w:tcPr>
            <w:tcW w:w="0" w:type="auto"/>
          </w:tcPr>
          <w:p w14:paraId="6358F8B8" w14:textId="77777777" w:rsidR="00AC1DD1" w:rsidRPr="001842F7" w:rsidRDefault="00AC1DD1" w:rsidP="00AC1DD1">
            <w:pPr>
              <w:pStyle w:val="ListParagraph"/>
              <w:numPr>
                <w:ilvl w:val="0"/>
                <w:numId w:val="34"/>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Analysis of effectiveness of SSCs</w:t>
            </w:r>
          </w:p>
        </w:tc>
        <w:tc>
          <w:tcPr>
            <w:tcW w:w="0" w:type="auto"/>
          </w:tcPr>
          <w:p w14:paraId="674A92EB" w14:textId="782C5FC4" w:rsidR="00AC1DD1" w:rsidRPr="001842F7" w:rsidRDefault="00406295" w:rsidP="00A758A9">
            <w:pPr>
              <w:rPr>
                <w:rFonts w:ascii="RR Pioneer" w:hAnsi="RR Pioneer"/>
                <w:i/>
                <w:iCs/>
                <w:szCs w:val="20"/>
              </w:rPr>
            </w:pPr>
            <w:r w:rsidRPr="001842F7">
              <w:rPr>
                <w:rFonts w:ascii="RR Pioneer" w:hAnsi="RR Pioneer"/>
                <w:i/>
                <w:iCs/>
                <w:szCs w:val="20"/>
              </w:rPr>
              <w:t>See 3a</w:t>
            </w:r>
          </w:p>
        </w:tc>
        <w:tc>
          <w:tcPr>
            <w:tcW w:w="0" w:type="auto"/>
          </w:tcPr>
          <w:p w14:paraId="32F326AD" w14:textId="596C1915" w:rsidR="00AC1DD1" w:rsidRPr="001842F7" w:rsidRDefault="00AC1DD1" w:rsidP="00A758A9">
            <w:pPr>
              <w:rPr>
                <w:rFonts w:ascii="RR Pioneer" w:hAnsi="RR Pioneer"/>
                <w:szCs w:val="20"/>
              </w:rPr>
            </w:pPr>
            <w:r w:rsidRPr="001842F7">
              <w:rPr>
                <w:rFonts w:ascii="RR Pioneer" w:hAnsi="RR Pioneer"/>
                <w:szCs w:val="20"/>
              </w:rPr>
              <w:t xml:space="preserve">Verification Strategy for the [FA01] Safety Measure – </w:t>
            </w:r>
            <w:r w:rsidR="008A2E5B" w:rsidRPr="001842F7">
              <w:rPr>
                <w:rFonts w:ascii="RR Pioneer" w:hAnsi="RR Pioneer"/>
                <w:szCs w:val="20"/>
              </w:rPr>
              <w:t>Jun</w:t>
            </w:r>
            <w:r w:rsidR="008A2E5B" w:rsidRPr="001842F7">
              <w:rPr>
                <w:rFonts w:ascii="RR Pioneer" w:hAnsi="RR Pioneer"/>
                <w:szCs w:val="20"/>
              </w:rPr>
              <w:noBreakHyphen/>
            </w:r>
            <w:r w:rsidRPr="001842F7">
              <w:rPr>
                <w:rFonts w:ascii="RR Pioneer" w:hAnsi="RR Pioneer"/>
                <w:szCs w:val="20"/>
              </w:rPr>
              <w:t>25</w:t>
            </w:r>
            <w:r w:rsidR="00DB5C00" w:rsidRPr="001842F7">
              <w:rPr>
                <w:rFonts w:ascii="RR Pioneer" w:hAnsi="RR Pioneer"/>
                <w:szCs w:val="20"/>
              </w:rPr>
              <w:t xml:space="preserve"> (SMR</w:t>
            </w:r>
            <w:r w:rsidR="00FF555D" w:rsidRPr="001842F7">
              <w:rPr>
                <w:rFonts w:ascii="RR Pioneer" w:hAnsi="RR Pioneer"/>
                <w:szCs w:val="20"/>
              </w:rPr>
              <w:t>0024078/1)</w:t>
            </w:r>
          </w:p>
          <w:p w14:paraId="152B118C" w14:textId="2AA2A912" w:rsidR="00AC1DD1" w:rsidRPr="001842F7" w:rsidRDefault="00AC1DD1" w:rsidP="00A758A9">
            <w:pPr>
              <w:rPr>
                <w:rFonts w:ascii="RR Pioneer" w:hAnsi="RR Pioneer"/>
                <w:szCs w:val="20"/>
              </w:rPr>
            </w:pPr>
            <w:r w:rsidRPr="001842F7">
              <w:rPr>
                <w:rFonts w:ascii="RR Pioneer" w:hAnsi="RR Pioneer"/>
                <w:szCs w:val="20"/>
              </w:rPr>
              <w:t xml:space="preserve">Verification Strategy for the [FA02] Safety Measure – </w:t>
            </w:r>
            <w:r w:rsidR="008A2E5B" w:rsidRPr="001842F7">
              <w:rPr>
                <w:rFonts w:ascii="RR Pioneer" w:hAnsi="RR Pioneer"/>
                <w:szCs w:val="20"/>
              </w:rPr>
              <w:t>Jun</w:t>
            </w:r>
            <w:r w:rsidR="008A2E5B" w:rsidRPr="001842F7">
              <w:rPr>
                <w:rFonts w:ascii="RR Pioneer" w:hAnsi="RR Pioneer"/>
                <w:szCs w:val="20"/>
              </w:rPr>
              <w:noBreakHyphen/>
              <w:t>25</w:t>
            </w:r>
            <w:r w:rsidR="00FF555D" w:rsidRPr="001842F7">
              <w:rPr>
                <w:rFonts w:ascii="RR Pioneer" w:hAnsi="RR Pioneer"/>
                <w:szCs w:val="20"/>
              </w:rPr>
              <w:t xml:space="preserve"> (SMR0024080/1)</w:t>
            </w:r>
          </w:p>
          <w:p w14:paraId="10A0F73E" w14:textId="0B1D32C9" w:rsidR="00AC1DD1" w:rsidRPr="001842F7" w:rsidRDefault="00AC1DD1" w:rsidP="00A758A9">
            <w:pPr>
              <w:rPr>
                <w:rFonts w:ascii="RR Pioneer" w:hAnsi="RR Pioneer"/>
                <w:szCs w:val="20"/>
              </w:rPr>
            </w:pPr>
            <w:r w:rsidRPr="001842F7">
              <w:rPr>
                <w:rFonts w:ascii="RR Pioneer" w:hAnsi="RR Pioneer"/>
                <w:szCs w:val="20"/>
              </w:rPr>
              <w:t xml:space="preserve">Verification Strategy for the Spent Fuel Pool </w:t>
            </w:r>
            <w:r w:rsidR="009F4F4E" w:rsidRPr="001842F7">
              <w:rPr>
                <w:rFonts w:ascii="RR Pioneer" w:hAnsi="RR Pioneer"/>
                <w:szCs w:val="20"/>
              </w:rPr>
              <w:t xml:space="preserve">Cooling, Purification and Supply Systems </w:t>
            </w:r>
            <w:r w:rsidRPr="001842F7">
              <w:rPr>
                <w:rFonts w:ascii="RR Pioneer" w:hAnsi="RR Pioneer"/>
                <w:szCs w:val="20"/>
              </w:rPr>
              <w:t xml:space="preserve">[FAK] </w:t>
            </w:r>
            <w:r w:rsidR="009F4F4E" w:rsidRPr="001842F7">
              <w:rPr>
                <w:rFonts w:ascii="RR Pioneer" w:hAnsi="RR Pioneer"/>
                <w:szCs w:val="20"/>
              </w:rPr>
              <w:t xml:space="preserve">[FAL] [FAT] </w:t>
            </w:r>
            <w:r w:rsidRPr="001842F7">
              <w:rPr>
                <w:rFonts w:ascii="RR Pioneer" w:hAnsi="RR Pioneer"/>
                <w:szCs w:val="20"/>
              </w:rPr>
              <w:t xml:space="preserve">– </w:t>
            </w:r>
            <w:r w:rsidR="008A2E5B" w:rsidRPr="001842F7">
              <w:rPr>
                <w:rFonts w:ascii="RR Pioneer" w:hAnsi="RR Pioneer"/>
                <w:szCs w:val="20"/>
              </w:rPr>
              <w:t>Jun</w:t>
            </w:r>
            <w:r w:rsidR="008A2E5B" w:rsidRPr="001842F7">
              <w:rPr>
                <w:rFonts w:ascii="RR Pioneer" w:hAnsi="RR Pioneer"/>
                <w:szCs w:val="20"/>
              </w:rPr>
              <w:noBreakHyphen/>
              <w:t>25</w:t>
            </w:r>
            <w:r w:rsidR="00FF555D" w:rsidRPr="001842F7">
              <w:rPr>
                <w:rFonts w:ascii="RR Pioneer" w:hAnsi="RR Pioneer"/>
                <w:szCs w:val="20"/>
              </w:rPr>
              <w:t xml:space="preserve"> (SMR0006089/3)</w:t>
            </w:r>
          </w:p>
          <w:p w14:paraId="34EDE7ED" w14:textId="77777777" w:rsidR="00AC1DD1" w:rsidRPr="001842F7" w:rsidRDefault="00AC1DD1" w:rsidP="00A758A9">
            <w:pPr>
              <w:rPr>
                <w:rFonts w:ascii="RR Pioneer" w:hAnsi="RR Pioneer"/>
                <w:szCs w:val="20"/>
              </w:rPr>
            </w:pPr>
          </w:p>
        </w:tc>
        <w:tc>
          <w:tcPr>
            <w:tcW w:w="0" w:type="auto"/>
          </w:tcPr>
          <w:p w14:paraId="25E73DD9" w14:textId="5E3F080E" w:rsidR="00AC1DD1" w:rsidRPr="001842F7" w:rsidRDefault="00406295" w:rsidP="00A758A9">
            <w:pPr>
              <w:rPr>
                <w:rFonts w:ascii="RR Pioneer" w:hAnsi="RR Pioneer"/>
                <w:szCs w:val="20"/>
              </w:rPr>
            </w:pPr>
            <w:r w:rsidRPr="001842F7">
              <w:rPr>
                <w:rFonts w:ascii="RR Pioneer" w:hAnsi="RR Pioneer"/>
                <w:i/>
                <w:iCs/>
                <w:szCs w:val="20"/>
              </w:rPr>
              <w:t>See 3a</w:t>
            </w:r>
          </w:p>
        </w:tc>
        <w:tc>
          <w:tcPr>
            <w:tcW w:w="0" w:type="auto"/>
          </w:tcPr>
          <w:p w14:paraId="333C8400" w14:textId="4E329ECD" w:rsidR="00AC1DD1" w:rsidRPr="001842F7" w:rsidRDefault="00406295" w:rsidP="00A758A9">
            <w:pPr>
              <w:rPr>
                <w:rFonts w:ascii="RR Pioneer" w:hAnsi="RR Pioneer"/>
                <w:szCs w:val="20"/>
              </w:rPr>
            </w:pPr>
            <w:r w:rsidRPr="001842F7">
              <w:rPr>
                <w:rFonts w:ascii="RR Pioneer" w:hAnsi="RR Pioneer"/>
                <w:i/>
                <w:iCs/>
                <w:szCs w:val="20"/>
              </w:rPr>
              <w:t>See 3a</w:t>
            </w:r>
          </w:p>
        </w:tc>
        <w:tc>
          <w:tcPr>
            <w:tcW w:w="0" w:type="auto"/>
          </w:tcPr>
          <w:p w14:paraId="33A0C97F" w14:textId="0A723D60" w:rsidR="00AC1DD1" w:rsidRPr="001842F7" w:rsidRDefault="00406295" w:rsidP="00A758A9">
            <w:pPr>
              <w:rPr>
                <w:rFonts w:ascii="RR Pioneer" w:hAnsi="RR Pioneer"/>
                <w:szCs w:val="20"/>
              </w:rPr>
            </w:pPr>
            <w:r w:rsidRPr="001842F7">
              <w:rPr>
                <w:rFonts w:ascii="RR Pioneer" w:hAnsi="RR Pioneer"/>
                <w:i/>
                <w:iCs/>
                <w:szCs w:val="20"/>
              </w:rPr>
              <w:t>See 3a</w:t>
            </w:r>
          </w:p>
        </w:tc>
        <w:tc>
          <w:tcPr>
            <w:tcW w:w="0" w:type="auto"/>
          </w:tcPr>
          <w:p w14:paraId="3A5ECA47" w14:textId="77777777" w:rsidR="00AC1DD1" w:rsidRPr="001842F7" w:rsidRDefault="00AC1DD1" w:rsidP="00A758A9">
            <w:pPr>
              <w:rPr>
                <w:rFonts w:ascii="RR Pioneer" w:hAnsi="RR Pioneer"/>
                <w:szCs w:val="20"/>
              </w:rPr>
            </w:pPr>
            <w:r w:rsidRPr="001842F7">
              <w:rPr>
                <w:rFonts w:ascii="RR Pioneer" w:hAnsi="RR Pioneer"/>
                <w:szCs w:val="20"/>
              </w:rPr>
              <w:t>Chapter 15</w:t>
            </w:r>
          </w:p>
        </w:tc>
      </w:tr>
      <w:tr w:rsidR="001842F7" w:rsidRPr="001842F7" w14:paraId="09BEFC9A" w14:textId="77777777" w:rsidTr="000F33F7">
        <w:trPr>
          <w:cantSplit/>
        </w:trPr>
        <w:tc>
          <w:tcPr>
            <w:tcW w:w="0" w:type="auto"/>
            <w:vMerge w:val="restart"/>
          </w:tcPr>
          <w:p w14:paraId="760C0D09" w14:textId="77777777" w:rsidR="00AC1DD1" w:rsidRPr="001842F7" w:rsidRDefault="00AC1DD1" w:rsidP="00A758A9">
            <w:pPr>
              <w:rPr>
                <w:rFonts w:ascii="RR Pioneer" w:hAnsi="RR Pioneer"/>
                <w:b/>
                <w:bCs/>
                <w:szCs w:val="20"/>
              </w:rPr>
            </w:pPr>
            <w:r w:rsidRPr="001842F7">
              <w:rPr>
                <w:rFonts w:ascii="RR Pioneer" w:hAnsi="RR Pioneer"/>
                <w:b/>
                <w:bCs/>
                <w:szCs w:val="20"/>
              </w:rPr>
              <w:lastRenderedPageBreak/>
              <w:t>Action 3 – Substantiation of SSC</w:t>
            </w:r>
          </w:p>
        </w:tc>
        <w:tc>
          <w:tcPr>
            <w:tcW w:w="0" w:type="auto"/>
          </w:tcPr>
          <w:p w14:paraId="475D10D3" w14:textId="77777777" w:rsidR="00AC1DD1" w:rsidRPr="001842F7" w:rsidRDefault="00AC1DD1" w:rsidP="00AC1DD1">
            <w:pPr>
              <w:pStyle w:val="ListParagraph"/>
              <w:numPr>
                <w:ilvl w:val="0"/>
                <w:numId w:val="35"/>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SSC claimed to protect, requirements on SSC</w:t>
            </w:r>
          </w:p>
        </w:tc>
        <w:tc>
          <w:tcPr>
            <w:tcW w:w="0" w:type="auto"/>
          </w:tcPr>
          <w:p w14:paraId="585B408C" w14:textId="40B0FA5A"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8A2E5B" w:rsidRPr="001842F7">
              <w:rPr>
                <w:rFonts w:ascii="RR Pioneer" w:hAnsi="RR Pioneer"/>
                <w:szCs w:val="20"/>
              </w:rPr>
              <w:t>Oct-25</w:t>
            </w:r>
          </w:p>
          <w:p w14:paraId="7CDFA564" w14:textId="2529E954" w:rsidR="00AC1DD1" w:rsidRPr="001842F7" w:rsidRDefault="00AC1DD1" w:rsidP="00A758A9">
            <w:pPr>
              <w:rPr>
                <w:rFonts w:ascii="RR Pioneer" w:hAnsi="RR Pioneer"/>
                <w:szCs w:val="20"/>
              </w:rPr>
            </w:pPr>
            <w:r w:rsidRPr="001842F7">
              <w:rPr>
                <w:rFonts w:ascii="RR Pioneer" w:hAnsi="RR Pioneer"/>
                <w:szCs w:val="20"/>
              </w:rPr>
              <w:t xml:space="preserve">New Fuel Receipt &amp; Inspection Area [FAA] System Design Specification – </w:t>
            </w:r>
            <w:r w:rsidR="008A2E5B" w:rsidRPr="001842F7">
              <w:rPr>
                <w:rFonts w:ascii="RR Pioneer" w:hAnsi="RR Pioneer"/>
                <w:szCs w:val="20"/>
              </w:rPr>
              <w:t>Oct</w:t>
            </w:r>
            <w:r w:rsidR="008A2E5B" w:rsidRPr="001842F7">
              <w:rPr>
                <w:rFonts w:ascii="RR Pioneer" w:hAnsi="RR Pioneer"/>
                <w:szCs w:val="20"/>
              </w:rPr>
              <w:noBreakHyphen/>
              <w:t>25</w:t>
            </w:r>
          </w:p>
          <w:p w14:paraId="5D2C029A" w14:textId="38A3A4C5" w:rsidR="00AC1DD1" w:rsidRPr="001842F7" w:rsidRDefault="00AC1DD1" w:rsidP="00A758A9">
            <w:pPr>
              <w:rPr>
                <w:rFonts w:ascii="RR Pioneer" w:hAnsi="RR Pioneer"/>
                <w:szCs w:val="20"/>
              </w:rPr>
            </w:pPr>
            <w:r w:rsidRPr="001842F7">
              <w:rPr>
                <w:rFonts w:ascii="RR Pioneer" w:hAnsi="RR Pioneer"/>
                <w:szCs w:val="20"/>
              </w:rPr>
              <w:t xml:space="preserve">New Fuel Elevator [PT16] Requirements – </w:t>
            </w:r>
            <w:r w:rsidR="008A2E5B" w:rsidRPr="001842F7">
              <w:rPr>
                <w:rFonts w:ascii="RR Pioneer" w:hAnsi="RR Pioneer"/>
                <w:szCs w:val="20"/>
              </w:rPr>
              <w:t>Aug-25</w:t>
            </w:r>
          </w:p>
          <w:p w14:paraId="6F0EBFF5" w14:textId="68C027BA" w:rsidR="00AC1DD1" w:rsidRPr="001842F7" w:rsidRDefault="00AC1DD1" w:rsidP="00A758A9">
            <w:pPr>
              <w:rPr>
                <w:rFonts w:ascii="RR Pioneer" w:hAnsi="RR Pioneer"/>
                <w:szCs w:val="20"/>
              </w:rPr>
            </w:pPr>
            <w:r w:rsidRPr="001842F7">
              <w:rPr>
                <w:rFonts w:ascii="RR Pioneer" w:hAnsi="RR Pioneer"/>
                <w:szCs w:val="20"/>
              </w:rPr>
              <w:t xml:space="preserve">Spent Fuel Pool Overhead Mechanical Handling Capability Requirements – </w:t>
            </w:r>
            <w:r w:rsidR="008A2E5B" w:rsidRPr="001842F7">
              <w:rPr>
                <w:rFonts w:ascii="RR Pioneer" w:hAnsi="RR Pioneer"/>
                <w:szCs w:val="20"/>
              </w:rPr>
              <w:t>Aug-25</w:t>
            </w:r>
          </w:p>
          <w:p w14:paraId="713913C7" w14:textId="138EBB43"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tc>
        <w:tc>
          <w:tcPr>
            <w:tcW w:w="0" w:type="auto"/>
          </w:tcPr>
          <w:p w14:paraId="35B8AF62" w14:textId="56204713"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1E701D5A" w14:textId="31F7748E" w:rsidR="00AC1DD1" w:rsidRPr="001842F7" w:rsidRDefault="00AC1DD1" w:rsidP="00A758A9">
            <w:pPr>
              <w:rPr>
                <w:rFonts w:ascii="RR Pioneer" w:hAnsi="RR Pioneer"/>
                <w:szCs w:val="20"/>
              </w:rPr>
            </w:pPr>
            <w:r w:rsidRPr="001842F7">
              <w:rPr>
                <w:rFonts w:ascii="RR Pioneer" w:hAnsi="RR Pioneer"/>
                <w:szCs w:val="20"/>
              </w:rPr>
              <w:t xml:space="preserve">Safety Measure Design Specification for the Fuel Pool Heat Removal [FA01] Safety Measure - </w:t>
            </w:r>
            <w:r w:rsidR="008A2E5B" w:rsidRPr="001842F7">
              <w:rPr>
                <w:rFonts w:ascii="RR Pioneer" w:hAnsi="RR Pioneer"/>
                <w:szCs w:val="20"/>
              </w:rPr>
              <w:t>May-25</w:t>
            </w:r>
          </w:p>
          <w:p w14:paraId="27544592" w14:textId="7F2C1A35" w:rsidR="00AC1DD1" w:rsidRPr="001842F7" w:rsidRDefault="00AC1DD1" w:rsidP="00A758A9">
            <w:pPr>
              <w:rPr>
                <w:rFonts w:ascii="RR Pioneer" w:hAnsi="RR Pioneer"/>
                <w:szCs w:val="20"/>
              </w:rPr>
            </w:pPr>
            <w:r w:rsidRPr="001842F7">
              <w:rPr>
                <w:rFonts w:ascii="RR Pioneer" w:hAnsi="RR Pioneer"/>
                <w:szCs w:val="20"/>
              </w:rPr>
              <w:t xml:space="preserve">Safety Measure Design Specification for the [FA02] Safety Measure - </w:t>
            </w:r>
            <w:r w:rsidR="008A2E5B" w:rsidRPr="001842F7">
              <w:rPr>
                <w:rFonts w:ascii="RR Pioneer" w:hAnsi="RR Pioneer"/>
                <w:szCs w:val="20"/>
              </w:rPr>
              <w:t>May-25</w:t>
            </w:r>
          </w:p>
          <w:p w14:paraId="2C9E00CC" w14:textId="2EF96056" w:rsidR="00AC1DD1" w:rsidRPr="001842F7" w:rsidRDefault="00AC1DD1" w:rsidP="00A758A9">
            <w:pPr>
              <w:rPr>
                <w:rFonts w:ascii="RR Pioneer" w:hAnsi="RR Pioneer"/>
                <w:szCs w:val="20"/>
              </w:rPr>
            </w:pPr>
            <w:r w:rsidRPr="001842F7">
              <w:rPr>
                <w:rFonts w:ascii="RR Pioneer" w:hAnsi="RR Pioneer"/>
                <w:szCs w:val="20"/>
              </w:rPr>
              <w:t xml:space="preserve">Spent Fuel Pool [FAK] Design Specification – </w:t>
            </w:r>
            <w:r w:rsidR="008A2E5B" w:rsidRPr="001842F7">
              <w:rPr>
                <w:rFonts w:ascii="RR Pioneer" w:hAnsi="RR Pioneer"/>
                <w:szCs w:val="20"/>
              </w:rPr>
              <w:t>May</w:t>
            </w:r>
            <w:r w:rsidR="008A2E5B" w:rsidRPr="001842F7">
              <w:rPr>
                <w:rFonts w:ascii="RR Pioneer" w:hAnsi="RR Pioneer"/>
                <w:szCs w:val="20"/>
              </w:rPr>
              <w:noBreakHyphen/>
              <w:t>25</w:t>
            </w:r>
          </w:p>
          <w:p w14:paraId="18E46697" w14:textId="58961569"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8A2E5B" w:rsidRPr="001842F7">
              <w:rPr>
                <w:rFonts w:ascii="RR Pioneer" w:hAnsi="RR Pioneer"/>
                <w:szCs w:val="20"/>
              </w:rPr>
              <w:t>May-25</w:t>
            </w:r>
          </w:p>
          <w:p w14:paraId="7DCEFD18" w14:textId="3B2C5AA6" w:rsidR="00AC1DD1" w:rsidRPr="001842F7" w:rsidRDefault="00AC1DD1" w:rsidP="00A758A9">
            <w:pPr>
              <w:rPr>
                <w:rFonts w:ascii="RR Pioneer" w:hAnsi="RR Pioneer"/>
                <w:szCs w:val="20"/>
              </w:rPr>
            </w:pPr>
            <w:r w:rsidRPr="001842F7">
              <w:rPr>
                <w:rFonts w:ascii="RR Pioneer" w:hAnsi="RR Pioneer"/>
                <w:szCs w:val="20"/>
              </w:rPr>
              <w:t xml:space="preserve">Fuel Pool Purification System and Fuel Pool Supply System [FAT] [FAL] SDD – </w:t>
            </w:r>
            <w:r w:rsidR="008A2E5B" w:rsidRPr="001842F7">
              <w:rPr>
                <w:rFonts w:ascii="RR Pioneer" w:hAnsi="RR Pioneer"/>
                <w:szCs w:val="20"/>
              </w:rPr>
              <w:t>May-25</w:t>
            </w:r>
          </w:p>
          <w:p w14:paraId="4179D377" w14:textId="693AB50C" w:rsidR="00AC1DD1" w:rsidRPr="001842F7" w:rsidRDefault="00AC1DD1" w:rsidP="00A758A9">
            <w:pPr>
              <w:rPr>
                <w:rFonts w:ascii="RR Pioneer" w:hAnsi="RR Pioneer"/>
                <w:szCs w:val="20"/>
              </w:rPr>
            </w:pPr>
            <w:r w:rsidRPr="001842F7">
              <w:rPr>
                <w:rFonts w:ascii="RR Pioneer" w:hAnsi="RR Pioneer"/>
                <w:szCs w:val="20"/>
              </w:rPr>
              <w:t xml:space="preserve">Fuel Pool Purification System [FAT] SDS – </w:t>
            </w:r>
            <w:r w:rsidR="008A2E5B" w:rsidRPr="001842F7">
              <w:rPr>
                <w:rFonts w:ascii="RR Pioneer" w:hAnsi="RR Pioneer"/>
                <w:szCs w:val="20"/>
              </w:rPr>
              <w:t>May-25</w:t>
            </w:r>
          </w:p>
          <w:p w14:paraId="4971A427" w14:textId="1EDD9487" w:rsidR="00AC1DD1" w:rsidRPr="001842F7" w:rsidRDefault="00AC1DD1" w:rsidP="00A758A9">
            <w:pPr>
              <w:rPr>
                <w:rFonts w:ascii="RR Pioneer" w:hAnsi="RR Pioneer"/>
                <w:szCs w:val="20"/>
              </w:rPr>
            </w:pPr>
            <w:r w:rsidRPr="001842F7">
              <w:rPr>
                <w:rFonts w:ascii="RR Pioneer" w:hAnsi="RR Pioneer"/>
                <w:szCs w:val="20"/>
              </w:rPr>
              <w:t xml:space="preserve">Fuel Pool Coolant Supply System [FAT] SDS – </w:t>
            </w:r>
            <w:r w:rsidR="008A2E5B" w:rsidRPr="001842F7">
              <w:rPr>
                <w:rFonts w:ascii="RR Pioneer" w:hAnsi="RR Pioneer"/>
                <w:szCs w:val="20"/>
              </w:rPr>
              <w:t>May-25</w:t>
            </w:r>
          </w:p>
          <w:p w14:paraId="214726C8" w14:textId="60C62E5A" w:rsidR="00AC1DD1" w:rsidRPr="001842F7" w:rsidRDefault="00AC1DD1" w:rsidP="00A758A9">
            <w:pPr>
              <w:rPr>
                <w:rFonts w:ascii="RR Pioneer" w:hAnsi="RR Pioneer"/>
                <w:szCs w:val="20"/>
              </w:rPr>
            </w:pPr>
            <w:r w:rsidRPr="001842F7">
              <w:rPr>
                <w:rFonts w:ascii="RR Pioneer" w:hAnsi="RR Pioneer"/>
                <w:szCs w:val="20"/>
              </w:rPr>
              <w:t xml:space="preserve">Fuel Storage [FAB] Requirements and Strategy – </w:t>
            </w:r>
            <w:r w:rsidR="008A2E5B" w:rsidRPr="001842F7">
              <w:rPr>
                <w:rFonts w:ascii="RR Pioneer" w:hAnsi="RR Pioneer"/>
                <w:szCs w:val="20"/>
              </w:rPr>
              <w:t>Jul-25</w:t>
            </w:r>
          </w:p>
          <w:p w14:paraId="56354046" w14:textId="61F90DC0"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w:t>
            </w:r>
            <w:r w:rsidR="008A2E5B" w:rsidRPr="001842F7">
              <w:rPr>
                <w:rFonts w:ascii="RR Pioneer" w:hAnsi="RR Pioneer"/>
                <w:szCs w:val="20"/>
              </w:rPr>
              <w:noBreakHyphen/>
              <w:t>25</w:t>
            </w:r>
            <w:r w:rsidRPr="001842F7">
              <w:rPr>
                <w:rFonts w:ascii="RR Pioneer" w:hAnsi="RR Pioneer"/>
                <w:szCs w:val="20"/>
              </w:rPr>
              <w:t xml:space="preserve"> </w:t>
            </w:r>
          </w:p>
          <w:p w14:paraId="2B9BEBF2" w14:textId="45E47A5A"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System Design Description – </w:t>
            </w:r>
            <w:r w:rsidR="008A2E5B" w:rsidRPr="001842F7">
              <w:rPr>
                <w:rFonts w:ascii="RR Pioneer" w:hAnsi="RR Pioneer"/>
                <w:szCs w:val="20"/>
              </w:rPr>
              <w:t>Jul-25</w:t>
            </w:r>
          </w:p>
          <w:p w14:paraId="70C1BD41" w14:textId="3B5D46EB" w:rsidR="00AC1DD1" w:rsidRPr="001842F7" w:rsidRDefault="00AC1DD1" w:rsidP="00A758A9">
            <w:pPr>
              <w:rPr>
                <w:rFonts w:ascii="RR Pioneer" w:hAnsi="RR Pioneer"/>
                <w:szCs w:val="20"/>
              </w:rPr>
            </w:pPr>
            <w:r w:rsidRPr="001842F7">
              <w:rPr>
                <w:rFonts w:ascii="RR Pioneer" w:hAnsi="RR Pioneer"/>
                <w:szCs w:val="20"/>
              </w:rPr>
              <w:t xml:space="preserve">Spent Fuel Pool Fuel Handling Machine [PT14] Requirements – </w:t>
            </w:r>
            <w:r w:rsidR="008A2E5B" w:rsidRPr="001842F7">
              <w:rPr>
                <w:rFonts w:ascii="RR Pioneer" w:hAnsi="RR Pioneer"/>
                <w:szCs w:val="20"/>
              </w:rPr>
              <w:t>Aug-25</w:t>
            </w:r>
          </w:p>
          <w:p w14:paraId="2EC289D0" w14:textId="2945EC17" w:rsidR="00384EA5" w:rsidRPr="001842F7" w:rsidRDefault="00384EA5" w:rsidP="00384EA5">
            <w:pPr>
              <w:rPr>
                <w:rFonts w:ascii="RR Pioneer" w:hAnsi="RR Pioneer"/>
                <w:szCs w:val="20"/>
              </w:rPr>
            </w:pPr>
            <w:r w:rsidRPr="001842F7">
              <w:rPr>
                <w:rFonts w:ascii="RR Pioneer" w:hAnsi="RR Pioneer"/>
                <w:szCs w:val="20"/>
              </w:rPr>
              <w:lastRenderedPageBreak/>
              <w:t xml:space="preserve">System Design Description for the External Storage of Dry Filled Casks [FDB] – </w:t>
            </w:r>
            <w:r w:rsidR="001842F7" w:rsidRPr="001842F7">
              <w:rPr>
                <w:rFonts w:ascii="RR Pioneer" w:hAnsi="RR Pioneer"/>
                <w:szCs w:val="20"/>
              </w:rPr>
              <w:t>Apr-</w:t>
            </w:r>
            <w:r w:rsidRPr="001842F7">
              <w:rPr>
                <w:rFonts w:ascii="RR Pioneer" w:hAnsi="RR Pioneer"/>
                <w:szCs w:val="20"/>
              </w:rPr>
              <w:t>25 (SMR0009366/2)</w:t>
            </w:r>
          </w:p>
          <w:p w14:paraId="12E6DA47" w14:textId="77777777" w:rsidR="00AC1DD1" w:rsidRPr="001842F7" w:rsidRDefault="00AC1DD1" w:rsidP="00A758A9">
            <w:pPr>
              <w:rPr>
                <w:rFonts w:ascii="RR Pioneer" w:hAnsi="RR Pioneer"/>
                <w:szCs w:val="20"/>
              </w:rPr>
            </w:pPr>
          </w:p>
        </w:tc>
        <w:tc>
          <w:tcPr>
            <w:tcW w:w="0" w:type="auto"/>
          </w:tcPr>
          <w:p w14:paraId="3D5094CF" w14:textId="4EEFE3D3" w:rsidR="00AC1DD1" w:rsidRPr="001842F7" w:rsidRDefault="00AC1DD1" w:rsidP="00A758A9">
            <w:pPr>
              <w:rPr>
                <w:rFonts w:ascii="RR Pioneer" w:hAnsi="RR Pioneer"/>
                <w:szCs w:val="20"/>
              </w:rPr>
            </w:pPr>
            <w:r w:rsidRPr="001842F7">
              <w:rPr>
                <w:rFonts w:ascii="RR Pioneer" w:hAnsi="RR Pioneer"/>
                <w:szCs w:val="20"/>
              </w:rPr>
              <w:lastRenderedPageBreak/>
              <w:t xml:space="preserve">Reactor Island Mechanical  Handling Design Summary Report – </w:t>
            </w:r>
            <w:r w:rsidR="008A2E5B" w:rsidRPr="001842F7">
              <w:rPr>
                <w:rFonts w:ascii="RR Pioneer" w:hAnsi="RR Pioneer"/>
                <w:szCs w:val="20"/>
              </w:rPr>
              <w:t>Aug-25</w:t>
            </w:r>
          </w:p>
          <w:p w14:paraId="093EF837" w14:textId="6E853534"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8A2E5B" w:rsidRPr="001842F7">
              <w:rPr>
                <w:rFonts w:ascii="RR Pioneer" w:hAnsi="RR Pioneer"/>
                <w:szCs w:val="20"/>
              </w:rPr>
              <w:t>Oct-25</w:t>
            </w:r>
          </w:p>
          <w:p w14:paraId="5630B1DB" w14:textId="13183A0A"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6F8D17C5" w14:textId="318345F3" w:rsidR="00AC1DD1" w:rsidRPr="001842F7" w:rsidRDefault="00AC1DD1" w:rsidP="00A758A9">
            <w:pPr>
              <w:rPr>
                <w:rFonts w:ascii="RR Pioneer" w:hAnsi="RR Pioneer"/>
                <w:szCs w:val="20"/>
              </w:rPr>
            </w:pPr>
            <w:r w:rsidRPr="001842F7">
              <w:rPr>
                <w:rFonts w:ascii="RR Pioneer" w:hAnsi="RR Pioneer"/>
                <w:szCs w:val="20"/>
              </w:rPr>
              <w:t xml:space="preserve">Refuelling Pool [FAF] System Design Specification – </w:t>
            </w:r>
            <w:r w:rsidR="008A2E5B" w:rsidRPr="001842F7">
              <w:rPr>
                <w:rFonts w:ascii="RR Pioneer" w:hAnsi="RR Pioneer"/>
                <w:szCs w:val="20"/>
              </w:rPr>
              <w:t>Oct-25</w:t>
            </w:r>
          </w:p>
          <w:p w14:paraId="2D628DD6" w14:textId="0920E2C1" w:rsidR="00AC1DD1" w:rsidRPr="001842F7" w:rsidRDefault="00AC1DD1" w:rsidP="00A758A9">
            <w:pPr>
              <w:rPr>
                <w:rFonts w:ascii="RR Pioneer" w:hAnsi="RR Pioneer"/>
                <w:szCs w:val="20"/>
              </w:rPr>
            </w:pPr>
            <w:r w:rsidRPr="001842F7">
              <w:rPr>
                <w:rFonts w:ascii="RR Pioneer" w:hAnsi="RR Pioneer"/>
                <w:szCs w:val="20"/>
              </w:rPr>
              <w:t xml:space="preserve">In-containment Fuel Handling Machine (FHM)[PT13] Requirements – </w:t>
            </w:r>
            <w:r w:rsidR="008A2E5B" w:rsidRPr="001842F7">
              <w:rPr>
                <w:rFonts w:ascii="RR Pioneer" w:hAnsi="RR Pioneer"/>
                <w:szCs w:val="20"/>
              </w:rPr>
              <w:t>Aug-25</w:t>
            </w:r>
          </w:p>
          <w:p w14:paraId="3A6075DD" w14:textId="387BD107" w:rsidR="00AC1DD1" w:rsidRPr="001842F7" w:rsidRDefault="00AC1DD1" w:rsidP="00A758A9">
            <w:pPr>
              <w:rPr>
                <w:rFonts w:ascii="RR Pioneer" w:hAnsi="RR Pioneer"/>
                <w:szCs w:val="20"/>
              </w:rPr>
            </w:pPr>
            <w:r w:rsidRPr="001842F7">
              <w:rPr>
                <w:rFonts w:ascii="RR Pioneer" w:hAnsi="RR Pioneer"/>
                <w:szCs w:val="20"/>
              </w:rPr>
              <w:t xml:space="preserve">Fuel Transfer System (FTS) Mechanical Handling [PT15] Requirements – </w:t>
            </w:r>
            <w:r w:rsidR="008A2E5B" w:rsidRPr="001842F7">
              <w:rPr>
                <w:rFonts w:ascii="RR Pioneer" w:hAnsi="RR Pioneer"/>
                <w:szCs w:val="20"/>
              </w:rPr>
              <w:t>Aug-25</w:t>
            </w:r>
          </w:p>
        </w:tc>
        <w:tc>
          <w:tcPr>
            <w:tcW w:w="0" w:type="auto"/>
          </w:tcPr>
          <w:p w14:paraId="21968497" w14:textId="2CC556D5"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335B9045" w14:textId="1F112F06"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4109C948" w14:textId="195806A2"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32F5B401" w14:textId="0F92E2C6"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0F85489F" w14:textId="0E5DAA39"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31048AE7" w14:textId="33C25C67"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51D54C8C" w14:textId="5C230738" w:rsidR="00AC1DD1" w:rsidRPr="001842F7" w:rsidRDefault="00AC1DD1" w:rsidP="00A758A9">
            <w:pPr>
              <w:rPr>
                <w:rFonts w:ascii="RR Pioneer" w:hAnsi="RR Pioneer"/>
                <w:szCs w:val="20"/>
              </w:rPr>
            </w:pPr>
            <w:r w:rsidRPr="001842F7">
              <w:rPr>
                <w:rFonts w:ascii="RR Pioneer" w:hAnsi="RR Pioneer"/>
                <w:szCs w:val="20"/>
              </w:rPr>
              <w:t xml:space="preserve">Refuelling Cavity System [FAE] Design Specification – </w:t>
            </w:r>
            <w:r w:rsidR="008A2E5B" w:rsidRPr="001842F7">
              <w:rPr>
                <w:rFonts w:ascii="RR Pioneer" w:hAnsi="RR Pioneer"/>
                <w:szCs w:val="20"/>
              </w:rPr>
              <w:t>Oct-25</w:t>
            </w:r>
          </w:p>
          <w:p w14:paraId="6A13CDF9" w14:textId="09A19419" w:rsidR="00AC1DD1" w:rsidRPr="001842F7" w:rsidRDefault="00AC1DD1" w:rsidP="00A758A9">
            <w:pPr>
              <w:rPr>
                <w:rFonts w:ascii="RR Pioneer" w:hAnsi="RR Pioneer"/>
                <w:szCs w:val="20"/>
              </w:rPr>
            </w:pPr>
            <w:r w:rsidRPr="001842F7">
              <w:rPr>
                <w:rFonts w:ascii="RR Pioneer" w:hAnsi="RR Pioneer"/>
                <w:szCs w:val="20"/>
              </w:rPr>
              <w:t xml:space="preserve">Refuelling Pool System [FAF] Design Specification – </w:t>
            </w:r>
            <w:r w:rsidR="008A2E5B" w:rsidRPr="001842F7">
              <w:rPr>
                <w:rFonts w:ascii="RR Pioneer" w:hAnsi="RR Pioneer"/>
                <w:szCs w:val="20"/>
              </w:rPr>
              <w:t>Oct-25</w:t>
            </w:r>
          </w:p>
          <w:p w14:paraId="4BC85162" w14:textId="01875F63"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8A2E5B" w:rsidRPr="001842F7">
              <w:rPr>
                <w:rFonts w:ascii="RR Pioneer" w:hAnsi="RR Pioneer"/>
                <w:szCs w:val="20"/>
              </w:rPr>
              <w:t>Sep-</w:t>
            </w:r>
            <w:r w:rsidRPr="001842F7">
              <w:rPr>
                <w:rFonts w:ascii="RR Pioneer" w:hAnsi="RR Pioneer"/>
                <w:szCs w:val="20"/>
              </w:rPr>
              <w:t>25</w:t>
            </w:r>
          </w:p>
          <w:p w14:paraId="5B7DF642" w14:textId="51CA2934"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341A4EE8" w14:textId="58383631"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w:t>
            </w:r>
            <w:r w:rsidRPr="001842F7">
              <w:rPr>
                <w:rFonts w:ascii="RR Pioneer" w:hAnsi="RR Pioneer"/>
                <w:szCs w:val="20"/>
              </w:rPr>
              <w:lastRenderedPageBreak/>
              <w:t xml:space="preserve">[FC11] Specification – </w:t>
            </w:r>
            <w:r w:rsidR="001842F7" w:rsidRPr="001842F7">
              <w:rPr>
                <w:rFonts w:ascii="RR Pioneer" w:hAnsi="RR Pioneer"/>
                <w:szCs w:val="20"/>
              </w:rPr>
              <w:t>Sep</w:t>
            </w:r>
            <w:r w:rsidR="001842F7" w:rsidRPr="001842F7">
              <w:rPr>
                <w:rFonts w:ascii="RR Pioneer" w:hAnsi="RR Pioneer"/>
                <w:szCs w:val="20"/>
              </w:rPr>
              <w:noBreakHyphen/>
            </w:r>
            <w:r w:rsidRPr="001842F7">
              <w:rPr>
                <w:rFonts w:ascii="RR Pioneer" w:hAnsi="RR Pioneer"/>
                <w:szCs w:val="20"/>
              </w:rPr>
              <w:t>25</w:t>
            </w:r>
          </w:p>
          <w:p w14:paraId="0F4386A6" w14:textId="03116698" w:rsidR="00AC1DD1" w:rsidRPr="001842F7" w:rsidRDefault="00AC1DD1" w:rsidP="00A758A9">
            <w:pPr>
              <w:rPr>
                <w:rFonts w:ascii="RR Pioneer" w:hAnsi="RR Pioneer"/>
                <w:szCs w:val="20"/>
              </w:rPr>
            </w:pPr>
            <w:r w:rsidRPr="001842F7">
              <w:rPr>
                <w:rFonts w:ascii="RR Pioneer" w:hAnsi="RR Pioneer"/>
                <w:szCs w:val="20"/>
              </w:rPr>
              <w:t xml:space="preserve">Rod Stay [FC12] Specification – </w:t>
            </w:r>
            <w:r w:rsidR="008A2E5B" w:rsidRPr="001842F7">
              <w:rPr>
                <w:rFonts w:ascii="RR Pioneer" w:hAnsi="RR Pioneer"/>
                <w:szCs w:val="20"/>
              </w:rPr>
              <w:t>Aug</w:t>
            </w:r>
            <w:r w:rsidR="001842F7" w:rsidRPr="001842F7">
              <w:rPr>
                <w:rFonts w:ascii="RR Pioneer" w:hAnsi="RR Pioneer"/>
                <w:szCs w:val="20"/>
              </w:rPr>
              <w:noBreakHyphen/>
            </w:r>
            <w:r w:rsidR="008A2E5B" w:rsidRPr="001842F7">
              <w:rPr>
                <w:rFonts w:ascii="RR Pioneer" w:hAnsi="RR Pioneer"/>
                <w:szCs w:val="20"/>
              </w:rPr>
              <w:t>25</w:t>
            </w:r>
          </w:p>
          <w:p w14:paraId="5D4A53AB" w14:textId="019017B9" w:rsidR="00AC1DD1" w:rsidRPr="001842F7" w:rsidRDefault="00AC1DD1" w:rsidP="00A758A9">
            <w:pPr>
              <w:rPr>
                <w:rFonts w:ascii="RR Pioneer" w:hAnsi="RR Pioneer"/>
                <w:szCs w:val="20"/>
              </w:rPr>
            </w:pPr>
            <w:r w:rsidRPr="001842F7">
              <w:rPr>
                <w:rFonts w:ascii="RR Pioneer" w:hAnsi="RR Pioneer"/>
                <w:szCs w:val="20"/>
              </w:rPr>
              <w:t xml:space="preserve">Polar Crane [PT315] Requirements – </w:t>
            </w:r>
            <w:r w:rsidR="008A2E5B" w:rsidRPr="001842F7">
              <w:rPr>
                <w:rFonts w:ascii="RR Pioneer" w:hAnsi="RR Pioneer"/>
                <w:szCs w:val="20"/>
              </w:rPr>
              <w:t>Aug-25</w:t>
            </w:r>
          </w:p>
          <w:p w14:paraId="3D8F6354" w14:textId="3BF2E225" w:rsidR="00AC1DD1" w:rsidRPr="001842F7" w:rsidRDefault="00AC1DD1" w:rsidP="00A758A9">
            <w:pPr>
              <w:rPr>
                <w:rFonts w:ascii="RR Pioneer" w:hAnsi="RR Pioneer"/>
                <w:szCs w:val="20"/>
              </w:rPr>
            </w:pPr>
            <w:r w:rsidRPr="001842F7">
              <w:rPr>
                <w:rFonts w:ascii="RR Pioneer" w:hAnsi="RR Pioneer"/>
                <w:szCs w:val="20"/>
              </w:rPr>
              <w:t xml:space="preserve">RPV Internals Lifting Frame [PT5] Requirements – </w:t>
            </w:r>
            <w:r w:rsidR="008A2E5B" w:rsidRPr="001842F7">
              <w:rPr>
                <w:rFonts w:ascii="RR Pioneer" w:hAnsi="RR Pioneer"/>
                <w:szCs w:val="20"/>
              </w:rPr>
              <w:t>Aug-25</w:t>
            </w:r>
          </w:p>
          <w:p w14:paraId="46CC74F1" w14:textId="2D4D438D" w:rsidR="00AC1DD1" w:rsidRPr="001842F7" w:rsidRDefault="00AC1DD1" w:rsidP="00A758A9">
            <w:pPr>
              <w:rPr>
                <w:rFonts w:ascii="RR Pioneer" w:hAnsi="RR Pioneer"/>
                <w:szCs w:val="20"/>
              </w:rPr>
            </w:pPr>
            <w:r w:rsidRPr="001842F7">
              <w:rPr>
                <w:rFonts w:ascii="RR Pioneer" w:hAnsi="RR Pioneer"/>
                <w:szCs w:val="20"/>
              </w:rPr>
              <w:t xml:space="preserve">In-Containment Fuel Handling Machine (FHM) [PT13] Requirements – </w:t>
            </w:r>
            <w:r w:rsidR="008A2E5B" w:rsidRPr="001842F7">
              <w:rPr>
                <w:rFonts w:ascii="RR Pioneer" w:hAnsi="RR Pioneer"/>
                <w:szCs w:val="20"/>
              </w:rPr>
              <w:t>Aug-25</w:t>
            </w:r>
          </w:p>
          <w:p w14:paraId="2C339B99" w14:textId="77777777" w:rsidR="00AC1DD1" w:rsidRPr="001842F7" w:rsidRDefault="00AC1DD1" w:rsidP="00A758A9">
            <w:pPr>
              <w:rPr>
                <w:rFonts w:ascii="RR Pioneer" w:hAnsi="RR Pioneer"/>
                <w:szCs w:val="20"/>
              </w:rPr>
            </w:pPr>
          </w:p>
        </w:tc>
        <w:tc>
          <w:tcPr>
            <w:tcW w:w="0" w:type="auto"/>
          </w:tcPr>
          <w:p w14:paraId="52E4F6CD" w14:textId="18F296B2" w:rsidR="00AC1DD1" w:rsidRPr="001842F7" w:rsidRDefault="00AC1DD1" w:rsidP="00A758A9">
            <w:pPr>
              <w:rPr>
                <w:rFonts w:ascii="RR Pioneer" w:hAnsi="RR Pioneer"/>
                <w:szCs w:val="20"/>
              </w:rPr>
            </w:pPr>
            <w:r w:rsidRPr="001842F7">
              <w:rPr>
                <w:rFonts w:ascii="RR Pioneer" w:hAnsi="RR Pioneer"/>
                <w:szCs w:val="20"/>
              </w:rPr>
              <w:lastRenderedPageBreak/>
              <w:t xml:space="preserve">Design Definition Report for the System for the Conveyance of Fuel Assemblies/Internals within the Storage Areas [FCL] – </w:t>
            </w:r>
            <w:r w:rsidR="008A2E5B" w:rsidRPr="001842F7">
              <w:rPr>
                <w:rFonts w:ascii="RR Pioneer" w:hAnsi="RR Pioneer"/>
                <w:szCs w:val="20"/>
              </w:rPr>
              <w:t>Aug-25</w:t>
            </w:r>
          </w:p>
          <w:p w14:paraId="1BC255D0" w14:textId="6D50F4A8"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2FBE0B28" w14:textId="4589D13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3851379D" w14:textId="798E7B38"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8A2E5B" w:rsidRPr="001842F7">
              <w:rPr>
                <w:rFonts w:ascii="RR Pioneer" w:hAnsi="RR Pioneer"/>
                <w:szCs w:val="20"/>
              </w:rPr>
              <w:t>Aug-25</w:t>
            </w:r>
          </w:p>
          <w:p w14:paraId="11722FAA" w14:textId="724AC1A7"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p w14:paraId="365D488B" w14:textId="09810ECB" w:rsidR="00AC1DD1" w:rsidRPr="001842F7" w:rsidRDefault="00AC1DD1" w:rsidP="00A758A9">
            <w:pPr>
              <w:rPr>
                <w:rFonts w:ascii="RR Pioneer" w:hAnsi="RR Pioneer"/>
                <w:szCs w:val="20"/>
              </w:rPr>
            </w:pPr>
            <w:r w:rsidRPr="001842F7">
              <w:rPr>
                <w:rFonts w:ascii="RR Pioneer" w:hAnsi="RR Pioneer"/>
                <w:szCs w:val="20"/>
              </w:rPr>
              <w:t xml:space="preserve">[FCD] Cask Loading System Design Specification – </w:t>
            </w:r>
            <w:r w:rsidR="008A2E5B" w:rsidRPr="001842F7">
              <w:rPr>
                <w:rFonts w:ascii="RR Pioneer" w:hAnsi="RR Pioneer"/>
                <w:szCs w:val="20"/>
              </w:rPr>
              <w:t>Dec-25</w:t>
            </w:r>
          </w:p>
          <w:p w14:paraId="33B4C913" w14:textId="77777777" w:rsidR="00AC1DD1" w:rsidRPr="001842F7" w:rsidRDefault="00AC1DD1" w:rsidP="00A758A9">
            <w:pPr>
              <w:rPr>
                <w:rFonts w:ascii="RR Pioneer" w:hAnsi="RR Pioneer"/>
                <w:szCs w:val="20"/>
              </w:rPr>
            </w:pPr>
          </w:p>
        </w:tc>
        <w:tc>
          <w:tcPr>
            <w:tcW w:w="0" w:type="auto"/>
          </w:tcPr>
          <w:p w14:paraId="3992A9CE" w14:textId="4F26ACB6" w:rsidR="00AC1DD1" w:rsidRPr="001842F7" w:rsidRDefault="00AC1DD1" w:rsidP="00A758A9">
            <w:pPr>
              <w:rPr>
                <w:rFonts w:ascii="RR Pioneer" w:hAnsi="RR Pioneer"/>
                <w:szCs w:val="20"/>
              </w:rPr>
            </w:pPr>
            <w:r w:rsidRPr="001842F7">
              <w:rPr>
                <w:rFonts w:ascii="RR Pioneer" w:hAnsi="RR Pioneer"/>
                <w:szCs w:val="20"/>
              </w:rPr>
              <w:t>Chapter 6 &amp; 9A</w:t>
            </w:r>
            <w:r w:rsidR="00E9401B" w:rsidRPr="001842F7">
              <w:rPr>
                <w:rFonts w:ascii="RR Pioneer" w:hAnsi="RR Pioneer"/>
                <w:szCs w:val="20"/>
              </w:rPr>
              <w:t xml:space="preserve"> – 28/08/25</w:t>
            </w:r>
          </w:p>
          <w:p w14:paraId="09472765" w14:textId="77777777" w:rsidR="00AC1DD1" w:rsidRPr="001842F7" w:rsidRDefault="00AC1DD1" w:rsidP="00A758A9">
            <w:pPr>
              <w:rPr>
                <w:rFonts w:ascii="RR Pioneer" w:hAnsi="RR Pioneer"/>
                <w:szCs w:val="20"/>
              </w:rPr>
            </w:pPr>
            <w:r w:rsidRPr="001842F7">
              <w:rPr>
                <w:rFonts w:ascii="RR Pioneer" w:hAnsi="RR Pioneer"/>
                <w:szCs w:val="20"/>
              </w:rPr>
              <w:t>LLSF Decomposition</w:t>
            </w:r>
          </w:p>
        </w:tc>
      </w:tr>
      <w:tr w:rsidR="001842F7" w:rsidRPr="001842F7" w14:paraId="32F512E8" w14:textId="77777777" w:rsidTr="000F33F7">
        <w:trPr>
          <w:cantSplit/>
        </w:trPr>
        <w:tc>
          <w:tcPr>
            <w:tcW w:w="0" w:type="auto"/>
            <w:vMerge/>
          </w:tcPr>
          <w:p w14:paraId="7EED482E" w14:textId="77777777" w:rsidR="00AC1DD1" w:rsidRPr="001842F7" w:rsidRDefault="00AC1DD1" w:rsidP="00A758A9">
            <w:pPr>
              <w:rPr>
                <w:rFonts w:ascii="RR Pioneer" w:hAnsi="RR Pioneer"/>
                <w:b/>
                <w:bCs/>
                <w:szCs w:val="20"/>
              </w:rPr>
            </w:pPr>
          </w:p>
        </w:tc>
        <w:tc>
          <w:tcPr>
            <w:tcW w:w="0" w:type="auto"/>
          </w:tcPr>
          <w:p w14:paraId="6FF6FB4D" w14:textId="77777777" w:rsidR="00AC1DD1" w:rsidRPr="001842F7" w:rsidRDefault="00AC1DD1" w:rsidP="00AC1DD1">
            <w:pPr>
              <w:pStyle w:val="ListParagraph"/>
              <w:numPr>
                <w:ilvl w:val="0"/>
                <w:numId w:val="35"/>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Application of Cat &amp; Class</w:t>
            </w:r>
          </w:p>
        </w:tc>
        <w:tc>
          <w:tcPr>
            <w:tcW w:w="0" w:type="auto"/>
          </w:tcPr>
          <w:p w14:paraId="7113BD12" w14:textId="278D7919"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8A2E5B" w:rsidRPr="001842F7">
              <w:rPr>
                <w:rFonts w:ascii="RR Pioneer" w:hAnsi="RR Pioneer"/>
                <w:szCs w:val="20"/>
              </w:rPr>
              <w:t>Oct-25</w:t>
            </w:r>
          </w:p>
          <w:p w14:paraId="1DEA8C78" w14:textId="6AEAAB78"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4A1B95C9" w14:textId="77777777" w:rsidR="00AC1DD1" w:rsidRPr="001842F7" w:rsidRDefault="00AC1DD1" w:rsidP="00A758A9">
            <w:pPr>
              <w:rPr>
                <w:rFonts w:ascii="RR Pioneer" w:hAnsi="RR Pioneer"/>
                <w:szCs w:val="20"/>
              </w:rPr>
            </w:pPr>
          </w:p>
        </w:tc>
        <w:tc>
          <w:tcPr>
            <w:tcW w:w="0" w:type="auto"/>
          </w:tcPr>
          <w:p w14:paraId="1F4E10B8" w14:textId="1A4ECB78"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1CD3CFF3" w14:textId="4F94900D"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8A2E5B" w:rsidRPr="001842F7">
              <w:rPr>
                <w:rFonts w:ascii="RR Pioneer" w:hAnsi="RR Pioneer"/>
                <w:szCs w:val="20"/>
              </w:rPr>
              <w:t>May-25</w:t>
            </w:r>
          </w:p>
          <w:p w14:paraId="3C584C4A" w14:textId="3B91940E" w:rsidR="00AC1DD1" w:rsidRPr="001842F7" w:rsidRDefault="00AC1DD1" w:rsidP="00A758A9">
            <w:pPr>
              <w:rPr>
                <w:rFonts w:ascii="RR Pioneer" w:hAnsi="RR Pioneer"/>
                <w:szCs w:val="20"/>
              </w:rPr>
            </w:pPr>
            <w:r w:rsidRPr="001842F7">
              <w:rPr>
                <w:rFonts w:ascii="RR Pioneer" w:hAnsi="RR Pioneer"/>
                <w:szCs w:val="20"/>
              </w:rPr>
              <w:t xml:space="preserve">Fuel Pool Purification System and Fuel Pool Supply System [FAT] [FAL] SDD – </w:t>
            </w:r>
            <w:r w:rsidR="008A2E5B" w:rsidRPr="001842F7">
              <w:rPr>
                <w:rFonts w:ascii="RR Pioneer" w:hAnsi="RR Pioneer"/>
                <w:szCs w:val="20"/>
              </w:rPr>
              <w:t>May-25</w:t>
            </w:r>
          </w:p>
          <w:p w14:paraId="46DEBBE3" w14:textId="70C7031F"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Jul-25</w:t>
            </w:r>
          </w:p>
          <w:p w14:paraId="14309FEB" w14:textId="2FA7E865" w:rsidR="00384EA5" w:rsidRPr="001842F7" w:rsidRDefault="00384EA5" w:rsidP="00384EA5">
            <w:pPr>
              <w:rPr>
                <w:rFonts w:ascii="RR Pioneer" w:hAnsi="RR Pioneer"/>
                <w:szCs w:val="20"/>
              </w:rPr>
            </w:pPr>
            <w:r w:rsidRPr="001842F7">
              <w:rPr>
                <w:rFonts w:ascii="RR Pioneer" w:hAnsi="RR Pioneer"/>
                <w:szCs w:val="20"/>
              </w:rPr>
              <w:t xml:space="preserve">System Design Description for the External Storage of Dry Filled Casks [FDB] – </w:t>
            </w:r>
            <w:r w:rsidR="001842F7" w:rsidRPr="001842F7">
              <w:rPr>
                <w:rFonts w:ascii="RR Pioneer" w:hAnsi="RR Pioneer"/>
                <w:szCs w:val="20"/>
              </w:rPr>
              <w:t>Apr-2</w:t>
            </w:r>
            <w:r w:rsidRPr="001842F7">
              <w:rPr>
                <w:rFonts w:ascii="RR Pioneer" w:hAnsi="RR Pioneer"/>
                <w:szCs w:val="20"/>
              </w:rPr>
              <w:t>5 (SMR0009366/2)</w:t>
            </w:r>
          </w:p>
          <w:p w14:paraId="09312474" w14:textId="77777777" w:rsidR="00AC1DD1" w:rsidRPr="001842F7" w:rsidRDefault="00AC1DD1" w:rsidP="00A758A9">
            <w:pPr>
              <w:rPr>
                <w:rFonts w:ascii="RR Pioneer" w:hAnsi="RR Pioneer"/>
                <w:szCs w:val="20"/>
              </w:rPr>
            </w:pPr>
          </w:p>
        </w:tc>
        <w:tc>
          <w:tcPr>
            <w:tcW w:w="0" w:type="auto"/>
          </w:tcPr>
          <w:p w14:paraId="3D502319" w14:textId="0192BFE5"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5172E371" w14:textId="29C0FB7E"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8A2E5B" w:rsidRPr="001842F7">
              <w:rPr>
                <w:rFonts w:ascii="RR Pioneer" w:hAnsi="RR Pioneer"/>
                <w:szCs w:val="20"/>
              </w:rPr>
              <w:t>Oct-25</w:t>
            </w:r>
          </w:p>
          <w:p w14:paraId="019BA997" w14:textId="520EE53E"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4BC5C76B" w14:textId="77777777" w:rsidR="00AC1DD1" w:rsidRPr="001842F7" w:rsidRDefault="00AC1DD1" w:rsidP="00A758A9">
            <w:pPr>
              <w:rPr>
                <w:rFonts w:ascii="RR Pioneer" w:hAnsi="RR Pioneer"/>
                <w:szCs w:val="20"/>
              </w:rPr>
            </w:pPr>
          </w:p>
        </w:tc>
        <w:tc>
          <w:tcPr>
            <w:tcW w:w="0" w:type="auto"/>
          </w:tcPr>
          <w:p w14:paraId="7D802B3C" w14:textId="091987CA"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74A5F4BE" w14:textId="13BCC4AA"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448ADA10" w14:textId="394FDAB2"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2B491921" w14:textId="2EEE80FD"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2C4EFCD7" w14:textId="72187C63"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474BD3ED" w14:textId="059F272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0A3C8FBF" w14:textId="55FB00F7"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1842F7" w:rsidRPr="001842F7">
              <w:rPr>
                <w:rFonts w:ascii="RR Pioneer" w:hAnsi="RR Pioneer"/>
                <w:szCs w:val="20"/>
              </w:rPr>
              <w:t>Sep-</w:t>
            </w:r>
            <w:r w:rsidRPr="001842F7">
              <w:rPr>
                <w:rFonts w:ascii="RR Pioneer" w:hAnsi="RR Pioneer"/>
                <w:szCs w:val="20"/>
              </w:rPr>
              <w:t>25</w:t>
            </w:r>
          </w:p>
          <w:p w14:paraId="099916B0" w14:textId="6EE48B77"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46AC0652" w14:textId="77777777" w:rsidR="00AC1DD1" w:rsidRPr="001842F7" w:rsidRDefault="00AC1DD1" w:rsidP="00A758A9">
            <w:pPr>
              <w:rPr>
                <w:rFonts w:ascii="RR Pioneer" w:hAnsi="RR Pioneer"/>
                <w:szCs w:val="20"/>
              </w:rPr>
            </w:pPr>
          </w:p>
        </w:tc>
        <w:tc>
          <w:tcPr>
            <w:tcW w:w="0" w:type="auto"/>
          </w:tcPr>
          <w:p w14:paraId="507B50E1" w14:textId="087249EC"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8A2E5B" w:rsidRPr="001842F7">
              <w:rPr>
                <w:rFonts w:ascii="RR Pioneer" w:hAnsi="RR Pioneer"/>
                <w:szCs w:val="20"/>
              </w:rPr>
              <w:t>Aug-25</w:t>
            </w:r>
          </w:p>
          <w:p w14:paraId="4F4A5E60" w14:textId="16A8C7AE"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4D315073" w14:textId="19D96A0D"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20092F4C" w14:textId="0079E448"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8A2E5B" w:rsidRPr="001842F7">
              <w:rPr>
                <w:rFonts w:ascii="RR Pioneer" w:hAnsi="RR Pioneer"/>
                <w:szCs w:val="20"/>
              </w:rPr>
              <w:t>Aug-25</w:t>
            </w:r>
          </w:p>
          <w:p w14:paraId="081D48E8" w14:textId="10F232A6"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tc>
        <w:tc>
          <w:tcPr>
            <w:tcW w:w="0" w:type="auto"/>
          </w:tcPr>
          <w:p w14:paraId="6682A2E7" w14:textId="26AF3BB9" w:rsidR="00AC1DD1" w:rsidRPr="001842F7" w:rsidRDefault="00AC1DD1" w:rsidP="00A758A9">
            <w:pPr>
              <w:rPr>
                <w:rFonts w:ascii="RR Pioneer" w:hAnsi="RR Pioneer"/>
                <w:szCs w:val="20"/>
              </w:rPr>
            </w:pPr>
            <w:r w:rsidRPr="001842F7">
              <w:rPr>
                <w:rFonts w:ascii="RR Pioneer" w:hAnsi="RR Pioneer"/>
                <w:szCs w:val="20"/>
              </w:rPr>
              <w:t>Chapter 3</w:t>
            </w:r>
            <w:r w:rsidR="00E9401B" w:rsidRPr="001842F7">
              <w:rPr>
                <w:rFonts w:ascii="RR Pioneer" w:hAnsi="RR Pioneer"/>
                <w:szCs w:val="20"/>
              </w:rPr>
              <w:t xml:space="preserve"> – 28/08/25</w:t>
            </w:r>
          </w:p>
          <w:p w14:paraId="55A1959A" w14:textId="77777777" w:rsidR="00AC1DD1" w:rsidRPr="001842F7" w:rsidRDefault="00AC1DD1" w:rsidP="00A758A9">
            <w:pPr>
              <w:rPr>
                <w:rFonts w:ascii="RR Pioneer" w:hAnsi="RR Pioneer"/>
                <w:szCs w:val="20"/>
              </w:rPr>
            </w:pPr>
            <w:r w:rsidRPr="001842F7">
              <w:rPr>
                <w:rFonts w:ascii="RR Pioneer" w:hAnsi="RR Pioneer"/>
                <w:szCs w:val="20"/>
              </w:rPr>
              <w:t>Classification Summary report</w:t>
            </w:r>
          </w:p>
        </w:tc>
      </w:tr>
      <w:tr w:rsidR="001842F7" w:rsidRPr="001842F7" w14:paraId="02FAF4F4" w14:textId="77777777" w:rsidTr="000F33F7">
        <w:trPr>
          <w:cantSplit/>
        </w:trPr>
        <w:tc>
          <w:tcPr>
            <w:tcW w:w="0" w:type="auto"/>
            <w:vMerge/>
          </w:tcPr>
          <w:p w14:paraId="7EE31F93" w14:textId="77777777" w:rsidR="00AC1DD1" w:rsidRPr="001842F7" w:rsidRDefault="00AC1DD1" w:rsidP="00A758A9">
            <w:pPr>
              <w:rPr>
                <w:rFonts w:ascii="RR Pioneer" w:hAnsi="RR Pioneer"/>
                <w:b/>
                <w:bCs/>
                <w:szCs w:val="20"/>
              </w:rPr>
            </w:pPr>
          </w:p>
        </w:tc>
        <w:tc>
          <w:tcPr>
            <w:tcW w:w="0" w:type="auto"/>
          </w:tcPr>
          <w:p w14:paraId="6A3F4DAD" w14:textId="77777777" w:rsidR="00AC1DD1" w:rsidRPr="001842F7" w:rsidRDefault="00AC1DD1" w:rsidP="00AC1DD1">
            <w:pPr>
              <w:pStyle w:val="ListParagraph"/>
              <w:numPr>
                <w:ilvl w:val="0"/>
                <w:numId w:val="35"/>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Application of codes and standards</w:t>
            </w:r>
          </w:p>
        </w:tc>
        <w:tc>
          <w:tcPr>
            <w:tcW w:w="0" w:type="auto"/>
          </w:tcPr>
          <w:p w14:paraId="1993C8AE" w14:textId="52DDA933"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Codes and Standards – </w:t>
            </w:r>
            <w:r w:rsidR="008A2E5B" w:rsidRPr="001842F7">
              <w:rPr>
                <w:rFonts w:ascii="RR Pioneer" w:hAnsi="RR Pioneer"/>
                <w:szCs w:val="20"/>
              </w:rPr>
              <w:t>Feb-25</w:t>
            </w:r>
          </w:p>
          <w:p w14:paraId="55868517" w14:textId="77777777" w:rsidR="00AC1DD1" w:rsidRPr="001842F7" w:rsidRDefault="00AC1DD1" w:rsidP="00A758A9">
            <w:pPr>
              <w:rPr>
                <w:rFonts w:ascii="RR Pioneer" w:hAnsi="RR Pioneer"/>
                <w:szCs w:val="20"/>
              </w:rPr>
            </w:pPr>
          </w:p>
        </w:tc>
        <w:tc>
          <w:tcPr>
            <w:tcW w:w="0" w:type="auto"/>
          </w:tcPr>
          <w:p w14:paraId="24ACA0F1" w14:textId="516C472B"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5D7891AA" w14:textId="4A936D5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Codes and Standards – </w:t>
            </w:r>
            <w:r w:rsidR="008A2E5B" w:rsidRPr="001842F7">
              <w:rPr>
                <w:rFonts w:ascii="RR Pioneer" w:hAnsi="RR Pioneer"/>
                <w:szCs w:val="20"/>
              </w:rPr>
              <w:t>Feb-25</w:t>
            </w:r>
          </w:p>
          <w:p w14:paraId="3F29D2F8" w14:textId="22FB67D0"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0D7169BA" w14:textId="2646F7D1"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8A2E5B" w:rsidRPr="001842F7">
              <w:rPr>
                <w:rFonts w:ascii="RR Pioneer" w:hAnsi="RR Pioneer"/>
                <w:szCs w:val="20"/>
              </w:rPr>
              <w:t>May-25</w:t>
            </w:r>
          </w:p>
          <w:p w14:paraId="1D0F02F7" w14:textId="403B2673" w:rsidR="00AC1DD1" w:rsidRPr="001842F7" w:rsidRDefault="00AC1DD1" w:rsidP="00A758A9">
            <w:pPr>
              <w:rPr>
                <w:rFonts w:ascii="RR Pioneer" w:hAnsi="RR Pioneer"/>
                <w:szCs w:val="20"/>
              </w:rPr>
            </w:pPr>
            <w:r w:rsidRPr="001842F7">
              <w:rPr>
                <w:rFonts w:ascii="RR Pioneer" w:hAnsi="RR Pioneer"/>
                <w:szCs w:val="20"/>
              </w:rPr>
              <w:t xml:space="preserve">Fuel Pool Purification System and Fuel Pool Supply System [FAT] [FAL] SDD – </w:t>
            </w:r>
            <w:r w:rsidR="008A2E5B" w:rsidRPr="001842F7">
              <w:rPr>
                <w:rFonts w:ascii="RR Pioneer" w:hAnsi="RR Pioneer"/>
                <w:szCs w:val="20"/>
              </w:rPr>
              <w:t>May-25</w:t>
            </w:r>
          </w:p>
          <w:p w14:paraId="44C3DF8F" w14:textId="375CD677"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w:t>
            </w:r>
            <w:r w:rsidR="001842F7" w:rsidRPr="001842F7">
              <w:rPr>
                <w:rFonts w:ascii="RR Pioneer" w:hAnsi="RR Pioneer"/>
                <w:szCs w:val="20"/>
              </w:rPr>
              <w:noBreakHyphen/>
            </w:r>
            <w:r w:rsidR="008A2E5B" w:rsidRPr="001842F7">
              <w:rPr>
                <w:rFonts w:ascii="RR Pioneer" w:hAnsi="RR Pioneer"/>
                <w:szCs w:val="20"/>
              </w:rPr>
              <w:t>25</w:t>
            </w:r>
          </w:p>
          <w:p w14:paraId="7674D583" w14:textId="19BAA6CE" w:rsidR="00384EA5" w:rsidRPr="001842F7" w:rsidRDefault="00384EA5" w:rsidP="00384EA5">
            <w:pPr>
              <w:rPr>
                <w:rFonts w:ascii="RR Pioneer" w:hAnsi="RR Pioneer"/>
                <w:szCs w:val="20"/>
              </w:rPr>
            </w:pPr>
            <w:r w:rsidRPr="001842F7">
              <w:rPr>
                <w:rFonts w:ascii="RR Pioneer" w:hAnsi="RR Pioneer"/>
                <w:szCs w:val="20"/>
              </w:rPr>
              <w:t xml:space="preserve">System Design Description for the External Storage of Dry Filled Casks [FDB] – </w:t>
            </w:r>
            <w:r w:rsidR="001842F7" w:rsidRPr="001842F7">
              <w:rPr>
                <w:rFonts w:ascii="RR Pioneer" w:hAnsi="RR Pioneer"/>
                <w:szCs w:val="20"/>
              </w:rPr>
              <w:t>Apr-</w:t>
            </w:r>
            <w:r w:rsidRPr="001842F7">
              <w:rPr>
                <w:rFonts w:ascii="RR Pioneer" w:hAnsi="RR Pioneer"/>
                <w:szCs w:val="20"/>
              </w:rPr>
              <w:t>25 (SMR0009366/2)</w:t>
            </w:r>
          </w:p>
          <w:p w14:paraId="06820579" w14:textId="77777777" w:rsidR="00AC1DD1" w:rsidRPr="001842F7" w:rsidRDefault="00AC1DD1" w:rsidP="00A758A9">
            <w:pPr>
              <w:rPr>
                <w:rFonts w:ascii="RR Pioneer" w:hAnsi="RR Pioneer"/>
                <w:szCs w:val="20"/>
              </w:rPr>
            </w:pPr>
          </w:p>
        </w:tc>
        <w:tc>
          <w:tcPr>
            <w:tcW w:w="0" w:type="auto"/>
          </w:tcPr>
          <w:p w14:paraId="4518B1F9" w14:textId="687A2311"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773BE02F" w14:textId="405DB887"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8A2E5B" w:rsidRPr="001842F7">
              <w:rPr>
                <w:rFonts w:ascii="RR Pioneer" w:hAnsi="RR Pioneer"/>
                <w:szCs w:val="20"/>
              </w:rPr>
              <w:t>Oct-25</w:t>
            </w:r>
          </w:p>
          <w:p w14:paraId="5E8C674B" w14:textId="69E8C365"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Codes and Standards – </w:t>
            </w:r>
            <w:r w:rsidR="008A2E5B" w:rsidRPr="001842F7">
              <w:rPr>
                <w:rFonts w:ascii="RR Pioneer" w:hAnsi="RR Pioneer"/>
                <w:szCs w:val="20"/>
              </w:rPr>
              <w:t>Feb-25</w:t>
            </w:r>
          </w:p>
          <w:p w14:paraId="4528E4A7" w14:textId="1CE106BD"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4CD8BC13" w14:textId="77777777" w:rsidR="00AC1DD1" w:rsidRPr="001842F7" w:rsidRDefault="00AC1DD1" w:rsidP="00A758A9">
            <w:pPr>
              <w:rPr>
                <w:rFonts w:ascii="RR Pioneer" w:hAnsi="RR Pioneer"/>
                <w:szCs w:val="20"/>
              </w:rPr>
            </w:pPr>
          </w:p>
        </w:tc>
        <w:tc>
          <w:tcPr>
            <w:tcW w:w="0" w:type="auto"/>
          </w:tcPr>
          <w:p w14:paraId="31B403D6" w14:textId="0AF023D5"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4FAFF69E" w14:textId="19D4663B"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693EEEE8" w14:textId="55F2AFEB"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379A534E" w14:textId="6008DDC0"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19E9542C" w14:textId="7B84DFD4"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16B8C530" w14:textId="59EFFDC1"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Codes and Standards – </w:t>
            </w:r>
            <w:r w:rsidR="008A2E5B" w:rsidRPr="001842F7">
              <w:rPr>
                <w:rFonts w:ascii="RR Pioneer" w:hAnsi="RR Pioneer"/>
                <w:szCs w:val="20"/>
              </w:rPr>
              <w:t>Feb-25</w:t>
            </w:r>
          </w:p>
          <w:p w14:paraId="21243F6A" w14:textId="3BEC4BA4"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7E37AFDC" w14:textId="5422C06B"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1842F7" w:rsidRPr="001842F7">
              <w:rPr>
                <w:rFonts w:ascii="RR Pioneer" w:hAnsi="RR Pioneer"/>
                <w:szCs w:val="20"/>
              </w:rPr>
              <w:t>Sep-</w:t>
            </w:r>
            <w:r w:rsidRPr="001842F7">
              <w:rPr>
                <w:rFonts w:ascii="RR Pioneer" w:hAnsi="RR Pioneer"/>
                <w:szCs w:val="20"/>
              </w:rPr>
              <w:t>25</w:t>
            </w:r>
          </w:p>
          <w:p w14:paraId="1238968E" w14:textId="57BDE70B"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228657A5" w14:textId="77777777" w:rsidR="00AC1DD1" w:rsidRPr="001842F7" w:rsidRDefault="00AC1DD1" w:rsidP="00A758A9">
            <w:pPr>
              <w:rPr>
                <w:rFonts w:ascii="RR Pioneer" w:hAnsi="RR Pioneer"/>
                <w:szCs w:val="20"/>
              </w:rPr>
            </w:pPr>
          </w:p>
        </w:tc>
        <w:tc>
          <w:tcPr>
            <w:tcW w:w="0" w:type="auto"/>
          </w:tcPr>
          <w:p w14:paraId="38EC1ECB" w14:textId="09E18389"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8A2E5B" w:rsidRPr="001842F7">
              <w:rPr>
                <w:rFonts w:ascii="RR Pioneer" w:hAnsi="RR Pioneer"/>
                <w:szCs w:val="20"/>
              </w:rPr>
              <w:t>Aug-25</w:t>
            </w:r>
          </w:p>
          <w:p w14:paraId="556626B7" w14:textId="60CB96E7"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4443A0C1" w14:textId="42017E9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3308F2D" w14:textId="46F4F4D0"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8A2E5B" w:rsidRPr="001842F7">
              <w:rPr>
                <w:rFonts w:ascii="RR Pioneer" w:hAnsi="RR Pioneer"/>
                <w:szCs w:val="20"/>
              </w:rPr>
              <w:t>Aug-25</w:t>
            </w:r>
          </w:p>
          <w:p w14:paraId="72E61F98" w14:textId="7720CE8A"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p w14:paraId="003B0563" w14:textId="77AFFA3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Codes and Standards – </w:t>
            </w:r>
            <w:r w:rsidR="008A2E5B" w:rsidRPr="001842F7">
              <w:rPr>
                <w:rFonts w:ascii="RR Pioneer" w:hAnsi="RR Pioneer"/>
                <w:szCs w:val="20"/>
              </w:rPr>
              <w:t>Feb-25</w:t>
            </w:r>
          </w:p>
          <w:p w14:paraId="734A50A0" w14:textId="77777777" w:rsidR="00AC1DD1" w:rsidRPr="001842F7" w:rsidRDefault="00AC1DD1" w:rsidP="00A758A9">
            <w:pPr>
              <w:rPr>
                <w:rFonts w:ascii="RR Pioneer" w:hAnsi="RR Pioneer"/>
                <w:szCs w:val="20"/>
              </w:rPr>
            </w:pPr>
          </w:p>
        </w:tc>
        <w:tc>
          <w:tcPr>
            <w:tcW w:w="0" w:type="auto"/>
          </w:tcPr>
          <w:p w14:paraId="4149CD9F" w14:textId="77777777" w:rsidR="00DA7827" w:rsidRPr="001842F7" w:rsidRDefault="00DA7827" w:rsidP="00DA7827">
            <w:pPr>
              <w:rPr>
                <w:rFonts w:ascii="RR Pioneer" w:hAnsi="RR Pioneer"/>
                <w:i/>
                <w:iCs/>
                <w:szCs w:val="20"/>
              </w:rPr>
            </w:pPr>
            <w:r w:rsidRPr="001842F7">
              <w:rPr>
                <w:rFonts w:ascii="RR Pioneer" w:hAnsi="RR Pioneer"/>
                <w:szCs w:val="20"/>
              </w:rPr>
              <w:t xml:space="preserve">Chapter 6 – 28/08/25 – </w:t>
            </w:r>
            <w:r w:rsidRPr="001842F7">
              <w:rPr>
                <w:rFonts w:ascii="RR Pioneer" w:hAnsi="RR Pioneer"/>
                <w:i/>
                <w:iCs/>
                <w:szCs w:val="20"/>
              </w:rPr>
              <w:t>overview of SFP cooling systems</w:t>
            </w:r>
          </w:p>
          <w:p w14:paraId="0503EF2B" w14:textId="4762136B" w:rsidR="00AC1DD1" w:rsidRPr="001842F7" w:rsidRDefault="00DA7827" w:rsidP="00DA7827">
            <w:pPr>
              <w:rPr>
                <w:rFonts w:ascii="RR Pioneer" w:hAnsi="RR Pioneer"/>
                <w:szCs w:val="20"/>
              </w:rPr>
            </w:pPr>
            <w:r w:rsidRPr="001842F7">
              <w:rPr>
                <w:rFonts w:ascii="RR Pioneer" w:hAnsi="RR Pioneer"/>
                <w:szCs w:val="20"/>
              </w:rPr>
              <w:t xml:space="preserve">Chapter 9A – 28/08/25 – </w:t>
            </w:r>
            <w:r w:rsidRPr="001842F7">
              <w:rPr>
                <w:rFonts w:ascii="RR Pioneer" w:hAnsi="RR Pioneer"/>
                <w:i/>
                <w:iCs/>
                <w:szCs w:val="20"/>
              </w:rPr>
              <w:t>overview of design of fuel route systems</w:t>
            </w:r>
          </w:p>
        </w:tc>
      </w:tr>
      <w:tr w:rsidR="001842F7" w:rsidRPr="001842F7" w14:paraId="54937C1F" w14:textId="77777777" w:rsidTr="000F33F7">
        <w:trPr>
          <w:cantSplit/>
        </w:trPr>
        <w:tc>
          <w:tcPr>
            <w:tcW w:w="0" w:type="auto"/>
            <w:vMerge/>
          </w:tcPr>
          <w:p w14:paraId="7093EE2F" w14:textId="77777777" w:rsidR="00AC1DD1" w:rsidRPr="001842F7" w:rsidRDefault="00AC1DD1" w:rsidP="00A758A9">
            <w:pPr>
              <w:rPr>
                <w:rFonts w:ascii="RR Pioneer" w:hAnsi="RR Pioneer"/>
                <w:b/>
                <w:bCs/>
                <w:szCs w:val="20"/>
              </w:rPr>
            </w:pPr>
          </w:p>
        </w:tc>
        <w:tc>
          <w:tcPr>
            <w:tcW w:w="0" w:type="auto"/>
          </w:tcPr>
          <w:p w14:paraId="76256E18" w14:textId="77777777" w:rsidR="00AC1DD1" w:rsidRPr="001842F7" w:rsidRDefault="00AC1DD1" w:rsidP="00AC1DD1">
            <w:pPr>
              <w:pStyle w:val="ListParagraph"/>
              <w:numPr>
                <w:ilvl w:val="0"/>
                <w:numId w:val="35"/>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SSC can be manufactured, assembled, QC &amp; QA, installed, commissioned, inspected, maintained and tested</w:t>
            </w:r>
          </w:p>
        </w:tc>
        <w:tc>
          <w:tcPr>
            <w:tcW w:w="0" w:type="auto"/>
          </w:tcPr>
          <w:p w14:paraId="14FD8A94" w14:textId="110EE63D" w:rsidR="00AC1DD1" w:rsidRPr="001842F7" w:rsidRDefault="00AC1DD1" w:rsidP="00A758A9">
            <w:pPr>
              <w:rPr>
                <w:rFonts w:ascii="RR Pioneer" w:hAnsi="RR Pioneer"/>
                <w:szCs w:val="20"/>
              </w:rPr>
            </w:pPr>
            <w:r w:rsidRPr="001842F7">
              <w:rPr>
                <w:rFonts w:ascii="RR Pioneer" w:hAnsi="RR Pioneer"/>
                <w:szCs w:val="20"/>
              </w:rPr>
              <w:t xml:space="preserve">New Fuel Receipt and Inspection Area System [FAA] SDD – </w:t>
            </w:r>
            <w:r w:rsidR="008A2E5B" w:rsidRPr="001842F7">
              <w:rPr>
                <w:rFonts w:ascii="RR Pioneer" w:hAnsi="RR Pioneer"/>
                <w:szCs w:val="20"/>
              </w:rPr>
              <w:t>Oct-25</w:t>
            </w:r>
          </w:p>
          <w:p w14:paraId="4590E262" w14:textId="1E6A798C"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6249A457" w14:textId="77777777" w:rsidR="00AC1DD1" w:rsidRPr="001842F7" w:rsidRDefault="00AC1DD1" w:rsidP="00A758A9">
            <w:pPr>
              <w:rPr>
                <w:rFonts w:ascii="RR Pioneer" w:hAnsi="RR Pioneer"/>
                <w:szCs w:val="20"/>
              </w:rPr>
            </w:pPr>
          </w:p>
        </w:tc>
        <w:tc>
          <w:tcPr>
            <w:tcW w:w="0" w:type="auto"/>
          </w:tcPr>
          <w:p w14:paraId="3E32762C" w14:textId="5EDFFF61" w:rsidR="00AC1DD1" w:rsidRPr="001842F7" w:rsidRDefault="00AC1DD1" w:rsidP="00A758A9">
            <w:pPr>
              <w:rPr>
                <w:rFonts w:ascii="RR Pioneer" w:hAnsi="RR Pioneer"/>
                <w:szCs w:val="20"/>
              </w:rPr>
            </w:pPr>
            <w:r w:rsidRPr="001842F7">
              <w:rPr>
                <w:rFonts w:ascii="RR Pioneer" w:hAnsi="RR Pioneer"/>
                <w:szCs w:val="20"/>
              </w:rPr>
              <w:t xml:space="preserve">Safety Measure Design Description for the Fuel Pool Heat Removal [FA01] [FA02] Safety Measures - </w:t>
            </w:r>
            <w:r w:rsidR="008A2E5B" w:rsidRPr="001842F7">
              <w:rPr>
                <w:rFonts w:ascii="RR Pioneer" w:hAnsi="RR Pioneer"/>
                <w:szCs w:val="20"/>
              </w:rPr>
              <w:t>May-25</w:t>
            </w:r>
          </w:p>
          <w:p w14:paraId="7304773D" w14:textId="0AB72E2E" w:rsidR="00AC1DD1" w:rsidRPr="001842F7" w:rsidRDefault="00AC1DD1" w:rsidP="00A758A9">
            <w:pPr>
              <w:rPr>
                <w:rFonts w:ascii="RR Pioneer" w:hAnsi="RR Pioneer"/>
                <w:szCs w:val="20"/>
              </w:rPr>
            </w:pPr>
            <w:r w:rsidRPr="001842F7">
              <w:rPr>
                <w:rFonts w:ascii="RR Pioneer" w:hAnsi="RR Pioneer"/>
                <w:szCs w:val="20"/>
              </w:rPr>
              <w:t xml:space="preserve">Verification Strategy for the [FA01] Safety Measure – </w:t>
            </w:r>
            <w:r w:rsidR="001842F7" w:rsidRPr="001842F7">
              <w:rPr>
                <w:rFonts w:ascii="RR Pioneer" w:hAnsi="RR Pioneer"/>
                <w:szCs w:val="20"/>
              </w:rPr>
              <w:t>Jun-</w:t>
            </w:r>
            <w:r w:rsidRPr="001842F7">
              <w:rPr>
                <w:rFonts w:ascii="RR Pioneer" w:hAnsi="RR Pioneer"/>
                <w:szCs w:val="20"/>
              </w:rPr>
              <w:t>25</w:t>
            </w:r>
          </w:p>
          <w:p w14:paraId="1C286393" w14:textId="05FD672F" w:rsidR="00AC1DD1" w:rsidRPr="001842F7" w:rsidRDefault="00AC1DD1" w:rsidP="00A758A9">
            <w:pPr>
              <w:rPr>
                <w:rFonts w:ascii="RR Pioneer" w:hAnsi="RR Pioneer"/>
                <w:szCs w:val="20"/>
              </w:rPr>
            </w:pPr>
            <w:r w:rsidRPr="001842F7">
              <w:rPr>
                <w:rFonts w:ascii="RR Pioneer" w:hAnsi="RR Pioneer"/>
                <w:szCs w:val="20"/>
              </w:rPr>
              <w:t xml:space="preserve">Verification Strategy for the [FA02] Safety Measure – </w:t>
            </w:r>
            <w:r w:rsidR="001842F7" w:rsidRPr="001842F7">
              <w:rPr>
                <w:rFonts w:ascii="RR Pioneer" w:hAnsi="RR Pioneer"/>
                <w:szCs w:val="20"/>
              </w:rPr>
              <w:t>Jun-</w:t>
            </w:r>
            <w:r w:rsidRPr="001842F7">
              <w:rPr>
                <w:rFonts w:ascii="RR Pioneer" w:hAnsi="RR Pioneer"/>
                <w:szCs w:val="20"/>
              </w:rPr>
              <w:t>25</w:t>
            </w:r>
          </w:p>
          <w:p w14:paraId="67ECF9A4" w14:textId="26FE8F17" w:rsidR="00AC1DD1" w:rsidRPr="001842F7" w:rsidRDefault="00AC1DD1" w:rsidP="00A758A9">
            <w:pPr>
              <w:rPr>
                <w:rFonts w:ascii="RR Pioneer" w:hAnsi="RR Pioneer"/>
                <w:szCs w:val="20"/>
              </w:rPr>
            </w:pPr>
            <w:r w:rsidRPr="001842F7">
              <w:rPr>
                <w:rFonts w:ascii="RR Pioneer" w:hAnsi="RR Pioneer"/>
                <w:szCs w:val="20"/>
              </w:rPr>
              <w:t xml:space="preserve">Spent Fuel Pool [FAK] SDD – </w:t>
            </w:r>
            <w:r w:rsidR="008A2E5B" w:rsidRPr="001842F7">
              <w:rPr>
                <w:rFonts w:ascii="RR Pioneer" w:hAnsi="RR Pioneer"/>
                <w:szCs w:val="20"/>
              </w:rPr>
              <w:t>May-25</w:t>
            </w:r>
          </w:p>
          <w:p w14:paraId="5DA7A7ED" w14:textId="63772C73" w:rsidR="00AC1DD1" w:rsidRPr="001842F7" w:rsidRDefault="00AC1DD1" w:rsidP="00A758A9">
            <w:pPr>
              <w:rPr>
                <w:rFonts w:ascii="RR Pioneer" w:hAnsi="RR Pioneer"/>
                <w:szCs w:val="20"/>
              </w:rPr>
            </w:pPr>
            <w:r w:rsidRPr="001842F7">
              <w:rPr>
                <w:rFonts w:ascii="RR Pioneer" w:hAnsi="RR Pioneer"/>
                <w:szCs w:val="20"/>
              </w:rPr>
              <w:t xml:space="preserve">Verification Strategy for the Spent Fuel Pool [FAK] – </w:t>
            </w:r>
            <w:r w:rsidR="001842F7" w:rsidRPr="001842F7">
              <w:rPr>
                <w:rFonts w:ascii="RR Pioneer" w:hAnsi="RR Pioneer"/>
                <w:szCs w:val="20"/>
              </w:rPr>
              <w:t>Jun</w:t>
            </w:r>
            <w:r w:rsidR="001842F7" w:rsidRPr="001842F7">
              <w:rPr>
                <w:rFonts w:ascii="RR Pioneer" w:hAnsi="RR Pioneer"/>
                <w:szCs w:val="20"/>
              </w:rPr>
              <w:noBreakHyphen/>
            </w:r>
            <w:r w:rsidRPr="001842F7">
              <w:rPr>
                <w:rFonts w:ascii="RR Pioneer" w:hAnsi="RR Pioneer"/>
                <w:szCs w:val="20"/>
              </w:rPr>
              <w:t>25</w:t>
            </w:r>
          </w:p>
          <w:p w14:paraId="111355A6" w14:textId="155DE504" w:rsidR="00AC1DD1" w:rsidRPr="001842F7" w:rsidRDefault="00AC1DD1" w:rsidP="00A758A9">
            <w:pPr>
              <w:rPr>
                <w:rFonts w:ascii="RR Pioneer" w:hAnsi="RR Pioneer"/>
                <w:szCs w:val="20"/>
              </w:rPr>
            </w:pPr>
            <w:r w:rsidRPr="001842F7">
              <w:rPr>
                <w:rFonts w:ascii="RR Pioneer" w:hAnsi="RR Pioneer"/>
                <w:szCs w:val="20"/>
              </w:rPr>
              <w:t xml:space="preserve">Fuel Pool Purification System and Fuel Pool Supply System [FAT] [FAL] SDD – </w:t>
            </w:r>
            <w:r w:rsidR="008A2E5B" w:rsidRPr="001842F7">
              <w:rPr>
                <w:rFonts w:ascii="RR Pioneer" w:hAnsi="RR Pioneer"/>
                <w:szCs w:val="20"/>
              </w:rPr>
              <w:t>May-25</w:t>
            </w:r>
          </w:p>
          <w:p w14:paraId="245B50CA" w14:textId="43F570D3" w:rsidR="00AC1DD1" w:rsidRPr="001842F7" w:rsidRDefault="00AC1DD1" w:rsidP="00A758A9">
            <w:pPr>
              <w:rPr>
                <w:rFonts w:ascii="RR Pioneer" w:hAnsi="RR Pioneer"/>
                <w:szCs w:val="20"/>
              </w:rPr>
            </w:pPr>
            <w:r w:rsidRPr="001842F7">
              <w:rPr>
                <w:rFonts w:ascii="RR Pioneer" w:hAnsi="RR Pioneer"/>
                <w:szCs w:val="20"/>
              </w:rPr>
              <w:t>Verification Strategy for the Fuel Pool Purification System –</w:t>
            </w:r>
            <w:r w:rsidR="001842F7" w:rsidRPr="001842F7">
              <w:rPr>
                <w:rFonts w:ascii="RR Pioneer" w:hAnsi="RR Pioneer"/>
                <w:szCs w:val="20"/>
              </w:rPr>
              <w:t xml:space="preserve"> Jun-</w:t>
            </w:r>
            <w:r w:rsidRPr="001842F7">
              <w:rPr>
                <w:rFonts w:ascii="RR Pioneer" w:hAnsi="RR Pioneer"/>
                <w:szCs w:val="20"/>
              </w:rPr>
              <w:t>25</w:t>
            </w:r>
          </w:p>
          <w:p w14:paraId="0086CFA8" w14:textId="5AD0D37B" w:rsidR="00AC1DD1" w:rsidRPr="001842F7" w:rsidRDefault="00AC1DD1" w:rsidP="00A758A9">
            <w:pPr>
              <w:rPr>
                <w:rFonts w:ascii="RR Pioneer" w:hAnsi="RR Pioneer"/>
                <w:szCs w:val="20"/>
              </w:rPr>
            </w:pPr>
            <w:r w:rsidRPr="001842F7">
              <w:rPr>
                <w:rFonts w:ascii="RR Pioneer" w:hAnsi="RR Pioneer"/>
                <w:szCs w:val="20"/>
              </w:rPr>
              <w:t xml:space="preserve">Verification Strategy for the Fuel Pool Coolant Supply System – </w:t>
            </w:r>
            <w:r w:rsidR="001842F7" w:rsidRPr="001842F7">
              <w:rPr>
                <w:rFonts w:ascii="RR Pioneer" w:hAnsi="RR Pioneer"/>
                <w:szCs w:val="20"/>
              </w:rPr>
              <w:t>Jun-</w:t>
            </w:r>
            <w:r w:rsidRPr="001842F7">
              <w:rPr>
                <w:rFonts w:ascii="RR Pioneer" w:hAnsi="RR Pioneer"/>
                <w:szCs w:val="20"/>
              </w:rPr>
              <w:t>25</w:t>
            </w:r>
          </w:p>
          <w:p w14:paraId="7AF8FAF0" w14:textId="033ADEB7" w:rsidR="00AC1DD1" w:rsidRPr="001842F7" w:rsidRDefault="00AC1DD1" w:rsidP="00A758A9">
            <w:pPr>
              <w:rPr>
                <w:rFonts w:ascii="RR Pioneer" w:hAnsi="RR Pioneer"/>
                <w:szCs w:val="20"/>
              </w:rPr>
            </w:pPr>
            <w:r w:rsidRPr="001842F7">
              <w:rPr>
                <w:rFonts w:ascii="RR Pioneer" w:hAnsi="RR Pioneer"/>
                <w:szCs w:val="20"/>
              </w:rPr>
              <w:t xml:space="preserve">Safety Measure with Absorber Unrodded Geometry [FA11] SMDD – </w:t>
            </w:r>
            <w:r w:rsidR="008A2E5B" w:rsidRPr="001842F7">
              <w:rPr>
                <w:rFonts w:ascii="RR Pioneer" w:hAnsi="RR Pioneer"/>
                <w:szCs w:val="20"/>
              </w:rPr>
              <w:t>Jul</w:t>
            </w:r>
            <w:r w:rsidR="001842F7" w:rsidRPr="001842F7">
              <w:rPr>
                <w:rFonts w:ascii="RR Pioneer" w:hAnsi="RR Pioneer"/>
                <w:szCs w:val="20"/>
              </w:rPr>
              <w:noBreakHyphen/>
            </w:r>
            <w:r w:rsidR="008A2E5B" w:rsidRPr="001842F7">
              <w:rPr>
                <w:rFonts w:ascii="RR Pioneer" w:hAnsi="RR Pioneer"/>
                <w:szCs w:val="20"/>
              </w:rPr>
              <w:t>25</w:t>
            </w:r>
          </w:p>
          <w:p w14:paraId="220E7090" w14:textId="39B9102F"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Schedule – </w:t>
            </w:r>
            <w:r w:rsidR="008A2E5B" w:rsidRPr="001842F7">
              <w:rPr>
                <w:rFonts w:ascii="RR Pioneer" w:hAnsi="RR Pioneer"/>
                <w:szCs w:val="20"/>
              </w:rPr>
              <w:t>Feb-25</w:t>
            </w:r>
          </w:p>
          <w:p w14:paraId="3D7B7569" w14:textId="05539960" w:rsidR="00AC1DD1" w:rsidRPr="001842F7" w:rsidRDefault="00384EA5" w:rsidP="00A758A9">
            <w:pPr>
              <w:rPr>
                <w:rFonts w:ascii="RR Pioneer" w:hAnsi="RR Pioneer"/>
                <w:szCs w:val="20"/>
              </w:rPr>
            </w:pPr>
            <w:r w:rsidRPr="001842F7">
              <w:rPr>
                <w:rFonts w:ascii="RR Pioneer" w:hAnsi="RR Pioneer"/>
                <w:szCs w:val="20"/>
              </w:rPr>
              <w:t xml:space="preserve">System Design Description for the External Storage of Dry Filled Casks [FDB] – </w:t>
            </w:r>
            <w:r w:rsidR="001842F7" w:rsidRPr="001842F7">
              <w:rPr>
                <w:rFonts w:ascii="RR Pioneer" w:hAnsi="RR Pioneer"/>
                <w:szCs w:val="20"/>
              </w:rPr>
              <w:t>Apr-</w:t>
            </w:r>
            <w:r w:rsidRPr="001842F7">
              <w:rPr>
                <w:rFonts w:ascii="RR Pioneer" w:hAnsi="RR Pioneer"/>
                <w:szCs w:val="20"/>
              </w:rPr>
              <w:t>25 (SMR0009366/2)</w:t>
            </w:r>
          </w:p>
        </w:tc>
        <w:tc>
          <w:tcPr>
            <w:tcW w:w="0" w:type="auto"/>
          </w:tcPr>
          <w:p w14:paraId="44541749" w14:textId="1EE7D3BA"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5BF04C4B" w14:textId="30C675A3" w:rsidR="00AC1DD1" w:rsidRPr="001842F7" w:rsidRDefault="00AC1DD1" w:rsidP="00A758A9">
            <w:pPr>
              <w:rPr>
                <w:rFonts w:ascii="RR Pioneer" w:hAnsi="RR Pioneer"/>
                <w:szCs w:val="20"/>
              </w:rPr>
            </w:pPr>
            <w:r w:rsidRPr="001842F7">
              <w:rPr>
                <w:rFonts w:ascii="RR Pioneer" w:hAnsi="RR Pioneer"/>
                <w:szCs w:val="20"/>
              </w:rPr>
              <w:t xml:space="preserve">Fuel Pool System [FAF] SDD issue 2 – </w:t>
            </w:r>
            <w:r w:rsidR="008A2E5B" w:rsidRPr="001842F7">
              <w:rPr>
                <w:rFonts w:ascii="RR Pioneer" w:hAnsi="RR Pioneer"/>
                <w:szCs w:val="20"/>
              </w:rPr>
              <w:t>Oct-25</w:t>
            </w:r>
          </w:p>
          <w:p w14:paraId="2CABCF56" w14:textId="77777777" w:rsidR="00AC1DD1" w:rsidRPr="001842F7" w:rsidRDefault="00AC1DD1" w:rsidP="00A758A9">
            <w:pPr>
              <w:rPr>
                <w:rFonts w:ascii="RR Pioneer" w:hAnsi="RR Pioneer"/>
                <w:szCs w:val="20"/>
              </w:rPr>
            </w:pPr>
          </w:p>
        </w:tc>
        <w:tc>
          <w:tcPr>
            <w:tcW w:w="0" w:type="auto"/>
          </w:tcPr>
          <w:p w14:paraId="563DD3E8" w14:textId="5AA27F67" w:rsidR="00AC1DD1" w:rsidRPr="001842F7" w:rsidRDefault="00AC1DD1" w:rsidP="00A758A9">
            <w:pPr>
              <w:rPr>
                <w:rFonts w:ascii="RR Pioneer" w:hAnsi="RR Pioneer"/>
                <w:szCs w:val="20"/>
              </w:rPr>
            </w:pPr>
            <w:r w:rsidRPr="001842F7">
              <w:rPr>
                <w:rFonts w:ascii="RR Pioneer" w:hAnsi="RR Pioneer"/>
                <w:szCs w:val="20"/>
              </w:rPr>
              <w:t xml:space="preserve">Reactor Island Fuel Handling Machines Design Definition Report – </w:t>
            </w:r>
            <w:r w:rsidR="008A2E5B" w:rsidRPr="001842F7">
              <w:rPr>
                <w:rFonts w:ascii="RR Pioneer" w:hAnsi="RR Pioneer"/>
                <w:szCs w:val="20"/>
              </w:rPr>
              <w:t>Aug-25</w:t>
            </w:r>
          </w:p>
          <w:p w14:paraId="57F50779" w14:textId="0CFB8A14" w:rsidR="00AC1DD1" w:rsidRPr="001842F7" w:rsidRDefault="00AC1DD1" w:rsidP="00A758A9">
            <w:pPr>
              <w:rPr>
                <w:rFonts w:ascii="RR Pioneer" w:hAnsi="RR Pioneer"/>
                <w:szCs w:val="20"/>
              </w:rPr>
            </w:pPr>
            <w:r w:rsidRPr="001842F7">
              <w:rPr>
                <w:rFonts w:ascii="RR Pioneer" w:hAnsi="RR Pioneer"/>
                <w:szCs w:val="20"/>
              </w:rPr>
              <w:t xml:space="preserve">Reactor Island Polar Crane Design Definition Report – </w:t>
            </w:r>
            <w:r w:rsidR="008A2E5B" w:rsidRPr="001842F7">
              <w:rPr>
                <w:rFonts w:ascii="RR Pioneer" w:hAnsi="RR Pioneer"/>
                <w:szCs w:val="20"/>
              </w:rPr>
              <w:t>Aug-25</w:t>
            </w:r>
          </w:p>
          <w:p w14:paraId="3D61701A" w14:textId="2156C6F0"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1B623018" w14:textId="16A228F3" w:rsidR="00AC1DD1" w:rsidRPr="001842F7" w:rsidRDefault="00AC1DD1" w:rsidP="00A758A9">
            <w:pPr>
              <w:rPr>
                <w:rFonts w:ascii="RR Pioneer" w:hAnsi="RR Pioneer"/>
                <w:szCs w:val="20"/>
              </w:rPr>
            </w:pPr>
            <w:r w:rsidRPr="001842F7">
              <w:rPr>
                <w:rFonts w:ascii="RR Pioneer" w:hAnsi="RR Pioneer"/>
                <w:szCs w:val="20"/>
              </w:rPr>
              <w:t xml:space="preserve">Refuelling Cavity System [FAE] SDD issue 2 – </w:t>
            </w:r>
            <w:r w:rsidR="008A2E5B" w:rsidRPr="001842F7">
              <w:rPr>
                <w:rFonts w:ascii="RR Pioneer" w:hAnsi="RR Pioneer"/>
                <w:szCs w:val="20"/>
              </w:rPr>
              <w:t>Oct-25</w:t>
            </w:r>
          </w:p>
          <w:p w14:paraId="2AB845DA" w14:textId="1B25CEEB" w:rsidR="00AC1DD1" w:rsidRPr="001842F7" w:rsidRDefault="00AC1DD1" w:rsidP="00A758A9">
            <w:pPr>
              <w:rPr>
                <w:rFonts w:ascii="RR Pioneer" w:hAnsi="RR Pioneer"/>
                <w:szCs w:val="20"/>
              </w:rPr>
            </w:pPr>
            <w:r w:rsidRPr="001842F7">
              <w:rPr>
                <w:rFonts w:ascii="RR Pioneer" w:hAnsi="RR Pioneer"/>
                <w:szCs w:val="20"/>
              </w:rPr>
              <w:t xml:space="preserve">Refuelling Pool System [FAF] SDD issue 2 – </w:t>
            </w:r>
            <w:r w:rsidR="008A2E5B" w:rsidRPr="001842F7">
              <w:rPr>
                <w:rFonts w:ascii="RR Pioneer" w:hAnsi="RR Pioneer"/>
                <w:szCs w:val="20"/>
              </w:rPr>
              <w:t>Oct-25</w:t>
            </w:r>
          </w:p>
          <w:p w14:paraId="4B623B0C" w14:textId="14041654" w:rsidR="00AC1DD1" w:rsidRPr="001842F7" w:rsidRDefault="00AC1DD1" w:rsidP="00A758A9">
            <w:pPr>
              <w:rPr>
                <w:rFonts w:ascii="RR Pioneer" w:hAnsi="RR Pioneer"/>
                <w:szCs w:val="20"/>
              </w:rPr>
            </w:pPr>
            <w:r w:rsidRPr="001842F7">
              <w:rPr>
                <w:rFonts w:ascii="RR Pioneer" w:hAnsi="RR Pioneer"/>
                <w:szCs w:val="20"/>
              </w:rPr>
              <w:t xml:space="preserve">Core Loading Control of Reactivity [FC11] SMDD – </w:t>
            </w:r>
            <w:r w:rsidR="001842F7" w:rsidRPr="001842F7">
              <w:rPr>
                <w:rFonts w:ascii="RR Pioneer" w:hAnsi="RR Pioneer"/>
                <w:szCs w:val="20"/>
              </w:rPr>
              <w:t>Sep-</w:t>
            </w:r>
            <w:r w:rsidRPr="001842F7">
              <w:rPr>
                <w:rFonts w:ascii="RR Pioneer" w:hAnsi="RR Pioneer"/>
                <w:szCs w:val="20"/>
              </w:rPr>
              <w:t>25</w:t>
            </w:r>
          </w:p>
          <w:p w14:paraId="56E81521" w14:textId="2F7E9F7A" w:rsidR="00AC1DD1" w:rsidRPr="001842F7" w:rsidRDefault="00AC1DD1" w:rsidP="00A758A9">
            <w:pPr>
              <w:rPr>
                <w:rFonts w:ascii="RR Pioneer" w:hAnsi="RR Pioneer"/>
                <w:szCs w:val="20"/>
              </w:rPr>
            </w:pPr>
            <w:r w:rsidRPr="001842F7">
              <w:rPr>
                <w:rFonts w:ascii="RR Pioneer" w:hAnsi="RR Pioneer"/>
                <w:szCs w:val="20"/>
              </w:rPr>
              <w:t xml:space="preserve">Rod Stay [FC12] SMDD – </w:t>
            </w:r>
            <w:r w:rsidR="008A2E5B" w:rsidRPr="001842F7">
              <w:rPr>
                <w:rFonts w:ascii="RR Pioneer" w:hAnsi="RR Pioneer"/>
                <w:szCs w:val="20"/>
              </w:rPr>
              <w:t>Aug-25</w:t>
            </w:r>
          </w:p>
          <w:p w14:paraId="6F8F37B8" w14:textId="77777777" w:rsidR="00AC1DD1" w:rsidRPr="001842F7" w:rsidRDefault="00AC1DD1" w:rsidP="00A758A9">
            <w:pPr>
              <w:rPr>
                <w:rFonts w:ascii="RR Pioneer" w:hAnsi="RR Pioneer"/>
                <w:szCs w:val="20"/>
              </w:rPr>
            </w:pPr>
          </w:p>
        </w:tc>
        <w:tc>
          <w:tcPr>
            <w:tcW w:w="0" w:type="auto"/>
          </w:tcPr>
          <w:p w14:paraId="64598CB2" w14:textId="7BF41F49"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the Conveyance of Fuel Assemblies/Internals within the Storage Areas [FCL] – </w:t>
            </w:r>
            <w:r w:rsidR="008A2E5B" w:rsidRPr="001842F7">
              <w:rPr>
                <w:rFonts w:ascii="RR Pioneer" w:hAnsi="RR Pioneer"/>
                <w:szCs w:val="20"/>
              </w:rPr>
              <w:t>Aug-25</w:t>
            </w:r>
          </w:p>
          <w:p w14:paraId="34075E23" w14:textId="2FB0CA74" w:rsidR="00AC1DD1" w:rsidRPr="001842F7" w:rsidRDefault="00AC1DD1" w:rsidP="00A758A9">
            <w:pPr>
              <w:rPr>
                <w:rFonts w:ascii="RR Pioneer" w:hAnsi="RR Pioneer"/>
                <w:szCs w:val="20"/>
              </w:rPr>
            </w:pPr>
            <w:r w:rsidRPr="001842F7">
              <w:rPr>
                <w:rFonts w:ascii="RR Pioneer" w:hAnsi="RR Pioneer"/>
                <w:szCs w:val="20"/>
              </w:rPr>
              <w:t xml:space="preserve">Design Definition Report for the System for Conveyance of Fuel Assemblies/Internals within the Reactor Area [FCJ] – </w:t>
            </w:r>
            <w:r w:rsidR="008A2E5B" w:rsidRPr="001842F7">
              <w:rPr>
                <w:rFonts w:ascii="RR Pioneer" w:hAnsi="RR Pioneer"/>
                <w:szCs w:val="20"/>
              </w:rPr>
              <w:t>Aug-25</w:t>
            </w:r>
          </w:p>
          <w:p w14:paraId="0915460F" w14:textId="1E875BDE" w:rsidR="00AC1DD1" w:rsidRPr="001842F7" w:rsidRDefault="00AC1DD1" w:rsidP="00A758A9">
            <w:pPr>
              <w:rPr>
                <w:rFonts w:ascii="RR Pioneer" w:hAnsi="RR Pioneer"/>
                <w:szCs w:val="20"/>
              </w:rPr>
            </w:pPr>
            <w:r w:rsidRPr="001842F7">
              <w:rPr>
                <w:rFonts w:ascii="RR Pioneer" w:hAnsi="RR Pioneer"/>
                <w:szCs w:val="20"/>
              </w:rPr>
              <w:t xml:space="preserve">Reactor Island Mechanical Handling Design Summary Report – </w:t>
            </w:r>
            <w:r w:rsidR="008A2E5B" w:rsidRPr="001842F7">
              <w:rPr>
                <w:rFonts w:ascii="RR Pioneer" w:hAnsi="RR Pioneer"/>
                <w:szCs w:val="20"/>
              </w:rPr>
              <w:t>Aug-25</w:t>
            </w:r>
          </w:p>
          <w:p w14:paraId="3928678B" w14:textId="1ADEB338" w:rsidR="00AC1DD1" w:rsidRPr="001842F7" w:rsidRDefault="00AC1DD1" w:rsidP="00A758A9">
            <w:pPr>
              <w:rPr>
                <w:rFonts w:ascii="RR Pioneer" w:hAnsi="RR Pioneer"/>
                <w:szCs w:val="20"/>
              </w:rPr>
            </w:pPr>
            <w:r w:rsidRPr="001842F7">
              <w:rPr>
                <w:rFonts w:ascii="RR Pioneer" w:hAnsi="RR Pioneer"/>
                <w:szCs w:val="20"/>
              </w:rPr>
              <w:t xml:space="preserve">Spent Fuel Storage and Cask Loading System [FAB] SDD issue 2 – </w:t>
            </w:r>
            <w:r w:rsidR="008A2E5B" w:rsidRPr="001842F7">
              <w:rPr>
                <w:rFonts w:ascii="RR Pioneer" w:hAnsi="RR Pioneer"/>
                <w:szCs w:val="20"/>
              </w:rPr>
              <w:t>Aug-25</w:t>
            </w:r>
          </w:p>
          <w:p w14:paraId="04EABE8A" w14:textId="6915C828" w:rsidR="00AC1DD1" w:rsidRPr="001842F7" w:rsidRDefault="00AC1DD1" w:rsidP="00A758A9">
            <w:pPr>
              <w:rPr>
                <w:rFonts w:ascii="RR Pioneer" w:hAnsi="RR Pioneer"/>
                <w:szCs w:val="20"/>
              </w:rPr>
            </w:pPr>
            <w:r w:rsidRPr="001842F7">
              <w:rPr>
                <w:rFonts w:ascii="RR Pioneer" w:hAnsi="RR Pioneer"/>
                <w:szCs w:val="20"/>
              </w:rPr>
              <w:t xml:space="preserve">[FCD] Cask Loading SDD – </w:t>
            </w:r>
            <w:r w:rsidR="008A2E5B" w:rsidRPr="001842F7">
              <w:rPr>
                <w:rFonts w:ascii="RR Pioneer" w:hAnsi="RR Pioneer"/>
                <w:szCs w:val="20"/>
              </w:rPr>
              <w:t>Dec-25</w:t>
            </w:r>
          </w:p>
        </w:tc>
        <w:tc>
          <w:tcPr>
            <w:tcW w:w="0" w:type="auto"/>
          </w:tcPr>
          <w:p w14:paraId="4766FE8C" w14:textId="77777777" w:rsidR="00DA7827" w:rsidRPr="001842F7" w:rsidRDefault="00DA7827" w:rsidP="00DA7827">
            <w:pPr>
              <w:rPr>
                <w:rFonts w:ascii="RR Pioneer" w:hAnsi="RR Pioneer"/>
                <w:i/>
                <w:iCs/>
                <w:szCs w:val="20"/>
              </w:rPr>
            </w:pPr>
            <w:r w:rsidRPr="001842F7">
              <w:rPr>
                <w:rFonts w:ascii="RR Pioneer" w:hAnsi="RR Pioneer"/>
                <w:szCs w:val="20"/>
              </w:rPr>
              <w:t xml:space="preserve">Chapter 6 – 28/08/25 – </w:t>
            </w:r>
            <w:r w:rsidRPr="001842F7">
              <w:rPr>
                <w:rFonts w:ascii="RR Pioneer" w:hAnsi="RR Pioneer"/>
                <w:i/>
                <w:iCs/>
                <w:szCs w:val="20"/>
              </w:rPr>
              <w:t>overview of SFP cooling systems</w:t>
            </w:r>
          </w:p>
          <w:p w14:paraId="3C9C55C7" w14:textId="55401800" w:rsidR="00AC1DD1" w:rsidRPr="001842F7" w:rsidRDefault="00DA7827" w:rsidP="00DA7827">
            <w:pPr>
              <w:rPr>
                <w:rFonts w:ascii="RR Pioneer" w:hAnsi="RR Pioneer"/>
                <w:szCs w:val="20"/>
              </w:rPr>
            </w:pPr>
            <w:r w:rsidRPr="001842F7">
              <w:rPr>
                <w:rFonts w:ascii="RR Pioneer" w:hAnsi="RR Pioneer"/>
                <w:szCs w:val="20"/>
              </w:rPr>
              <w:t xml:space="preserve">Chapter 9A – 28/08/25 – </w:t>
            </w:r>
            <w:r w:rsidRPr="001842F7">
              <w:rPr>
                <w:rFonts w:ascii="RR Pioneer" w:hAnsi="RR Pioneer"/>
                <w:i/>
                <w:iCs/>
                <w:szCs w:val="20"/>
              </w:rPr>
              <w:t>overview of design of fuel route systems</w:t>
            </w:r>
          </w:p>
        </w:tc>
      </w:tr>
      <w:tr w:rsidR="001842F7" w:rsidRPr="001842F7" w14:paraId="46061E5C" w14:textId="77777777" w:rsidTr="000F33F7">
        <w:trPr>
          <w:cantSplit/>
        </w:trPr>
        <w:tc>
          <w:tcPr>
            <w:tcW w:w="0" w:type="auto"/>
            <w:vMerge w:val="restart"/>
          </w:tcPr>
          <w:p w14:paraId="390DA062" w14:textId="77777777" w:rsidR="00AC1DD1" w:rsidRPr="001842F7" w:rsidRDefault="00AC1DD1" w:rsidP="00A758A9">
            <w:pPr>
              <w:rPr>
                <w:rFonts w:ascii="RR Pioneer" w:hAnsi="RR Pioneer"/>
                <w:b/>
                <w:bCs/>
                <w:szCs w:val="20"/>
              </w:rPr>
            </w:pPr>
            <w:r w:rsidRPr="001842F7">
              <w:rPr>
                <w:rFonts w:ascii="RR Pioneer" w:hAnsi="RR Pioneer"/>
                <w:b/>
                <w:bCs/>
                <w:szCs w:val="20"/>
              </w:rPr>
              <w:lastRenderedPageBreak/>
              <w:t>Action 4 – Safety Case</w:t>
            </w:r>
          </w:p>
        </w:tc>
        <w:tc>
          <w:tcPr>
            <w:tcW w:w="0" w:type="auto"/>
          </w:tcPr>
          <w:p w14:paraId="5AD69F7E" w14:textId="77777777" w:rsidR="00AC1DD1" w:rsidRPr="001842F7" w:rsidRDefault="00AC1DD1" w:rsidP="00AC1DD1">
            <w:pPr>
              <w:pStyle w:val="ListParagraph"/>
              <w:numPr>
                <w:ilvl w:val="0"/>
                <w:numId w:val="36"/>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Claims, arguments and evidence</w:t>
            </w:r>
          </w:p>
          <w:p w14:paraId="5ACE9163" w14:textId="77777777" w:rsidR="001842F7" w:rsidRPr="001842F7" w:rsidRDefault="001842F7" w:rsidP="001842F7">
            <w:pPr>
              <w:pStyle w:val="ListParagraph"/>
              <w:tabs>
                <w:tab w:val="clear" w:pos="992"/>
                <w:tab w:val="clear" w:pos="1395"/>
                <w:tab w:val="clear" w:pos="1712"/>
              </w:tabs>
              <w:spacing w:after="0"/>
              <w:rPr>
                <w:rFonts w:ascii="RR Pioneer" w:hAnsi="RR Pioneer"/>
                <w:b/>
                <w:bCs/>
                <w:szCs w:val="20"/>
              </w:rPr>
            </w:pPr>
          </w:p>
        </w:tc>
        <w:tc>
          <w:tcPr>
            <w:tcW w:w="0" w:type="auto"/>
          </w:tcPr>
          <w:p w14:paraId="41AC6F3D"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0F343CB2"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620941B8"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182B0D82"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46B1E9A6"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325D72B3" w14:textId="68503205" w:rsidR="00AC1DD1" w:rsidRPr="001842F7" w:rsidRDefault="00DA7827" w:rsidP="00A758A9">
            <w:pPr>
              <w:rPr>
                <w:rFonts w:ascii="RR Pioneer" w:hAnsi="RR Pioneer"/>
                <w:szCs w:val="20"/>
              </w:rPr>
            </w:pPr>
            <w:r w:rsidRPr="001842F7">
              <w:rPr>
                <w:rFonts w:ascii="RR Pioneer" w:hAnsi="RR Pioneer"/>
                <w:szCs w:val="20"/>
              </w:rPr>
              <w:t>Chapter 15</w:t>
            </w:r>
          </w:p>
        </w:tc>
      </w:tr>
      <w:tr w:rsidR="001842F7" w:rsidRPr="001842F7" w14:paraId="3FD0FE74" w14:textId="77777777" w:rsidTr="000F33F7">
        <w:trPr>
          <w:cantSplit/>
        </w:trPr>
        <w:tc>
          <w:tcPr>
            <w:tcW w:w="0" w:type="auto"/>
            <w:vMerge/>
          </w:tcPr>
          <w:p w14:paraId="73C78763" w14:textId="77777777" w:rsidR="00AC1DD1" w:rsidRPr="001842F7" w:rsidRDefault="00AC1DD1" w:rsidP="00A758A9">
            <w:pPr>
              <w:rPr>
                <w:rFonts w:ascii="RR Pioneer" w:hAnsi="RR Pioneer"/>
                <w:b/>
                <w:bCs/>
                <w:szCs w:val="20"/>
              </w:rPr>
            </w:pPr>
          </w:p>
        </w:tc>
        <w:tc>
          <w:tcPr>
            <w:tcW w:w="0" w:type="auto"/>
          </w:tcPr>
          <w:p w14:paraId="48A1C43F" w14:textId="77777777" w:rsidR="00AC1DD1" w:rsidRPr="001842F7" w:rsidRDefault="00AC1DD1" w:rsidP="00AC1DD1">
            <w:pPr>
              <w:pStyle w:val="ListParagraph"/>
              <w:numPr>
                <w:ilvl w:val="0"/>
                <w:numId w:val="36"/>
              </w:numPr>
              <w:tabs>
                <w:tab w:val="clear" w:pos="992"/>
                <w:tab w:val="clear" w:pos="1395"/>
                <w:tab w:val="clear" w:pos="1712"/>
              </w:tabs>
              <w:spacing w:after="0"/>
              <w:rPr>
                <w:rFonts w:ascii="RR Pioneer" w:hAnsi="RR Pioneer"/>
                <w:b/>
                <w:bCs/>
                <w:szCs w:val="20"/>
              </w:rPr>
            </w:pPr>
            <w:r w:rsidRPr="001842F7">
              <w:rPr>
                <w:rFonts w:ascii="RR Pioneer" w:hAnsi="RR Pioneer"/>
                <w:b/>
                <w:bCs/>
                <w:szCs w:val="20"/>
              </w:rPr>
              <w:t>Identify radiological risk, constraints, RGP, ALARP</w:t>
            </w:r>
          </w:p>
        </w:tc>
        <w:tc>
          <w:tcPr>
            <w:tcW w:w="0" w:type="auto"/>
          </w:tcPr>
          <w:p w14:paraId="00F2724B"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70174CB5"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48E6B510"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55BD0F30"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50FC7F40" w14:textId="77777777" w:rsidR="00AC1DD1" w:rsidRPr="001842F7" w:rsidRDefault="00AC1DD1" w:rsidP="00A758A9">
            <w:pPr>
              <w:rPr>
                <w:rFonts w:ascii="RR Pioneer" w:hAnsi="RR Pioneer"/>
                <w:szCs w:val="20"/>
              </w:rPr>
            </w:pPr>
            <w:r w:rsidRPr="001842F7">
              <w:rPr>
                <w:rFonts w:ascii="RR Pioneer" w:hAnsi="RR Pioneer"/>
                <w:i/>
                <w:iCs/>
                <w:szCs w:val="20"/>
              </w:rPr>
              <w:t>See E3S Case</w:t>
            </w:r>
          </w:p>
        </w:tc>
        <w:tc>
          <w:tcPr>
            <w:tcW w:w="0" w:type="auto"/>
          </w:tcPr>
          <w:p w14:paraId="01AA99CA" w14:textId="77777777" w:rsidR="00AC1DD1" w:rsidRPr="001842F7" w:rsidRDefault="00AC1DD1" w:rsidP="00A758A9">
            <w:pPr>
              <w:rPr>
                <w:rFonts w:ascii="RR Pioneer" w:hAnsi="RR Pioneer"/>
                <w:szCs w:val="20"/>
              </w:rPr>
            </w:pPr>
            <w:r w:rsidRPr="001842F7">
              <w:rPr>
                <w:rFonts w:ascii="RR Pioneer" w:hAnsi="RR Pioneer"/>
                <w:szCs w:val="20"/>
              </w:rPr>
              <w:t>Chapter 15</w:t>
            </w:r>
          </w:p>
          <w:p w14:paraId="41283DA0" w14:textId="77777777" w:rsidR="00AC1DD1" w:rsidRPr="001842F7" w:rsidRDefault="00AC1DD1" w:rsidP="00A758A9">
            <w:pPr>
              <w:rPr>
                <w:rFonts w:ascii="RR Pioneer" w:hAnsi="RR Pioneer"/>
                <w:szCs w:val="20"/>
              </w:rPr>
            </w:pPr>
            <w:r w:rsidRPr="001842F7">
              <w:rPr>
                <w:rFonts w:ascii="RR Pioneer" w:hAnsi="RR Pioneer"/>
                <w:szCs w:val="20"/>
              </w:rPr>
              <w:lastRenderedPageBreak/>
              <w:t>Chapter 24</w:t>
            </w:r>
          </w:p>
        </w:tc>
      </w:tr>
    </w:tbl>
    <w:p w14:paraId="63450F40" w14:textId="5CBE0790" w:rsidR="00EA52A7" w:rsidRPr="001842F7" w:rsidRDefault="00EA52A7" w:rsidP="0023078A">
      <w:pPr>
        <w:rPr>
          <w:rFonts w:ascii="RR Pioneer" w:hAnsi="RR Pioneer"/>
          <w:lang w:eastAsia="en-GB"/>
        </w:rPr>
      </w:pPr>
    </w:p>
    <w:p w14:paraId="6120AAD9" w14:textId="77777777" w:rsidR="00AC1DD1" w:rsidRPr="001842F7" w:rsidRDefault="00AC1DD1" w:rsidP="0023078A">
      <w:pPr>
        <w:rPr>
          <w:rFonts w:ascii="RR Pioneer" w:hAnsi="RR Pioneer"/>
          <w:lang w:eastAsia="en-GB"/>
        </w:rPr>
        <w:sectPr w:rsidR="00AC1DD1" w:rsidRPr="001842F7" w:rsidSect="000F33F7">
          <w:pgSz w:w="23811" w:h="16838" w:orient="landscape" w:code="8"/>
          <w:pgMar w:top="1440" w:right="2323" w:bottom="1440" w:left="1440" w:header="113" w:footer="113" w:gutter="0"/>
          <w:cols w:space="708"/>
          <w:docGrid w:linePitch="360"/>
        </w:sectPr>
      </w:pPr>
    </w:p>
    <w:p w14:paraId="70FE26BA" w14:textId="77777777" w:rsidR="00AC1DD1" w:rsidRPr="001842F7" w:rsidRDefault="00AC1DD1" w:rsidP="0023078A">
      <w:pPr>
        <w:rPr>
          <w:rFonts w:ascii="RR Pioneer" w:hAnsi="RR Pioneer"/>
          <w:lang w:eastAsia="en-GB"/>
        </w:rPr>
      </w:pPr>
    </w:p>
    <w:p w14:paraId="382E6DEE" w14:textId="6A139405" w:rsidR="00BB483C" w:rsidRPr="001842F7" w:rsidRDefault="0023078A" w:rsidP="0023078A">
      <w:pPr>
        <w:rPr>
          <w:rFonts w:ascii="RR Pioneer" w:hAnsi="RR Pioneer"/>
          <w:lang w:eastAsia="en-GB"/>
        </w:rPr>
      </w:pPr>
      <w:r w:rsidRPr="001842F7">
        <w:rPr>
          <w:rFonts w:ascii="RR Pioneer" w:hAnsi="RR Pioneer"/>
          <w:lang w:eastAsia="en-GB"/>
        </w:rPr>
        <w:t>The table below lists the submissions that will be impacted through resolution of this RO, and how they will be impacted.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1842F7" w:rsidRPr="001842F7" w14:paraId="70FA3555" w14:textId="77777777" w:rsidTr="001A78F7">
        <w:trPr>
          <w:trHeight w:val="567"/>
        </w:trPr>
        <w:tc>
          <w:tcPr>
            <w:tcW w:w="3960" w:type="dxa"/>
            <w:tcBorders>
              <w:top w:val="single" w:sz="6" w:space="0" w:color="auto"/>
              <w:left w:val="single" w:sz="6" w:space="0" w:color="auto"/>
              <w:bottom w:val="single" w:sz="6" w:space="0" w:color="auto"/>
              <w:right w:val="single" w:sz="6" w:space="0" w:color="auto"/>
            </w:tcBorders>
            <w:vAlign w:val="center"/>
            <w:hideMark/>
          </w:tcPr>
          <w:p w14:paraId="68F8A9F5" w14:textId="77777777" w:rsidR="0023078A" w:rsidRPr="001842F7" w:rsidRDefault="0023078A">
            <w:pPr>
              <w:tabs>
                <w:tab w:val="clear" w:pos="992"/>
                <w:tab w:val="clear" w:pos="1395"/>
                <w:tab w:val="clear" w:pos="1712"/>
              </w:tabs>
              <w:spacing w:after="0"/>
              <w:jc w:val="center"/>
              <w:textAlignment w:val="baseline"/>
              <w:rPr>
                <w:rFonts w:ascii="RR Pioneer" w:eastAsia="Times New Roman" w:hAnsi="RR Pioneer" w:cs="Times New Roman"/>
                <w:sz w:val="24"/>
                <w:szCs w:val="24"/>
                <w:lang w:eastAsia="en-GB"/>
              </w:rPr>
            </w:pPr>
            <w:r w:rsidRPr="001842F7">
              <w:rPr>
                <w:rFonts w:ascii="RR Pioneer" w:eastAsia="Times New Roman" w:hAnsi="RR Pioneer" w:cs="Times New Roman"/>
                <w:b/>
                <w:bCs/>
                <w:szCs w:val="20"/>
                <w:lang w:eastAsia="en-GB"/>
              </w:rPr>
              <w:t>Existing Submissions (or Submissions Already Planned)</w:t>
            </w:r>
          </w:p>
        </w:tc>
        <w:tc>
          <w:tcPr>
            <w:tcW w:w="5040" w:type="dxa"/>
            <w:tcBorders>
              <w:top w:val="single" w:sz="6" w:space="0" w:color="auto"/>
              <w:left w:val="single" w:sz="6" w:space="0" w:color="auto"/>
              <w:bottom w:val="single" w:sz="6" w:space="0" w:color="auto"/>
              <w:right w:val="single" w:sz="6" w:space="0" w:color="auto"/>
            </w:tcBorders>
            <w:vAlign w:val="center"/>
            <w:hideMark/>
          </w:tcPr>
          <w:p w14:paraId="269D05F4" w14:textId="77777777" w:rsidR="0023078A" w:rsidRPr="001842F7" w:rsidRDefault="0023078A">
            <w:pPr>
              <w:tabs>
                <w:tab w:val="clear" w:pos="992"/>
                <w:tab w:val="clear" w:pos="1395"/>
                <w:tab w:val="clear" w:pos="1712"/>
              </w:tabs>
              <w:spacing w:after="0"/>
              <w:jc w:val="center"/>
              <w:textAlignment w:val="baseline"/>
              <w:rPr>
                <w:rFonts w:ascii="RR Pioneer" w:eastAsia="Times New Roman" w:hAnsi="RR Pioneer" w:cs="Times New Roman"/>
                <w:sz w:val="24"/>
                <w:szCs w:val="24"/>
                <w:lang w:eastAsia="en-GB"/>
              </w:rPr>
            </w:pPr>
            <w:r w:rsidRPr="001842F7">
              <w:rPr>
                <w:rFonts w:ascii="RR Pioneer" w:eastAsia="Times New Roman" w:hAnsi="RR Pioneer" w:cs="Times New Roman"/>
                <w:b/>
                <w:bCs/>
                <w:szCs w:val="20"/>
                <w:lang w:eastAsia="en-GB"/>
              </w:rPr>
              <w:t>Impact</w:t>
            </w:r>
          </w:p>
        </w:tc>
      </w:tr>
      <w:tr w:rsidR="0023078A" w:rsidRPr="001842F7" w14:paraId="4577CC60" w14:textId="77777777" w:rsidTr="001A78F7">
        <w:trPr>
          <w:trHeight w:val="300"/>
        </w:trPr>
        <w:tc>
          <w:tcPr>
            <w:tcW w:w="3960" w:type="dxa"/>
            <w:tcBorders>
              <w:top w:val="single" w:sz="6" w:space="0" w:color="auto"/>
              <w:left w:val="single" w:sz="6" w:space="0" w:color="auto"/>
              <w:bottom w:val="single" w:sz="6" w:space="0" w:color="auto"/>
              <w:right w:val="single" w:sz="6" w:space="0" w:color="auto"/>
            </w:tcBorders>
          </w:tcPr>
          <w:p w14:paraId="49DCF9F6" w14:textId="6C3EDEAD" w:rsidR="0023078A" w:rsidRPr="001842F7" w:rsidRDefault="0023078A">
            <w:pPr>
              <w:ind w:left="360"/>
              <w:rPr>
                <w:rFonts w:ascii="RR Pioneer" w:hAnsi="RR Pioneer"/>
              </w:rPr>
            </w:pPr>
            <w:r w:rsidRPr="001842F7">
              <w:rPr>
                <w:rFonts w:ascii="RR Pioneer" w:hAnsi="RR Pioneer"/>
              </w:rPr>
              <w:t xml:space="preserve">To be </w:t>
            </w:r>
            <w:r w:rsidR="008022B6" w:rsidRPr="001842F7">
              <w:rPr>
                <w:rFonts w:ascii="RR Pioneer" w:hAnsi="RR Pioneer"/>
              </w:rPr>
              <w:t>completed from above</w:t>
            </w:r>
          </w:p>
        </w:tc>
        <w:tc>
          <w:tcPr>
            <w:tcW w:w="5040" w:type="dxa"/>
            <w:tcBorders>
              <w:top w:val="single" w:sz="6" w:space="0" w:color="auto"/>
              <w:left w:val="single" w:sz="6" w:space="0" w:color="auto"/>
              <w:bottom w:val="single" w:sz="6" w:space="0" w:color="auto"/>
              <w:right w:val="single" w:sz="6" w:space="0" w:color="auto"/>
            </w:tcBorders>
          </w:tcPr>
          <w:p w14:paraId="3D6E246A" w14:textId="4233DBFE" w:rsidR="0023078A" w:rsidRPr="001842F7" w:rsidRDefault="008022B6">
            <w:pPr>
              <w:tabs>
                <w:tab w:val="clear" w:pos="992"/>
                <w:tab w:val="clear" w:pos="1395"/>
                <w:tab w:val="clear" w:pos="1712"/>
              </w:tabs>
              <w:spacing w:after="0"/>
              <w:ind w:left="127"/>
              <w:textAlignment w:val="baseline"/>
              <w:rPr>
                <w:rFonts w:ascii="RR Pioneer" w:eastAsia="Times New Roman" w:hAnsi="RR Pioneer" w:cs="Times New Roman"/>
                <w:szCs w:val="20"/>
                <w:lang w:eastAsia="en-GB"/>
              </w:rPr>
            </w:pPr>
            <w:r w:rsidRPr="001842F7">
              <w:rPr>
                <w:rFonts w:ascii="RR Pioneer" w:hAnsi="RR Pioneer"/>
              </w:rPr>
              <w:t>To be completed from above</w:t>
            </w:r>
          </w:p>
        </w:tc>
      </w:tr>
    </w:tbl>
    <w:p w14:paraId="276B4290" w14:textId="77777777" w:rsidR="0023078A" w:rsidRPr="001842F7" w:rsidRDefault="0023078A" w:rsidP="0023078A">
      <w:pPr>
        <w:tabs>
          <w:tab w:val="clear" w:pos="992"/>
          <w:tab w:val="clear" w:pos="1395"/>
          <w:tab w:val="clear" w:pos="1712"/>
        </w:tabs>
        <w:spacing w:after="0"/>
        <w:textAlignment w:val="baseline"/>
        <w:rPr>
          <w:rFonts w:ascii="RR Pioneer" w:eastAsia="Times New Roman" w:hAnsi="RR Pioneer" w:cs="Segoe UI"/>
          <w:sz w:val="18"/>
          <w:szCs w:val="18"/>
          <w:lang w:eastAsia="en-GB"/>
        </w:rPr>
      </w:pPr>
    </w:p>
    <w:p w14:paraId="58E56334" w14:textId="77777777" w:rsidR="0023078A" w:rsidRPr="001842F7" w:rsidRDefault="0023078A" w:rsidP="0023078A">
      <w:pPr>
        <w:tabs>
          <w:tab w:val="clear" w:pos="992"/>
          <w:tab w:val="clear" w:pos="1395"/>
          <w:tab w:val="clear" w:pos="1712"/>
        </w:tabs>
        <w:spacing w:after="0"/>
        <w:textAlignment w:val="baseline"/>
        <w:rPr>
          <w:rFonts w:ascii="RR Pioneer" w:eastAsia="Times New Roman" w:hAnsi="RR Pioneer" w:cs="Segoe UI"/>
          <w:sz w:val="18"/>
          <w:szCs w:val="18"/>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1842F7" w:rsidRPr="001842F7" w14:paraId="1E7F0F0E" w14:textId="77777777">
        <w:trPr>
          <w:trHeight w:val="510"/>
        </w:trPr>
        <w:tc>
          <w:tcPr>
            <w:tcW w:w="3960" w:type="dxa"/>
            <w:tcBorders>
              <w:top w:val="single" w:sz="6" w:space="0" w:color="auto"/>
              <w:left w:val="single" w:sz="6" w:space="0" w:color="auto"/>
              <w:bottom w:val="single" w:sz="6" w:space="0" w:color="auto"/>
              <w:right w:val="single" w:sz="6" w:space="0" w:color="auto"/>
            </w:tcBorders>
            <w:vAlign w:val="center"/>
            <w:hideMark/>
          </w:tcPr>
          <w:p w14:paraId="731BBA5F" w14:textId="77777777" w:rsidR="0023078A" w:rsidRPr="001842F7" w:rsidRDefault="0023078A">
            <w:pPr>
              <w:tabs>
                <w:tab w:val="clear" w:pos="992"/>
                <w:tab w:val="clear" w:pos="1395"/>
                <w:tab w:val="clear" w:pos="1712"/>
              </w:tabs>
              <w:spacing w:after="0"/>
              <w:jc w:val="center"/>
              <w:textAlignment w:val="baseline"/>
              <w:rPr>
                <w:rFonts w:ascii="RR Pioneer" w:eastAsia="Times New Roman" w:hAnsi="RR Pioneer" w:cs="Times New Roman"/>
                <w:sz w:val="24"/>
                <w:szCs w:val="24"/>
                <w:lang w:eastAsia="en-GB"/>
              </w:rPr>
            </w:pPr>
            <w:r w:rsidRPr="001842F7">
              <w:rPr>
                <w:rFonts w:ascii="RR Pioneer" w:eastAsia="Times New Roman" w:hAnsi="RR Pioneer" w:cs="Times New Roman"/>
                <w:b/>
                <w:bCs/>
                <w:szCs w:val="20"/>
                <w:lang w:eastAsia="en-GB"/>
              </w:rPr>
              <w:t>New Submission</w:t>
            </w:r>
          </w:p>
        </w:tc>
        <w:tc>
          <w:tcPr>
            <w:tcW w:w="5040" w:type="dxa"/>
            <w:tcBorders>
              <w:top w:val="single" w:sz="6" w:space="0" w:color="auto"/>
              <w:left w:val="single" w:sz="6" w:space="0" w:color="auto"/>
              <w:bottom w:val="single" w:sz="6" w:space="0" w:color="auto"/>
              <w:right w:val="single" w:sz="6" w:space="0" w:color="auto"/>
            </w:tcBorders>
            <w:vAlign w:val="center"/>
            <w:hideMark/>
          </w:tcPr>
          <w:p w14:paraId="09C9D1B7" w14:textId="77777777" w:rsidR="0023078A" w:rsidRPr="001842F7" w:rsidRDefault="0023078A">
            <w:pPr>
              <w:tabs>
                <w:tab w:val="clear" w:pos="992"/>
                <w:tab w:val="clear" w:pos="1395"/>
                <w:tab w:val="clear" w:pos="1712"/>
              </w:tabs>
              <w:spacing w:after="0"/>
              <w:jc w:val="center"/>
              <w:textAlignment w:val="baseline"/>
              <w:rPr>
                <w:rFonts w:ascii="RR Pioneer" w:eastAsia="Times New Roman" w:hAnsi="RR Pioneer" w:cs="Times New Roman"/>
                <w:sz w:val="24"/>
                <w:szCs w:val="24"/>
                <w:lang w:eastAsia="en-GB"/>
              </w:rPr>
            </w:pPr>
            <w:r w:rsidRPr="001842F7">
              <w:rPr>
                <w:rFonts w:ascii="RR Pioneer" w:eastAsia="Times New Roman" w:hAnsi="RR Pioneer" w:cs="Times New Roman"/>
                <w:b/>
                <w:bCs/>
                <w:szCs w:val="20"/>
                <w:lang w:eastAsia="en-GB"/>
              </w:rPr>
              <w:t>Impact</w:t>
            </w:r>
          </w:p>
        </w:tc>
      </w:tr>
      <w:tr w:rsidR="0023078A" w:rsidRPr="001842F7" w14:paraId="370FAA10" w14:textId="77777777">
        <w:trPr>
          <w:trHeight w:val="300"/>
        </w:trPr>
        <w:tc>
          <w:tcPr>
            <w:tcW w:w="3960" w:type="dxa"/>
            <w:tcBorders>
              <w:top w:val="single" w:sz="6" w:space="0" w:color="auto"/>
              <w:left w:val="single" w:sz="6" w:space="0" w:color="auto"/>
              <w:bottom w:val="single" w:sz="6" w:space="0" w:color="auto"/>
              <w:right w:val="single" w:sz="6" w:space="0" w:color="auto"/>
            </w:tcBorders>
            <w:vAlign w:val="center"/>
          </w:tcPr>
          <w:p w14:paraId="0B71610F" w14:textId="5E4AFEEA" w:rsidR="0023078A" w:rsidRPr="001842F7" w:rsidRDefault="008022B6">
            <w:pPr>
              <w:ind w:left="360"/>
              <w:rPr>
                <w:rFonts w:ascii="RR Pioneer" w:hAnsi="RR Pioneer"/>
              </w:rPr>
            </w:pPr>
            <w:r w:rsidRPr="001842F7">
              <w:rPr>
                <w:rFonts w:ascii="RR Pioneer" w:hAnsi="RR Pioneer"/>
              </w:rPr>
              <w:t>To be completed from above</w:t>
            </w:r>
          </w:p>
        </w:tc>
        <w:tc>
          <w:tcPr>
            <w:tcW w:w="5040" w:type="dxa"/>
            <w:tcBorders>
              <w:top w:val="single" w:sz="6" w:space="0" w:color="auto"/>
              <w:left w:val="single" w:sz="6" w:space="0" w:color="auto"/>
              <w:bottom w:val="single" w:sz="6" w:space="0" w:color="auto"/>
              <w:right w:val="single" w:sz="6" w:space="0" w:color="auto"/>
            </w:tcBorders>
          </w:tcPr>
          <w:p w14:paraId="17A52F2E" w14:textId="40B8676B" w:rsidR="0023078A" w:rsidRPr="001842F7" w:rsidRDefault="008022B6">
            <w:pPr>
              <w:tabs>
                <w:tab w:val="clear" w:pos="992"/>
                <w:tab w:val="clear" w:pos="1395"/>
                <w:tab w:val="clear" w:pos="1712"/>
              </w:tabs>
              <w:spacing w:after="0"/>
              <w:ind w:left="127"/>
              <w:textAlignment w:val="baseline"/>
              <w:rPr>
                <w:rFonts w:ascii="RR Pioneer" w:eastAsia="Times New Roman" w:hAnsi="RR Pioneer" w:cs="Times New Roman"/>
                <w:szCs w:val="20"/>
                <w:lang w:eastAsia="en-GB"/>
              </w:rPr>
            </w:pPr>
            <w:r w:rsidRPr="001842F7">
              <w:rPr>
                <w:rFonts w:ascii="RR Pioneer" w:hAnsi="RR Pioneer"/>
              </w:rPr>
              <w:t>To be completed from above</w:t>
            </w:r>
          </w:p>
        </w:tc>
      </w:tr>
    </w:tbl>
    <w:p w14:paraId="6F358C86" w14:textId="77777777" w:rsidR="0023078A" w:rsidRPr="001842F7" w:rsidRDefault="0023078A" w:rsidP="0023078A">
      <w:pPr>
        <w:pStyle w:val="Heading3"/>
        <w:rPr>
          <w:rFonts w:ascii="RR Pioneer" w:hAnsi="RR Pioneer"/>
        </w:rPr>
      </w:pPr>
    </w:p>
    <w:p w14:paraId="6268591F" w14:textId="77777777" w:rsidR="007C2AB5" w:rsidRDefault="00F2762A" w:rsidP="00B428BA">
      <w:pPr>
        <w:pStyle w:val="Heading2"/>
        <w:rPr>
          <w:rFonts w:ascii="RR Pioneer" w:hAnsi="RR Pioneer"/>
        </w:rPr>
      </w:pPr>
      <w:r w:rsidRPr="001842F7">
        <w:rPr>
          <w:rFonts w:ascii="RR Pioneer" w:hAnsi="RR Pioneer"/>
        </w:rPr>
        <w:t>References</w:t>
      </w:r>
      <w:r w:rsidR="00B03E49" w:rsidRPr="001842F7">
        <w:rPr>
          <w:rFonts w:ascii="RR Pioneer" w:hAnsi="RR Pioneer"/>
        </w:rPr>
        <w:t>/</w:t>
      </w:r>
      <w:r w:rsidR="00C87154" w:rsidRPr="001842F7">
        <w:rPr>
          <w:rFonts w:ascii="RR Pioneer" w:hAnsi="RR Pioneer"/>
        </w:rPr>
        <w:t>Attached Documents</w:t>
      </w:r>
    </w:p>
    <w:p w14:paraId="3412DC3A" w14:textId="77777777" w:rsidR="007C2AB5" w:rsidRPr="001842F7" w:rsidRDefault="007C2AB5" w:rsidP="007C2AB5">
      <w:pPr>
        <w:pStyle w:val="Heading3"/>
        <w:rPr>
          <w:rFonts w:ascii="RR Pioneer" w:hAnsi="RR Pioneer"/>
          <w:sz w:val="22"/>
          <w:szCs w:val="22"/>
        </w:rPr>
      </w:pPr>
      <w:r w:rsidRPr="001842F7">
        <w:rPr>
          <w:rFonts w:ascii="RR Pioneer" w:hAnsi="RR Pioneer"/>
          <w:sz w:val="22"/>
          <w:szCs w:val="22"/>
        </w:rPr>
        <w:t>References</w:t>
      </w:r>
    </w:p>
    <w:p w14:paraId="529775C9" w14:textId="77777777" w:rsidR="007C2AB5" w:rsidRPr="001842F7" w:rsidRDefault="007C2AB5" w:rsidP="007C2AB5">
      <w:pPr>
        <w:spacing w:before="120" w:after="120"/>
        <w:rPr>
          <w:rFonts w:ascii="RR Pioneer" w:hAnsi="RR Pioneer"/>
          <w:sz w:val="22"/>
          <w:szCs w:val="24"/>
        </w:rPr>
      </w:pPr>
      <w:r w:rsidRPr="001842F7">
        <w:rPr>
          <w:rFonts w:ascii="RR Pioneer" w:hAnsi="RR Pioneer"/>
          <w:sz w:val="22"/>
          <w:szCs w:val="24"/>
        </w:rPr>
        <w:t>[1] Rolls-Royce SMR, Definition of Postulated Initiating Events and Derivation of Initiating Event Frequencies, SMR0001389 Issue 5.</w:t>
      </w:r>
    </w:p>
    <w:p w14:paraId="178E7C42" w14:textId="77777777" w:rsidR="007C2AB5" w:rsidRPr="001842F7" w:rsidRDefault="007C2AB5" w:rsidP="007C2AB5">
      <w:pPr>
        <w:spacing w:before="120" w:after="120"/>
        <w:rPr>
          <w:rFonts w:ascii="RR Pioneer" w:hAnsi="RR Pioneer"/>
          <w:sz w:val="22"/>
          <w:szCs w:val="24"/>
          <w:highlight w:val="yellow"/>
        </w:rPr>
      </w:pPr>
      <w:r w:rsidRPr="001842F7">
        <w:rPr>
          <w:rFonts w:ascii="RR Pioneer" w:hAnsi="RR Pioneer"/>
          <w:sz w:val="22"/>
          <w:szCs w:val="24"/>
        </w:rPr>
        <w:t>[2] Rolls-Royce SMR, Plant Performance Analysis Methodology for Reactor and Fuel Handling Pool Design Basis Faults, SMR0012935 Issue 1.</w:t>
      </w:r>
    </w:p>
    <w:p w14:paraId="5041BA74" w14:textId="77777777" w:rsidR="007C2AB5" w:rsidRPr="001842F7" w:rsidRDefault="007C2AB5" w:rsidP="007C2AB5">
      <w:pPr>
        <w:spacing w:before="120" w:after="120"/>
        <w:rPr>
          <w:rFonts w:ascii="RR Pioneer" w:hAnsi="RR Pioneer"/>
          <w:sz w:val="22"/>
          <w:szCs w:val="24"/>
        </w:rPr>
      </w:pPr>
      <w:r w:rsidRPr="001842F7">
        <w:rPr>
          <w:rFonts w:ascii="RR Pioneer" w:hAnsi="RR Pioneer"/>
          <w:sz w:val="22"/>
          <w:szCs w:val="24"/>
        </w:rPr>
        <w:t>[3] Rolls-Royce SMR, Fault Schedule Spreadsheet, SMR0004916 Issue 3.</w:t>
      </w:r>
    </w:p>
    <w:p w14:paraId="049AE31D" w14:textId="77777777" w:rsidR="007C2AB5" w:rsidRPr="001842F7" w:rsidRDefault="007C2AB5" w:rsidP="007C2AB5">
      <w:pPr>
        <w:spacing w:before="120" w:after="120"/>
        <w:rPr>
          <w:rFonts w:ascii="RR Pioneer" w:hAnsi="RR Pioneer"/>
          <w:sz w:val="22"/>
          <w:szCs w:val="24"/>
        </w:rPr>
      </w:pPr>
      <w:r w:rsidRPr="001842F7">
        <w:rPr>
          <w:rFonts w:ascii="RR Pioneer" w:hAnsi="RR Pioneer"/>
          <w:sz w:val="22"/>
          <w:szCs w:val="24"/>
        </w:rPr>
        <w:t>[4] ONR, Safety Assessment Principles for Nuclear Facilities, 2014 Edition, Revision 1, January 2020.</w:t>
      </w:r>
    </w:p>
    <w:p w14:paraId="45078363" w14:textId="77777777" w:rsidR="007C2AB5" w:rsidRPr="001842F7" w:rsidRDefault="007C2AB5" w:rsidP="007C2AB5">
      <w:pPr>
        <w:spacing w:before="120" w:after="120"/>
        <w:rPr>
          <w:rFonts w:ascii="RR Pioneer" w:hAnsi="RR Pioneer"/>
          <w:sz w:val="22"/>
          <w:szCs w:val="24"/>
        </w:rPr>
      </w:pPr>
      <w:r w:rsidRPr="001842F7">
        <w:rPr>
          <w:rFonts w:ascii="RR Pioneer" w:hAnsi="RR Pioneer"/>
          <w:sz w:val="22"/>
          <w:szCs w:val="24"/>
        </w:rPr>
        <w:t>[5] ONR, Cat and Class, NS-TAST-GD-094 Issue 2.</w:t>
      </w:r>
    </w:p>
    <w:p w14:paraId="4C483B1D" w14:textId="77777777" w:rsidR="007C2AB5" w:rsidRPr="001842F7" w:rsidRDefault="007C2AB5" w:rsidP="007C2AB5">
      <w:pPr>
        <w:spacing w:before="120" w:after="120"/>
        <w:rPr>
          <w:rFonts w:ascii="RR Pioneer" w:hAnsi="RR Pioneer"/>
          <w:sz w:val="22"/>
          <w:szCs w:val="24"/>
        </w:rPr>
      </w:pPr>
      <w:r w:rsidRPr="001842F7">
        <w:rPr>
          <w:rFonts w:ascii="RR Pioneer" w:hAnsi="RR Pioneer"/>
          <w:sz w:val="22"/>
          <w:szCs w:val="24"/>
        </w:rPr>
        <w:t>[6] ONR, Design Basis Analysis, NS-TAST-GD-006 Issue 5.1.</w:t>
      </w:r>
    </w:p>
    <w:p w14:paraId="0A10B2B0" w14:textId="77777777" w:rsidR="007C2AB5" w:rsidRPr="001842F7" w:rsidRDefault="007C2AB5" w:rsidP="007C2AB5">
      <w:pPr>
        <w:spacing w:before="120" w:after="120"/>
        <w:rPr>
          <w:rFonts w:ascii="RR Pioneer" w:hAnsi="RR Pioneer"/>
          <w:sz w:val="22"/>
          <w:szCs w:val="24"/>
        </w:rPr>
      </w:pPr>
      <w:r w:rsidRPr="001842F7">
        <w:rPr>
          <w:rFonts w:ascii="RR Pioneer" w:hAnsi="RR Pioneer"/>
          <w:sz w:val="22"/>
          <w:szCs w:val="24"/>
        </w:rPr>
        <w:t>[7] ONR, Limits and Conditions NS-TAST-GD-035 Issue 7.</w:t>
      </w:r>
    </w:p>
    <w:p w14:paraId="3DA3B3AC" w14:textId="77777777" w:rsidR="007C2AB5" w:rsidRPr="001842F7" w:rsidRDefault="007C2AB5" w:rsidP="007C2AB5">
      <w:pPr>
        <w:spacing w:before="120" w:after="120"/>
        <w:rPr>
          <w:rFonts w:ascii="RR Pioneer" w:hAnsi="RR Pioneer"/>
          <w:sz w:val="22"/>
          <w:szCs w:val="24"/>
        </w:rPr>
      </w:pPr>
      <w:r w:rsidRPr="001842F7">
        <w:rPr>
          <w:rFonts w:ascii="RR Pioneer" w:hAnsi="RR Pioneer"/>
          <w:sz w:val="22"/>
          <w:szCs w:val="24"/>
        </w:rPr>
        <w:t>[8] Rolls-Royce SMR, Environment, Safety, Security and Safeguards Categorisation and Classification Method, SMR0006518 Issue 2.</w:t>
      </w:r>
    </w:p>
    <w:p w14:paraId="4C30ADFE" w14:textId="77777777" w:rsidR="007C2AB5" w:rsidRDefault="007C2AB5" w:rsidP="007C2AB5">
      <w:pPr>
        <w:spacing w:before="120" w:after="120"/>
        <w:rPr>
          <w:rFonts w:ascii="RR Pioneer" w:hAnsi="RR Pioneer"/>
          <w:sz w:val="22"/>
          <w:szCs w:val="24"/>
        </w:rPr>
      </w:pPr>
      <w:r w:rsidRPr="001842F7">
        <w:rPr>
          <w:rFonts w:ascii="RR Pioneer" w:hAnsi="RR Pioneer"/>
          <w:sz w:val="22"/>
          <w:szCs w:val="24"/>
        </w:rPr>
        <w:t>[9] Rolls-Royce SMR, E3S Case Chapter 15: Safety Analysis, SMR0003977.</w:t>
      </w:r>
    </w:p>
    <w:p w14:paraId="6F90FD5C" w14:textId="55FFCF02" w:rsidR="008B2EB2" w:rsidRDefault="00381A48" w:rsidP="007C2AB5">
      <w:pPr>
        <w:spacing w:before="120" w:after="120"/>
        <w:rPr>
          <w:rFonts w:ascii="RR Pioneer" w:hAnsi="RR Pioneer"/>
          <w:noProof/>
        </w:rPr>
      </w:pPr>
      <w:r>
        <w:rPr>
          <w:rFonts w:ascii="RR Pioneer" w:hAnsi="RR Pioneer"/>
          <w:sz w:val="22"/>
          <w:szCs w:val="24"/>
        </w:rPr>
        <w:t xml:space="preserve">[10] </w:t>
      </w:r>
      <w:r w:rsidRPr="001842F7">
        <w:rPr>
          <w:rFonts w:ascii="RR Pioneer" w:hAnsi="RR Pioneer"/>
          <w:noProof/>
        </w:rPr>
        <w:t>RR Report, SMR0006906_003, Hazard Log Spreadsheet - Version 8, 2025.</w:t>
      </w:r>
    </w:p>
    <w:p w14:paraId="3FF1DF54" w14:textId="0B07BEF1" w:rsidR="00423625" w:rsidRDefault="00423625" w:rsidP="007C2AB5">
      <w:pPr>
        <w:spacing w:before="120" w:after="120"/>
        <w:rPr>
          <w:rFonts w:ascii="RR Pioneer" w:hAnsi="RR Pioneer"/>
          <w:noProof/>
        </w:rPr>
      </w:pPr>
      <w:r>
        <w:rPr>
          <w:rFonts w:ascii="RR Pioneer" w:hAnsi="RR Pioneer"/>
          <w:noProof/>
        </w:rPr>
        <w:t xml:space="preserve">[11] </w:t>
      </w:r>
      <w:r w:rsidRPr="00423625">
        <w:rPr>
          <w:rFonts w:ascii="RR Pioneer" w:hAnsi="RR Pioneer"/>
          <w:noProof/>
        </w:rPr>
        <w:t>RR Report, SMR0004444_004, Rolls-Royce SMR Fault Schedule (Version 8), 2025.</w:t>
      </w:r>
    </w:p>
    <w:p w14:paraId="5FE479C9" w14:textId="6B05CA9D" w:rsidR="00423625" w:rsidRDefault="00423625" w:rsidP="007C2AB5">
      <w:pPr>
        <w:spacing w:before="120" w:after="120"/>
        <w:rPr>
          <w:rFonts w:ascii="RR Pioneer" w:hAnsi="RR Pioneer"/>
          <w:noProof/>
        </w:rPr>
      </w:pPr>
      <w:r>
        <w:rPr>
          <w:rFonts w:ascii="RR Pioneer" w:hAnsi="RR Pioneer"/>
          <w:noProof/>
        </w:rPr>
        <w:t xml:space="preserve">[12] </w:t>
      </w:r>
      <w:r w:rsidRPr="00423625">
        <w:rPr>
          <w:rFonts w:ascii="RR Pioneer" w:hAnsi="RR Pioneer"/>
          <w:noProof/>
        </w:rPr>
        <w:t>RR Report, SMR0021843_001, Low Level Safety Function Decomposition, 2025.</w:t>
      </w:r>
    </w:p>
    <w:p w14:paraId="065E8B91" w14:textId="582FD633" w:rsidR="002A5EB0" w:rsidRPr="001842F7" w:rsidRDefault="00336672" w:rsidP="00B428BA">
      <w:pPr>
        <w:pStyle w:val="Heading2"/>
        <w:rPr>
          <w:rFonts w:ascii="RR Pioneer" w:eastAsiaTheme="minorHAnsi" w:hAnsi="RR Pioneer" w:cstheme="minorBidi"/>
          <w:b w:val="0"/>
          <w:bCs w:val="0"/>
          <w:i w:val="0"/>
          <w:noProof/>
          <w:sz w:val="22"/>
          <w:szCs w:val="22"/>
        </w:rPr>
      </w:pPr>
      <w:r w:rsidRPr="001842F7">
        <w:rPr>
          <w:rFonts w:ascii="RR Pioneer" w:hAnsi="RR Pioneer"/>
          <w:sz w:val="22"/>
          <w:szCs w:val="22"/>
        </w:rPr>
        <w:fldChar w:fldCharType="begin"/>
      </w:r>
      <w:r w:rsidRPr="001842F7">
        <w:rPr>
          <w:rFonts w:ascii="RR Pioneer" w:hAnsi="RR Pioneer"/>
          <w:sz w:val="22"/>
          <w:szCs w:val="22"/>
        </w:rPr>
        <w:instrText xml:space="preserve"> BIBLIOGRAPHY  \l 2057 </w:instrText>
      </w:r>
      <w:r w:rsidRPr="001842F7">
        <w:rPr>
          <w:rFonts w:ascii="RR Pioneer" w:hAnsi="RR Pioneer"/>
          <w:sz w:val="22"/>
          <w:szCs w:val="22"/>
        </w:rPr>
        <w:fldChar w:fldCharType="separate"/>
      </w:r>
    </w:p>
    <w:p w14:paraId="6DD5089D" w14:textId="77777777" w:rsidR="002A5EB0" w:rsidRPr="001842F7" w:rsidRDefault="002A5EB0">
      <w:pPr>
        <w:divId w:val="997806497"/>
        <w:rPr>
          <w:rFonts w:ascii="RR Pioneer" w:eastAsia="Times New Roman" w:hAnsi="RR Pioneer"/>
          <w:noProof/>
        </w:rPr>
      </w:pPr>
    </w:p>
    <w:p w14:paraId="5D9CD570" w14:textId="048C87B1" w:rsidR="00B428BA" w:rsidRPr="001842F7" w:rsidRDefault="00336672" w:rsidP="00B428BA">
      <w:pPr>
        <w:pStyle w:val="Heading2"/>
        <w:rPr>
          <w:rFonts w:ascii="RR Pioneer" w:hAnsi="RR Pioneer"/>
        </w:rPr>
      </w:pPr>
      <w:r w:rsidRPr="001842F7">
        <w:rPr>
          <w:rFonts w:ascii="RR Pioneer" w:eastAsia="Times New Roman" w:hAnsi="RR Pioneer" w:cs="Times New Roman"/>
          <w:sz w:val="22"/>
          <w:szCs w:val="20"/>
          <w:u w:val="single"/>
        </w:rPr>
        <w:lastRenderedPageBreak/>
        <w:fldChar w:fldCharType="end"/>
      </w:r>
      <w:r w:rsidR="00B428BA" w:rsidRPr="001842F7">
        <w:rPr>
          <w:rFonts w:ascii="RR Pioneer" w:hAnsi="RR Pioneer"/>
        </w:rPr>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1307"/>
        <w:gridCol w:w="6119"/>
      </w:tblGrid>
      <w:tr w:rsidR="001842F7" w:rsidRPr="001842F7" w14:paraId="1D4CDC56" w14:textId="77777777" w:rsidTr="008B2EB2">
        <w:trPr>
          <w:jc w:val="center"/>
        </w:trPr>
        <w:tc>
          <w:tcPr>
            <w:tcW w:w="1311" w:type="dxa"/>
          </w:tcPr>
          <w:p w14:paraId="4A1CEFAC" w14:textId="77777777" w:rsidR="0009476E" w:rsidRPr="001842F7"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1842F7">
              <w:rPr>
                <w:rFonts w:ascii="RR Pioneer" w:eastAsia="Times New Roman" w:hAnsi="RR Pioneer" w:cs="Times New Roman"/>
                <w:b/>
                <w:sz w:val="22"/>
                <w:szCs w:val="20"/>
                <w:lang w:eastAsia="en-GB"/>
              </w:rPr>
              <w:t>Date</w:t>
            </w:r>
          </w:p>
        </w:tc>
        <w:tc>
          <w:tcPr>
            <w:tcW w:w="1307" w:type="dxa"/>
          </w:tcPr>
          <w:p w14:paraId="53237652" w14:textId="77777777" w:rsidR="0009476E" w:rsidRPr="001842F7"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1842F7">
              <w:rPr>
                <w:rFonts w:ascii="RR Pioneer" w:eastAsia="Times New Roman" w:hAnsi="RR Pioneer" w:cs="Times New Roman"/>
                <w:b/>
                <w:sz w:val="22"/>
                <w:szCs w:val="20"/>
                <w:lang w:eastAsia="en-GB"/>
              </w:rPr>
              <w:t>Revision Number</w:t>
            </w:r>
          </w:p>
        </w:tc>
        <w:tc>
          <w:tcPr>
            <w:tcW w:w="6119" w:type="dxa"/>
          </w:tcPr>
          <w:p w14:paraId="2DBBEBAB" w14:textId="77777777" w:rsidR="0009476E" w:rsidRPr="001842F7" w:rsidRDefault="0009476E" w:rsidP="00B428BA">
            <w:pPr>
              <w:tabs>
                <w:tab w:val="clear" w:pos="992"/>
                <w:tab w:val="clear" w:pos="1395"/>
                <w:tab w:val="clear" w:pos="1712"/>
              </w:tabs>
              <w:spacing w:before="120" w:after="120"/>
              <w:rPr>
                <w:rFonts w:ascii="RR Pioneer" w:eastAsia="Times New Roman" w:hAnsi="RR Pioneer" w:cs="Times New Roman"/>
                <w:b/>
                <w:sz w:val="22"/>
                <w:szCs w:val="20"/>
                <w:lang w:eastAsia="en-GB"/>
              </w:rPr>
            </w:pPr>
            <w:r w:rsidRPr="001842F7">
              <w:rPr>
                <w:rFonts w:ascii="RR Pioneer" w:eastAsia="Times New Roman" w:hAnsi="RR Pioneer" w:cs="Times New Roman"/>
                <w:b/>
                <w:sz w:val="22"/>
                <w:szCs w:val="20"/>
                <w:lang w:eastAsia="en-GB"/>
              </w:rPr>
              <w:t>Reason for Change</w:t>
            </w:r>
          </w:p>
        </w:tc>
      </w:tr>
      <w:tr w:rsidR="00962C87" w:rsidRPr="001842F7" w14:paraId="0FBCF0BF" w14:textId="77777777" w:rsidTr="008B2EB2">
        <w:trPr>
          <w:trHeight w:val="510"/>
          <w:jc w:val="center"/>
        </w:trPr>
        <w:tc>
          <w:tcPr>
            <w:tcW w:w="1311" w:type="dxa"/>
            <w:vAlign w:val="center"/>
          </w:tcPr>
          <w:p w14:paraId="650ADB0C" w14:textId="5B895CDC" w:rsidR="00EB7E9F" w:rsidRPr="001842F7" w:rsidRDefault="00962C87" w:rsidP="00A5343E">
            <w:pPr>
              <w:spacing w:after="0"/>
              <w:rPr>
                <w:rFonts w:ascii="RR Pioneer" w:hAnsi="RR Pioneer"/>
              </w:rPr>
            </w:pPr>
            <w:r>
              <w:rPr>
                <w:rFonts w:ascii="RR Pioneer" w:hAnsi="RR Pioneer"/>
              </w:rPr>
              <w:t>04/07/2025</w:t>
            </w:r>
          </w:p>
        </w:tc>
        <w:tc>
          <w:tcPr>
            <w:tcW w:w="1307" w:type="dxa"/>
            <w:vAlign w:val="center"/>
          </w:tcPr>
          <w:p w14:paraId="6C8254E4" w14:textId="63797C9B" w:rsidR="00EB7E9F" w:rsidRPr="001842F7" w:rsidRDefault="008B2EB2" w:rsidP="00A5343E">
            <w:pPr>
              <w:spacing w:after="0"/>
              <w:jc w:val="center"/>
              <w:rPr>
                <w:rFonts w:ascii="RR Pioneer" w:eastAsia="Times New Roman" w:hAnsi="RR Pioneer" w:cs="Times New Roman"/>
                <w:szCs w:val="20"/>
                <w:lang w:eastAsia="en-GB"/>
              </w:rPr>
            </w:pPr>
            <w:r>
              <w:rPr>
                <w:rFonts w:ascii="RR Pioneer" w:eastAsia="Times New Roman" w:hAnsi="RR Pioneer" w:cs="Times New Roman"/>
                <w:szCs w:val="20"/>
                <w:lang w:eastAsia="en-GB"/>
              </w:rPr>
              <w:t>1.0</w:t>
            </w:r>
          </w:p>
        </w:tc>
        <w:tc>
          <w:tcPr>
            <w:tcW w:w="6119" w:type="dxa"/>
            <w:vAlign w:val="center"/>
          </w:tcPr>
          <w:p w14:paraId="5EFFA07E" w14:textId="35DA2B4A" w:rsidR="00EB7E9F" w:rsidRPr="001842F7" w:rsidRDefault="008B2EB2" w:rsidP="00A5343E">
            <w:pPr>
              <w:spacing w:after="0"/>
              <w:rPr>
                <w:rFonts w:ascii="RR Pioneer" w:eastAsia="Times New Roman" w:hAnsi="RR Pioneer" w:cs="Times New Roman"/>
                <w:szCs w:val="20"/>
                <w:lang w:eastAsia="en-GB"/>
              </w:rPr>
            </w:pPr>
            <w:r>
              <w:rPr>
                <w:rFonts w:ascii="RR Pioneer" w:eastAsia="Times New Roman" w:hAnsi="RR Pioneer" w:cs="Times New Roman"/>
                <w:szCs w:val="20"/>
                <w:lang w:eastAsia="en-GB"/>
              </w:rPr>
              <w:t>First issue</w:t>
            </w:r>
          </w:p>
        </w:tc>
      </w:tr>
    </w:tbl>
    <w:p w14:paraId="35B2D9F3" w14:textId="77777777" w:rsidR="004F5F77" w:rsidRPr="001842F7" w:rsidRDefault="004F5F77" w:rsidP="00B428BA">
      <w:pPr>
        <w:pStyle w:val="Heading2"/>
        <w:rPr>
          <w:rFonts w:ascii="RR Pioneer" w:hAnsi="RR Pioneer"/>
        </w:rPr>
      </w:pPr>
    </w:p>
    <w:p w14:paraId="70D400A9" w14:textId="77777777" w:rsidR="00AF00C8" w:rsidRPr="001842F7" w:rsidRDefault="00AF00C8">
      <w:pPr>
        <w:tabs>
          <w:tab w:val="clear" w:pos="992"/>
          <w:tab w:val="clear" w:pos="1395"/>
          <w:tab w:val="clear" w:pos="1712"/>
        </w:tabs>
        <w:spacing w:after="200" w:line="276" w:lineRule="auto"/>
        <w:rPr>
          <w:rFonts w:ascii="RR Pioneer" w:eastAsiaTheme="majorEastAsia" w:hAnsi="RR Pioneer" w:cstheme="majorBidi"/>
          <w:b/>
          <w:bCs/>
          <w:i/>
          <w:sz w:val="28"/>
          <w:szCs w:val="28"/>
        </w:rPr>
      </w:pPr>
      <w:r w:rsidRPr="001842F7">
        <w:rPr>
          <w:rFonts w:ascii="RR Pioneer" w:hAnsi="RR Pioneer"/>
        </w:rPr>
        <w:br w:type="page"/>
      </w:r>
    </w:p>
    <w:p w14:paraId="775DE5C3" w14:textId="1C793431" w:rsidR="00CC03B0" w:rsidRPr="001842F7" w:rsidRDefault="00CB6D00" w:rsidP="00B428BA">
      <w:pPr>
        <w:pStyle w:val="Heading2"/>
        <w:rPr>
          <w:rFonts w:ascii="RR Pioneer" w:hAnsi="RR Pioneer"/>
        </w:rPr>
      </w:pPr>
      <w:r w:rsidRPr="001842F7">
        <w:rPr>
          <w:rFonts w:ascii="RR Pioneer" w:hAnsi="RR Pioneer"/>
        </w:rPr>
        <w:lastRenderedPageBreak/>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135"/>
        <w:gridCol w:w="1442"/>
        <w:gridCol w:w="1613"/>
        <w:gridCol w:w="1551"/>
      </w:tblGrid>
      <w:tr w:rsidR="001842F7" w:rsidRPr="001842F7" w14:paraId="70FA47CE" w14:textId="77777777">
        <w:trPr>
          <w:trHeight w:val="105"/>
        </w:trPr>
        <w:tc>
          <w:tcPr>
            <w:tcW w:w="1239" w:type="dxa"/>
            <w:vMerge w:val="restart"/>
            <w:vAlign w:val="center"/>
          </w:tcPr>
          <w:p w14:paraId="1C070387" w14:textId="1C3437F8" w:rsidR="00FB41D5" w:rsidRPr="001842F7" w:rsidRDefault="007E3047" w:rsidP="007E3047">
            <w:pPr>
              <w:pStyle w:val="ReportTitles"/>
              <w:spacing w:after="100" w:afterAutospacing="1"/>
              <w:rPr>
                <w:rFonts w:ascii="RR Pioneer" w:hAnsi="RR Pioneer"/>
                <w:sz w:val="16"/>
                <w:szCs w:val="16"/>
              </w:rPr>
            </w:pPr>
            <w:r w:rsidRPr="001842F7">
              <w:rPr>
                <w:rFonts w:ascii="RR Pioneer" w:hAnsi="RR Pioneer"/>
              </w:rPr>
              <w:t>A</w:t>
            </w:r>
            <w:r w:rsidR="00FB41D5" w:rsidRPr="001842F7">
              <w:rPr>
                <w:rFonts w:ascii="RR Pioneer" w:hAnsi="RR Pioneer"/>
              </w:rPr>
              <w:t>utho</w:t>
            </w:r>
            <w:r w:rsidRPr="001842F7">
              <w:rPr>
                <w:rFonts w:ascii="RR Pioneer" w:hAnsi="RR Pioneer"/>
              </w:rPr>
              <w:t>r</w:t>
            </w:r>
          </w:p>
        </w:tc>
        <w:tc>
          <w:tcPr>
            <w:tcW w:w="3135" w:type="dxa"/>
            <w:vAlign w:val="center"/>
          </w:tcPr>
          <w:p w14:paraId="541F133B" w14:textId="77777777" w:rsidR="00FB41D5" w:rsidRPr="001842F7" w:rsidRDefault="00FB41D5">
            <w:pPr>
              <w:pStyle w:val="ReportTitles"/>
              <w:spacing w:after="100" w:afterAutospacing="1"/>
              <w:rPr>
                <w:rFonts w:ascii="RR Pioneer" w:hAnsi="RR Pioneer"/>
                <w:sz w:val="16"/>
                <w:szCs w:val="16"/>
              </w:rPr>
            </w:pPr>
            <w:r w:rsidRPr="001842F7">
              <w:rPr>
                <w:rFonts w:ascii="RR Pioneer" w:hAnsi="RR Pioneer"/>
                <w:sz w:val="16"/>
                <w:szCs w:val="16"/>
              </w:rPr>
              <w:t>Sign</w:t>
            </w:r>
          </w:p>
        </w:tc>
        <w:tc>
          <w:tcPr>
            <w:tcW w:w="1442" w:type="dxa"/>
            <w:vAlign w:val="center"/>
          </w:tcPr>
          <w:p w14:paraId="47319952" w14:textId="77777777" w:rsidR="00FB41D5" w:rsidRPr="001842F7" w:rsidRDefault="00FB41D5">
            <w:pPr>
              <w:pStyle w:val="ReportTitles"/>
              <w:spacing w:after="100" w:afterAutospacing="1"/>
              <w:rPr>
                <w:rFonts w:ascii="RR Pioneer" w:hAnsi="RR Pioneer"/>
                <w:sz w:val="16"/>
                <w:szCs w:val="16"/>
              </w:rPr>
            </w:pPr>
            <w:r w:rsidRPr="001842F7">
              <w:rPr>
                <w:rFonts w:ascii="RR Pioneer" w:hAnsi="RR Pioneer"/>
                <w:sz w:val="16"/>
                <w:szCs w:val="16"/>
              </w:rPr>
              <w:t xml:space="preserve">Print </w:t>
            </w:r>
          </w:p>
        </w:tc>
        <w:tc>
          <w:tcPr>
            <w:tcW w:w="1613" w:type="dxa"/>
            <w:vAlign w:val="center"/>
          </w:tcPr>
          <w:p w14:paraId="54D3C54A" w14:textId="77777777" w:rsidR="00FB41D5" w:rsidRPr="001842F7" w:rsidRDefault="00FB41D5">
            <w:pPr>
              <w:pStyle w:val="ReportTitles"/>
              <w:spacing w:after="100" w:afterAutospacing="1"/>
              <w:rPr>
                <w:rFonts w:ascii="RR Pioneer" w:hAnsi="RR Pioneer"/>
                <w:sz w:val="16"/>
                <w:szCs w:val="16"/>
              </w:rPr>
            </w:pPr>
            <w:r w:rsidRPr="001842F7">
              <w:rPr>
                <w:rFonts w:ascii="RR Pioneer" w:hAnsi="RR Pioneer"/>
                <w:sz w:val="16"/>
                <w:szCs w:val="16"/>
              </w:rPr>
              <w:t>Role</w:t>
            </w:r>
          </w:p>
        </w:tc>
        <w:tc>
          <w:tcPr>
            <w:tcW w:w="1551" w:type="dxa"/>
            <w:vAlign w:val="center"/>
          </w:tcPr>
          <w:p w14:paraId="5B44944D" w14:textId="77777777" w:rsidR="00FB41D5" w:rsidRPr="001842F7" w:rsidRDefault="00FB41D5">
            <w:pPr>
              <w:pStyle w:val="ReportTitles"/>
              <w:spacing w:after="100" w:afterAutospacing="1"/>
              <w:rPr>
                <w:rFonts w:ascii="RR Pioneer" w:hAnsi="RR Pioneer"/>
                <w:sz w:val="16"/>
                <w:szCs w:val="16"/>
              </w:rPr>
            </w:pPr>
            <w:r w:rsidRPr="001842F7">
              <w:rPr>
                <w:rFonts w:ascii="RR Pioneer" w:hAnsi="RR Pioneer"/>
                <w:sz w:val="16"/>
                <w:szCs w:val="16"/>
              </w:rPr>
              <w:t xml:space="preserve">Date </w:t>
            </w:r>
          </w:p>
        </w:tc>
      </w:tr>
      <w:tr w:rsidR="001842F7" w:rsidRPr="001842F7" w14:paraId="35E744E2" w14:textId="77777777">
        <w:trPr>
          <w:trHeight w:val="1269"/>
        </w:trPr>
        <w:tc>
          <w:tcPr>
            <w:tcW w:w="1239" w:type="dxa"/>
            <w:vMerge/>
            <w:vAlign w:val="center"/>
          </w:tcPr>
          <w:p w14:paraId="4CA19103" w14:textId="77777777" w:rsidR="007E3047" w:rsidRPr="001842F7" w:rsidRDefault="007E3047" w:rsidP="007E3047">
            <w:pPr>
              <w:pStyle w:val="ReportTitles"/>
              <w:spacing w:after="100" w:afterAutospacing="1"/>
              <w:rPr>
                <w:rFonts w:ascii="RR Pioneer" w:hAnsi="RR Pioneer"/>
              </w:rPr>
            </w:pPr>
          </w:p>
        </w:tc>
        <w:tc>
          <w:tcPr>
            <w:tcW w:w="3135" w:type="dxa"/>
            <w:vAlign w:val="center"/>
          </w:tcPr>
          <w:p w14:paraId="6D44FE92" w14:textId="485A1460" w:rsidR="007E3047" w:rsidRPr="001842F7" w:rsidRDefault="007E3047" w:rsidP="007E3047">
            <w:pPr>
              <w:pStyle w:val="ReportTitles"/>
              <w:spacing w:after="100" w:afterAutospacing="1"/>
              <w:rPr>
                <w:rFonts w:ascii="RR Pioneer" w:hAnsi="RR Pioneer"/>
                <w:b w:val="0"/>
                <w:bCs/>
              </w:rPr>
            </w:pPr>
            <w:r w:rsidRPr="001842F7">
              <w:rPr>
                <w:rFonts w:ascii="RR Pioneer" w:hAnsi="RR Pioneer"/>
                <w:b w:val="0"/>
                <w:bCs/>
              </w:rPr>
              <w:t>See Teamcenter</w:t>
            </w:r>
          </w:p>
        </w:tc>
        <w:tc>
          <w:tcPr>
            <w:tcW w:w="1442" w:type="dxa"/>
            <w:vAlign w:val="center"/>
          </w:tcPr>
          <w:p w14:paraId="0AE7291E" w14:textId="09120DD8" w:rsidR="007E3047" w:rsidRPr="001842F7" w:rsidRDefault="00FF758B" w:rsidP="007E3047">
            <w:pPr>
              <w:pStyle w:val="ReportTitles"/>
              <w:spacing w:after="100" w:afterAutospacing="1"/>
              <w:rPr>
                <w:rFonts w:ascii="RR Pioneer" w:hAnsi="RR Pioneer"/>
                <w:b w:val="0"/>
                <w:bCs/>
              </w:rPr>
            </w:pPr>
            <w:r>
              <w:rPr>
                <w:rFonts w:ascii="RR Pioneer" w:hAnsi="RR Pioneer"/>
                <w:b w:val="0"/>
                <w:bCs/>
              </w:rPr>
              <w:t>{Redacted}</w:t>
            </w:r>
          </w:p>
        </w:tc>
        <w:tc>
          <w:tcPr>
            <w:tcW w:w="1613" w:type="dxa"/>
            <w:vAlign w:val="center"/>
          </w:tcPr>
          <w:p w14:paraId="612123F6" w14:textId="6AAD04AB" w:rsidR="007E3047" w:rsidRPr="001842F7" w:rsidRDefault="00FF758B" w:rsidP="007E3047">
            <w:pPr>
              <w:pStyle w:val="ReportTitles"/>
              <w:spacing w:after="100" w:afterAutospacing="1"/>
              <w:rPr>
                <w:rFonts w:ascii="RR Pioneer" w:hAnsi="RR Pioneer"/>
                <w:b w:val="0"/>
                <w:bCs/>
              </w:rPr>
            </w:pPr>
            <w:r>
              <w:rPr>
                <w:rFonts w:ascii="RR Pioneer" w:hAnsi="RR Pioneer"/>
                <w:b w:val="0"/>
                <w:bCs/>
              </w:rPr>
              <w:t>{Redacted}</w:t>
            </w:r>
          </w:p>
        </w:tc>
        <w:tc>
          <w:tcPr>
            <w:tcW w:w="1551" w:type="dxa"/>
            <w:vAlign w:val="center"/>
          </w:tcPr>
          <w:p w14:paraId="4F6D79D2" w14:textId="2B4EE2EA" w:rsidR="007E3047" w:rsidRPr="001842F7" w:rsidRDefault="007E3047" w:rsidP="007E3047">
            <w:pPr>
              <w:pStyle w:val="ReportTitles"/>
              <w:spacing w:after="100" w:afterAutospacing="1"/>
              <w:rPr>
                <w:rFonts w:ascii="RR Pioneer" w:hAnsi="RR Pioneer"/>
              </w:rPr>
            </w:pPr>
            <w:r w:rsidRPr="001842F7">
              <w:rPr>
                <w:rFonts w:ascii="RR Pioneer" w:hAnsi="RR Pioneer"/>
                <w:b w:val="0"/>
                <w:bCs/>
              </w:rPr>
              <w:t>See Teamcenter</w:t>
            </w:r>
          </w:p>
        </w:tc>
      </w:tr>
      <w:tr w:rsidR="001842F7" w:rsidRPr="001842F7" w14:paraId="57186A3E" w14:textId="77777777">
        <w:trPr>
          <w:trHeight w:val="100"/>
        </w:trPr>
        <w:tc>
          <w:tcPr>
            <w:tcW w:w="1239" w:type="dxa"/>
            <w:vMerge w:val="restart"/>
            <w:vAlign w:val="center"/>
          </w:tcPr>
          <w:p w14:paraId="5C850129" w14:textId="216451EC" w:rsidR="007E3047" w:rsidRPr="001842F7" w:rsidRDefault="007E3047" w:rsidP="007E3047">
            <w:pPr>
              <w:pStyle w:val="ReportTitles"/>
              <w:rPr>
                <w:rFonts w:ascii="RR Pioneer" w:hAnsi="RR Pioneer"/>
                <w:bCs/>
              </w:rPr>
            </w:pPr>
            <w:r w:rsidRPr="001842F7">
              <w:rPr>
                <w:rFonts w:ascii="RR Pioneer" w:hAnsi="RR Pioneer"/>
                <w:bCs/>
              </w:rPr>
              <w:t>Reviewer</w:t>
            </w:r>
          </w:p>
        </w:tc>
        <w:tc>
          <w:tcPr>
            <w:tcW w:w="3135" w:type="dxa"/>
            <w:vAlign w:val="center"/>
          </w:tcPr>
          <w:p w14:paraId="758A6A91"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Sign</w:t>
            </w:r>
          </w:p>
        </w:tc>
        <w:tc>
          <w:tcPr>
            <w:tcW w:w="1442" w:type="dxa"/>
            <w:vAlign w:val="center"/>
          </w:tcPr>
          <w:p w14:paraId="5A27335C"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 xml:space="preserve">Print </w:t>
            </w:r>
          </w:p>
        </w:tc>
        <w:tc>
          <w:tcPr>
            <w:tcW w:w="1613" w:type="dxa"/>
            <w:vAlign w:val="center"/>
          </w:tcPr>
          <w:p w14:paraId="2CEA45D6"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Role</w:t>
            </w:r>
          </w:p>
        </w:tc>
        <w:tc>
          <w:tcPr>
            <w:tcW w:w="1551" w:type="dxa"/>
            <w:vAlign w:val="center"/>
          </w:tcPr>
          <w:p w14:paraId="3285EE6C"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 xml:space="preserve">Date </w:t>
            </w:r>
          </w:p>
        </w:tc>
      </w:tr>
      <w:tr w:rsidR="001842F7" w:rsidRPr="001842F7" w14:paraId="14CD362A" w14:textId="77777777">
        <w:trPr>
          <w:trHeight w:val="859"/>
        </w:trPr>
        <w:tc>
          <w:tcPr>
            <w:tcW w:w="1239" w:type="dxa"/>
            <w:vMerge/>
            <w:vAlign w:val="center"/>
          </w:tcPr>
          <w:p w14:paraId="5EB0B186" w14:textId="77777777" w:rsidR="007E3047" w:rsidRPr="001842F7" w:rsidRDefault="007E3047" w:rsidP="007E3047">
            <w:pPr>
              <w:pStyle w:val="ReportTitles"/>
              <w:rPr>
                <w:rFonts w:ascii="RR Pioneer" w:hAnsi="RR Pioneer"/>
                <w:bCs/>
              </w:rPr>
            </w:pPr>
          </w:p>
        </w:tc>
        <w:tc>
          <w:tcPr>
            <w:tcW w:w="3135" w:type="dxa"/>
            <w:vAlign w:val="center"/>
          </w:tcPr>
          <w:p w14:paraId="3B975C30" w14:textId="43859780"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rPr>
              <w:t>See Teamcenter</w:t>
            </w:r>
          </w:p>
        </w:tc>
        <w:tc>
          <w:tcPr>
            <w:tcW w:w="1442" w:type="dxa"/>
            <w:vAlign w:val="center"/>
          </w:tcPr>
          <w:p w14:paraId="38B8769A" w14:textId="1B771918" w:rsidR="007E3047" w:rsidRPr="00FF758B" w:rsidRDefault="00FF758B" w:rsidP="007E3047">
            <w:pPr>
              <w:tabs>
                <w:tab w:val="clear" w:pos="992"/>
                <w:tab w:val="clear" w:pos="1395"/>
                <w:tab w:val="clear" w:pos="1712"/>
              </w:tabs>
              <w:spacing w:after="0"/>
              <w:rPr>
                <w:rFonts w:ascii="RR Pioneer" w:eastAsia="Times New Roman" w:hAnsi="RR Pioneer" w:cs="Times New Roman"/>
                <w:szCs w:val="20"/>
                <w:lang w:eastAsia="en-GB"/>
              </w:rPr>
            </w:pPr>
            <w:r w:rsidRPr="00FF758B">
              <w:rPr>
                <w:rFonts w:ascii="RR Pioneer" w:hAnsi="RR Pioneer"/>
              </w:rPr>
              <w:t>{Redacted}</w:t>
            </w:r>
          </w:p>
        </w:tc>
        <w:tc>
          <w:tcPr>
            <w:tcW w:w="1613" w:type="dxa"/>
            <w:vAlign w:val="center"/>
          </w:tcPr>
          <w:p w14:paraId="17AAD1A2" w14:textId="2AA568BE" w:rsidR="007E3047" w:rsidRPr="00FF758B" w:rsidRDefault="00FF758B" w:rsidP="007E3047">
            <w:pPr>
              <w:tabs>
                <w:tab w:val="clear" w:pos="992"/>
                <w:tab w:val="clear" w:pos="1395"/>
                <w:tab w:val="clear" w:pos="1712"/>
              </w:tabs>
              <w:spacing w:after="0"/>
              <w:rPr>
                <w:rFonts w:ascii="RR Pioneer" w:eastAsia="Times New Roman" w:hAnsi="RR Pioneer" w:cs="Times New Roman"/>
                <w:szCs w:val="20"/>
                <w:lang w:eastAsia="en-GB"/>
              </w:rPr>
            </w:pPr>
            <w:r w:rsidRPr="00FF758B">
              <w:rPr>
                <w:rFonts w:ascii="RR Pioneer" w:hAnsi="RR Pioneer"/>
              </w:rPr>
              <w:t>{Redacted}</w:t>
            </w:r>
          </w:p>
        </w:tc>
        <w:tc>
          <w:tcPr>
            <w:tcW w:w="1551" w:type="dxa"/>
            <w:vAlign w:val="center"/>
          </w:tcPr>
          <w:p w14:paraId="0F38E59B" w14:textId="76EE0BA4"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rPr>
              <w:t>See Teamcenter</w:t>
            </w:r>
          </w:p>
        </w:tc>
      </w:tr>
      <w:tr w:rsidR="001842F7" w:rsidRPr="001842F7" w14:paraId="5120A9A0" w14:textId="77777777">
        <w:trPr>
          <w:trHeight w:val="100"/>
        </w:trPr>
        <w:tc>
          <w:tcPr>
            <w:tcW w:w="1239" w:type="dxa"/>
            <w:vMerge w:val="restart"/>
            <w:vAlign w:val="center"/>
          </w:tcPr>
          <w:p w14:paraId="4EE89CCA" w14:textId="0E807BC7" w:rsidR="007E3047" w:rsidRPr="001842F7" w:rsidRDefault="007E3047" w:rsidP="007E3047">
            <w:pPr>
              <w:pStyle w:val="ReportTitles"/>
              <w:rPr>
                <w:rFonts w:ascii="RR Pioneer" w:hAnsi="RR Pioneer"/>
                <w:bCs/>
              </w:rPr>
            </w:pPr>
            <w:r w:rsidRPr="001842F7">
              <w:rPr>
                <w:rFonts w:ascii="RR Pioneer" w:hAnsi="RR Pioneer"/>
                <w:bCs/>
              </w:rPr>
              <w:t>Reviewer</w:t>
            </w:r>
          </w:p>
        </w:tc>
        <w:tc>
          <w:tcPr>
            <w:tcW w:w="3135" w:type="dxa"/>
            <w:vAlign w:val="center"/>
          </w:tcPr>
          <w:p w14:paraId="4CD3CAEC"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Sign</w:t>
            </w:r>
          </w:p>
        </w:tc>
        <w:tc>
          <w:tcPr>
            <w:tcW w:w="1442" w:type="dxa"/>
            <w:vAlign w:val="center"/>
          </w:tcPr>
          <w:p w14:paraId="741C9BE5"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 xml:space="preserve">Print </w:t>
            </w:r>
          </w:p>
        </w:tc>
        <w:tc>
          <w:tcPr>
            <w:tcW w:w="1613" w:type="dxa"/>
            <w:vAlign w:val="center"/>
          </w:tcPr>
          <w:p w14:paraId="08958A12"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Role</w:t>
            </w:r>
          </w:p>
        </w:tc>
        <w:tc>
          <w:tcPr>
            <w:tcW w:w="1551" w:type="dxa"/>
            <w:vAlign w:val="center"/>
          </w:tcPr>
          <w:p w14:paraId="6BDE7AFA"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b/>
                <w:bCs/>
                <w:szCs w:val="20"/>
                <w:lang w:eastAsia="en-GB"/>
              </w:rPr>
            </w:pPr>
            <w:r w:rsidRPr="001842F7">
              <w:rPr>
                <w:rFonts w:ascii="RR Pioneer" w:hAnsi="RR Pioneer"/>
                <w:b/>
                <w:bCs/>
                <w:sz w:val="16"/>
                <w:szCs w:val="16"/>
              </w:rPr>
              <w:t xml:space="preserve">Date </w:t>
            </w:r>
          </w:p>
        </w:tc>
      </w:tr>
      <w:tr w:rsidR="001842F7" w:rsidRPr="001842F7" w14:paraId="071BA986" w14:textId="77777777">
        <w:trPr>
          <w:trHeight w:val="899"/>
        </w:trPr>
        <w:tc>
          <w:tcPr>
            <w:tcW w:w="1239" w:type="dxa"/>
            <w:vMerge/>
            <w:vAlign w:val="center"/>
          </w:tcPr>
          <w:p w14:paraId="6D185309" w14:textId="77777777" w:rsidR="007E3047" w:rsidRPr="001842F7" w:rsidRDefault="007E3047" w:rsidP="007E3047">
            <w:pPr>
              <w:pStyle w:val="ReportTitles"/>
              <w:rPr>
                <w:rFonts w:ascii="RR Pioneer" w:hAnsi="RR Pioneer"/>
                <w:bCs/>
              </w:rPr>
            </w:pPr>
          </w:p>
        </w:tc>
        <w:tc>
          <w:tcPr>
            <w:tcW w:w="3135" w:type="dxa"/>
            <w:vAlign w:val="center"/>
          </w:tcPr>
          <w:p w14:paraId="59368065" w14:textId="253B77D8"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rPr>
              <w:t>See Teamcenter</w:t>
            </w:r>
          </w:p>
        </w:tc>
        <w:tc>
          <w:tcPr>
            <w:tcW w:w="1442" w:type="dxa"/>
            <w:vAlign w:val="center"/>
          </w:tcPr>
          <w:p w14:paraId="1AE893E9" w14:textId="05F3A096" w:rsidR="007E3047" w:rsidRPr="00FF758B" w:rsidRDefault="00FF758B" w:rsidP="007E3047">
            <w:pPr>
              <w:tabs>
                <w:tab w:val="clear" w:pos="992"/>
                <w:tab w:val="clear" w:pos="1395"/>
                <w:tab w:val="clear" w:pos="1712"/>
              </w:tabs>
              <w:spacing w:after="0"/>
              <w:rPr>
                <w:rFonts w:ascii="RR Pioneer" w:eastAsia="Times New Roman" w:hAnsi="RR Pioneer" w:cs="Times New Roman"/>
                <w:szCs w:val="20"/>
                <w:lang w:eastAsia="en-GB"/>
              </w:rPr>
            </w:pPr>
            <w:r w:rsidRPr="00FF758B">
              <w:rPr>
                <w:rFonts w:ascii="RR Pioneer" w:hAnsi="RR Pioneer"/>
              </w:rPr>
              <w:t>{Redacted}</w:t>
            </w:r>
          </w:p>
        </w:tc>
        <w:tc>
          <w:tcPr>
            <w:tcW w:w="1613" w:type="dxa"/>
            <w:vAlign w:val="center"/>
          </w:tcPr>
          <w:p w14:paraId="677F16BA" w14:textId="4CF7E279" w:rsidR="007E3047" w:rsidRPr="00FF758B" w:rsidRDefault="00FF758B" w:rsidP="007E3047">
            <w:pPr>
              <w:tabs>
                <w:tab w:val="clear" w:pos="992"/>
                <w:tab w:val="clear" w:pos="1395"/>
                <w:tab w:val="clear" w:pos="1712"/>
              </w:tabs>
              <w:spacing w:after="0"/>
              <w:rPr>
                <w:rFonts w:ascii="RR Pioneer" w:eastAsia="Times New Roman" w:hAnsi="RR Pioneer" w:cs="Times New Roman"/>
                <w:szCs w:val="20"/>
                <w:lang w:eastAsia="en-GB"/>
              </w:rPr>
            </w:pPr>
            <w:r w:rsidRPr="00FF758B">
              <w:rPr>
                <w:rFonts w:ascii="RR Pioneer" w:hAnsi="RR Pioneer"/>
              </w:rPr>
              <w:t>{Redacted}</w:t>
            </w:r>
          </w:p>
        </w:tc>
        <w:tc>
          <w:tcPr>
            <w:tcW w:w="1551" w:type="dxa"/>
            <w:vAlign w:val="center"/>
          </w:tcPr>
          <w:p w14:paraId="1197C98C" w14:textId="0F3A353A"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rPr>
              <w:t>See Teamcenter</w:t>
            </w:r>
          </w:p>
        </w:tc>
      </w:tr>
      <w:tr w:rsidR="001842F7" w:rsidRPr="001842F7" w14:paraId="0593814E" w14:textId="77777777">
        <w:trPr>
          <w:trHeight w:val="302"/>
        </w:trPr>
        <w:tc>
          <w:tcPr>
            <w:tcW w:w="1239" w:type="dxa"/>
            <w:vAlign w:val="center"/>
          </w:tcPr>
          <w:p w14:paraId="4B432CDB" w14:textId="77777777" w:rsidR="007E3047" w:rsidRPr="001842F7" w:rsidRDefault="007E3047" w:rsidP="007E3047">
            <w:pPr>
              <w:pStyle w:val="ReportTitles"/>
              <w:rPr>
                <w:rFonts w:ascii="RR Pioneer" w:hAnsi="RR Pioneer"/>
                <w:bCs/>
              </w:rPr>
            </w:pPr>
          </w:p>
        </w:tc>
        <w:tc>
          <w:tcPr>
            <w:tcW w:w="3135" w:type="dxa"/>
            <w:vAlign w:val="center"/>
          </w:tcPr>
          <w:p w14:paraId="6B1CA9B8"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b/>
                <w:bCs/>
                <w:sz w:val="16"/>
                <w:szCs w:val="16"/>
              </w:rPr>
              <w:t>Sign</w:t>
            </w:r>
          </w:p>
        </w:tc>
        <w:tc>
          <w:tcPr>
            <w:tcW w:w="1442" w:type="dxa"/>
            <w:vAlign w:val="center"/>
          </w:tcPr>
          <w:p w14:paraId="45A7E1B8"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b/>
                <w:bCs/>
                <w:sz w:val="16"/>
                <w:szCs w:val="16"/>
              </w:rPr>
              <w:t xml:space="preserve">Print </w:t>
            </w:r>
          </w:p>
        </w:tc>
        <w:tc>
          <w:tcPr>
            <w:tcW w:w="1613" w:type="dxa"/>
            <w:vAlign w:val="center"/>
          </w:tcPr>
          <w:p w14:paraId="548B1CA5"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b/>
                <w:bCs/>
                <w:sz w:val="16"/>
                <w:szCs w:val="16"/>
              </w:rPr>
              <w:t>Role</w:t>
            </w:r>
          </w:p>
        </w:tc>
        <w:tc>
          <w:tcPr>
            <w:tcW w:w="1551" w:type="dxa"/>
            <w:vAlign w:val="center"/>
          </w:tcPr>
          <w:p w14:paraId="77D6C6BF" w14:textId="77777777" w:rsidR="007E3047" w:rsidRPr="001842F7" w:rsidRDefault="007E3047" w:rsidP="007E3047">
            <w:pPr>
              <w:tabs>
                <w:tab w:val="clear" w:pos="992"/>
                <w:tab w:val="clear" w:pos="1395"/>
                <w:tab w:val="clear" w:pos="1712"/>
              </w:tabs>
              <w:spacing w:after="0"/>
              <w:rPr>
                <w:rFonts w:ascii="RR Pioneer" w:eastAsia="Times New Roman" w:hAnsi="RR Pioneer" w:cs="Times New Roman"/>
                <w:szCs w:val="20"/>
                <w:lang w:eastAsia="en-GB"/>
              </w:rPr>
            </w:pPr>
            <w:r w:rsidRPr="001842F7">
              <w:rPr>
                <w:rFonts w:ascii="RR Pioneer" w:hAnsi="RR Pioneer"/>
                <w:b/>
                <w:bCs/>
                <w:sz w:val="16"/>
                <w:szCs w:val="16"/>
              </w:rPr>
              <w:t xml:space="preserve">Date </w:t>
            </w:r>
          </w:p>
        </w:tc>
      </w:tr>
      <w:tr w:rsidR="007E3047" w:rsidRPr="001842F7" w14:paraId="0FA01883" w14:textId="77777777">
        <w:trPr>
          <w:trHeight w:val="899"/>
        </w:trPr>
        <w:tc>
          <w:tcPr>
            <w:tcW w:w="1239" w:type="dxa"/>
            <w:vAlign w:val="center"/>
          </w:tcPr>
          <w:p w14:paraId="51850030" w14:textId="40934DDE" w:rsidR="007E3047" w:rsidRPr="001842F7" w:rsidRDefault="00B026A2" w:rsidP="007E3047">
            <w:pPr>
              <w:pStyle w:val="ReportTitles"/>
              <w:rPr>
                <w:rFonts w:ascii="RR Pioneer" w:hAnsi="RR Pioneer"/>
                <w:bCs/>
              </w:rPr>
            </w:pPr>
            <w:r>
              <w:rPr>
                <w:rFonts w:ascii="RR Pioneer" w:hAnsi="RR Pioneer"/>
                <w:bCs/>
              </w:rPr>
              <w:t>Approver</w:t>
            </w:r>
          </w:p>
        </w:tc>
        <w:tc>
          <w:tcPr>
            <w:tcW w:w="3135" w:type="dxa"/>
            <w:vAlign w:val="center"/>
          </w:tcPr>
          <w:p w14:paraId="7664FFA9" w14:textId="5E8BD435" w:rsidR="007E3047" w:rsidRPr="001842F7" w:rsidRDefault="007E3047" w:rsidP="007E3047">
            <w:pPr>
              <w:tabs>
                <w:tab w:val="clear" w:pos="992"/>
                <w:tab w:val="clear" w:pos="1395"/>
                <w:tab w:val="clear" w:pos="1712"/>
              </w:tabs>
              <w:spacing w:after="0"/>
              <w:rPr>
                <w:rFonts w:ascii="RR Pioneer" w:hAnsi="RR Pioneer"/>
                <w:sz w:val="16"/>
                <w:szCs w:val="16"/>
              </w:rPr>
            </w:pPr>
            <w:r w:rsidRPr="001842F7">
              <w:rPr>
                <w:rFonts w:ascii="RR Pioneer" w:hAnsi="RR Pioneer"/>
              </w:rPr>
              <w:t>See Teamcenter</w:t>
            </w:r>
          </w:p>
        </w:tc>
        <w:tc>
          <w:tcPr>
            <w:tcW w:w="1442" w:type="dxa"/>
            <w:vAlign w:val="center"/>
          </w:tcPr>
          <w:p w14:paraId="1BB0E883" w14:textId="3FBC13FA" w:rsidR="007E3047" w:rsidRPr="00FF758B" w:rsidRDefault="00FF758B" w:rsidP="007E3047">
            <w:pPr>
              <w:tabs>
                <w:tab w:val="clear" w:pos="992"/>
                <w:tab w:val="clear" w:pos="1395"/>
                <w:tab w:val="clear" w:pos="1712"/>
              </w:tabs>
              <w:spacing w:after="0"/>
              <w:rPr>
                <w:rFonts w:ascii="RR Pioneer" w:hAnsi="RR Pioneer"/>
                <w:szCs w:val="20"/>
              </w:rPr>
            </w:pPr>
            <w:r w:rsidRPr="00FF758B">
              <w:rPr>
                <w:rFonts w:ascii="RR Pioneer" w:hAnsi="RR Pioneer"/>
              </w:rPr>
              <w:t>{Redacted}</w:t>
            </w:r>
          </w:p>
        </w:tc>
        <w:tc>
          <w:tcPr>
            <w:tcW w:w="1613" w:type="dxa"/>
            <w:vAlign w:val="center"/>
          </w:tcPr>
          <w:p w14:paraId="6CD4B5A4" w14:textId="1F90291C" w:rsidR="007E3047" w:rsidRPr="00FF758B" w:rsidRDefault="00FF758B" w:rsidP="007E3047">
            <w:pPr>
              <w:tabs>
                <w:tab w:val="clear" w:pos="992"/>
                <w:tab w:val="clear" w:pos="1395"/>
                <w:tab w:val="clear" w:pos="1712"/>
              </w:tabs>
              <w:spacing w:after="0"/>
              <w:rPr>
                <w:rFonts w:ascii="RR Pioneer" w:hAnsi="RR Pioneer"/>
                <w:szCs w:val="20"/>
              </w:rPr>
            </w:pPr>
            <w:r w:rsidRPr="00FF758B">
              <w:rPr>
                <w:rFonts w:ascii="RR Pioneer" w:hAnsi="RR Pioneer"/>
              </w:rPr>
              <w:t>{Redacted}</w:t>
            </w:r>
          </w:p>
        </w:tc>
        <w:tc>
          <w:tcPr>
            <w:tcW w:w="1551" w:type="dxa"/>
            <w:vAlign w:val="center"/>
          </w:tcPr>
          <w:p w14:paraId="37493C6E" w14:textId="57C87AF1" w:rsidR="007E3047" w:rsidRPr="001842F7" w:rsidRDefault="007E3047" w:rsidP="007E3047">
            <w:pPr>
              <w:tabs>
                <w:tab w:val="clear" w:pos="992"/>
                <w:tab w:val="clear" w:pos="1395"/>
                <w:tab w:val="clear" w:pos="1712"/>
              </w:tabs>
              <w:spacing w:after="0"/>
              <w:rPr>
                <w:rFonts w:ascii="RR Pioneer" w:hAnsi="RR Pioneer"/>
                <w:sz w:val="16"/>
                <w:szCs w:val="16"/>
              </w:rPr>
            </w:pPr>
            <w:r w:rsidRPr="001842F7">
              <w:rPr>
                <w:rFonts w:ascii="RR Pioneer" w:hAnsi="RR Pioneer"/>
              </w:rPr>
              <w:t>See Teamcenter</w:t>
            </w:r>
          </w:p>
        </w:tc>
      </w:tr>
    </w:tbl>
    <w:p w14:paraId="59BFB71F" w14:textId="48C7DFAE" w:rsidR="002A3242" w:rsidRPr="001842F7" w:rsidRDefault="002A3242" w:rsidP="002A3242">
      <w:pPr>
        <w:rPr>
          <w:rFonts w:ascii="RR Pioneer" w:hAnsi="RR Pioneer"/>
          <w:sz w:val="28"/>
          <w:szCs w:val="28"/>
        </w:rPr>
      </w:pPr>
    </w:p>
    <w:p w14:paraId="2CF96374" w14:textId="77777777" w:rsidR="009D711B" w:rsidRPr="001842F7" w:rsidRDefault="009D711B" w:rsidP="002A3242">
      <w:pPr>
        <w:rPr>
          <w:rFonts w:ascii="RR Pioneer" w:hAnsi="RR Pioneer"/>
        </w:rPr>
      </w:pPr>
    </w:p>
    <w:sectPr w:rsidR="009D711B" w:rsidRPr="001842F7" w:rsidSect="000B3B41">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7291" w14:textId="77777777" w:rsidR="00940911" w:rsidRDefault="00940911" w:rsidP="00D12A48">
      <w:r>
        <w:separator/>
      </w:r>
    </w:p>
  </w:endnote>
  <w:endnote w:type="continuationSeparator" w:id="0">
    <w:p w14:paraId="3A0B23E9" w14:textId="77777777" w:rsidR="00940911" w:rsidRDefault="00940911" w:rsidP="00D12A48">
      <w:r>
        <w:continuationSeparator/>
      </w:r>
    </w:p>
  </w:endnote>
  <w:endnote w:type="continuationNotice" w:id="1">
    <w:p w14:paraId="7B329533" w14:textId="77777777" w:rsidR="00940911" w:rsidRDefault="00940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19117F94" w:rsidR="001038B7" w:rsidRDefault="00161250">
    <w:pPr>
      <w:pStyle w:val="Footer"/>
    </w:pPr>
    <w:r>
      <w:rPr>
        <w:noProof/>
      </w:rPr>
      <mc:AlternateContent>
        <mc:Choice Requires="wps">
          <w:drawing>
            <wp:anchor distT="0" distB="0" distL="0" distR="0" simplePos="0" relativeHeight="251654656"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1556DC2" id="_x0000_t202" coordsize="21600,21600" o:spt="202" path="m,l,21600r21600,l21600,xe">
              <v:stroke joinstyle="miter"/>
              <v:path gradientshapeok="t" o:connecttype="rect"/>
            </v:shapetype>
            <v:shape id="Text Box 2" o:spid="_x0000_s1026" type="#_x0000_t202" style="position:absolute;margin-left:0;margin-top:.05pt;width:34.95pt;height:34.95pt;z-index:25165465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7C4C6026" w:rsidR="00F915C6" w:rsidRDefault="00F915C6" w:rsidP="00CD449A">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139CAAAD" w:rsidR="001038B7" w:rsidRDefault="0010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1292" w14:textId="77777777" w:rsidR="00940911" w:rsidRDefault="00940911" w:rsidP="00D12A48">
      <w:r>
        <w:separator/>
      </w:r>
    </w:p>
  </w:footnote>
  <w:footnote w:type="continuationSeparator" w:id="0">
    <w:p w14:paraId="518D6299" w14:textId="77777777" w:rsidR="00940911" w:rsidRDefault="00940911" w:rsidP="00D12A48">
      <w:r>
        <w:continuationSeparator/>
      </w:r>
    </w:p>
  </w:footnote>
  <w:footnote w:type="continuationNotice" w:id="1">
    <w:p w14:paraId="50A89F62" w14:textId="77777777" w:rsidR="00940911" w:rsidRDefault="009409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58D4" w14:textId="77777777" w:rsidR="00970815" w:rsidRDefault="009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3D61DAFD" w:rsidR="004051C6" w:rsidRPr="002C0498" w:rsidRDefault="004051C6" w:rsidP="004051C6">
    <w:pPr>
      <w:pStyle w:val="SecurityClassification"/>
    </w:pPr>
    <w:r w:rsidRPr="00EA5516">
      <w:rPr>
        <w:noProof/>
        <w:sz w:val="16"/>
        <w:szCs w:val="16"/>
        <w:lang w:eastAsia="en-US"/>
      </w:rPr>
      <w:drawing>
        <wp:anchor distT="0" distB="0" distL="114300" distR="114300" simplePos="0" relativeHeight="251656704" behindDoc="1" locked="0" layoutInCell="1" allowOverlap="1" wp14:anchorId="7AD5E053" wp14:editId="7A0BCF3A">
          <wp:simplePos x="0" y="0"/>
          <wp:positionH relativeFrom="page">
            <wp:posOffset>527050</wp:posOffset>
          </wp:positionH>
          <wp:positionV relativeFrom="page">
            <wp:posOffset>233680</wp:posOffset>
          </wp:positionV>
          <wp:extent cx="972000" cy="522000"/>
          <wp:effectExtent l="0" t="0" r="0" b="0"/>
          <wp:wrapSquare wrapText="bothSides"/>
          <wp:docPr id="1679421650" name="Picture 16794216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BD0AF3" w:rsidRDefault="004051C6" w:rsidP="004051C6">
    <w:pPr>
      <w:pStyle w:val="NoSpacing"/>
      <w:rPr>
        <w:lang w:eastAsia="en-GB"/>
      </w:rPr>
    </w:pPr>
  </w:p>
  <w:p w14:paraId="59034DA1" w14:textId="77777777" w:rsidR="004051C6" w:rsidRDefault="004051C6" w:rsidP="004051C6">
    <w:pPr>
      <w:pStyle w:val="Header"/>
      <w:spacing w:after="0"/>
      <w:jc w:val="right"/>
      <w:rPr>
        <w:rFonts w:ascii="RR Pioneer" w:hAnsi="RR Pioneer"/>
        <w:sz w:val="18"/>
        <w:szCs w:val="18"/>
      </w:rPr>
    </w:pPr>
  </w:p>
  <w:p w14:paraId="6EC608E7" w14:textId="05CF9DDD" w:rsidR="004051C6" w:rsidRPr="001038B7" w:rsidRDefault="004051C6" w:rsidP="004051C6">
    <w:pPr>
      <w:pStyle w:val="Header"/>
      <w:spacing w:after="0"/>
      <w:jc w:val="right"/>
      <w:rPr>
        <w:rFonts w:ascii="RR Pioneer" w:hAnsi="RR Pioneer"/>
        <w:sz w:val="18"/>
        <w:szCs w:val="18"/>
      </w:rPr>
    </w:pPr>
    <w:r w:rsidRPr="001038B7">
      <w:rPr>
        <w:rFonts w:ascii="RR Pioneer" w:hAnsi="RR Pioneer"/>
        <w:sz w:val="18"/>
        <w:szCs w:val="18"/>
      </w:rPr>
      <w:t>T</w:t>
    </w:r>
    <w:r>
      <w:rPr>
        <w:rFonts w:ascii="RR Pioneer" w:hAnsi="RR Pioneer"/>
        <w:sz w:val="18"/>
        <w:szCs w:val="18"/>
      </w:rPr>
      <w:t>S-REG-</w:t>
    </w:r>
    <w:r w:rsidR="0015672E">
      <w:rPr>
        <w:rFonts w:ascii="RR Pioneer" w:hAnsi="RR Pioneer"/>
        <w:sz w:val="18"/>
        <w:szCs w:val="18"/>
      </w:rPr>
      <w:t>13</w:t>
    </w:r>
    <w:r w:rsidRPr="001038B7">
      <w:rPr>
        <w:rFonts w:ascii="RR Pioneer" w:hAnsi="RR Pioneer"/>
        <w:sz w:val="18"/>
        <w:szCs w:val="18"/>
      </w:rPr>
      <w:t xml:space="preserve"> Issue </w:t>
    </w:r>
    <w:r w:rsidR="004F5E6B">
      <w:rPr>
        <w:rFonts w:ascii="RR Pioneer" w:hAnsi="RR Pioneer"/>
        <w:sz w:val="18"/>
        <w:szCs w:val="18"/>
      </w:rPr>
      <w:t>2</w:t>
    </w:r>
  </w:p>
  <w:p w14:paraId="3E5089F1" w14:textId="303D8E42" w:rsidR="004051C6" w:rsidRPr="00211346" w:rsidRDefault="0039444C" w:rsidP="004051C6">
    <w:pPr>
      <w:pStyle w:val="Header"/>
      <w:spacing w:after="0"/>
      <w:jc w:val="right"/>
      <w:rPr>
        <w:rFonts w:ascii="RR Pioneer" w:hAnsi="RR Pioneer"/>
        <w:sz w:val="22"/>
      </w:rPr>
    </w:pPr>
    <w:r>
      <w:rPr>
        <w:rFonts w:ascii="RR Pioneer" w:hAnsi="RR Pioneer"/>
        <w:sz w:val="22"/>
      </w:rPr>
      <w:fldChar w:fldCharType="begin"/>
    </w:r>
    <w:r>
      <w:rPr>
        <w:rFonts w:ascii="RR Pioneer" w:hAnsi="RR Pioneer"/>
        <w:sz w:val="22"/>
      </w:rPr>
      <w:instrText xml:space="preserve"> DOCPROPERTY  m2Doc_item_id  \* MERGEFORMAT </w:instrText>
    </w:r>
    <w:r>
      <w:rPr>
        <w:rFonts w:ascii="RR Pioneer" w:hAnsi="RR Pioneer"/>
        <w:sz w:val="22"/>
      </w:rPr>
      <w:fldChar w:fldCharType="separate"/>
    </w:r>
    <w:r w:rsidR="000F33F7">
      <w:rPr>
        <w:rFonts w:ascii="RR Pioneer" w:hAnsi="RR Pioneer"/>
        <w:sz w:val="22"/>
      </w:rPr>
      <w:t>SMR0023453</w:t>
    </w:r>
    <w:r>
      <w:rPr>
        <w:rFonts w:ascii="RR Pioneer" w:hAnsi="RR Pioneer"/>
        <w:sz w:val="22"/>
      </w:rPr>
      <w:fldChar w:fldCharType="end"/>
    </w:r>
    <w:r w:rsidR="004051C6" w:rsidRPr="00211346">
      <w:rPr>
        <w:rFonts w:ascii="RR Pioneer" w:hAnsi="RR Pioneer"/>
        <w:sz w:val="22"/>
      </w:rPr>
      <w:t xml:space="preserve"> Issue </w:t>
    </w:r>
    <w:r>
      <w:rPr>
        <w:rFonts w:ascii="RR Pioneer" w:hAnsi="RR Pioneer"/>
        <w:sz w:val="22"/>
      </w:rPr>
      <w:fldChar w:fldCharType="begin"/>
    </w:r>
    <w:r>
      <w:rPr>
        <w:rFonts w:ascii="RR Pioneer" w:hAnsi="RR Pioneer"/>
        <w:sz w:val="22"/>
      </w:rPr>
      <w:instrText xml:space="preserve"> DOCPROPERTY  m1DocRev_item_revision_id  \* MERGEFORMAT </w:instrText>
    </w:r>
    <w:r>
      <w:rPr>
        <w:rFonts w:ascii="RR Pioneer" w:hAnsi="RR Pioneer"/>
        <w:sz w:val="22"/>
      </w:rPr>
      <w:fldChar w:fldCharType="separate"/>
    </w:r>
    <w:r w:rsidR="000F33F7">
      <w:rPr>
        <w:rFonts w:ascii="RR Pioneer" w:hAnsi="RR Pioneer"/>
        <w:sz w:val="22"/>
      </w:rPr>
      <w:t>001</w:t>
    </w:r>
    <w:r>
      <w:rPr>
        <w:rFonts w:ascii="RR Pioneer" w:hAnsi="RR Pioneer"/>
        <w:sz w:val="22"/>
      </w:rPr>
      <w:fldChar w:fldCharType="end"/>
    </w:r>
  </w:p>
  <w:p w14:paraId="529BAED8" w14:textId="77777777" w:rsidR="004051C6" w:rsidRPr="004051C6" w:rsidRDefault="00000000" w:rsidP="004051C6">
    <w:pPr>
      <w:pStyle w:val="Header"/>
      <w:spacing w:after="0"/>
      <w:jc w:val="right"/>
    </w:pPr>
    <w:sdt>
      <w:sdtPr>
        <w:id w:val="-1318336367"/>
        <w:docPartObj>
          <w:docPartGallery w:val="Page Numbers (Top of Page)"/>
          <w:docPartUnique/>
        </w:docPartObj>
      </w:sdtPr>
      <w:sdtContent>
        <w:r w:rsidR="004051C6" w:rsidRPr="004051C6">
          <w:t xml:space="preserve">Page </w:t>
        </w:r>
        <w:r w:rsidR="004051C6" w:rsidRPr="004051C6">
          <w:rPr>
            <w:sz w:val="24"/>
            <w:szCs w:val="24"/>
          </w:rPr>
          <w:fldChar w:fldCharType="begin"/>
        </w:r>
        <w:r w:rsidR="004051C6" w:rsidRPr="004051C6">
          <w:instrText xml:space="preserve"> PAGE </w:instrText>
        </w:r>
        <w:r w:rsidR="004051C6" w:rsidRPr="004051C6">
          <w:rPr>
            <w:sz w:val="24"/>
            <w:szCs w:val="24"/>
          </w:rPr>
          <w:fldChar w:fldCharType="separate"/>
        </w:r>
        <w:r w:rsidR="004051C6" w:rsidRPr="004051C6">
          <w:rPr>
            <w:sz w:val="24"/>
            <w:szCs w:val="24"/>
          </w:rPr>
          <w:t>1</w:t>
        </w:r>
        <w:r w:rsidR="004051C6" w:rsidRPr="004051C6">
          <w:rPr>
            <w:sz w:val="24"/>
            <w:szCs w:val="24"/>
          </w:rPr>
          <w:fldChar w:fldCharType="end"/>
        </w:r>
        <w:r w:rsidR="004051C6" w:rsidRPr="004051C6">
          <w:t xml:space="preserve"> of </w:t>
        </w:r>
        <w:r w:rsidR="009E41C4">
          <w:fldChar w:fldCharType="begin"/>
        </w:r>
        <w:r w:rsidR="009E41C4">
          <w:instrText xml:space="preserve"> NUMPAGES  </w:instrText>
        </w:r>
        <w:r w:rsidR="009E41C4">
          <w:fldChar w:fldCharType="separate"/>
        </w:r>
        <w:r w:rsidR="004051C6" w:rsidRPr="004051C6">
          <w:rPr>
            <w:sz w:val="24"/>
            <w:szCs w:val="24"/>
          </w:rPr>
          <w:t>3</w:t>
        </w:r>
        <w:r w:rsidR="009E41C4">
          <w:rPr>
            <w:sz w:val="24"/>
            <w:szCs w:val="24"/>
          </w:rPr>
          <w:fldChar w:fldCharType="end"/>
        </w:r>
      </w:sdtContent>
    </w:sdt>
  </w:p>
  <w:p w14:paraId="23414A88" w14:textId="5C4AD06D" w:rsidR="004051C6" w:rsidRDefault="004051C6" w:rsidP="004051C6">
    <w:pPr>
      <w:pStyle w:val="Header"/>
      <w:spacing w:after="0"/>
      <w:jc w:val="right"/>
    </w:pPr>
    <w:r w:rsidRPr="00211346">
      <w:rPr>
        <w:rFonts w:ascii="RR Pioneer" w:hAnsi="RR Pioneer"/>
        <w:sz w:val="22"/>
      </w:rPr>
      <w:t>Retention Category</w:t>
    </w:r>
    <w:r>
      <w:rPr>
        <w:rFonts w:ascii="RR Pioneer" w:hAnsi="RR Pioneer"/>
        <w:sz w:val="22"/>
      </w:rPr>
      <w:t xml:space="preserve"> </w:t>
    </w:r>
    <w:r w:rsidR="0039444C">
      <w:rPr>
        <w:rFonts w:ascii="RR Pioneer" w:hAnsi="RR Pioneer"/>
        <w:sz w:val="22"/>
      </w:rPr>
      <w:fldChar w:fldCharType="begin"/>
    </w:r>
    <w:r w:rsidR="0039444C">
      <w:rPr>
        <w:rFonts w:ascii="RR Pioneer" w:hAnsi="RR Pioneer"/>
        <w:sz w:val="22"/>
      </w:rPr>
      <w:instrText xml:space="preserve"> DOCPROPERTY  m3SMRDocRev_plm4_retention_cat  \* MERGEFORMAT </w:instrText>
    </w:r>
    <w:r w:rsidR="0039444C">
      <w:rPr>
        <w:rFonts w:ascii="RR Pioneer" w:hAnsi="RR Pioneer"/>
        <w:sz w:val="22"/>
      </w:rPr>
      <w:fldChar w:fldCharType="separate"/>
    </w:r>
    <w:r w:rsidR="000F33F7">
      <w:rPr>
        <w:rFonts w:ascii="RR Pioneer" w:hAnsi="RR Pioneer"/>
        <w:sz w:val="22"/>
      </w:rPr>
      <w:t>B</w:t>
    </w:r>
    <w:r w:rsidR="0039444C">
      <w:rPr>
        <w:rFonts w:ascii="RR Pioneer" w:hAnsi="RR Pioneer"/>
        <w:sz w:val="22"/>
      </w:rPr>
      <w:fldChar w:fldCharType="end"/>
    </w:r>
  </w:p>
  <w:p w14:paraId="0B05ABE0" w14:textId="02CE7529" w:rsidR="00211346" w:rsidRPr="000B3B41" w:rsidRDefault="00211346" w:rsidP="000B3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77777777" w:rsidR="00671FBA" w:rsidRPr="002C0498" w:rsidRDefault="00671FBA" w:rsidP="00671FBA">
    <w:pPr>
      <w:pStyle w:val="SecurityClassification"/>
    </w:pPr>
    <w:r w:rsidRPr="00EA5516">
      <w:rPr>
        <w:noProof/>
        <w:sz w:val="16"/>
        <w:szCs w:val="16"/>
        <w:lang w:eastAsia="en-US"/>
      </w:rPr>
      <w:drawing>
        <wp:anchor distT="0" distB="0" distL="114300" distR="114300" simplePos="0" relativeHeight="251655680" behindDoc="1" locked="0" layoutInCell="1" allowOverlap="1" wp14:anchorId="02E2A369" wp14:editId="4BA3B7EE">
          <wp:simplePos x="0" y="0"/>
          <wp:positionH relativeFrom="page">
            <wp:posOffset>527050</wp:posOffset>
          </wp:positionH>
          <wp:positionV relativeFrom="page">
            <wp:posOffset>233680</wp:posOffset>
          </wp:positionV>
          <wp:extent cx="972000" cy="522000"/>
          <wp:effectExtent l="0" t="0" r="0" b="0"/>
          <wp:wrapSquare wrapText="bothSides"/>
          <wp:docPr id="2017766357" name="Picture 20177663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BD0AF3" w:rsidRDefault="00671FBA" w:rsidP="00671FBA">
    <w:pPr>
      <w:pStyle w:val="NoSpacing"/>
      <w:rPr>
        <w:lang w:eastAsia="en-GB"/>
      </w:rPr>
    </w:pPr>
  </w:p>
  <w:p w14:paraId="279DC0E1" w14:textId="77777777" w:rsidR="00671FBA" w:rsidRDefault="00671FBA" w:rsidP="00671FBA">
    <w:pPr>
      <w:pStyle w:val="Header"/>
      <w:spacing w:after="0"/>
      <w:jc w:val="right"/>
      <w:rPr>
        <w:rFonts w:ascii="RR Pioneer" w:hAnsi="RR Pioneer"/>
        <w:sz w:val="18"/>
        <w:szCs w:val="18"/>
      </w:rPr>
    </w:pPr>
  </w:p>
  <w:p w14:paraId="69FD2D9C" w14:textId="2F91FD6F" w:rsidR="00671FBA" w:rsidRPr="001038B7" w:rsidRDefault="00671FBA" w:rsidP="00671FBA">
    <w:pPr>
      <w:pStyle w:val="Header"/>
      <w:spacing w:after="0"/>
      <w:jc w:val="right"/>
      <w:rPr>
        <w:rFonts w:ascii="RR Pioneer" w:hAnsi="RR Pioneer"/>
        <w:sz w:val="18"/>
        <w:szCs w:val="18"/>
      </w:rPr>
    </w:pPr>
    <w:r w:rsidRPr="001038B7">
      <w:rPr>
        <w:rFonts w:ascii="RR Pioneer" w:hAnsi="RR Pioneer"/>
        <w:sz w:val="18"/>
        <w:szCs w:val="18"/>
      </w:rPr>
      <w:t>T</w:t>
    </w:r>
    <w:r>
      <w:rPr>
        <w:rFonts w:ascii="RR Pioneer" w:hAnsi="RR Pioneer"/>
        <w:sz w:val="18"/>
        <w:szCs w:val="18"/>
      </w:rPr>
      <w:t>S-REG-</w:t>
    </w:r>
    <w:r w:rsidR="00A2500E">
      <w:rPr>
        <w:rFonts w:ascii="RR Pioneer" w:hAnsi="RR Pioneer"/>
        <w:sz w:val="18"/>
        <w:szCs w:val="18"/>
      </w:rPr>
      <w:t>XX</w:t>
    </w:r>
    <w:r w:rsidRPr="001038B7">
      <w:rPr>
        <w:rFonts w:ascii="RR Pioneer" w:hAnsi="RR Pioneer"/>
        <w:sz w:val="18"/>
        <w:szCs w:val="18"/>
      </w:rPr>
      <w:t xml:space="preserve"> Issue </w:t>
    </w:r>
    <w:r w:rsidR="00A2500E">
      <w:rPr>
        <w:rFonts w:ascii="RR Pioneer" w:hAnsi="RR Pioneer"/>
        <w:sz w:val="18"/>
        <w:szCs w:val="18"/>
      </w:rPr>
      <w:t>X</w:t>
    </w:r>
  </w:p>
  <w:p w14:paraId="30CBAA84" w14:textId="77777777" w:rsidR="00671FBA" w:rsidRPr="00211346" w:rsidRDefault="00671FBA" w:rsidP="00671FBA">
    <w:pPr>
      <w:pStyle w:val="Header"/>
      <w:spacing w:after="0"/>
      <w:jc w:val="right"/>
      <w:rPr>
        <w:rFonts w:ascii="RR Pioneer" w:hAnsi="RR Pioneer"/>
        <w:sz w:val="22"/>
      </w:rPr>
    </w:pPr>
    <w:r w:rsidRPr="001038B7">
      <w:rPr>
        <w:rFonts w:ascii="RR Pioneer" w:hAnsi="RR Pioneer"/>
        <w:sz w:val="18"/>
        <w:szCs w:val="18"/>
      </w:rPr>
      <w:t>[</w:t>
    </w:r>
    <w:r w:rsidRPr="00211346">
      <w:rPr>
        <w:rFonts w:ascii="RR Pioneer" w:hAnsi="RR Pioneer"/>
        <w:sz w:val="22"/>
      </w:rPr>
      <w:t>Document No] Issue 1</w:t>
    </w:r>
  </w:p>
  <w:p w14:paraId="10595290" w14:textId="77777777" w:rsidR="00671FBA" w:rsidRPr="00211346" w:rsidRDefault="00671FBA" w:rsidP="00671FBA">
    <w:pPr>
      <w:pStyle w:val="Header"/>
      <w:spacing w:after="0"/>
      <w:jc w:val="right"/>
      <w:rPr>
        <w:rFonts w:ascii="RR Pioneer" w:hAnsi="RR Pioneer"/>
        <w:sz w:val="22"/>
      </w:rPr>
    </w:pPr>
    <w:r w:rsidRPr="00211346">
      <w:rPr>
        <w:rFonts w:ascii="RR Pioneer" w:hAnsi="RR Pioneer"/>
        <w:sz w:val="22"/>
      </w:rPr>
      <w:t xml:space="preserve">Page </w:t>
    </w:r>
    <w:r>
      <w:rPr>
        <w:rFonts w:ascii="RR Pioneer" w:hAnsi="RR Pioneer"/>
        <w:sz w:val="22"/>
      </w:rPr>
      <w:t>1</w:t>
    </w:r>
    <w:r w:rsidRPr="00211346">
      <w:rPr>
        <w:rFonts w:ascii="RR Pioneer" w:hAnsi="RR Pioneer"/>
        <w:sz w:val="22"/>
      </w:rPr>
      <w:t xml:space="preserve"> of </w:t>
    </w:r>
    <w:r>
      <w:rPr>
        <w:rFonts w:ascii="RR Pioneer" w:hAnsi="RR Pioneer"/>
        <w:sz w:val="22"/>
      </w:rPr>
      <w:t>2</w:t>
    </w:r>
  </w:p>
  <w:p w14:paraId="271B8734" w14:textId="3C57B7ED" w:rsidR="00671FBA" w:rsidRPr="00671FBA" w:rsidRDefault="00671FBA" w:rsidP="00671FBA">
    <w:pPr>
      <w:pStyle w:val="Header"/>
      <w:spacing w:after="0"/>
      <w:jc w:val="right"/>
      <w:rPr>
        <w:sz w:val="22"/>
      </w:rPr>
    </w:pPr>
    <w:r w:rsidRPr="00211346">
      <w:rPr>
        <w:rFonts w:ascii="RR Pioneer" w:hAnsi="RR Pioneer"/>
        <w:sz w:val="22"/>
      </w:rPr>
      <w:t>Retention Category</w:t>
    </w:r>
    <w:r w:rsidR="000B3B41">
      <w:rPr>
        <w:rFonts w:ascii="RR Pioneer" w:hAnsi="RR Pioneer"/>
        <w:sz w:val="22"/>
      </w:rPr>
      <w:t xml:space="preserve"> A or</w:t>
    </w:r>
    <w:r w:rsidRPr="00211346">
      <w:rPr>
        <w:rFonts w:ascii="RR Pioneer" w:hAnsi="RR Pionee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0F741B5"/>
    <w:multiLevelType w:val="hybridMultilevel"/>
    <w:tmpl w:val="E63C3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26EF6"/>
    <w:multiLevelType w:val="hybridMultilevel"/>
    <w:tmpl w:val="44E2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F1645"/>
    <w:multiLevelType w:val="hybridMultilevel"/>
    <w:tmpl w:val="2A9C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84B5B"/>
    <w:multiLevelType w:val="hybridMultilevel"/>
    <w:tmpl w:val="F37472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B94097"/>
    <w:multiLevelType w:val="hybridMultilevel"/>
    <w:tmpl w:val="CB04D5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9A132D"/>
    <w:multiLevelType w:val="hybridMultilevel"/>
    <w:tmpl w:val="C170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44BC8"/>
    <w:multiLevelType w:val="hybridMultilevel"/>
    <w:tmpl w:val="F0AE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1335B"/>
    <w:multiLevelType w:val="hybridMultilevel"/>
    <w:tmpl w:val="EF425748"/>
    <w:lvl w:ilvl="0" w:tplc="C58C206E">
      <w:start w:val="1"/>
      <w:numFmt w:val="bullet"/>
      <w:lvlText w:val="•"/>
      <w:lvlJc w:val="left"/>
      <w:pPr>
        <w:tabs>
          <w:tab w:val="num" w:pos="720"/>
        </w:tabs>
        <w:ind w:left="720" w:hanging="360"/>
      </w:pPr>
      <w:rPr>
        <w:rFonts w:ascii="Arial" w:hAnsi="Arial" w:hint="default"/>
      </w:rPr>
    </w:lvl>
    <w:lvl w:ilvl="1" w:tplc="990609FA" w:tentative="1">
      <w:start w:val="1"/>
      <w:numFmt w:val="bullet"/>
      <w:lvlText w:val="•"/>
      <w:lvlJc w:val="left"/>
      <w:pPr>
        <w:tabs>
          <w:tab w:val="num" w:pos="1440"/>
        </w:tabs>
        <w:ind w:left="1440" w:hanging="360"/>
      </w:pPr>
      <w:rPr>
        <w:rFonts w:ascii="Arial" w:hAnsi="Arial" w:hint="default"/>
      </w:rPr>
    </w:lvl>
    <w:lvl w:ilvl="2" w:tplc="10C6CA80" w:tentative="1">
      <w:start w:val="1"/>
      <w:numFmt w:val="bullet"/>
      <w:lvlText w:val="•"/>
      <w:lvlJc w:val="left"/>
      <w:pPr>
        <w:tabs>
          <w:tab w:val="num" w:pos="2160"/>
        </w:tabs>
        <w:ind w:left="2160" w:hanging="360"/>
      </w:pPr>
      <w:rPr>
        <w:rFonts w:ascii="Arial" w:hAnsi="Arial" w:hint="default"/>
      </w:rPr>
    </w:lvl>
    <w:lvl w:ilvl="3" w:tplc="0856366A" w:tentative="1">
      <w:start w:val="1"/>
      <w:numFmt w:val="bullet"/>
      <w:lvlText w:val="•"/>
      <w:lvlJc w:val="left"/>
      <w:pPr>
        <w:tabs>
          <w:tab w:val="num" w:pos="2880"/>
        </w:tabs>
        <w:ind w:left="2880" w:hanging="360"/>
      </w:pPr>
      <w:rPr>
        <w:rFonts w:ascii="Arial" w:hAnsi="Arial" w:hint="default"/>
      </w:rPr>
    </w:lvl>
    <w:lvl w:ilvl="4" w:tplc="D4DC9B34" w:tentative="1">
      <w:start w:val="1"/>
      <w:numFmt w:val="bullet"/>
      <w:lvlText w:val="•"/>
      <w:lvlJc w:val="left"/>
      <w:pPr>
        <w:tabs>
          <w:tab w:val="num" w:pos="3600"/>
        </w:tabs>
        <w:ind w:left="3600" w:hanging="360"/>
      </w:pPr>
      <w:rPr>
        <w:rFonts w:ascii="Arial" w:hAnsi="Arial" w:hint="default"/>
      </w:rPr>
    </w:lvl>
    <w:lvl w:ilvl="5" w:tplc="BEAE961C" w:tentative="1">
      <w:start w:val="1"/>
      <w:numFmt w:val="bullet"/>
      <w:lvlText w:val="•"/>
      <w:lvlJc w:val="left"/>
      <w:pPr>
        <w:tabs>
          <w:tab w:val="num" w:pos="4320"/>
        </w:tabs>
        <w:ind w:left="4320" w:hanging="360"/>
      </w:pPr>
      <w:rPr>
        <w:rFonts w:ascii="Arial" w:hAnsi="Arial" w:hint="default"/>
      </w:rPr>
    </w:lvl>
    <w:lvl w:ilvl="6" w:tplc="3C166804" w:tentative="1">
      <w:start w:val="1"/>
      <w:numFmt w:val="bullet"/>
      <w:lvlText w:val="•"/>
      <w:lvlJc w:val="left"/>
      <w:pPr>
        <w:tabs>
          <w:tab w:val="num" w:pos="5040"/>
        </w:tabs>
        <w:ind w:left="5040" w:hanging="360"/>
      </w:pPr>
      <w:rPr>
        <w:rFonts w:ascii="Arial" w:hAnsi="Arial" w:hint="default"/>
      </w:rPr>
    </w:lvl>
    <w:lvl w:ilvl="7" w:tplc="B9DA7EEC" w:tentative="1">
      <w:start w:val="1"/>
      <w:numFmt w:val="bullet"/>
      <w:lvlText w:val="•"/>
      <w:lvlJc w:val="left"/>
      <w:pPr>
        <w:tabs>
          <w:tab w:val="num" w:pos="5760"/>
        </w:tabs>
        <w:ind w:left="5760" w:hanging="360"/>
      </w:pPr>
      <w:rPr>
        <w:rFonts w:ascii="Arial" w:hAnsi="Arial" w:hint="default"/>
      </w:rPr>
    </w:lvl>
    <w:lvl w:ilvl="8" w:tplc="8AEABD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A22C2F"/>
    <w:multiLevelType w:val="hybridMultilevel"/>
    <w:tmpl w:val="4C3044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30E9F"/>
    <w:multiLevelType w:val="hybridMultilevel"/>
    <w:tmpl w:val="579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15" w15:restartNumberingAfterBreak="0">
    <w:nsid w:val="29C7023E"/>
    <w:multiLevelType w:val="hybridMultilevel"/>
    <w:tmpl w:val="699C1BE6"/>
    <w:lvl w:ilvl="0" w:tplc="CC8007A2">
      <w:start w:val="1"/>
      <w:numFmt w:val="bullet"/>
      <w:lvlText w:val="•"/>
      <w:lvlJc w:val="left"/>
      <w:pPr>
        <w:tabs>
          <w:tab w:val="num" w:pos="720"/>
        </w:tabs>
        <w:ind w:left="720" w:hanging="360"/>
      </w:pPr>
      <w:rPr>
        <w:rFonts w:ascii="Arial" w:hAnsi="Arial" w:hint="default"/>
      </w:rPr>
    </w:lvl>
    <w:lvl w:ilvl="1" w:tplc="3A0E9B50" w:tentative="1">
      <w:start w:val="1"/>
      <w:numFmt w:val="bullet"/>
      <w:lvlText w:val="•"/>
      <w:lvlJc w:val="left"/>
      <w:pPr>
        <w:tabs>
          <w:tab w:val="num" w:pos="1440"/>
        </w:tabs>
        <w:ind w:left="1440" w:hanging="360"/>
      </w:pPr>
      <w:rPr>
        <w:rFonts w:ascii="Arial" w:hAnsi="Arial" w:hint="default"/>
      </w:rPr>
    </w:lvl>
    <w:lvl w:ilvl="2" w:tplc="CEAA0182" w:tentative="1">
      <w:start w:val="1"/>
      <w:numFmt w:val="bullet"/>
      <w:lvlText w:val="•"/>
      <w:lvlJc w:val="left"/>
      <w:pPr>
        <w:tabs>
          <w:tab w:val="num" w:pos="2160"/>
        </w:tabs>
        <w:ind w:left="2160" w:hanging="360"/>
      </w:pPr>
      <w:rPr>
        <w:rFonts w:ascii="Arial" w:hAnsi="Arial" w:hint="default"/>
      </w:rPr>
    </w:lvl>
    <w:lvl w:ilvl="3" w:tplc="18B2E1DA" w:tentative="1">
      <w:start w:val="1"/>
      <w:numFmt w:val="bullet"/>
      <w:lvlText w:val="•"/>
      <w:lvlJc w:val="left"/>
      <w:pPr>
        <w:tabs>
          <w:tab w:val="num" w:pos="2880"/>
        </w:tabs>
        <w:ind w:left="2880" w:hanging="360"/>
      </w:pPr>
      <w:rPr>
        <w:rFonts w:ascii="Arial" w:hAnsi="Arial" w:hint="default"/>
      </w:rPr>
    </w:lvl>
    <w:lvl w:ilvl="4" w:tplc="1A6ABD2E" w:tentative="1">
      <w:start w:val="1"/>
      <w:numFmt w:val="bullet"/>
      <w:lvlText w:val="•"/>
      <w:lvlJc w:val="left"/>
      <w:pPr>
        <w:tabs>
          <w:tab w:val="num" w:pos="3600"/>
        </w:tabs>
        <w:ind w:left="3600" w:hanging="360"/>
      </w:pPr>
      <w:rPr>
        <w:rFonts w:ascii="Arial" w:hAnsi="Arial" w:hint="default"/>
      </w:rPr>
    </w:lvl>
    <w:lvl w:ilvl="5" w:tplc="426E040A" w:tentative="1">
      <w:start w:val="1"/>
      <w:numFmt w:val="bullet"/>
      <w:lvlText w:val="•"/>
      <w:lvlJc w:val="left"/>
      <w:pPr>
        <w:tabs>
          <w:tab w:val="num" w:pos="4320"/>
        </w:tabs>
        <w:ind w:left="4320" w:hanging="360"/>
      </w:pPr>
      <w:rPr>
        <w:rFonts w:ascii="Arial" w:hAnsi="Arial" w:hint="default"/>
      </w:rPr>
    </w:lvl>
    <w:lvl w:ilvl="6" w:tplc="674EB4BE" w:tentative="1">
      <w:start w:val="1"/>
      <w:numFmt w:val="bullet"/>
      <w:lvlText w:val="•"/>
      <w:lvlJc w:val="left"/>
      <w:pPr>
        <w:tabs>
          <w:tab w:val="num" w:pos="5040"/>
        </w:tabs>
        <w:ind w:left="5040" w:hanging="360"/>
      </w:pPr>
      <w:rPr>
        <w:rFonts w:ascii="Arial" w:hAnsi="Arial" w:hint="default"/>
      </w:rPr>
    </w:lvl>
    <w:lvl w:ilvl="7" w:tplc="5AD656E6" w:tentative="1">
      <w:start w:val="1"/>
      <w:numFmt w:val="bullet"/>
      <w:lvlText w:val="•"/>
      <w:lvlJc w:val="left"/>
      <w:pPr>
        <w:tabs>
          <w:tab w:val="num" w:pos="5760"/>
        </w:tabs>
        <w:ind w:left="5760" w:hanging="360"/>
      </w:pPr>
      <w:rPr>
        <w:rFonts w:ascii="Arial" w:hAnsi="Arial" w:hint="default"/>
      </w:rPr>
    </w:lvl>
    <w:lvl w:ilvl="8" w:tplc="40B248B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2A5513"/>
    <w:multiLevelType w:val="multilevel"/>
    <w:tmpl w:val="5F56EE48"/>
    <w:numStyleLink w:val="SMR"/>
  </w:abstractNum>
  <w:abstractNum w:abstractNumId="17" w15:restartNumberingAfterBreak="0">
    <w:nsid w:val="34C362C8"/>
    <w:multiLevelType w:val="hybridMultilevel"/>
    <w:tmpl w:val="9BE07526"/>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18" w15:restartNumberingAfterBreak="0">
    <w:nsid w:val="3C67778F"/>
    <w:multiLevelType w:val="hybridMultilevel"/>
    <w:tmpl w:val="DA12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47CC5"/>
    <w:multiLevelType w:val="hybridMultilevel"/>
    <w:tmpl w:val="B6D8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67DF0"/>
    <w:multiLevelType w:val="hybridMultilevel"/>
    <w:tmpl w:val="8256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E7D1A"/>
    <w:multiLevelType w:val="hybridMultilevel"/>
    <w:tmpl w:val="E8B89276"/>
    <w:lvl w:ilvl="0" w:tplc="048CBD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61352E"/>
    <w:multiLevelType w:val="multilevel"/>
    <w:tmpl w:val="5F56EE48"/>
    <w:numStyleLink w:val="SMR"/>
  </w:abstractNum>
  <w:abstractNum w:abstractNumId="23" w15:restartNumberingAfterBreak="0">
    <w:nsid w:val="51A84F28"/>
    <w:multiLevelType w:val="hybridMultilevel"/>
    <w:tmpl w:val="AA4A49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AE3C0A"/>
    <w:multiLevelType w:val="hybridMultilevel"/>
    <w:tmpl w:val="A66CF6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17AF1"/>
    <w:multiLevelType w:val="hybridMultilevel"/>
    <w:tmpl w:val="8A78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56EE8"/>
    <w:multiLevelType w:val="hybridMultilevel"/>
    <w:tmpl w:val="0AF48486"/>
    <w:lvl w:ilvl="0" w:tplc="7FAC5A2C">
      <w:start w:val="1"/>
      <w:numFmt w:val="bullet"/>
      <w:lvlText w:val="•"/>
      <w:lvlJc w:val="left"/>
      <w:pPr>
        <w:tabs>
          <w:tab w:val="num" w:pos="720"/>
        </w:tabs>
        <w:ind w:left="720" w:hanging="360"/>
      </w:pPr>
      <w:rPr>
        <w:rFonts w:ascii="Arial" w:hAnsi="Arial" w:hint="default"/>
      </w:rPr>
    </w:lvl>
    <w:lvl w:ilvl="1" w:tplc="D0D89C08" w:tentative="1">
      <w:start w:val="1"/>
      <w:numFmt w:val="bullet"/>
      <w:lvlText w:val="•"/>
      <w:lvlJc w:val="left"/>
      <w:pPr>
        <w:tabs>
          <w:tab w:val="num" w:pos="1440"/>
        </w:tabs>
        <w:ind w:left="1440" w:hanging="360"/>
      </w:pPr>
      <w:rPr>
        <w:rFonts w:ascii="Arial" w:hAnsi="Arial" w:hint="default"/>
      </w:rPr>
    </w:lvl>
    <w:lvl w:ilvl="2" w:tplc="5CE2AA84" w:tentative="1">
      <w:start w:val="1"/>
      <w:numFmt w:val="bullet"/>
      <w:lvlText w:val="•"/>
      <w:lvlJc w:val="left"/>
      <w:pPr>
        <w:tabs>
          <w:tab w:val="num" w:pos="2160"/>
        </w:tabs>
        <w:ind w:left="2160" w:hanging="360"/>
      </w:pPr>
      <w:rPr>
        <w:rFonts w:ascii="Arial" w:hAnsi="Arial" w:hint="default"/>
      </w:rPr>
    </w:lvl>
    <w:lvl w:ilvl="3" w:tplc="037E5D4C" w:tentative="1">
      <w:start w:val="1"/>
      <w:numFmt w:val="bullet"/>
      <w:lvlText w:val="•"/>
      <w:lvlJc w:val="left"/>
      <w:pPr>
        <w:tabs>
          <w:tab w:val="num" w:pos="2880"/>
        </w:tabs>
        <w:ind w:left="2880" w:hanging="360"/>
      </w:pPr>
      <w:rPr>
        <w:rFonts w:ascii="Arial" w:hAnsi="Arial" w:hint="default"/>
      </w:rPr>
    </w:lvl>
    <w:lvl w:ilvl="4" w:tplc="A7E6C74A" w:tentative="1">
      <w:start w:val="1"/>
      <w:numFmt w:val="bullet"/>
      <w:lvlText w:val="•"/>
      <w:lvlJc w:val="left"/>
      <w:pPr>
        <w:tabs>
          <w:tab w:val="num" w:pos="3600"/>
        </w:tabs>
        <w:ind w:left="3600" w:hanging="360"/>
      </w:pPr>
      <w:rPr>
        <w:rFonts w:ascii="Arial" w:hAnsi="Arial" w:hint="default"/>
      </w:rPr>
    </w:lvl>
    <w:lvl w:ilvl="5" w:tplc="1870DF54" w:tentative="1">
      <w:start w:val="1"/>
      <w:numFmt w:val="bullet"/>
      <w:lvlText w:val="•"/>
      <w:lvlJc w:val="left"/>
      <w:pPr>
        <w:tabs>
          <w:tab w:val="num" w:pos="4320"/>
        </w:tabs>
        <w:ind w:left="4320" w:hanging="360"/>
      </w:pPr>
      <w:rPr>
        <w:rFonts w:ascii="Arial" w:hAnsi="Arial" w:hint="default"/>
      </w:rPr>
    </w:lvl>
    <w:lvl w:ilvl="6" w:tplc="4D1CAC14" w:tentative="1">
      <w:start w:val="1"/>
      <w:numFmt w:val="bullet"/>
      <w:lvlText w:val="•"/>
      <w:lvlJc w:val="left"/>
      <w:pPr>
        <w:tabs>
          <w:tab w:val="num" w:pos="5040"/>
        </w:tabs>
        <w:ind w:left="5040" w:hanging="360"/>
      </w:pPr>
      <w:rPr>
        <w:rFonts w:ascii="Arial" w:hAnsi="Arial" w:hint="default"/>
      </w:rPr>
    </w:lvl>
    <w:lvl w:ilvl="7" w:tplc="EC3ECD18" w:tentative="1">
      <w:start w:val="1"/>
      <w:numFmt w:val="bullet"/>
      <w:lvlText w:val="•"/>
      <w:lvlJc w:val="left"/>
      <w:pPr>
        <w:tabs>
          <w:tab w:val="num" w:pos="5760"/>
        </w:tabs>
        <w:ind w:left="5760" w:hanging="360"/>
      </w:pPr>
      <w:rPr>
        <w:rFonts w:ascii="Arial" w:hAnsi="Arial" w:hint="default"/>
      </w:rPr>
    </w:lvl>
    <w:lvl w:ilvl="8" w:tplc="8BE2CA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985FCC"/>
    <w:multiLevelType w:val="hybridMultilevel"/>
    <w:tmpl w:val="A29E22FC"/>
    <w:lvl w:ilvl="0" w:tplc="5FD250D4">
      <w:start w:val="1"/>
      <w:numFmt w:val="bullet"/>
      <w:lvlText w:val="•"/>
      <w:lvlJc w:val="left"/>
      <w:pPr>
        <w:tabs>
          <w:tab w:val="num" w:pos="720"/>
        </w:tabs>
        <w:ind w:left="720" w:hanging="360"/>
      </w:pPr>
      <w:rPr>
        <w:rFonts w:ascii="Arial" w:hAnsi="Arial" w:hint="default"/>
      </w:rPr>
    </w:lvl>
    <w:lvl w:ilvl="1" w:tplc="65A26176" w:tentative="1">
      <w:start w:val="1"/>
      <w:numFmt w:val="bullet"/>
      <w:lvlText w:val="•"/>
      <w:lvlJc w:val="left"/>
      <w:pPr>
        <w:tabs>
          <w:tab w:val="num" w:pos="1440"/>
        </w:tabs>
        <w:ind w:left="1440" w:hanging="360"/>
      </w:pPr>
      <w:rPr>
        <w:rFonts w:ascii="Arial" w:hAnsi="Arial" w:hint="default"/>
      </w:rPr>
    </w:lvl>
    <w:lvl w:ilvl="2" w:tplc="7DD27BD8" w:tentative="1">
      <w:start w:val="1"/>
      <w:numFmt w:val="bullet"/>
      <w:lvlText w:val="•"/>
      <w:lvlJc w:val="left"/>
      <w:pPr>
        <w:tabs>
          <w:tab w:val="num" w:pos="2160"/>
        </w:tabs>
        <w:ind w:left="2160" w:hanging="360"/>
      </w:pPr>
      <w:rPr>
        <w:rFonts w:ascii="Arial" w:hAnsi="Arial" w:hint="default"/>
      </w:rPr>
    </w:lvl>
    <w:lvl w:ilvl="3" w:tplc="795C1F1A" w:tentative="1">
      <w:start w:val="1"/>
      <w:numFmt w:val="bullet"/>
      <w:lvlText w:val="•"/>
      <w:lvlJc w:val="left"/>
      <w:pPr>
        <w:tabs>
          <w:tab w:val="num" w:pos="2880"/>
        </w:tabs>
        <w:ind w:left="2880" w:hanging="360"/>
      </w:pPr>
      <w:rPr>
        <w:rFonts w:ascii="Arial" w:hAnsi="Arial" w:hint="default"/>
      </w:rPr>
    </w:lvl>
    <w:lvl w:ilvl="4" w:tplc="9C169220" w:tentative="1">
      <w:start w:val="1"/>
      <w:numFmt w:val="bullet"/>
      <w:lvlText w:val="•"/>
      <w:lvlJc w:val="left"/>
      <w:pPr>
        <w:tabs>
          <w:tab w:val="num" w:pos="3600"/>
        </w:tabs>
        <w:ind w:left="3600" w:hanging="360"/>
      </w:pPr>
      <w:rPr>
        <w:rFonts w:ascii="Arial" w:hAnsi="Arial" w:hint="default"/>
      </w:rPr>
    </w:lvl>
    <w:lvl w:ilvl="5" w:tplc="5E008B82" w:tentative="1">
      <w:start w:val="1"/>
      <w:numFmt w:val="bullet"/>
      <w:lvlText w:val="•"/>
      <w:lvlJc w:val="left"/>
      <w:pPr>
        <w:tabs>
          <w:tab w:val="num" w:pos="4320"/>
        </w:tabs>
        <w:ind w:left="4320" w:hanging="360"/>
      </w:pPr>
      <w:rPr>
        <w:rFonts w:ascii="Arial" w:hAnsi="Arial" w:hint="default"/>
      </w:rPr>
    </w:lvl>
    <w:lvl w:ilvl="6" w:tplc="8D8257CE" w:tentative="1">
      <w:start w:val="1"/>
      <w:numFmt w:val="bullet"/>
      <w:lvlText w:val="•"/>
      <w:lvlJc w:val="left"/>
      <w:pPr>
        <w:tabs>
          <w:tab w:val="num" w:pos="5040"/>
        </w:tabs>
        <w:ind w:left="5040" w:hanging="360"/>
      </w:pPr>
      <w:rPr>
        <w:rFonts w:ascii="Arial" w:hAnsi="Arial" w:hint="default"/>
      </w:rPr>
    </w:lvl>
    <w:lvl w:ilvl="7" w:tplc="02B65340" w:tentative="1">
      <w:start w:val="1"/>
      <w:numFmt w:val="bullet"/>
      <w:lvlText w:val="•"/>
      <w:lvlJc w:val="left"/>
      <w:pPr>
        <w:tabs>
          <w:tab w:val="num" w:pos="5760"/>
        </w:tabs>
        <w:ind w:left="5760" w:hanging="360"/>
      </w:pPr>
      <w:rPr>
        <w:rFonts w:ascii="Arial" w:hAnsi="Arial" w:hint="default"/>
      </w:rPr>
    </w:lvl>
    <w:lvl w:ilvl="8" w:tplc="2752CAE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59574C"/>
    <w:multiLevelType w:val="hybridMultilevel"/>
    <w:tmpl w:val="A7D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4E7A8A"/>
    <w:multiLevelType w:val="hybridMultilevel"/>
    <w:tmpl w:val="1FF6AA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635277"/>
    <w:multiLevelType w:val="multilevel"/>
    <w:tmpl w:val="5F56EE48"/>
    <w:numStyleLink w:val="SMR"/>
  </w:abstractNum>
  <w:abstractNum w:abstractNumId="34" w15:restartNumberingAfterBreak="0">
    <w:nsid w:val="7CB57D20"/>
    <w:multiLevelType w:val="multilevel"/>
    <w:tmpl w:val="5F56EE48"/>
    <w:numStyleLink w:val="SMR"/>
  </w:abstractNum>
  <w:abstractNum w:abstractNumId="35" w15:restartNumberingAfterBreak="0">
    <w:nsid w:val="7D713376"/>
    <w:multiLevelType w:val="hybridMultilevel"/>
    <w:tmpl w:val="0C6CDB8E"/>
    <w:lvl w:ilvl="0" w:tplc="94620936">
      <w:start w:val="1"/>
      <w:numFmt w:val="bullet"/>
      <w:lvlText w:val="•"/>
      <w:lvlJc w:val="left"/>
      <w:pPr>
        <w:tabs>
          <w:tab w:val="num" w:pos="720"/>
        </w:tabs>
        <w:ind w:left="720" w:hanging="360"/>
      </w:pPr>
      <w:rPr>
        <w:rFonts w:ascii="Arial" w:hAnsi="Arial" w:hint="default"/>
      </w:rPr>
    </w:lvl>
    <w:lvl w:ilvl="1" w:tplc="D7E88980" w:tentative="1">
      <w:start w:val="1"/>
      <w:numFmt w:val="bullet"/>
      <w:lvlText w:val="•"/>
      <w:lvlJc w:val="left"/>
      <w:pPr>
        <w:tabs>
          <w:tab w:val="num" w:pos="1440"/>
        </w:tabs>
        <w:ind w:left="1440" w:hanging="360"/>
      </w:pPr>
      <w:rPr>
        <w:rFonts w:ascii="Arial" w:hAnsi="Arial" w:hint="default"/>
      </w:rPr>
    </w:lvl>
    <w:lvl w:ilvl="2" w:tplc="73562BFC" w:tentative="1">
      <w:start w:val="1"/>
      <w:numFmt w:val="bullet"/>
      <w:lvlText w:val="•"/>
      <w:lvlJc w:val="left"/>
      <w:pPr>
        <w:tabs>
          <w:tab w:val="num" w:pos="2160"/>
        </w:tabs>
        <w:ind w:left="2160" w:hanging="360"/>
      </w:pPr>
      <w:rPr>
        <w:rFonts w:ascii="Arial" w:hAnsi="Arial" w:hint="default"/>
      </w:rPr>
    </w:lvl>
    <w:lvl w:ilvl="3" w:tplc="E2DCB9B0" w:tentative="1">
      <w:start w:val="1"/>
      <w:numFmt w:val="bullet"/>
      <w:lvlText w:val="•"/>
      <w:lvlJc w:val="left"/>
      <w:pPr>
        <w:tabs>
          <w:tab w:val="num" w:pos="2880"/>
        </w:tabs>
        <w:ind w:left="2880" w:hanging="360"/>
      </w:pPr>
      <w:rPr>
        <w:rFonts w:ascii="Arial" w:hAnsi="Arial" w:hint="default"/>
      </w:rPr>
    </w:lvl>
    <w:lvl w:ilvl="4" w:tplc="43F8F19E" w:tentative="1">
      <w:start w:val="1"/>
      <w:numFmt w:val="bullet"/>
      <w:lvlText w:val="•"/>
      <w:lvlJc w:val="left"/>
      <w:pPr>
        <w:tabs>
          <w:tab w:val="num" w:pos="3600"/>
        </w:tabs>
        <w:ind w:left="3600" w:hanging="360"/>
      </w:pPr>
      <w:rPr>
        <w:rFonts w:ascii="Arial" w:hAnsi="Arial" w:hint="default"/>
      </w:rPr>
    </w:lvl>
    <w:lvl w:ilvl="5" w:tplc="C632E0F2" w:tentative="1">
      <w:start w:val="1"/>
      <w:numFmt w:val="bullet"/>
      <w:lvlText w:val="•"/>
      <w:lvlJc w:val="left"/>
      <w:pPr>
        <w:tabs>
          <w:tab w:val="num" w:pos="4320"/>
        </w:tabs>
        <w:ind w:left="4320" w:hanging="360"/>
      </w:pPr>
      <w:rPr>
        <w:rFonts w:ascii="Arial" w:hAnsi="Arial" w:hint="default"/>
      </w:rPr>
    </w:lvl>
    <w:lvl w:ilvl="6" w:tplc="27880C0C" w:tentative="1">
      <w:start w:val="1"/>
      <w:numFmt w:val="bullet"/>
      <w:lvlText w:val="•"/>
      <w:lvlJc w:val="left"/>
      <w:pPr>
        <w:tabs>
          <w:tab w:val="num" w:pos="5040"/>
        </w:tabs>
        <w:ind w:left="5040" w:hanging="360"/>
      </w:pPr>
      <w:rPr>
        <w:rFonts w:ascii="Arial" w:hAnsi="Arial" w:hint="default"/>
      </w:rPr>
    </w:lvl>
    <w:lvl w:ilvl="7" w:tplc="ABC8C6EE" w:tentative="1">
      <w:start w:val="1"/>
      <w:numFmt w:val="bullet"/>
      <w:lvlText w:val="•"/>
      <w:lvlJc w:val="left"/>
      <w:pPr>
        <w:tabs>
          <w:tab w:val="num" w:pos="5760"/>
        </w:tabs>
        <w:ind w:left="5760" w:hanging="360"/>
      </w:pPr>
      <w:rPr>
        <w:rFonts w:ascii="Arial" w:hAnsi="Arial" w:hint="default"/>
      </w:rPr>
    </w:lvl>
    <w:lvl w:ilvl="8" w:tplc="0EBA3D7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791006"/>
    <w:multiLevelType w:val="hybridMultilevel"/>
    <w:tmpl w:val="AEE055A6"/>
    <w:lvl w:ilvl="0" w:tplc="590C8DCA">
      <w:start w:val="1"/>
      <w:numFmt w:val="bullet"/>
      <w:lvlText w:val="•"/>
      <w:lvlJc w:val="left"/>
      <w:pPr>
        <w:tabs>
          <w:tab w:val="num" w:pos="720"/>
        </w:tabs>
        <w:ind w:left="720" w:hanging="360"/>
      </w:pPr>
      <w:rPr>
        <w:rFonts w:ascii="Arial" w:hAnsi="Arial" w:hint="default"/>
      </w:rPr>
    </w:lvl>
    <w:lvl w:ilvl="1" w:tplc="F99EADBE" w:tentative="1">
      <w:start w:val="1"/>
      <w:numFmt w:val="bullet"/>
      <w:lvlText w:val="•"/>
      <w:lvlJc w:val="left"/>
      <w:pPr>
        <w:tabs>
          <w:tab w:val="num" w:pos="1440"/>
        </w:tabs>
        <w:ind w:left="1440" w:hanging="360"/>
      </w:pPr>
      <w:rPr>
        <w:rFonts w:ascii="Arial" w:hAnsi="Arial" w:hint="default"/>
      </w:rPr>
    </w:lvl>
    <w:lvl w:ilvl="2" w:tplc="DD7A4C5C" w:tentative="1">
      <w:start w:val="1"/>
      <w:numFmt w:val="bullet"/>
      <w:lvlText w:val="•"/>
      <w:lvlJc w:val="left"/>
      <w:pPr>
        <w:tabs>
          <w:tab w:val="num" w:pos="2160"/>
        </w:tabs>
        <w:ind w:left="2160" w:hanging="360"/>
      </w:pPr>
      <w:rPr>
        <w:rFonts w:ascii="Arial" w:hAnsi="Arial" w:hint="default"/>
      </w:rPr>
    </w:lvl>
    <w:lvl w:ilvl="3" w:tplc="CB5AC830" w:tentative="1">
      <w:start w:val="1"/>
      <w:numFmt w:val="bullet"/>
      <w:lvlText w:val="•"/>
      <w:lvlJc w:val="left"/>
      <w:pPr>
        <w:tabs>
          <w:tab w:val="num" w:pos="2880"/>
        </w:tabs>
        <w:ind w:left="2880" w:hanging="360"/>
      </w:pPr>
      <w:rPr>
        <w:rFonts w:ascii="Arial" w:hAnsi="Arial" w:hint="default"/>
      </w:rPr>
    </w:lvl>
    <w:lvl w:ilvl="4" w:tplc="65ECA3D6" w:tentative="1">
      <w:start w:val="1"/>
      <w:numFmt w:val="bullet"/>
      <w:lvlText w:val="•"/>
      <w:lvlJc w:val="left"/>
      <w:pPr>
        <w:tabs>
          <w:tab w:val="num" w:pos="3600"/>
        </w:tabs>
        <w:ind w:left="3600" w:hanging="360"/>
      </w:pPr>
      <w:rPr>
        <w:rFonts w:ascii="Arial" w:hAnsi="Arial" w:hint="default"/>
      </w:rPr>
    </w:lvl>
    <w:lvl w:ilvl="5" w:tplc="C38A21FC" w:tentative="1">
      <w:start w:val="1"/>
      <w:numFmt w:val="bullet"/>
      <w:lvlText w:val="•"/>
      <w:lvlJc w:val="left"/>
      <w:pPr>
        <w:tabs>
          <w:tab w:val="num" w:pos="4320"/>
        </w:tabs>
        <w:ind w:left="4320" w:hanging="360"/>
      </w:pPr>
      <w:rPr>
        <w:rFonts w:ascii="Arial" w:hAnsi="Arial" w:hint="default"/>
      </w:rPr>
    </w:lvl>
    <w:lvl w:ilvl="6" w:tplc="4CEC56B4" w:tentative="1">
      <w:start w:val="1"/>
      <w:numFmt w:val="bullet"/>
      <w:lvlText w:val="•"/>
      <w:lvlJc w:val="left"/>
      <w:pPr>
        <w:tabs>
          <w:tab w:val="num" w:pos="5040"/>
        </w:tabs>
        <w:ind w:left="5040" w:hanging="360"/>
      </w:pPr>
      <w:rPr>
        <w:rFonts w:ascii="Arial" w:hAnsi="Arial" w:hint="default"/>
      </w:rPr>
    </w:lvl>
    <w:lvl w:ilvl="7" w:tplc="AC90A5B6" w:tentative="1">
      <w:start w:val="1"/>
      <w:numFmt w:val="bullet"/>
      <w:lvlText w:val="•"/>
      <w:lvlJc w:val="left"/>
      <w:pPr>
        <w:tabs>
          <w:tab w:val="num" w:pos="5760"/>
        </w:tabs>
        <w:ind w:left="5760" w:hanging="360"/>
      </w:pPr>
      <w:rPr>
        <w:rFonts w:ascii="Arial" w:hAnsi="Arial" w:hint="default"/>
      </w:rPr>
    </w:lvl>
    <w:lvl w:ilvl="8" w:tplc="E0F8088C" w:tentative="1">
      <w:start w:val="1"/>
      <w:numFmt w:val="bullet"/>
      <w:lvlText w:val="•"/>
      <w:lvlJc w:val="left"/>
      <w:pPr>
        <w:tabs>
          <w:tab w:val="num" w:pos="6480"/>
        </w:tabs>
        <w:ind w:left="6480" w:hanging="360"/>
      </w:pPr>
      <w:rPr>
        <w:rFonts w:ascii="Arial" w:hAnsi="Arial" w:hint="default"/>
      </w:rPr>
    </w:lvl>
  </w:abstractNum>
  <w:num w:numId="1" w16cid:durableId="1216239533">
    <w:abstractNumId w:val="14"/>
  </w:num>
  <w:num w:numId="2" w16cid:durableId="657030127">
    <w:abstractNumId w:val="4"/>
  </w:num>
  <w:num w:numId="3" w16cid:durableId="1293364324">
    <w:abstractNumId w:val="0"/>
  </w:num>
  <w:num w:numId="4" w16cid:durableId="1951816892">
    <w:abstractNumId w:val="22"/>
  </w:num>
  <w:num w:numId="5" w16cid:durableId="1551765354">
    <w:abstractNumId w:val="16"/>
  </w:num>
  <w:num w:numId="6" w16cid:durableId="901401575">
    <w:abstractNumId w:val="31"/>
  </w:num>
  <w:num w:numId="7" w16cid:durableId="1672639161">
    <w:abstractNumId w:val="5"/>
  </w:num>
  <w:num w:numId="8" w16cid:durableId="2017534183">
    <w:abstractNumId w:val="34"/>
  </w:num>
  <w:num w:numId="9" w16cid:durableId="2116361758">
    <w:abstractNumId w:val="1"/>
  </w:num>
  <w:num w:numId="10" w16cid:durableId="342518432">
    <w:abstractNumId w:val="33"/>
  </w:num>
  <w:num w:numId="11" w16cid:durableId="704257778">
    <w:abstractNumId w:val="24"/>
  </w:num>
  <w:num w:numId="12" w16cid:durableId="1307272295">
    <w:abstractNumId w:val="24"/>
    <w:lvlOverride w:ilvl="0">
      <w:startOverride w:val="1"/>
    </w:lvlOverride>
  </w:num>
  <w:num w:numId="13" w16cid:durableId="913969887">
    <w:abstractNumId w:val="26"/>
  </w:num>
  <w:num w:numId="14" w16cid:durableId="722410114">
    <w:abstractNumId w:val="26"/>
  </w:num>
  <w:num w:numId="15" w16cid:durableId="731538697">
    <w:abstractNumId w:val="8"/>
  </w:num>
  <w:num w:numId="16" w16cid:durableId="1848131101">
    <w:abstractNumId w:val="10"/>
  </w:num>
  <w:num w:numId="17" w16cid:durableId="761534124">
    <w:abstractNumId w:val="3"/>
  </w:num>
  <w:num w:numId="18" w16cid:durableId="86385440">
    <w:abstractNumId w:val="18"/>
  </w:num>
  <w:num w:numId="19" w16cid:durableId="1703509066">
    <w:abstractNumId w:val="2"/>
  </w:num>
  <w:num w:numId="20" w16cid:durableId="192622553">
    <w:abstractNumId w:val="20"/>
  </w:num>
  <w:num w:numId="21" w16cid:durableId="1722942511">
    <w:abstractNumId w:val="13"/>
  </w:num>
  <w:num w:numId="22" w16cid:durableId="831289832">
    <w:abstractNumId w:val="9"/>
  </w:num>
  <w:num w:numId="23" w16cid:durableId="1718313220">
    <w:abstractNumId w:val="35"/>
  </w:num>
  <w:num w:numId="24" w16cid:durableId="1149447030">
    <w:abstractNumId w:val="29"/>
  </w:num>
  <w:num w:numId="25" w16cid:durableId="459497871">
    <w:abstractNumId w:val="36"/>
  </w:num>
  <w:num w:numId="26" w16cid:durableId="1731613329">
    <w:abstractNumId w:val="15"/>
  </w:num>
  <w:num w:numId="27" w16cid:durableId="680011555">
    <w:abstractNumId w:val="11"/>
  </w:num>
  <w:num w:numId="28" w16cid:durableId="172914309">
    <w:abstractNumId w:val="28"/>
  </w:num>
  <w:num w:numId="29" w16cid:durableId="689068739">
    <w:abstractNumId w:val="17"/>
  </w:num>
  <w:num w:numId="30" w16cid:durableId="240719509">
    <w:abstractNumId w:val="21"/>
  </w:num>
  <w:num w:numId="31" w16cid:durableId="1133911199">
    <w:abstractNumId w:val="19"/>
  </w:num>
  <w:num w:numId="32" w16cid:durableId="356198711">
    <w:abstractNumId w:val="27"/>
  </w:num>
  <w:num w:numId="33" w16cid:durableId="125247361">
    <w:abstractNumId w:val="25"/>
  </w:num>
  <w:num w:numId="34" w16cid:durableId="33390133">
    <w:abstractNumId w:val="7"/>
  </w:num>
  <w:num w:numId="35" w16cid:durableId="607085425">
    <w:abstractNumId w:val="12"/>
  </w:num>
  <w:num w:numId="36" w16cid:durableId="2061590881">
    <w:abstractNumId w:val="32"/>
  </w:num>
  <w:num w:numId="37" w16cid:durableId="1504515225">
    <w:abstractNumId w:val="23"/>
  </w:num>
  <w:num w:numId="38" w16cid:durableId="587274717">
    <w:abstractNumId w:val="30"/>
  </w:num>
  <w:num w:numId="39" w16cid:durableId="46828205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11F56"/>
    <w:rsid w:val="00013167"/>
    <w:rsid w:val="00020E96"/>
    <w:rsid w:val="00023A4D"/>
    <w:rsid w:val="00024BFB"/>
    <w:rsid w:val="000253B5"/>
    <w:rsid w:val="000320BF"/>
    <w:rsid w:val="000366BD"/>
    <w:rsid w:val="00036D80"/>
    <w:rsid w:val="00037F85"/>
    <w:rsid w:val="0004049E"/>
    <w:rsid w:val="00040CD5"/>
    <w:rsid w:val="00045702"/>
    <w:rsid w:val="00045928"/>
    <w:rsid w:val="000471BB"/>
    <w:rsid w:val="000523CB"/>
    <w:rsid w:val="00053F02"/>
    <w:rsid w:val="00054301"/>
    <w:rsid w:val="00055F36"/>
    <w:rsid w:val="00056731"/>
    <w:rsid w:val="00057F76"/>
    <w:rsid w:val="00060722"/>
    <w:rsid w:val="00061C65"/>
    <w:rsid w:val="000639B3"/>
    <w:rsid w:val="000647B8"/>
    <w:rsid w:val="0007071A"/>
    <w:rsid w:val="00071189"/>
    <w:rsid w:val="00071983"/>
    <w:rsid w:val="000732E5"/>
    <w:rsid w:val="00081785"/>
    <w:rsid w:val="00085C9F"/>
    <w:rsid w:val="000860E6"/>
    <w:rsid w:val="000906AF"/>
    <w:rsid w:val="00091886"/>
    <w:rsid w:val="0009295A"/>
    <w:rsid w:val="00092E42"/>
    <w:rsid w:val="0009476E"/>
    <w:rsid w:val="00095D6F"/>
    <w:rsid w:val="000A0C40"/>
    <w:rsid w:val="000A1F9D"/>
    <w:rsid w:val="000A438C"/>
    <w:rsid w:val="000B2AD2"/>
    <w:rsid w:val="000B2D4B"/>
    <w:rsid w:val="000B3B41"/>
    <w:rsid w:val="000B548F"/>
    <w:rsid w:val="000B7D84"/>
    <w:rsid w:val="000C0025"/>
    <w:rsid w:val="000C66C2"/>
    <w:rsid w:val="000C687A"/>
    <w:rsid w:val="000D567B"/>
    <w:rsid w:val="000D67FF"/>
    <w:rsid w:val="000E0AAE"/>
    <w:rsid w:val="000E0C74"/>
    <w:rsid w:val="000E177E"/>
    <w:rsid w:val="000E439E"/>
    <w:rsid w:val="000E5E15"/>
    <w:rsid w:val="000E6EDD"/>
    <w:rsid w:val="000F1CA5"/>
    <w:rsid w:val="000F2B30"/>
    <w:rsid w:val="000F33F7"/>
    <w:rsid w:val="001024AC"/>
    <w:rsid w:val="001038B7"/>
    <w:rsid w:val="00107213"/>
    <w:rsid w:val="00112C19"/>
    <w:rsid w:val="00113686"/>
    <w:rsid w:val="001164F7"/>
    <w:rsid w:val="001166AF"/>
    <w:rsid w:val="00121D8B"/>
    <w:rsid w:val="00122036"/>
    <w:rsid w:val="00132A76"/>
    <w:rsid w:val="00136E09"/>
    <w:rsid w:val="001374D9"/>
    <w:rsid w:val="00137E15"/>
    <w:rsid w:val="00141A4E"/>
    <w:rsid w:val="00150BBC"/>
    <w:rsid w:val="00150E5B"/>
    <w:rsid w:val="00150F96"/>
    <w:rsid w:val="00151751"/>
    <w:rsid w:val="001538A6"/>
    <w:rsid w:val="001562F4"/>
    <w:rsid w:val="0015672E"/>
    <w:rsid w:val="00161250"/>
    <w:rsid w:val="00162393"/>
    <w:rsid w:val="00162EA9"/>
    <w:rsid w:val="00163BD9"/>
    <w:rsid w:val="00166467"/>
    <w:rsid w:val="001667F1"/>
    <w:rsid w:val="00172841"/>
    <w:rsid w:val="00172F69"/>
    <w:rsid w:val="00173F86"/>
    <w:rsid w:val="0017433E"/>
    <w:rsid w:val="00177876"/>
    <w:rsid w:val="00181626"/>
    <w:rsid w:val="00183CB2"/>
    <w:rsid w:val="001842F7"/>
    <w:rsid w:val="0018726C"/>
    <w:rsid w:val="00190F46"/>
    <w:rsid w:val="00193BD7"/>
    <w:rsid w:val="001942C2"/>
    <w:rsid w:val="00194C9A"/>
    <w:rsid w:val="0019509A"/>
    <w:rsid w:val="001A5202"/>
    <w:rsid w:val="001A5693"/>
    <w:rsid w:val="001A6A7F"/>
    <w:rsid w:val="001A6B0C"/>
    <w:rsid w:val="001A6F4B"/>
    <w:rsid w:val="001A78F7"/>
    <w:rsid w:val="001B1873"/>
    <w:rsid w:val="001B43F6"/>
    <w:rsid w:val="001B655C"/>
    <w:rsid w:val="001C1E78"/>
    <w:rsid w:val="001C4C23"/>
    <w:rsid w:val="001C77DB"/>
    <w:rsid w:val="001C7990"/>
    <w:rsid w:val="001D1184"/>
    <w:rsid w:val="001D1D12"/>
    <w:rsid w:val="001D7BB7"/>
    <w:rsid w:val="001D7D90"/>
    <w:rsid w:val="001D7F60"/>
    <w:rsid w:val="001E19A5"/>
    <w:rsid w:val="001E22EE"/>
    <w:rsid w:val="001E4476"/>
    <w:rsid w:val="001F01AA"/>
    <w:rsid w:val="001F2BB5"/>
    <w:rsid w:val="001F3F6B"/>
    <w:rsid w:val="001F5590"/>
    <w:rsid w:val="001F7A09"/>
    <w:rsid w:val="001F7DA6"/>
    <w:rsid w:val="00202996"/>
    <w:rsid w:val="00202F31"/>
    <w:rsid w:val="00204491"/>
    <w:rsid w:val="002044BA"/>
    <w:rsid w:val="002050C1"/>
    <w:rsid w:val="00205C5F"/>
    <w:rsid w:val="0020615C"/>
    <w:rsid w:val="002071BB"/>
    <w:rsid w:val="00207258"/>
    <w:rsid w:val="002103E1"/>
    <w:rsid w:val="00210A0D"/>
    <w:rsid w:val="00211346"/>
    <w:rsid w:val="00211792"/>
    <w:rsid w:val="0022056C"/>
    <w:rsid w:val="002209B8"/>
    <w:rsid w:val="00222A05"/>
    <w:rsid w:val="002241D9"/>
    <w:rsid w:val="00226920"/>
    <w:rsid w:val="0023078A"/>
    <w:rsid w:val="00232877"/>
    <w:rsid w:val="002328A1"/>
    <w:rsid w:val="0023348E"/>
    <w:rsid w:val="00234CC4"/>
    <w:rsid w:val="00236B26"/>
    <w:rsid w:val="002373B0"/>
    <w:rsid w:val="00242A44"/>
    <w:rsid w:val="00242C77"/>
    <w:rsid w:val="00242F1A"/>
    <w:rsid w:val="00254798"/>
    <w:rsid w:val="00263291"/>
    <w:rsid w:val="0026516D"/>
    <w:rsid w:val="00265418"/>
    <w:rsid w:val="00277A69"/>
    <w:rsid w:val="0028142C"/>
    <w:rsid w:val="002934D2"/>
    <w:rsid w:val="002956DC"/>
    <w:rsid w:val="002A0DAC"/>
    <w:rsid w:val="002A3242"/>
    <w:rsid w:val="002A3D39"/>
    <w:rsid w:val="002A5336"/>
    <w:rsid w:val="002A5EB0"/>
    <w:rsid w:val="002B0329"/>
    <w:rsid w:val="002B10EE"/>
    <w:rsid w:val="002B4F9F"/>
    <w:rsid w:val="002B75C6"/>
    <w:rsid w:val="002C0498"/>
    <w:rsid w:val="002C4E39"/>
    <w:rsid w:val="002C50E9"/>
    <w:rsid w:val="002D1617"/>
    <w:rsid w:val="002D471B"/>
    <w:rsid w:val="002D6073"/>
    <w:rsid w:val="002E0484"/>
    <w:rsid w:val="002E72E2"/>
    <w:rsid w:val="002F3979"/>
    <w:rsid w:val="002F5043"/>
    <w:rsid w:val="002F5F2C"/>
    <w:rsid w:val="00300EDF"/>
    <w:rsid w:val="00304FE7"/>
    <w:rsid w:val="003112B2"/>
    <w:rsid w:val="00317A23"/>
    <w:rsid w:val="00320CB7"/>
    <w:rsid w:val="00323831"/>
    <w:rsid w:val="003242B0"/>
    <w:rsid w:val="0033240E"/>
    <w:rsid w:val="00333917"/>
    <w:rsid w:val="00333954"/>
    <w:rsid w:val="0033465A"/>
    <w:rsid w:val="003346B3"/>
    <w:rsid w:val="00335234"/>
    <w:rsid w:val="00336672"/>
    <w:rsid w:val="00342899"/>
    <w:rsid w:val="0034509B"/>
    <w:rsid w:val="0034739F"/>
    <w:rsid w:val="00347490"/>
    <w:rsid w:val="00350025"/>
    <w:rsid w:val="00351049"/>
    <w:rsid w:val="00351DEA"/>
    <w:rsid w:val="003536BA"/>
    <w:rsid w:val="003557CB"/>
    <w:rsid w:val="00360DCC"/>
    <w:rsid w:val="0036479B"/>
    <w:rsid w:val="00365CA3"/>
    <w:rsid w:val="00366031"/>
    <w:rsid w:val="00366686"/>
    <w:rsid w:val="0037020E"/>
    <w:rsid w:val="003706C2"/>
    <w:rsid w:val="0037121F"/>
    <w:rsid w:val="00373B38"/>
    <w:rsid w:val="0037738B"/>
    <w:rsid w:val="00381A48"/>
    <w:rsid w:val="00382531"/>
    <w:rsid w:val="00383E59"/>
    <w:rsid w:val="00384EA5"/>
    <w:rsid w:val="00386A27"/>
    <w:rsid w:val="00391397"/>
    <w:rsid w:val="00391887"/>
    <w:rsid w:val="003932A8"/>
    <w:rsid w:val="0039444C"/>
    <w:rsid w:val="00396E5D"/>
    <w:rsid w:val="003A0481"/>
    <w:rsid w:val="003A1E26"/>
    <w:rsid w:val="003A3579"/>
    <w:rsid w:val="003A5DD0"/>
    <w:rsid w:val="003A67B2"/>
    <w:rsid w:val="003B24A4"/>
    <w:rsid w:val="003B44A7"/>
    <w:rsid w:val="003B4DFC"/>
    <w:rsid w:val="003C24F8"/>
    <w:rsid w:val="003C3416"/>
    <w:rsid w:val="003C3477"/>
    <w:rsid w:val="003C4866"/>
    <w:rsid w:val="003C6CA6"/>
    <w:rsid w:val="003C76AF"/>
    <w:rsid w:val="003D4363"/>
    <w:rsid w:val="003D54FE"/>
    <w:rsid w:val="003E1250"/>
    <w:rsid w:val="003E1B03"/>
    <w:rsid w:val="003E2E78"/>
    <w:rsid w:val="003E523F"/>
    <w:rsid w:val="003E54BA"/>
    <w:rsid w:val="003E5E0B"/>
    <w:rsid w:val="003F04CD"/>
    <w:rsid w:val="0040362C"/>
    <w:rsid w:val="004048D8"/>
    <w:rsid w:val="004051C6"/>
    <w:rsid w:val="00406295"/>
    <w:rsid w:val="004073D5"/>
    <w:rsid w:val="004152D4"/>
    <w:rsid w:val="00416249"/>
    <w:rsid w:val="004173DC"/>
    <w:rsid w:val="00417DB6"/>
    <w:rsid w:val="0042107A"/>
    <w:rsid w:val="004214D6"/>
    <w:rsid w:val="004230B0"/>
    <w:rsid w:val="00423625"/>
    <w:rsid w:val="004258D5"/>
    <w:rsid w:val="00432B5C"/>
    <w:rsid w:val="00434EBF"/>
    <w:rsid w:val="00436212"/>
    <w:rsid w:val="00441835"/>
    <w:rsid w:val="004446DA"/>
    <w:rsid w:val="004537D9"/>
    <w:rsid w:val="00453E08"/>
    <w:rsid w:val="0045609B"/>
    <w:rsid w:val="00457A6F"/>
    <w:rsid w:val="00463B2D"/>
    <w:rsid w:val="00465978"/>
    <w:rsid w:val="0047041E"/>
    <w:rsid w:val="00473469"/>
    <w:rsid w:val="00473756"/>
    <w:rsid w:val="00474C55"/>
    <w:rsid w:val="00475F28"/>
    <w:rsid w:val="004828AE"/>
    <w:rsid w:val="00483743"/>
    <w:rsid w:val="00483C64"/>
    <w:rsid w:val="00484144"/>
    <w:rsid w:val="00485EC2"/>
    <w:rsid w:val="0049085C"/>
    <w:rsid w:val="00491BC0"/>
    <w:rsid w:val="00494E27"/>
    <w:rsid w:val="004A04B1"/>
    <w:rsid w:val="004B1DBD"/>
    <w:rsid w:val="004B2217"/>
    <w:rsid w:val="004C073C"/>
    <w:rsid w:val="004C47AB"/>
    <w:rsid w:val="004C74D3"/>
    <w:rsid w:val="004D0C5E"/>
    <w:rsid w:val="004D147C"/>
    <w:rsid w:val="004D6E6E"/>
    <w:rsid w:val="004D7AE8"/>
    <w:rsid w:val="004E44BA"/>
    <w:rsid w:val="004E7E92"/>
    <w:rsid w:val="004F5E6B"/>
    <w:rsid w:val="004F5F77"/>
    <w:rsid w:val="005006F6"/>
    <w:rsid w:val="00500B87"/>
    <w:rsid w:val="00502694"/>
    <w:rsid w:val="005100EA"/>
    <w:rsid w:val="005104A1"/>
    <w:rsid w:val="005138D6"/>
    <w:rsid w:val="00514C1E"/>
    <w:rsid w:val="00515611"/>
    <w:rsid w:val="005321C6"/>
    <w:rsid w:val="00532B39"/>
    <w:rsid w:val="0053420F"/>
    <w:rsid w:val="00534CBD"/>
    <w:rsid w:val="00534D9E"/>
    <w:rsid w:val="00541C93"/>
    <w:rsid w:val="005426F4"/>
    <w:rsid w:val="005456FE"/>
    <w:rsid w:val="005457B6"/>
    <w:rsid w:val="00550A15"/>
    <w:rsid w:val="00550C05"/>
    <w:rsid w:val="0055523C"/>
    <w:rsid w:val="00555D1A"/>
    <w:rsid w:val="005616F8"/>
    <w:rsid w:val="00565350"/>
    <w:rsid w:val="00565CE3"/>
    <w:rsid w:val="0056668A"/>
    <w:rsid w:val="0056699C"/>
    <w:rsid w:val="005678EC"/>
    <w:rsid w:val="00567E08"/>
    <w:rsid w:val="00571E10"/>
    <w:rsid w:val="00572A46"/>
    <w:rsid w:val="00577879"/>
    <w:rsid w:val="0058381E"/>
    <w:rsid w:val="00584312"/>
    <w:rsid w:val="00584F60"/>
    <w:rsid w:val="005915C5"/>
    <w:rsid w:val="00591ACC"/>
    <w:rsid w:val="00591D39"/>
    <w:rsid w:val="00593EDA"/>
    <w:rsid w:val="0059701B"/>
    <w:rsid w:val="005A1A70"/>
    <w:rsid w:val="005A6D73"/>
    <w:rsid w:val="005A7851"/>
    <w:rsid w:val="005B0680"/>
    <w:rsid w:val="005B6719"/>
    <w:rsid w:val="005C0DDB"/>
    <w:rsid w:val="005C433D"/>
    <w:rsid w:val="005C6034"/>
    <w:rsid w:val="005D0390"/>
    <w:rsid w:val="005D4FBC"/>
    <w:rsid w:val="005E4F9E"/>
    <w:rsid w:val="005E50B2"/>
    <w:rsid w:val="005E52E1"/>
    <w:rsid w:val="005E736C"/>
    <w:rsid w:val="005E76C2"/>
    <w:rsid w:val="005F04F0"/>
    <w:rsid w:val="005F0A0A"/>
    <w:rsid w:val="005F2C78"/>
    <w:rsid w:val="005F3BF3"/>
    <w:rsid w:val="005F5384"/>
    <w:rsid w:val="005F6651"/>
    <w:rsid w:val="005F775D"/>
    <w:rsid w:val="00600AF4"/>
    <w:rsid w:val="0060503F"/>
    <w:rsid w:val="0061093A"/>
    <w:rsid w:val="0061709A"/>
    <w:rsid w:val="00622CAA"/>
    <w:rsid w:val="00625998"/>
    <w:rsid w:val="006272FD"/>
    <w:rsid w:val="0063067C"/>
    <w:rsid w:val="00630E99"/>
    <w:rsid w:val="00632A92"/>
    <w:rsid w:val="006362C9"/>
    <w:rsid w:val="00637A58"/>
    <w:rsid w:val="00645FD4"/>
    <w:rsid w:val="006467AD"/>
    <w:rsid w:val="00647A3E"/>
    <w:rsid w:val="00650E85"/>
    <w:rsid w:val="006560AB"/>
    <w:rsid w:val="006620A6"/>
    <w:rsid w:val="006631CA"/>
    <w:rsid w:val="00663EA6"/>
    <w:rsid w:val="00664149"/>
    <w:rsid w:val="0066777F"/>
    <w:rsid w:val="0067045C"/>
    <w:rsid w:val="00671FBA"/>
    <w:rsid w:val="00674A79"/>
    <w:rsid w:val="00681B0E"/>
    <w:rsid w:val="00683F4C"/>
    <w:rsid w:val="006840A5"/>
    <w:rsid w:val="006870E7"/>
    <w:rsid w:val="00687C62"/>
    <w:rsid w:val="00690097"/>
    <w:rsid w:val="006900FE"/>
    <w:rsid w:val="006903E5"/>
    <w:rsid w:val="006952D4"/>
    <w:rsid w:val="00697B5E"/>
    <w:rsid w:val="006A0DD6"/>
    <w:rsid w:val="006A5BF1"/>
    <w:rsid w:val="006B28BE"/>
    <w:rsid w:val="006B33F4"/>
    <w:rsid w:val="006B35D2"/>
    <w:rsid w:val="006B445B"/>
    <w:rsid w:val="006B601F"/>
    <w:rsid w:val="006B670D"/>
    <w:rsid w:val="006C10B5"/>
    <w:rsid w:val="006C5533"/>
    <w:rsid w:val="006C5930"/>
    <w:rsid w:val="006C632D"/>
    <w:rsid w:val="006C6ECF"/>
    <w:rsid w:val="006C70A7"/>
    <w:rsid w:val="006D0C47"/>
    <w:rsid w:val="006D45EE"/>
    <w:rsid w:val="006D5ABA"/>
    <w:rsid w:val="006D6FAF"/>
    <w:rsid w:val="006E6317"/>
    <w:rsid w:val="006F5BE0"/>
    <w:rsid w:val="00700056"/>
    <w:rsid w:val="0070489F"/>
    <w:rsid w:val="00705BCD"/>
    <w:rsid w:val="00710616"/>
    <w:rsid w:val="00723961"/>
    <w:rsid w:val="00724FA8"/>
    <w:rsid w:val="00725066"/>
    <w:rsid w:val="0073455D"/>
    <w:rsid w:val="00736C3F"/>
    <w:rsid w:val="0074287D"/>
    <w:rsid w:val="00745845"/>
    <w:rsid w:val="00746CE4"/>
    <w:rsid w:val="00747367"/>
    <w:rsid w:val="00747A9C"/>
    <w:rsid w:val="007507C0"/>
    <w:rsid w:val="00750E00"/>
    <w:rsid w:val="00754F53"/>
    <w:rsid w:val="00755C21"/>
    <w:rsid w:val="007629D5"/>
    <w:rsid w:val="00766EB7"/>
    <w:rsid w:val="007674A1"/>
    <w:rsid w:val="00770C9D"/>
    <w:rsid w:val="007711EE"/>
    <w:rsid w:val="00771216"/>
    <w:rsid w:val="007725C5"/>
    <w:rsid w:val="00773463"/>
    <w:rsid w:val="007734E5"/>
    <w:rsid w:val="00773FB7"/>
    <w:rsid w:val="00776DAB"/>
    <w:rsid w:val="007778D6"/>
    <w:rsid w:val="00781F10"/>
    <w:rsid w:val="007822A4"/>
    <w:rsid w:val="007832C1"/>
    <w:rsid w:val="007845F1"/>
    <w:rsid w:val="00784C3C"/>
    <w:rsid w:val="00787340"/>
    <w:rsid w:val="007904C4"/>
    <w:rsid w:val="0079224A"/>
    <w:rsid w:val="00794B26"/>
    <w:rsid w:val="00794F90"/>
    <w:rsid w:val="00796A6E"/>
    <w:rsid w:val="00796D81"/>
    <w:rsid w:val="007B1E8B"/>
    <w:rsid w:val="007C27BD"/>
    <w:rsid w:val="007C2A5D"/>
    <w:rsid w:val="007C2AB5"/>
    <w:rsid w:val="007C4DE0"/>
    <w:rsid w:val="007C5BD6"/>
    <w:rsid w:val="007C6242"/>
    <w:rsid w:val="007D16CE"/>
    <w:rsid w:val="007D3458"/>
    <w:rsid w:val="007D76B4"/>
    <w:rsid w:val="007D780F"/>
    <w:rsid w:val="007D7CC5"/>
    <w:rsid w:val="007E3047"/>
    <w:rsid w:val="007E4794"/>
    <w:rsid w:val="007E59F5"/>
    <w:rsid w:val="007E5FCB"/>
    <w:rsid w:val="007E791C"/>
    <w:rsid w:val="007F380B"/>
    <w:rsid w:val="007F4C37"/>
    <w:rsid w:val="007F5748"/>
    <w:rsid w:val="007F7E48"/>
    <w:rsid w:val="008022B6"/>
    <w:rsid w:val="00802EE2"/>
    <w:rsid w:val="00806193"/>
    <w:rsid w:val="00806CAA"/>
    <w:rsid w:val="008078FA"/>
    <w:rsid w:val="008079B4"/>
    <w:rsid w:val="00807ABE"/>
    <w:rsid w:val="00811189"/>
    <w:rsid w:val="00811C43"/>
    <w:rsid w:val="008125FE"/>
    <w:rsid w:val="00813C23"/>
    <w:rsid w:val="008145FA"/>
    <w:rsid w:val="00815A97"/>
    <w:rsid w:val="00816129"/>
    <w:rsid w:val="00816821"/>
    <w:rsid w:val="00816D62"/>
    <w:rsid w:val="00825B51"/>
    <w:rsid w:val="008276EA"/>
    <w:rsid w:val="00831A78"/>
    <w:rsid w:val="00832896"/>
    <w:rsid w:val="00834AA0"/>
    <w:rsid w:val="008419DA"/>
    <w:rsid w:val="00841FEE"/>
    <w:rsid w:val="00842EAA"/>
    <w:rsid w:val="00845DFF"/>
    <w:rsid w:val="008504F5"/>
    <w:rsid w:val="00854BDB"/>
    <w:rsid w:val="00864AE1"/>
    <w:rsid w:val="00867ED1"/>
    <w:rsid w:val="00867F13"/>
    <w:rsid w:val="00871F7C"/>
    <w:rsid w:val="008727EE"/>
    <w:rsid w:val="00876653"/>
    <w:rsid w:val="00877A88"/>
    <w:rsid w:val="00880E87"/>
    <w:rsid w:val="00882345"/>
    <w:rsid w:val="0088286E"/>
    <w:rsid w:val="00883835"/>
    <w:rsid w:val="00883D70"/>
    <w:rsid w:val="00884850"/>
    <w:rsid w:val="00887732"/>
    <w:rsid w:val="00890DA5"/>
    <w:rsid w:val="00892228"/>
    <w:rsid w:val="00893ED7"/>
    <w:rsid w:val="008A21DC"/>
    <w:rsid w:val="008A2E5B"/>
    <w:rsid w:val="008A4077"/>
    <w:rsid w:val="008A72A9"/>
    <w:rsid w:val="008B03A2"/>
    <w:rsid w:val="008B1A4C"/>
    <w:rsid w:val="008B2EB2"/>
    <w:rsid w:val="008B73A5"/>
    <w:rsid w:val="008C0584"/>
    <w:rsid w:val="008C0EF4"/>
    <w:rsid w:val="008C50CB"/>
    <w:rsid w:val="008D034E"/>
    <w:rsid w:val="008E4F16"/>
    <w:rsid w:val="008E7A48"/>
    <w:rsid w:val="008F0A66"/>
    <w:rsid w:val="008F50AD"/>
    <w:rsid w:val="008F5DE8"/>
    <w:rsid w:val="00900CC8"/>
    <w:rsid w:val="00901A86"/>
    <w:rsid w:val="0090601D"/>
    <w:rsid w:val="00906DE8"/>
    <w:rsid w:val="00910870"/>
    <w:rsid w:val="009134E9"/>
    <w:rsid w:val="00914506"/>
    <w:rsid w:val="00914CA7"/>
    <w:rsid w:val="00915A1A"/>
    <w:rsid w:val="009203E2"/>
    <w:rsid w:val="00931752"/>
    <w:rsid w:val="00932B63"/>
    <w:rsid w:val="009334DC"/>
    <w:rsid w:val="009340AB"/>
    <w:rsid w:val="00940911"/>
    <w:rsid w:val="00942EDD"/>
    <w:rsid w:val="00944A5C"/>
    <w:rsid w:val="009458CD"/>
    <w:rsid w:val="0095081C"/>
    <w:rsid w:val="00950CCF"/>
    <w:rsid w:val="00954256"/>
    <w:rsid w:val="00957F3F"/>
    <w:rsid w:val="00961FF0"/>
    <w:rsid w:val="00962086"/>
    <w:rsid w:val="00962C87"/>
    <w:rsid w:val="00970815"/>
    <w:rsid w:val="00972650"/>
    <w:rsid w:val="00972728"/>
    <w:rsid w:val="00985E02"/>
    <w:rsid w:val="00986E94"/>
    <w:rsid w:val="00987027"/>
    <w:rsid w:val="0099684F"/>
    <w:rsid w:val="00997BC9"/>
    <w:rsid w:val="009A2F58"/>
    <w:rsid w:val="009A5495"/>
    <w:rsid w:val="009A5E4D"/>
    <w:rsid w:val="009B02E3"/>
    <w:rsid w:val="009B376D"/>
    <w:rsid w:val="009B6F8D"/>
    <w:rsid w:val="009B72B4"/>
    <w:rsid w:val="009C6B35"/>
    <w:rsid w:val="009C7C3F"/>
    <w:rsid w:val="009D21BC"/>
    <w:rsid w:val="009D61B1"/>
    <w:rsid w:val="009D704B"/>
    <w:rsid w:val="009D711B"/>
    <w:rsid w:val="009E2FCC"/>
    <w:rsid w:val="009E3272"/>
    <w:rsid w:val="009E41C4"/>
    <w:rsid w:val="009E441B"/>
    <w:rsid w:val="009E52A2"/>
    <w:rsid w:val="009E58F6"/>
    <w:rsid w:val="009F2D8D"/>
    <w:rsid w:val="009F2F40"/>
    <w:rsid w:val="009F311A"/>
    <w:rsid w:val="009F4F4E"/>
    <w:rsid w:val="00A012A2"/>
    <w:rsid w:val="00A0339F"/>
    <w:rsid w:val="00A1534E"/>
    <w:rsid w:val="00A17C40"/>
    <w:rsid w:val="00A2500E"/>
    <w:rsid w:val="00A35DB4"/>
    <w:rsid w:val="00A36428"/>
    <w:rsid w:val="00A36C76"/>
    <w:rsid w:val="00A40159"/>
    <w:rsid w:val="00A421D0"/>
    <w:rsid w:val="00A43CE2"/>
    <w:rsid w:val="00A441EF"/>
    <w:rsid w:val="00A44C6A"/>
    <w:rsid w:val="00A5343E"/>
    <w:rsid w:val="00A53831"/>
    <w:rsid w:val="00A54F58"/>
    <w:rsid w:val="00A60B0A"/>
    <w:rsid w:val="00A60C7B"/>
    <w:rsid w:val="00A77042"/>
    <w:rsid w:val="00A77AA0"/>
    <w:rsid w:val="00A81510"/>
    <w:rsid w:val="00A8268B"/>
    <w:rsid w:val="00A83B91"/>
    <w:rsid w:val="00A8422C"/>
    <w:rsid w:val="00A8429C"/>
    <w:rsid w:val="00A87E97"/>
    <w:rsid w:val="00A91FC0"/>
    <w:rsid w:val="00A93549"/>
    <w:rsid w:val="00A93F77"/>
    <w:rsid w:val="00A9487F"/>
    <w:rsid w:val="00A94B90"/>
    <w:rsid w:val="00AA406E"/>
    <w:rsid w:val="00AB4D8A"/>
    <w:rsid w:val="00AC1DD1"/>
    <w:rsid w:val="00AC389A"/>
    <w:rsid w:val="00AC4625"/>
    <w:rsid w:val="00AC6526"/>
    <w:rsid w:val="00AE0248"/>
    <w:rsid w:val="00AE1584"/>
    <w:rsid w:val="00AE2C75"/>
    <w:rsid w:val="00AE7150"/>
    <w:rsid w:val="00AF00C8"/>
    <w:rsid w:val="00AF2848"/>
    <w:rsid w:val="00AF3D6C"/>
    <w:rsid w:val="00AF59E8"/>
    <w:rsid w:val="00B026A2"/>
    <w:rsid w:val="00B03E49"/>
    <w:rsid w:val="00B07B19"/>
    <w:rsid w:val="00B229F4"/>
    <w:rsid w:val="00B24F44"/>
    <w:rsid w:val="00B305B5"/>
    <w:rsid w:val="00B33F72"/>
    <w:rsid w:val="00B33F9A"/>
    <w:rsid w:val="00B34312"/>
    <w:rsid w:val="00B37468"/>
    <w:rsid w:val="00B37660"/>
    <w:rsid w:val="00B41A02"/>
    <w:rsid w:val="00B428BA"/>
    <w:rsid w:val="00B42909"/>
    <w:rsid w:val="00B43AAA"/>
    <w:rsid w:val="00B4462C"/>
    <w:rsid w:val="00B461EB"/>
    <w:rsid w:val="00B46FAB"/>
    <w:rsid w:val="00B51CF5"/>
    <w:rsid w:val="00B536D3"/>
    <w:rsid w:val="00B55A71"/>
    <w:rsid w:val="00B62F96"/>
    <w:rsid w:val="00B67098"/>
    <w:rsid w:val="00B708F8"/>
    <w:rsid w:val="00B7268F"/>
    <w:rsid w:val="00B84951"/>
    <w:rsid w:val="00B84F2B"/>
    <w:rsid w:val="00B855DC"/>
    <w:rsid w:val="00B860B3"/>
    <w:rsid w:val="00B904FF"/>
    <w:rsid w:val="00B9138B"/>
    <w:rsid w:val="00B975C8"/>
    <w:rsid w:val="00BA319B"/>
    <w:rsid w:val="00BA4C86"/>
    <w:rsid w:val="00BA4DC2"/>
    <w:rsid w:val="00BA6DF8"/>
    <w:rsid w:val="00BB198C"/>
    <w:rsid w:val="00BB483C"/>
    <w:rsid w:val="00BC18D2"/>
    <w:rsid w:val="00BC2490"/>
    <w:rsid w:val="00BC4AC0"/>
    <w:rsid w:val="00BC5D43"/>
    <w:rsid w:val="00BC60CE"/>
    <w:rsid w:val="00BD02EA"/>
    <w:rsid w:val="00BD0AF3"/>
    <w:rsid w:val="00BD4D21"/>
    <w:rsid w:val="00BD6AAB"/>
    <w:rsid w:val="00BD7CCB"/>
    <w:rsid w:val="00BE44BD"/>
    <w:rsid w:val="00BE48F7"/>
    <w:rsid w:val="00BE4D1D"/>
    <w:rsid w:val="00BE52E5"/>
    <w:rsid w:val="00BF176D"/>
    <w:rsid w:val="00BF6C4A"/>
    <w:rsid w:val="00C03590"/>
    <w:rsid w:val="00C03869"/>
    <w:rsid w:val="00C04301"/>
    <w:rsid w:val="00C04BAE"/>
    <w:rsid w:val="00C06615"/>
    <w:rsid w:val="00C06A7B"/>
    <w:rsid w:val="00C07935"/>
    <w:rsid w:val="00C07E53"/>
    <w:rsid w:val="00C157FC"/>
    <w:rsid w:val="00C201EC"/>
    <w:rsid w:val="00C221DF"/>
    <w:rsid w:val="00C22F3D"/>
    <w:rsid w:val="00C2401E"/>
    <w:rsid w:val="00C30BC8"/>
    <w:rsid w:val="00C30C18"/>
    <w:rsid w:val="00C310F5"/>
    <w:rsid w:val="00C32315"/>
    <w:rsid w:val="00C35546"/>
    <w:rsid w:val="00C42D92"/>
    <w:rsid w:val="00C44F32"/>
    <w:rsid w:val="00C473DE"/>
    <w:rsid w:val="00C52DFE"/>
    <w:rsid w:val="00C531E8"/>
    <w:rsid w:val="00C5386A"/>
    <w:rsid w:val="00C55EBC"/>
    <w:rsid w:val="00C6195A"/>
    <w:rsid w:val="00C62B30"/>
    <w:rsid w:val="00C62BBB"/>
    <w:rsid w:val="00C66C4F"/>
    <w:rsid w:val="00C67EC9"/>
    <w:rsid w:val="00C70A2C"/>
    <w:rsid w:val="00C76E42"/>
    <w:rsid w:val="00C85F1C"/>
    <w:rsid w:val="00C87154"/>
    <w:rsid w:val="00C8716E"/>
    <w:rsid w:val="00C87566"/>
    <w:rsid w:val="00C9490A"/>
    <w:rsid w:val="00C959A4"/>
    <w:rsid w:val="00C96664"/>
    <w:rsid w:val="00CA00C9"/>
    <w:rsid w:val="00CA15A5"/>
    <w:rsid w:val="00CA44E7"/>
    <w:rsid w:val="00CA51D8"/>
    <w:rsid w:val="00CA6558"/>
    <w:rsid w:val="00CB207E"/>
    <w:rsid w:val="00CB6D00"/>
    <w:rsid w:val="00CB7F4E"/>
    <w:rsid w:val="00CC03B0"/>
    <w:rsid w:val="00CC128B"/>
    <w:rsid w:val="00CC520E"/>
    <w:rsid w:val="00CD449A"/>
    <w:rsid w:val="00CD4CCC"/>
    <w:rsid w:val="00CE0746"/>
    <w:rsid w:val="00CE212A"/>
    <w:rsid w:val="00CE5AAB"/>
    <w:rsid w:val="00CE7A73"/>
    <w:rsid w:val="00CF46D9"/>
    <w:rsid w:val="00CF5E7A"/>
    <w:rsid w:val="00D02A09"/>
    <w:rsid w:val="00D05896"/>
    <w:rsid w:val="00D05C16"/>
    <w:rsid w:val="00D06618"/>
    <w:rsid w:val="00D102FF"/>
    <w:rsid w:val="00D12A48"/>
    <w:rsid w:val="00D20461"/>
    <w:rsid w:val="00D217EF"/>
    <w:rsid w:val="00D24FD6"/>
    <w:rsid w:val="00D25116"/>
    <w:rsid w:val="00D30511"/>
    <w:rsid w:val="00D316ED"/>
    <w:rsid w:val="00D319A5"/>
    <w:rsid w:val="00D3420D"/>
    <w:rsid w:val="00D3630B"/>
    <w:rsid w:val="00D368CB"/>
    <w:rsid w:val="00D4184E"/>
    <w:rsid w:val="00D47C34"/>
    <w:rsid w:val="00D525DA"/>
    <w:rsid w:val="00D56731"/>
    <w:rsid w:val="00D6024D"/>
    <w:rsid w:val="00D629BB"/>
    <w:rsid w:val="00D63A6D"/>
    <w:rsid w:val="00D6424D"/>
    <w:rsid w:val="00D659D2"/>
    <w:rsid w:val="00D664EC"/>
    <w:rsid w:val="00D676E0"/>
    <w:rsid w:val="00D725D4"/>
    <w:rsid w:val="00D741EE"/>
    <w:rsid w:val="00D756FF"/>
    <w:rsid w:val="00D82DA8"/>
    <w:rsid w:val="00D840DB"/>
    <w:rsid w:val="00D85099"/>
    <w:rsid w:val="00D855EC"/>
    <w:rsid w:val="00D85841"/>
    <w:rsid w:val="00D8687A"/>
    <w:rsid w:val="00D87C43"/>
    <w:rsid w:val="00D903E3"/>
    <w:rsid w:val="00D90E6D"/>
    <w:rsid w:val="00D92E4C"/>
    <w:rsid w:val="00D952E7"/>
    <w:rsid w:val="00D96088"/>
    <w:rsid w:val="00DA2188"/>
    <w:rsid w:val="00DA3DE4"/>
    <w:rsid w:val="00DA4B17"/>
    <w:rsid w:val="00DA5AB9"/>
    <w:rsid w:val="00DA65FE"/>
    <w:rsid w:val="00DA72CA"/>
    <w:rsid w:val="00DA7827"/>
    <w:rsid w:val="00DB13CB"/>
    <w:rsid w:val="00DB1D12"/>
    <w:rsid w:val="00DB1DE7"/>
    <w:rsid w:val="00DB2EFD"/>
    <w:rsid w:val="00DB5C00"/>
    <w:rsid w:val="00DC1297"/>
    <w:rsid w:val="00DC1A22"/>
    <w:rsid w:val="00DC2DBB"/>
    <w:rsid w:val="00DC6F11"/>
    <w:rsid w:val="00DD26BB"/>
    <w:rsid w:val="00DD33FA"/>
    <w:rsid w:val="00DD4DD7"/>
    <w:rsid w:val="00DD5760"/>
    <w:rsid w:val="00DD58BC"/>
    <w:rsid w:val="00DE0488"/>
    <w:rsid w:val="00DE1292"/>
    <w:rsid w:val="00DE169C"/>
    <w:rsid w:val="00DE6A6F"/>
    <w:rsid w:val="00DF1485"/>
    <w:rsid w:val="00DF2212"/>
    <w:rsid w:val="00DF6B73"/>
    <w:rsid w:val="00DF79AB"/>
    <w:rsid w:val="00E000D2"/>
    <w:rsid w:val="00E03B8C"/>
    <w:rsid w:val="00E0615A"/>
    <w:rsid w:val="00E062CC"/>
    <w:rsid w:val="00E11E78"/>
    <w:rsid w:val="00E12C32"/>
    <w:rsid w:val="00E1427C"/>
    <w:rsid w:val="00E17569"/>
    <w:rsid w:val="00E214FB"/>
    <w:rsid w:val="00E22ABF"/>
    <w:rsid w:val="00E259AD"/>
    <w:rsid w:val="00E25C24"/>
    <w:rsid w:val="00E27F2B"/>
    <w:rsid w:val="00E33EEB"/>
    <w:rsid w:val="00E4154F"/>
    <w:rsid w:val="00E4756D"/>
    <w:rsid w:val="00E475D7"/>
    <w:rsid w:val="00E52042"/>
    <w:rsid w:val="00E52E28"/>
    <w:rsid w:val="00E53076"/>
    <w:rsid w:val="00E63212"/>
    <w:rsid w:val="00E74071"/>
    <w:rsid w:val="00E749A0"/>
    <w:rsid w:val="00E74B20"/>
    <w:rsid w:val="00E77B39"/>
    <w:rsid w:val="00E92FFC"/>
    <w:rsid w:val="00E9401B"/>
    <w:rsid w:val="00EA235D"/>
    <w:rsid w:val="00EA4A5B"/>
    <w:rsid w:val="00EA4C1B"/>
    <w:rsid w:val="00EA52A7"/>
    <w:rsid w:val="00EA5C41"/>
    <w:rsid w:val="00EB077B"/>
    <w:rsid w:val="00EB7E9F"/>
    <w:rsid w:val="00EC4050"/>
    <w:rsid w:val="00ED25EA"/>
    <w:rsid w:val="00EE3B8B"/>
    <w:rsid w:val="00EE72D4"/>
    <w:rsid w:val="00EE7B35"/>
    <w:rsid w:val="00EE7EC2"/>
    <w:rsid w:val="00EF2ADE"/>
    <w:rsid w:val="00EF2DA1"/>
    <w:rsid w:val="00EF53A0"/>
    <w:rsid w:val="00EF54C8"/>
    <w:rsid w:val="00EF56DF"/>
    <w:rsid w:val="00EF5A20"/>
    <w:rsid w:val="00EF68F9"/>
    <w:rsid w:val="00EF6D98"/>
    <w:rsid w:val="00F02294"/>
    <w:rsid w:val="00F068DE"/>
    <w:rsid w:val="00F13789"/>
    <w:rsid w:val="00F14CFF"/>
    <w:rsid w:val="00F2228B"/>
    <w:rsid w:val="00F24C3C"/>
    <w:rsid w:val="00F25AD2"/>
    <w:rsid w:val="00F25FC2"/>
    <w:rsid w:val="00F2762A"/>
    <w:rsid w:val="00F27909"/>
    <w:rsid w:val="00F301D2"/>
    <w:rsid w:val="00F3173E"/>
    <w:rsid w:val="00F33B3E"/>
    <w:rsid w:val="00F40BCA"/>
    <w:rsid w:val="00F43C05"/>
    <w:rsid w:val="00F451D5"/>
    <w:rsid w:val="00F46AED"/>
    <w:rsid w:val="00F5304D"/>
    <w:rsid w:val="00F53D2D"/>
    <w:rsid w:val="00F557D9"/>
    <w:rsid w:val="00F55A7D"/>
    <w:rsid w:val="00F605FA"/>
    <w:rsid w:val="00F60CD3"/>
    <w:rsid w:val="00F62C22"/>
    <w:rsid w:val="00F63DF3"/>
    <w:rsid w:val="00F64E1E"/>
    <w:rsid w:val="00F65344"/>
    <w:rsid w:val="00F66C9B"/>
    <w:rsid w:val="00F70335"/>
    <w:rsid w:val="00F760CA"/>
    <w:rsid w:val="00F76C57"/>
    <w:rsid w:val="00F776BE"/>
    <w:rsid w:val="00F80BBF"/>
    <w:rsid w:val="00F811BE"/>
    <w:rsid w:val="00F85C34"/>
    <w:rsid w:val="00F8605A"/>
    <w:rsid w:val="00F915C6"/>
    <w:rsid w:val="00F94354"/>
    <w:rsid w:val="00F958D2"/>
    <w:rsid w:val="00F9690E"/>
    <w:rsid w:val="00FA47E3"/>
    <w:rsid w:val="00FA575B"/>
    <w:rsid w:val="00FA6456"/>
    <w:rsid w:val="00FA72BA"/>
    <w:rsid w:val="00FA7C3A"/>
    <w:rsid w:val="00FB41D5"/>
    <w:rsid w:val="00FB7E6E"/>
    <w:rsid w:val="00FC0BAD"/>
    <w:rsid w:val="00FC1F8A"/>
    <w:rsid w:val="00FC342B"/>
    <w:rsid w:val="00FC46F0"/>
    <w:rsid w:val="00FD0FC9"/>
    <w:rsid w:val="00FD35A8"/>
    <w:rsid w:val="00FD4CE9"/>
    <w:rsid w:val="00FD51F6"/>
    <w:rsid w:val="00FE55A8"/>
    <w:rsid w:val="00FF1F63"/>
    <w:rsid w:val="00FF20D2"/>
    <w:rsid w:val="00FF2C73"/>
    <w:rsid w:val="00FF30DA"/>
    <w:rsid w:val="00FF555D"/>
    <w:rsid w:val="00FF758B"/>
    <w:rsid w:val="0246D2B9"/>
    <w:rsid w:val="15D5DC4C"/>
    <w:rsid w:val="19B05CB2"/>
    <w:rsid w:val="1DAB4785"/>
    <w:rsid w:val="30FD9A61"/>
    <w:rsid w:val="3A183B1B"/>
    <w:rsid w:val="3C84C8EB"/>
    <w:rsid w:val="40A9E057"/>
    <w:rsid w:val="4459AAEE"/>
    <w:rsid w:val="4497DB4C"/>
    <w:rsid w:val="47CD8661"/>
    <w:rsid w:val="4A00D1F7"/>
    <w:rsid w:val="50B9D1CB"/>
    <w:rsid w:val="5188C4B3"/>
    <w:rsid w:val="57656605"/>
    <w:rsid w:val="63874127"/>
    <w:rsid w:val="63E65A3B"/>
    <w:rsid w:val="6CBBF9B4"/>
    <w:rsid w:val="6CC6FB36"/>
    <w:rsid w:val="6D1C71F3"/>
    <w:rsid w:val="6DAAAFA1"/>
    <w:rsid w:val="7537F991"/>
    <w:rsid w:val="7D32C2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C9720D1D-E7D8-486C-915F-2F41578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27"/>
    <w:pPr>
      <w:tabs>
        <w:tab w:val="left" w:pos="992"/>
        <w:tab w:val="left" w:pos="1395"/>
        <w:tab w:val="left" w:pos="1712"/>
      </w:tabs>
      <w:spacing w:after="240" w:line="240" w:lineRule="auto"/>
    </w:pPr>
    <w:rPr>
      <w:rFonts w:ascii="Arial" w:hAnsi="Arial"/>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B428BA"/>
    <w:pPr>
      <w:keepNext/>
      <w:keepLines/>
      <w:spacing w:after="240" w:line="240" w:lineRule="auto"/>
      <w:outlineLvl w:val="1"/>
    </w:pPr>
    <w:rPr>
      <w:rFonts w:ascii="Arial" w:eastAsiaTheme="majorEastAsia" w:hAnsi="Arial" w:cstheme="majorBidi"/>
      <w:b/>
      <w:bCs/>
      <w:i/>
      <w:sz w:val="28"/>
      <w:szCs w:val="28"/>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B428BA"/>
    <w:rPr>
      <w:rFonts w:ascii="Arial" w:eastAsiaTheme="majorEastAsia" w:hAnsi="Arial" w:cstheme="majorBidi"/>
      <w:b/>
      <w:bCs/>
      <w:i/>
      <w:sz w:val="28"/>
      <w:szCs w:val="28"/>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1"/>
      </w:numPr>
    </w:pPr>
  </w:style>
  <w:style w:type="table" w:styleId="TableGrid">
    <w:name w:val="Table Grid"/>
    <w:basedOn w:val="TableNormal"/>
    <w:uiPriority w:val="39"/>
    <w:rsid w:val="00EE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uiPriority w:val="4"/>
    <w:qFormat/>
    <w:rsid w:val="00474C55"/>
    <w:pPr>
      <w:numPr>
        <w:numId w:val="2"/>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3"/>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474C55"/>
    <w:pPr>
      <w:tabs>
        <w:tab w:val="clear" w:pos="992"/>
        <w:tab w:val="clear" w:pos="1395"/>
        <w:tab w:val="clear" w:pos="1712"/>
      </w:tabs>
      <w:ind w:left="851" w:hanging="426"/>
      <w:contextualSpacing w:val="0"/>
    </w:pPr>
    <w:rPr>
      <w:color w:val="000000" w:themeColor="text1"/>
    </w:r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3"/>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paragraph" w:styleId="NormalWeb">
    <w:name w:val="Normal (Web)"/>
    <w:basedOn w:val="Normal"/>
    <w:uiPriority w:val="99"/>
    <w:semiHidden/>
    <w:unhideWhenUsed/>
    <w:rsid w:val="00884850"/>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unhideWhenUsed/>
    <w:rsid w:val="008C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309">
      <w:bodyDiv w:val="1"/>
      <w:marLeft w:val="0"/>
      <w:marRight w:val="0"/>
      <w:marTop w:val="0"/>
      <w:marBottom w:val="0"/>
      <w:divBdr>
        <w:top w:val="none" w:sz="0" w:space="0" w:color="auto"/>
        <w:left w:val="none" w:sz="0" w:space="0" w:color="auto"/>
        <w:bottom w:val="none" w:sz="0" w:space="0" w:color="auto"/>
        <w:right w:val="none" w:sz="0" w:space="0" w:color="auto"/>
      </w:divBdr>
    </w:div>
    <w:div w:id="23798254">
      <w:bodyDiv w:val="1"/>
      <w:marLeft w:val="0"/>
      <w:marRight w:val="0"/>
      <w:marTop w:val="0"/>
      <w:marBottom w:val="0"/>
      <w:divBdr>
        <w:top w:val="none" w:sz="0" w:space="0" w:color="auto"/>
        <w:left w:val="none" w:sz="0" w:space="0" w:color="auto"/>
        <w:bottom w:val="none" w:sz="0" w:space="0" w:color="auto"/>
        <w:right w:val="none" w:sz="0" w:space="0" w:color="auto"/>
      </w:divBdr>
    </w:div>
    <w:div w:id="88819489">
      <w:bodyDiv w:val="1"/>
      <w:marLeft w:val="0"/>
      <w:marRight w:val="0"/>
      <w:marTop w:val="0"/>
      <w:marBottom w:val="0"/>
      <w:divBdr>
        <w:top w:val="none" w:sz="0" w:space="0" w:color="auto"/>
        <w:left w:val="none" w:sz="0" w:space="0" w:color="auto"/>
        <w:bottom w:val="none" w:sz="0" w:space="0" w:color="auto"/>
        <w:right w:val="none" w:sz="0" w:space="0" w:color="auto"/>
      </w:divBdr>
    </w:div>
    <w:div w:id="104008729">
      <w:bodyDiv w:val="1"/>
      <w:marLeft w:val="0"/>
      <w:marRight w:val="0"/>
      <w:marTop w:val="0"/>
      <w:marBottom w:val="0"/>
      <w:divBdr>
        <w:top w:val="none" w:sz="0" w:space="0" w:color="auto"/>
        <w:left w:val="none" w:sz="0" w:space="0" w:color="auto"/>
        <w:bottom w:val="none" w:sz="0" w:space="0" w:color="auto"/>
        <w:right w:val="none" w:sz="0" w:space="0" w:color="auto"/>
      </w:divBdr>
    </w:div>
    <w:div w:id="120657475">
      <w:bodyDiv w:val="1"/>
      <w:marLeft w:val="0"/>
      <w:marRight w:val="0"/>
      <w:marTop w:val="0"/>
      <w:marBottom w:val="0"/>
      <w:divBdr>
        <w:top w:val="none" w:sz="0" w:space="0" w:color="auto"/>
        <w:left w:val="none" w:sz="0" w:space="0" w:color="auto"/>
        <w:bottom w:val="none" w:sz="0" w:space="0" w:color="auto"/>
        <w:right w:val="none" w:sz="0" w:space="0" w:color="auto"/>
      </w:divBdr>
    </w:div>
    <w:div w:id="126046468">
      <w:bodyDiv w:val="1"/>
      <w:marLeft w:val="0"/>
      <w:marRight w:val="0"/>
      <w:marTop w:val="0"/>
      <w:marBottom w:val="0"/>
      <w:divBdr>
        <w:top w:val="none" w:sz="0" w:space="0" w:color="auto"/>
        <w:left w:val="none" w:sz="0" w:space="0" w:color="auto"/>
        <w:bottom w:val="none" w:sz="0" w:space="0" w:color="auto"/>
        <w:right w:val="none" w:sz="0" w:space="0" w:color="auto"/>
      </w:divBdr>
    </w:div>
    <w:div w:id="139226083">
      <w:bodyDiv w:val="1"/>
      <w:marLeft w:val="0"/>
      <w:marRight w:val="0"/>
      <w:marTop w:val="0"/>
      <w:marBottom w:val="0"/>
      <w:divBdr>
        <w:top w:val="none" w:sz="0" w:space="0" w:color="auto"/>
        <w:left w:val="none" w:sz="0" w:space="0" w:color="auto"/>
        <w:bottom w:val="none" w:sz="0" w:space="0" w:color="auto"/>
        <w:right w:val="none" w:sz="0" w:space="0" w:color="auto"/>
      </w:divBdr>
    </w:div>
    <w:div w:id="164051484">
      <w:bodyDiv w:val="1"/>
      <w:marLeft w:val="0"/>
      <w:marRight w:val="0"/>
      <w:marTop w:val="0"/>
      <w:marBottom w:val="0"/>
      <w:divBdr>
        <w:top w:val="none" w:sz="0" w:space="0" w:color="auto"/>
        <w:left w:val="none" w:sz="0" w:space="0" w:color="auto"/>
        <w:bottom w:val="none" w:sz="0" w:space="0" w:color="auto"/>
        <w:right w:val="none" w:sz="0" w:space="0" w:color="auto"/>
      </w:divBdr>
    </w:div>
    <w:div w:id="172040521">
      <w:bodyDiv w:val="1"/>
      <w:marLeft w:val="0"/>
      <w:marRight w:val="0"/>
      <w:marTop w:val="0"/>
      <w:marBottom w:val="0"/>
      <w:divBdr>
        <w:top w:val="none" w:sz="0" w:space="0" w:color="auto"/>
        <w:left w:val="none" w:sz="0" w:space="0" w:color="auto"/>
        <w:bottom w:val="none" w:sz="0" w:space="0" w:color="auto"/>
        <w:right w:val="none" w:sz="0" w:space="0" w:color="auto"/>
      </w:divBdr>
    </w:div>
    <w:div w:id="172452939">
      <w:bodyDiv w:val="1"/>
      <w:marLeft w:val="0"/>
      <w:marRight w:val="0"/>
      <w:marTop w:val="0"/>
      <w:marBottom w:val="0"/>
      <w:divBdr>
        <w:top w:val="none" w:sz="0" w:space="0" w:color="auto"/>
        <w:left w:val="none" w:sz="0" w:space="0" w:color="auto"/>
        <w:bottom w:val="none" w:sz="0" w:space="0" w:color="auto"/>
        <w:right w:val="none" w:sz="0" w:space="0" w:color="auto"/>
      </w:divBdr>
    </w:div>
    <w:div w:id="175072271">
      <w:bodyDiv w:val="1"/>
      <w:marLeft w:val="0"/>
      <w:marRight w:val="0"/>
      <w:marTop w:val="0"/>
      <w:marBottom w:val="0"/>
      <w:divBdr>
        <w:top w:val="none" w:sz="0" w:space="0" w:color="auto"/>
        <w:left w:val="none" w:sz="0" w:space="0" w:color="auto"/>
        <w:bottom w:val="none" w:sz="0" w:space="0" w:color="auto"/>
        <w:right w:val="none" w:sz="0" w:space="0" w:color="auto"/>
      </w:divBdr>
    </w:div>
    <w:div w:id="219942607">
      <w:bodyDiv w:val="1"/>
      <w:marLeft w:val="0"/>
      <w:marRight w:val="0"/>
      <w:marTop w:val="0"/>
      <w:marBottom w:val="0"/>
      <w:divBdr>
        <w:top w:val="none" w:sz="0" w:space="0" w:color="auto"/>
        <w:left w:val="none" w:sz="0" w:space="0" w:color="auto"/>
        <w:bottom w:val="none" w:sz="0" w:space="0" w:color="auto"/>
        <w:right w:val="none" w:sz="0" w:space="0" w:color="auto"/>
      </w:divBdr>
    </w:div>
    <w:div w:id="227885253">
      <w:bodyDiv w:val="1"/>
      <w:marLeft w:val="0"/>
      <w:marRight w:val="0"/>
      <w:marTop w:val="0"/>
      <w:marBottom w:val="0"/>
      <w:divBdr>
        <w:top w:val="none" w:sz="0" w:space="0" w:color="auto"/>
        <w:left w:val="none" w:sz="0" w:space="0" w:color="auto"/>
        <w:bottom w:val="none" w:sz="0" w:space="0" w:color="auto"/>
        <w:right w:val="none" w:sz="0" w:space="0" w:color="auto"/>
      </w:divBdr>
    </w:div>
    <w:div w:id="249894727">
      <w:bodyDiv w:val="1"/>
      <w:marLeft w:val="0"/>
      <w:marRight w:val="0"/>
      <w:marTop w:val="0"/>
      <w:marBottom w:val="0"/>
      <w:divBdr>
        <w:top w:val="none" w:sz="0" w:space="0" w:color="auto"/>
        <w:left w:val="none" w:sz="0" w:space="0" w:color="auto"/>
        <w:bottom w:val="none" w:sz="0" w:space="0" w:color="auto"/>
        <w:right w:val="none" w:sz="0" w:space="0" w:color="auto"/>
      </w:divBdr>
    </w:div>
    <w:div w:id="266281012">
      <w:bodyDiv w:val="1"/>
      <w:marLeft w:val="0"/>
      <w:marRight w:val="0"/>
      <w:marTop w:val="0"/>
      <w:marBottom w:val="0"/>
      <w:divBdr>
        <w:top w:val="none" w:sz="0" w:space="0" w:color="auto"/>
        <w:left w:val="none" w:sz="0" w:space="0" w:color="auto"/>
        <w:bottom w:val="none" w:sz="0" w:space="0" w:color="auto"/>
        <w:right w:val="none" w:sz="0" w:space="0" w:color="auto"/>
      </w:divBdr>
    </w:div>
    <w:div w:id="287080359">
      <w:bodyDiv w:val="1"/>
      <w:marLeft w:val="0"/>
      <w:marRight w:val="0"/>
      <w:marTop w:val="0"/>
      <w:marBottom w:val="0"/>
      <w:divBdr>
        <w:top w:val="none" w:sz="0" w:space="0" w:color="auto"/>
        <w:left w:val="none" w:sz="0" w:space="0" w:color="auto"/>
        <w:bottom w:val="none" w:sz="0" w:space="0" w:color="auto"/>
        <w:right w:val="none" w:sz="0" w:space="0" w:color="auto"/>
      </w:divBdr>
    </w:div>
    <w:div w:id="302077688">
      <w:bodyDiv w:val="1"/>
      <w:marLeft w:val="0"/>
      <w:marRight w:val="0"/>
      <w:marTop w:val="0"/>
      <w:marBottom w:val="0"/>
      <w:divBdr>
        <w:top w:val="none" w:sz="0" w:space="0" w:color="auto"/>
        <w:left w:val="none" w:sz="0" w:space="0" w:color="auto"/>
        <w:bottom w:val="none" w:sz="0" w:space="0" w:color="auto"/>
        <w:right w:val="none" w:sz="0" w:space="0" w:color="auto"/>
      </w:divBdr>
    </w:div>
    <w:div w:id="329141963">
      <w:bodyDiv w:val="1"/>
      <w:marLeft w:val="0"/>
      <w:marRight w:val="0"/>
      <w:marTop w:val="0"/>
      <w:marBottom w:val="0"/>
      <w:divBdr>
        <w:top w:val="none" w:sz="0" w:space="0" w:color="auto"/>
        <w:left w:val="none" w:sz="0" w:space="0" w:color="auto"/>
        <w:bottom w:val="none" w:sz="0" w:space="0" w:color="auto"/>
        <w:right w:val="none" w:sz="0" w:space="0" w:color="auto"/>
      </w:divBdr>
    </w:div>
    <w:div w:id="422577365">
      <w:bodyDiv w:val="1"/>
      <w:marLeft w:val="0"/>
      <w:marRight w:val="0"/>
      <w:marTop w:val="0"/>
      <w:marBottom w:val="0"/>
      <w:divBdr>
        <w:top w:val="none" w:sz="0" w:space="0" w:color="auto"/>
        <w:left w:val="none" w:sz="0" w:space="0" w:color="auto"/>
        <w:bottom w:val="none" w:sz="0" w:space="0" w:color="auto"/>
        <w:right w:val="none" w:sz="0" w:space="0" w:color="auto"/>
      </w:divBdr>
    </w:div>
    <w:div w:id="422801261">
      <w:bodyDiv w:val="1"/>
      <w:marLeft w:val="0"/>
      <w:marRight w:val="0"/>
      <w:marTop w:val="0"/>
      <w:marBottom w:val="0"/>
      <w:divBdr>
        <w:top w:val="none" w:sz="0" w:space="0" w:color="auto"/>
        <w:left w:val="none" w:sz="0" w:space="0" w:color="auto"/>
        <w:bottom w:val="none" w:sz="0" w:space="0" w:color="auto"/>
        <w:right w:val="none" w:sz="0" w:space="0" w:color="auto"/>
      </w:divBdr>
    </w:div>
    <w:div w:id="455946584">
      <w:bodyDiv w:val="1"/>
      <w:marLeft w:val="0"/>
      <w:marRight w:val="0"/>
      <w:marTop w:val="0"/>
      <w:marBottom w:val="0"/>
      <w:divBdr>
        <w:top w:val="none" w:sz="0" w:space="0" w:color="auto"/>
        <w:left w:val="none" w:sz="0" w:space="0" w:color="auto"/>
        <w:bottom w:val="none" w:sz="0" w:space="0" w:color="auto"/>
        <w:right w:val="none" w:sz="0" w:space="0" w:color="auto"/>
      </w:divBdr>
      <w:divsChild>
        <w:div w:id="72632967">
          <w:marLeft w:val="274"/>
          <w:marRight w:val="0"/>
          <w:marTop w:val="0"/>
          <w:marBottom w:val="0"/>
          <w:divBdr>
            <w:top w:val="none" w:sz="0" w:space="0" w:color="auto"/>
            <w:left w:val="none" w:sz="0" w:space="0" w:color="auto"/>
            <w:bottom w:val="none" w:sz="0" w:space="0" w:color="auto"/>
            <w:right w:val="none" w:sz="0" w:space="0" w:color="auto"/>
          </w:divBdr>
        </w:div>
        <w:div w:id="102656051">
          <w:marLeft w:val="274"/>
          <w:marRight w:val="0"/>
          <w:marTop w:val="0"/>
          <w:marBottom w:val="0"/>
          <w:divBdr>
            <w:top w:val="none" w:sz="0" w:space="0" w:color="auto"/>
            <w:left w:val="none" w:sz="0" w:space="0" w:color="auto"/>
            <w:bottom w:val="none" w:sz="0" w:space="0" w:color="auto"/>
            <w:right w:val="none" w:sz="0" w:space="0" w:color="auto"/>
          </w:divBdr>
        </w:div>
        <w:div w:id="177624561">
          <w:marLeft w:val="274"/>
          <w:marRight w:val="0"/>
          <w:marTop w:val="0"/>
          <w:marBottom w:val="0"/>
          <w:divBdr>
            <w:top w:val="none" w:sz="0" w:space="0" w:color="auto"/>
            <w:left w:val="none" w:sz="0" w:space="0" w:color="auto"/>
            <w:bottom w:val="none" w:sz="0" w:space="0" w:color="auto"/>
            <w:right w:val="none" w:sz="0" w:space="0" w:color="auto"/>
          </w:divBdr>
        </w:div>
        <w:div w:id="222569799">
          <w:marLeft w:val="274"/>
          <w:marRight w:val="0"/>
          <w:marTop w:val="0"/>
          <w:marBottom w:val="0"/>
          <w:divBdr>
            <w:top w:val="none" w:sz="0" w:space="0" w:color="auto"/>
            <w:left w:val="none" w:sz="0" w:space="0" w:color="auto"/>
            <w:bottom w:val="none" w:sz="0" w:space="0" w:color="auto"/>
            <w:right w:val="none" w:sz="0" w:space="0" w:color="auto"/>
          </w:divBdr>
        </w:div>
        <w:div w:id="289015792">
          <w:marLeft w:val="274"/>
          <w:marRight w:val="0"/>
          <w:marTop w:val="0"/>
          <w:marBottom w:val="0"/>
          <w:divBdr>
            <w:top w:val="none" w:sz="0" w:space="0" w:color="auto"/>
            <w:left w:val="none" w:sz="0" w:space="0" w:color="auto"/>
            <w:bottom w:val="none" w:sz="0" w:space="0" w:color="auto"/>
            <w:right w:val="none" w:sz="0" w:space="0" w:color="auto"/>
          </w:divBdr>
        </w:div>
        <w:div w:id="411586512">
          <w:marLeft w:val="274"/>
          <w:marRight w:val="0"/>
          <w:marTop w:val="0"/>
          <w:marBottom w:val="0"/>
          <w:divBdr>
            <w:top w:val="none" w:sz="0" w:space="0" w:color="auto"/>
            <w:left w:val="none" w:sz="0" w:space="0" w:color="auto"/>
            <w:bottom w:val="none" w:sz="0" w:space="0" w:color="auto"/>
            <w:right w:val="none" w:sz="0" w:space="0" w:color="auto"/>
          </w:divBdr>
        </w:div>
        <w:div w:id="427577453">
          <w:marLeft w:val="274"/>
          <w:marRight w:val="0"/>
          <w:marTop w:val="0"/>
          <w:marBottom w:val="0"/>
          <w:divBdr>
            <w:top w:val="none" w:sz="0" w:space="0" w:color="auto"/>
            <w:left w:val="none" w:sz="0" w:space="0" w:color="auto"/>
            <w:bottom w:val="none" w:sz="0" w:space="0" w:color="auto"/>
            <w:right w:val="none" w:sz="0" w:space="0" w:color="auto"/>
          </w:divBdr>
        </w:div>
        <w:div w:id="641034680">
          <w:marLeft w:val="274"/>
          <w:marRight w:val="0"/>
          <w:marTop w:val="0"/>
          <w:marBottom w:val="0"/>
          <w:divBdr>
            <w:top w:val="none" w:sz="0" w:space="0" w:color="auto"/>
            <w:left w:val="none" w:sz="0" w:space="0" w:color="auto"/>
            <w:bottom w:val="none" w:sz="0" w:space="0" w:color="auto"/>
            <w:right w:val="none" w:sz="0" w:space="0" w:color="auto"/>
          </w:divBdr>
        </w:div>
        <w:div w:id="748845641">
          <w:marLeft w:val="274"/>
          <w:marRight w:val="0"/>
          <w:marTop w:val="0"/>
          <w:marBottom w:val="0"/>
          <w:divBdr>
            <w:top w:val="none" w:sz="0" w:space="0" w:color="auto"/>
            <w:left w:val="none" w:sz="0" w:space="0" w:color="auto"/>
            <w:bottom w:val="none" w:sz="0" w:space="0" w:color="auto"/>
            <w:right w:val="none" w:sz="0" w:space="0" w:color="auto"/>
          </w:divBdr>
        </w:div>
        <w:div w:id="804855781">
          <w:marLeft w:val="274"/>
          <w:marRight w:val="0"/>
          <w:marTop w:val="0"/>
          <w:marBottom w:val="0"/>
          <w:divBdr>
            <w:top w:val="none" w:sz="0" w:space="0" w:color="auto"/>
            <w:left w:val="none" w:sz="0" w:space="0" w:color="auto"/>
            <w:bottom w:val="none" w:sz="0" w:space="0" w:color="auto"/>
            <w:right w:val="none" w:sz="0" w:space="0" w:color="auto"/>
          </w:divBdr>
        </w:div>
        <w:div w:id="924218520">
          <w:marLeft w:val="274"/>
          <w:marRight w:val="0"/>
          <w:marTop w:val="0"/>
          <w:marBottom w:val="0"/>
          <w:divBdr>
            <w:top w:val="none" w:sz="0" w:space="0" w:color="auto"/>
            <w:left w:val="none" w:sz="0" w:space="0" w:color="auto"/>
            <w:bottom w:val="none" w:sz="0" w:space="0" w:color="auto"/>
            <w:right w:val="none" w:sz="0" w:space="0" w:color="auto"/>
          </w:divBdr>
        </w:div>
        <w:div w:id="1189491859">
          <w:marLeft w:val="274"/>
          <w:marRight w:val="0"/>
          <w:marTop w:val="0"/>
          <w:marBottom w:val="0"/>
          <w:divBdr>
            <w:top w:val="none" w:sz="0" w:space="0" w:color="auto"/>
            <w:left w:val="none" w:sz="0" w:space="0" w:color="auto"/>
            <w:bottom w:val="none" w:sz="0" w:space="0" w:color="auto"/>
            <w:right w:val="none" w:sz="0" w:space="0" w:color="auto"/>
          </w:divBdr>
        </w:div>
        <w:div w:id="1421827565">
          <w:marLeft w:val="274"/>
          <w:marRight w:val="0"/>
          <w:marTop w:val="0"/>
          <w:marBottom w:val="0"/>
          <w:divBdr>
            <w:top w:val="none" w:sz="0" w:space="0" w:color="auto"/>
            <w:left w:val="none" w:sz="0" w:space="0" w:color="auto"/>
            <w:bottom w:val="none" w:sz="0" w:space="0" w:color="auto"/>
            <w:right w:val="none" w:sz="0" w:space="0" w:color="auto"/>
          </w:divBdr>
        </w:div>
        <w:div w:id="1487629914">
          <w:marLeft w:val="274"/>
          <w:marRight w:val="0"/>
          <w:marTop w:val="0"/>
          <w:marBottom w:val="0"/>
          <w:divBdr>
            <w:top w:val="none" w:sz="0" w:space="0" w:color="auto"/>
            <w:left w:val="none" w:sz="0" w:space="0" w:color="auto"/>
            <w:bottom w:val="none" w:sz="0" w:space="0" w:color="auto"/>
            <w:right w:val="none" w:sz="0" w:space="0" w:color="auto"/>
          </w:divBdr>
        </w:div>
        <w:div w:id="1632832389">
          <w:marLeft w:val="274"/>
          <w:marRight w:val="0"/>
          <w:marTop w:val="0"/>
          <w:marBottom w:val="0"/>
          <w:divBdr>
            <w:top w:val="none" w:sz="0" w:space="0" w:color="auto"/>
            <w:left w:val="none" w:sz="0" w:space="0" w:color="auto"/>
            <w:bottom w:val="none" w:sz="0" w:space="0" w:color="auto"/>
            <w:right w:val="none" w:sz="0" w:space="0" w:color="auto"/>
          </w:divBdr>
        </w:div>
        <w:div w:id="1926111187">
          <w:marLeft w:val="274"/>
          <w:marRight w:val="0"/>
          <w:marTop w:val="0"/>
          <w:marBottom w:val="0"/>
          <w:divBdr>
            <w:top w:val="none" w:sz="0" w:space="0" w:color="auto"/>
            <w:left w:val="none" w:sz="0" w:space="0" w:color="auto"/>
            <w:bottom w:val="none" w:sz="0" w:space="0" w:color="auto"/>
            <w:right w:val="none" w:sz="0" w:space="0" w:color="auto"/>
          </w:divBdr>
        </w:div>
        <w:div w:id="2015961099">
          <w:marLeft w:val="274"/>
          <w:marRight w:val="0"/>
          <w:marTop w:val="0"/>
          <w:marBottom w:val="0"/>
          <w:divBdr>
            <w:top w:val="none" w:sz="0" w:space="0" w:color="auto"/>
            <w:left w:val="none" w:sz="0" w:space="0" w:color="auto"/>
            <w:bottom w:val="none" w:sz="0" w:space="0" w:color="auto"/>
            <w:right w:val="none" w:sz="0" w:space="0" w:color="auto"/>
          </w:divBdr>
        </w:div>
        <w:div w:id="2065374393">
          <w:marLeft w:val="274"/>
          <w:marRight w:val="0"/>
          <w:marTop w:val="0"/>
          <w:marBottom w:val="0"/>
          <w:divBdr>
            <w:top w:val="none" w:sz="0" w:space="0" w:color="auto"/>
            <w:left w:val="none" w:sz="0" w:space="0" w:color="auto"/>
            <w:bottom w:val="none" w:sz="0" w:space="0" w:color="auto"/>
            <w:right w:val="none" w:sz="0" w:space="0" w:color="auto"/>
          </w:divBdr>
        </w:div>
      </w:divsChild>
    </w:div>
    <w:div w:id="463081675">
      <w:bodyDiv w:val="1"/>
      <w:marLeft w:val="0"/>
      <w:marRight w:val="0"/>
      <w:marTop w:val="0"/>
      <w:marBottom w:val="0"/>
      <w:divBdr>
        <w:top w:val="none" w:sz="0" w:space="0" w:color="auto"/>
        <w:left w:val="none" w:sz="0" w:space="0" w:color="auto"/>
        <w:bottom w:val="none" w:sz="0" w:space="0" w:color="auto"/>
        <w:right w:val="none" w:sz="0" w:space="0" w:color="auto"/>
      </w:divBdr>
    </w:div>
    <w:div w:id="463278545">
      <w:bodyDiv w:val="1"/>
      <w:marLeft w:val="0"/>
      <w:marRight w:val="0"/>
      <w:marTop w:val="0"/>
      <w:marBottom w:val="0"/>
      <w:divBdr>
        <w:top w:val="none" w:sz="0" w:space="0" w:color="auto"/>
        <w:left w:val="none" w:sz="0" w:space="0" w:color="auto"/>
        <w:bottom w:val="none" w:sz="0" w:space="0" w:color="auto"/>
        <w:right w:val="none" w:sz="0" w:space="0" w:color="auto"/>
      </w:divBdr>
    </w:div>
    <w:div w:id="493648693">
      <w:bodyDiv w:val="1"/>
      <w:marLeft w:val="0"/>
      <w:marRight w:val="0"/>
      <w:marTop w:val="0"/>
      <w:marBottom w:val="0"/>
      <w:divBdr>
        <w:top w:val="none" w:sz="0" w:space="0" w:color="auto"/>
        <w:left w:val="none" w:sz="0" w:space="0" w:color="auto"/>
        <w:bottom w:val="none" w:sz="0" w:space="0" w:color="auto"/>
        <w:right w:val="none" w:sz="0" w:space="0" w:color="auto"/>
      </w:divBdr>
    </w:div>
    <w:div w:id="507913240">
      <w:bodyDiv w:val="1"/>
      <w:marLeft w:val="0"/>
      <w:marRight w:val="0"/>
      <w:marTop w:val="0"/>
      <w:marBottom w:val="0"/>
      <w:divBdr>
        <w:top w:val="none" w:sz="0" w:space="0" w:color="auto"/>
        <w:left w:val="none" w:sz="0" w:space="0" w:color="auto"/>
        <w:bottom w:val="none" w:sz="0" w:space="0" w:color="auto"/>
        <w:right w:val="none" w:sz="0" w:space="0" w:color="auto"/>
      </w:divBdr>
    </w:div>
    <w:div w:id="525408995">
      <w:bodyDiv w:val="1"/>
      <w:marLeft w:val="0"/>
      <w:marRight w:val="0"/>
      <w:marTop w:val="0"/>
      <w:marBottom w:val="0"/>
      <w:divBdr>
        <w:top w:val="none" w:sz="0" w:space="0" w:color="auto"/>
        <w:left w:val="none" w:sz="0" w:space="0" w:color="auto"/>
        <w:bottom w:val="none" w:sz="0" w:space="0" w:color="auto"/>
        <w:right w:val="none" w:sz="0" w:space="0" w:color="auto"/>
      </w:divBdr>
    </w:div>
    <w:div w:id="561521253">
      <w:bodyDiv w:val="1"/>
      <w:marLeft w:val="0"/>
      <w:marRight w:val="0"/>
      <w:marTop w:val="0"/>
      <w:marBottom w:val="0"/>
      <w:divBdr>
        <w:top w:val="none" w:sz="0" w:space="0" w:color="auto"/>
        <w:left w:val="none" w:sz="0" w:space="0" w:color="auto"/>
        <w:bottom w:val="none" w:sz="0" w:space="0" w:color="auto"/>
        <w:right w:val="none" w:sz="0" w:space="0" w:color="auto"/>
      </w:divBdr>
    </w:div>
    <w:div w:id="597256899">
      <w:bodyDiv w:val="1"/>
      <w:marLeft w:val="0"/>
      <w:marRight w:val="0"/>
      <w:marTop w:val="0"/>
      <w:marBottom w:val="0"/>
      <w:divBdr>
        <w:top w:val="none" w:sz="0" w:space="0" w:color="auto"/>
        <w:left w:val="none" w:sz="0" w:space="0" w:color="auto"/>
        <w:bottom w:val="none" w:sz="0" w:space="0" w:color="auto"/>
        <w:right w:val="none" w:sz="0" w:space="0" w:color="auto"/>
      </w:divBdr>
    </w:div>
    <w:div w:id="615675167">
      <w:bodyDiv w:val="1"/>
      <w:marLeft w:val="0"/>
      <w:marRight w:val="0"/>
      <w:marTop w:val="0"/>
      <w:marBottom w:val="0"/>
      <w:divBdr>
        <w:top w:val="none" w:sz="0" w:space="0" w:color="auto"/>
        <w:left w:val="none" w:sz="0" w:space="0" w:color="auto"/>
        <w:bottom w:val="none" w:sz="0" w:space="0" w:color="auto"/>
        <w:right w:val="none" w:sz="0" w:space="0" w:color="auto"/>
      </w:divBdr>
    </w:div>
    <w:div w:id="643200763">
      <w:bodyDiv w:val="1"/>
      <w:marLeft w:val="0"/>
      <w:marRight w:val="0"/>
      <w:marTop w:val="0"/>
      <w:marBottom w:val="0"/>
      <w:divBdr>
        <w:top w:val="none" w:sz="0" w:space="0" w:color="auto"/>
        <w:left w:val="none" w:sz="0" w:space="0" w:color="auto"/>
        <w:bottom w:val="none" w:sz="0" w:space="0" w:color="auto"/>
        <w:right w:val="none" w:sz="0" w:space="0" w:color="auto"/>
      </w:divBdr>
    </w:div>
    <w:div w:id="679350845">
      <w:bodyDiv w:val="1"/>
      <w:marLeft w:val="0"/>
      <w:marRight w:val="0"/>
      <w:marTop w:val="0"/>
      <w:marBottom w:val="0"/>
      <w:divBdr>
        <w:top w:val="none" w:sz="0" w:space="0" w:color="auto"/>
        <w:left w:val="none" w:sz="0" w:space="0" w:color="auto"/>
        <w:bottom w:val="none" w:sz="0" w:space="0" w:color="auto"/>
        <w:right w:val="none" w:sz="0" w:space="0" w:color="auto"/>
      </w:divBdr>
    </w:div>
    <w:div w:id="684135089">
      <w:bodyDiv w:val="1"/>
      <w:marLeft w:val="0"/>
      <w:marRight w:val="0"/>
      <w:marTop w:val="0"/>
      <w:marBottom w:val="0"/>
      <w:divBdr>
        <w:top w:val="none" w:sz="0" w:space="0" w:color="auto"/>
        <w:left w:val="none" w:sz="0" w:space="0" w:color="auto"/>
        <w:bottom w:val="none" w:sz="0" w:space="0" w:color="auto"/>
        <w:right w:val="none" w:sz="0" w:space="0" w:color="auto"/>
      </w:divBdr>
    </w:div>
    <w:div w:id="690381579">
      <w:bodyDiv w:val="1"/>
      <w:marLeft w:val="0"/>
      <w:marRight w:val="0"/>
      <w:marTop w:val="0"/>
      <w:marBottom w:val="0"/>
      <w:divBdr>
        <w:top w:val="none" w:sz="0" w:space="0" w:color="auto"/>
        <w:left w:val="none" w:sz="0" w:space="0" w:color="auto"/>
        <w:bottom w:val="none" w:sz="0" w:space="0" w:color="auto"/>
        <w:right w:val="none" w:sz="0" w:space="0" w:color="auto"/>
      </w:divBdr>
    </w:div>
    <w:div w:id="696933777">
      <w:bodyDiv w:val="1"/>
      <w:marLeft w:val="0"/>
      <w:marRight w:val="0"/>
      <w:marTop w:val="0"/>
      <w:marBottom w:val="0"/>
      <w:divBdr>
        <w:top w:val="none" w:sz="0" w:space="0" w:color="auto"/>
        <w:left w:val="none" w:sz="0" w:space="0" w:color="auto"/>
        <w:bottom w:val="none" w:sz="0" w:space="0" w:color="auto"/>
        <w:right w:val="none" w:sz="0" w:space="0" w:color="auto"/>
      </w:divBdr>
    </w:div>
    <w:div w:id="709653285">
      <w:bodyDiv w:val="1"/>
      <w:marLeft w:val="0"/>
      <w:marRight w:val="0"/>
      <w:marTop w:val="0"/>
      <w:marBottom w:val="0"/>
      <w:divBdr>
        <w:top w:val="none" w:sz="0" w:space="0" w:color="auto"/>
        <w:left w:val="none" w:sz="0" w:space="0" w:color="auto"/>
        <w:bottom w:val="none" w:sz="0" w:space="0" w:color="auto"/>
        <w:right w:val="none" w:sz="0" w:space="0" w:color="auto"/>
      </w:divBdr>
    </w:div>
    <w:div w:id="736898359">
      <w:bodyDiv w:val="1"/>
      <w:marLeft w:val="0"/>
      <w:marRight w:val="0"/>
      <w:marTop w:val="0"/>
      <w:marBottom w:val="0"/>
      <w:divBdr>
        <w:top w:val="none" w:sz="0" w:space="0" w:color="auto"/>
        <w:left w:val="none" w:sz="0" w:space="0" w:color="auto"/>
        <w:bottom w:val="none" w:sz="0" w:space="0" w:color="auto"/>
        <w:right w:val="none" w:sz="0" w:space="0" w:color="auto"/>
      </w:divBdr>
    </w:div>
    <w:div w:id="754594963">
      <w:bodyDiv w:val="1"/>
      <w:marLeft w:val="0"/>
      <w:marRight w:val="0"/>
      <w:marTop w:val="0"/>
      <w:marBottom w:val="0"/>
      <w:divBdr>
        <w:top w:val="none" w:sz="0" w:space="0" w:color="auto"/>
        <w:left w:val="none" w:sz="0" w:space="0" w:color="auto"/>
        <w:bottom w:val="none" w:sz="0" w:space="0" w:color="auto"/>
        <w:right w:val="none" w:sz="0" w:space="0" w:color="auto"/>
      </w:divBdr>
    </w:div>
    <w:div w:id="822552444">
      <w:bodyDiv w:val="1"/>
      <w:marLeft w:val="0"/>
      <w:marRight w:val="0"/>
      <w:marTop w:val="0"/>
      <w:marBottom w:val="0"/>
      <w:divBdr>
        <w:top w:val="none" w:sz="0" w:space="0" w:color="auto"/>
        <w:left w:val="none" w:sz="0" w:space="0" w:color="auto"/>
        <w:bottom w:val="none" w:sz="0" w:space="0" w:color="auto"/>
        <w:right w:val="none" w:sz="0" w:space="0" w:color="auto"/>
      </w:divBdr>
    </w:div>
    <w:div w:id="833180266">
      <w:bodyDiv w:val="1"/>
      <w:marLeft w:val="0"/>
      <w:marRight w:val="0"/>
      <w:marTop w:val="0"/>
      <w:marBottom w:val="0"/>
      <w:divBdr>
        <w:top w:val="none" w:sz="0" w:space="0" w:color="auto"/>
        <w:left w:val="none" w:sz="0" w:space="0" w:color="auto"/>
        <w:bottom w:val="none" w:sz="0" w:space="0" w:color="auto"/>
        <w:right w:val="none" w:sz="0" w:space="0" w:color="auto"/>
      </w:divBdr>
    </w:div>
    <w:div w:id="834763784">
      <w:bodyDiv w:val="1"/>
      <w:marLeft w:val="0"/>
      <w:marRight w:val="0"/>
      <w:marTop w:val="0"/>
      <w:marBottom w:val="0"/>
      <w:divBdr>
        <w:top w:val="none" w:sz="0" w:space="0" w:color="auto"/>
        <w:left w:val="none" w:sz="0" w:space="0" w:color="auto"/>
        <w:bottom w:val="none" w:sz="0" w:space="0" w:color="auto"/>
        <w:right w:val="none" w:sz="0" w:space="0" w:color="auto"/>
      </w:divBdr>
    </w:div>
    <w:div w:id="835537336">
      <w:bodyDiv w:val="1"/>
      <w:marLeft w:val="0"/>
      <w:marRight w:val="0"/>
      <w:marTop w:val="0"/>
      <w:marBottom w:val="0"/>
      <w:divBdr>
        <w:top w:val="none" w:sz="0" w:space="0" w:color="auto"/>
        <w:left w:val="none" w:sz="0" w:space="0" w:color="auto"/>
        <w:bottom w:val="none" w:sz="0" w:space="0" w:color="auto"/>
        <w:right w:val="none" w:sz="0" w:space="0" w:color="auto"/>
      </w:divBdr>
    </w:div>
    <w:div w:id="877744373">
      <w:bodyDiv w:val="1"/>
      <w:marLeft w:val="0"/>
      <w:marRight w:val="0"/>
      <w:marTop w:val="0"/>
      <w:marBottom w:val="0"/>
      <w:divBdr>
        <w:top w:val="none" w:sz="0" w:space="0" w:color="auto"/>
        <w:left w:val="none" w:sz="0" w:space="0" w:color="auto"/>
        <w:bottom w:val="none" w:sz="0" w:space="0" w:color="auto"/>
        <w:right w:val="none" w:sz="0" w:space="0" w:color="auto"/>
      </w:divBdr>
    </w:div>
    <w:div w:id="889461297">
      <w:bodyDiv w:val="1"/>
      <w:marLeft w:val="0"/>
      <w:marRight w:val="0"/>
      <w:marTop w:val="0"/>
      <w:marBottom w:val="0"/>
      <w:divBdr>
        <w:top w:val="none" w:sz="0" w:space="0" w:color="auto"/>
        <w:left w:val="none" w:sz="0" w:space="0" w:color="auto"/>
        <w:bottom w:val="none" w:sz="0" w:space="0" w:color="auto"/>
        <w:right w:val="none" w:sz="0" w:space="0" w:color="auto"/>
      </w:divBdr>
    </w:div>
    <w:div w:id="916717979">
      <w:bodyDiv w:val="1"/>
      <w:marLeft w:val="0"/>
      <w:marRight w:val="0"/>
      <w:marTop w:val="0"/>
      <w:marBottom w:val="0"/>
      <w:divBdr>
        <w:top w:val="none" w:sz="0" w:space="0" w:color="auto"/>
        <w:left w:val="none" w:sz="0" w:space="0" w:color="auto"/>
        <w:bottom w:val="none" w:sz="0" w:space="0" w:color="auto"/>
        <w:right w:val="none" w:sz="0" w:space="0" w:color="auto"/>
      </w:divBdr>
    </w:div>
    <w:div w:id="943420748">
      <w:bodyDiv w:val="1"/>
      <w:marLeft w:val="0"/>
      <w:marRight w:val="0"/>
      <w:marTop w:val="0"/>
      <w:marBottom w:val="0"/>
      <w:divBdr>
        <w:top w:val="none" w:sz="0" w:space="0" w:color="auto"/>
        <w:left w:val="none" w:sz="0" w:space="0" w:color="auto"/>
        <w:bottom w:val="none" w:sz="0" w:space="0" w:color="auto"/>
        <w:right w:val="none" w:sz="0" w:space="0" w:color="auto"/>
      </w:divBdr>
    </w:div>
    <w:div w:id="943805787">
      <w:bodyDiv w:val="1"/>
      <w:marLeft w:val="0"/>
      <w:marRight w:val="0"/>
      <w:marTop w:val="0"/>
      <w:marBottom w:val="0"/>
      <w:divBdr>
        <w:top w:val="none" w:sz="0" w:space="0" w:color="auto"/>
        <w:left w:val="none" w:sz="0" w:space="0" w:color="auto"/>
        <w:bottom w:val="none" w:sz="0" w:space="0" w:color="auto"/>
        <w:right w:val="none" w:sz="0" w:space="0" w:color="auto"/>
      </w:divBdr>
    </w:div>
    <w:div w:id="948971386">
      <w:bodyDiv w:val="1"/>
      <w:marLeft w:val="0"/>
      <w:marRight w:val="0"/>
      <w:marTop w:val="0"/>
      <w:marBottom w:val="0"/>
      <w:divBdr>
        <w:top w:val="none" w:sz="0" w:space="0" w:color="auto"/>
        <w:left w:val="none" w:sz="0" w:space="0" w:color="auto"/>
        <w:bottom w:val="none" w:sz="0" w:space="0" w:color="auto"/>
        <w:right w:val="none" w:sz="0" w:space="0" w:color="auto"/>
      </w:divBdr>
    </w:div>
    <w:div w:id="954673888">
      <w:bodyDiv w:val="1"/>
      <w:marLeft w:val="0"/>
      <w:marRight w:val="0"/>
      <w:marTop w:val="0"/>
      <w:marBottom w:val="0"/>
      <w:divBdr>
        <w:top w:val="none" w:sz="0" w:space="0" w:color="auto"/>
        <w:left w:val="none" w:sz="0" w:space="0" w:color="auto"/>
        <w:bottom w:val="none" w:sz="0" w:space="0" w:color="auto"/>
        <w:right w:val="none" w:sz="0" w:space="0" w:color="auto"/>
      </w:divBdr>
    </w:div>
    <w:div w:id="972295999">
      <w:bodyDiv w:val="1"/>
      <w:marLeft w:val="0"/>
      <w:marRight w:val="0"/>
      <w:marTop w:val="0"/>
      <w:marBottom w:val="0"/>
      <w:divBdr>
        <w:top w:val="none" w:sz="0" w:space="0" w:color="auto"/>
        <w:left w:val="none" w:sz="0" w:space="0" w:color="auto"/>
        <w:bottom w:val="none" w:sz="0" w:space="0" w:color="auto"/>
        <w:right w:val="none" w:sz="0" w:space="0" w:color="auto"/>
      </w:divBdr>
    </w:div>
    <w:div w:id="997806497">
      <w:bodyDiv w:val="1"/>
      <w:marLeft w:val="0"/>
      <w:marRight w:val="0"/>
      <w:marTop w:val="0"/>
      <w:marBottom w:val="0"/>
      <w:divBdr>
        <w:top w:val="none" w:sz="0" w:space="0" w:color="auto"/>
        <w:left w:val="none" w:sz="0" w:space="0" w:color="auto"/>
        <w:bottom w:val="none" w:sz="0" w:space="0" w:color="auto"/>
        <w:right w:val="none" w:sz="0" w:space="0" w:color="auto"/>
      </w:divBdr>
    </w:div>
    <w:div w:id="1002195836">
      <w:bodyDiv w:val="1"/>
      <w:marLeft w:val="0"/>
      <w:marRight w:val="0"/>
      <w:marTop w:val="0"/>
      <w:marBottom w:val="0"/>
      <w:divBdr>
        <w:top w:val="none" w:sz="0" w:space="0" w:color="auto"/>
        <w:left w:val="none" w:sz="0" w:space="0" w:color="auto"/>
        <w:bottom w:val="none" w:sz="0" w:space="0" w:color="auto"/>
        <w:right w:val="none" w:sz="0" w:space="0" w:color="auto"/>
      </w:divBdr>
    </w:div>
    <w:div w:id="1004018554">
      <w:bodyDiv w:val="1"/>
      <w:marLeft w:val="0"/>
      <w:marRight w:val="0"/>
      <w:marTop w:val="0"/>
      <w:marBottom w:val="0"/>
      <w:divBdr>
        <w:top w:val="none" w:sz="0" w:space="0" w:color="auto"/>
        <w:left w:val="none" w:sz="0" w:space="0" w:color="auto"/>
        <w:bottom w:val="none" w:sz="0" w:space="0" w:color="auto"/>
        <w:right w:val="none" w:sz="0" w:space="0" w:color="auto"/>
      </w:divBdr>
    </w:div>
    <w:div w:id="1033768542">
      <w:bodyDiv w:val="1"/>
      <w:marLeft w:val="0"/>
      <w:marRight w:val="0"/>
      <w:marTop w:val="0"/>
      <w:marBottom w:val="0"/>
      <w:divBdr>
        <w:top w:val="none" w:sz="0" w:space="0" w:color="auto"/>
        <w:left w:val="none" w:sz="0" w:space="0" w:color="auto"/>
        <w:bottom w:val="none" w:sz="0" w:space="0" w:color="auto"/>
        <w:right w:val="none" w:sz="0" w:space="0" w:color="auto"/>
      </w:divBdr>
    </w:div>
    <w:div w:id="1041243230">
      <w:bodyDiv w:val="1"/>
      <w:marLeft w:val="0"/>
      <w:marRight w:val="0"/>
      <w:marTop w:val="0"/>
      <w:marBottom w:val="0"/>
      <w:divBdr>
        <w:top w:val="none" w:sz="0" w:space="0" w:color="auto"/>
        <w:left w:val="none" w:sz="0" w:space="0" w:color="auto"/>
        <w:bottom w:val="none" w:sz="0" w:space="0" w:color="auto"/>
        <w:right w:val="none" w:sz="0" w:space="0" w:color="auto"/>
      </w:divBdr>
    </w:div>
    <w:div w:id="1042291605">
      <w:bodyDiv w:val="1"/>
      <w:marLeft w:val="0"/>
      <w:marRight w:val="0"/>
      <w:marTop w:val="0"/>
      <w:marBottom w:val="0"/>
      <w:divBdr>
        <w:top w:val="none" w:sz="0" w:space="0" w:color="auto"/>
        <w:left w:val="none" w:sz="0" w:space="0" w:color="auto"/>
        <w:bottom w:val="none" w:sz="0" w:space="0" w:color="auto"/>
        <w:right w:val="none" w:sz="0" w:space="0" w:color="auto"/>
      </w:divBdr>
    </w:div>
    <w:div w:id="1044405380">
      <w:bodyDiv w:val="1"/>
      <w:marLeft w:val="0"/>
      <w:marRight w:val="0"/>
      <w:marTop w:val="0"/>
      <w:marBottom w:val="0"/>
      <w:divBdr>
        <w:top w:val="none" w:sz="0" w:space="0" w:color="auto"/>
        <w:left w:val="none" w:sz="0" w:space="0" w:color="auto"/>
        <w:bottom w:val="none" w:sz="0" w:space="0" w:color="auto"/>
        <w:right w:val="none" w:sz="0" w:space="0" w:color="auto"/>
      </w:divBdr>
    </w:div>
    <w:div w:id="1049455314">
      <w:bodyDiv w:val="1"/>
      <w:marLeft w:val="0"/>
      <w:marRight w:val="0"/>
      <w:marTop w:val="0"/>
      <w:marBottom w:val="0"/>
      <w:divBdr>
        <w:top w:val="none" w:sz="0" w:space="0" w:color="auto"/>
        <w:left w:val="none" w:sz="0" w:space="0" w:color="auto"/>
        <w:bottom w:val="none" w:sz="0" w:space="0" w:color="auto"/>
        <w:right w:val="none" w:sz="0" w:space="0" w:color="auto"/>
      </w:divBdr>
    </w:div>
    <w:div w:id="1071080559">
      <w:bodyDiv w:val="1"/>
      <w:marLeft w:val="0"/>
      <w:marRight w:val="0"/>
      <w:marTop w:val="0"/>
      <w:marBottom w:val="0"/>
      <w:divBdr>
        <w:top w:val="none" w:sz="0" w:space="0" w:color="auto"/>
        <w:left w:val="none" w:sz="0" w:space="0" w:color="auto"/>
        <w:bottom w:val="none" w:sz="0" w:space="0" w:color="auto"/>
        <w:right w:val="none" w:sz="0" w:space="0" w:color="auto"/>
      </w:divBdr>
    </w:div>
    <w:div w:id="1083839394">
      <w:bodyDiv w:val="1"/>
      <w:marLeft w:val="0"/>
      <w:marRight w:val="0"/>
      <w:marTop w:val="0"/>
      <w:marBottom w:val="0"/>
      <w:divBdr>
        <w:top w:val="none" w:sz="0" w:space="0" w:color="auto"/>
        <w:left w:val="none" w:sz="0" w:space="0" w:color="auto"/>
        <w:bottom w:val="none" w:sz="0" w:space="0" w:color="auto"/>
        <w:right w:val="none" w:sz="0" w:space="0" w:color="auto"/>
      </w:divBdr>
    </w:div>
    <w:div w:id="1096169034">
      <w:bodyDiv w:val="1"/>
      <w:marLeft w:val="0"/>
      <w:marRight w:val="0"/>
      <w:marTop w:val="0"/>
      <w:marBottom w:val="0"/>
      <w:divBdr>
        <w:top w:val="none" w:sz="0" w:space="0" w:color="auto"/>
        <w:left w:val="none" w:sz="0" w:space="0" w:color="auto"/>
        <w:bottom w:val="none" w:sz="0" w:space="0" w:color="auto"/>
        <w:right w:val="none" w:sz="0" w:space="0" w:color="auto"/>
      </w:divBdr>
    </w:div>
    <w:div w:id="1120538825">
      <w:bodyDiv w:val="1"/>
      <w:marLeft w:val="0"/>
      <w:marRight w:val="0"/>
      <w:marTop w:val="0"/>
      <w:marBottom w:val="0"/>
      <w:divBdr>
        <w:top w:val="none" w:sz="0" w:space="0" w:color="auto"/>
        <w:left w:val="none" w:sz="0" w:space="0" w:color="auto"/>
        <w:bottom w:val="none" w:sz="0" w:space="0" w:color="auto"/>
        <w:right w:val="none" w:sz="0" w:space="0" w:color="auto"/>
      </w:divBdr>
    </w:div>
    <w:div w:id="1126386501">
      <w:bodyDiv w:val="1"/>
      <w:marLeft w:val="0"/>
      <w:marRight w:val="0"/>
      <w:marTop w:val="0"/>
      <w:marBottom w:val="0"/>
      <w:divBdr>
        <w:top w:val="none" w:sz="0" w:space="0" w:color="auto"/>
        <w:left w:val="none" w:sz="0" w:space="0" w:color="auto"/>
        <w:bottom w:val="none" w:sz="0" w:space="0" w:color="auto"/>
        <w:right w:val="none" w:sz="0" w:space="0" w:color="auto"/>
      </w:divBdr>
    </w:div>
    <w:div w:id="1136266215">
      <w:bodyDiv w:val="1"/>
      <w:marLeft w:val="0"/>
      <w:marRight w:val="0"/>
      <w:marTop w:val="0"/>
      <w:marBottom w:val="0"/>
      <w:divBdr>
        <w:top w:val="none" w:sz="0" w:space="0" w:color="auto"/>
        <w:left w:val="none" w:sz="0" w:space="0" w:color="auto"/>
        <w:bottom w:val="none" w:sz="0" w:space="0" w:color="auto"/>
        <w:right w:val="none" w:sz="0" w:space="0" w:color="auto"/>
      </w:divBdr>
    </w:div>
    <w:div w:id="1140079346">
      <w:bodyDiv w:val="1"/>
      <w:marLeft w:val="0"/>
      <w:marRight w:val="0"/>
      <w:marTop w:val="0"/>
      <w:marBottom w:val="0"/>
      <w:divBdr>
        <w:top w:val="none" w:sz="0" w:space="0" w:color="auto"/>
        <w:left w:val="none" w:sz="0" w:space="0" w:color="auto"/>
        <w:bottom w:val="none" w:sz="0" w:space="0" w:color="auto"/>
        <w:right w:val="none" w:sz="0" w:space="0" w:color="auto"/>
      </w:divBdr>
    </w:div>
    <w:div w:id="1167593989">
      <w:bodyDiv w:val="1"/>
      <w:marLeft w:val="0"/>
      <w:marRight w:val="0"/>
      <w:marTop w:val="0"/>
      <w:marBottom w:val="0"/>
      <w:divBdr>
        <w:top w:val="none" w:sz="0" w:space="0" w:color="auto"/>
        <w:left w:val="none" w:sz="0" w:space="0" w:color="auto"/>
        <w:bottom w:val="none" w:sz="0" w:space="0" w:color="auto"/>
        <w:right w:val="none" w:sz="0" w:space="0" w:color="auto"/>
      </w:divBdr>
    </w:div>
    <w:div w:id="1179154104">
      <w:bodyDiv w:val="1"/>
      <w:marLeft w:val="0"/>
      <w:marRight w:val="0"/>
      <w:marTop w:val="0"/>
      <w:marBottom w:val="0"/>
      <w:divBdr>
        <w:top w:val="none" w:sz="0" w:space="0" w:color="auto"/>
        <w:left w:val="none" w:sz="0" w:space="0" w:color="auto"/>
        <w:bottom w:val="none" w:sz="0" w:space="0" w:color="auto"/>
        <w:right w:val="none" w:sz="0" w:space="0" w:color="auto"/>
      </w:divBdr>
    </w:div>
    <w:div w:id="1192762030">
      <w:bodyDiv w:val="1"/>
      <w:marLeft w:val="0"/>
      <w:marRight w:val="0"/>
      <w:marTop w:val="0"/>
      <w:marBottom w:val="0"/>
      <w:divBdr>
        <w:top w:val="none" w:sz="0" w:space="0" w:color="auto"/>
        <w:left w:val="none" w:sz="0" w:space="0" w:color="auto"/>
        <w:bottom w:val="none" w:sz="0" w:space="0" w:color="auto"/>
        <w:right w:val="none" w:sz="0" w:space="0" w:color="auto"/>
      </w:divBdr>
    </w:div>
    <w:div w:id="1231499066">
      <w:bodyDiv w:val="1"/>
      <w:marLeft w:val="0"/>
      <w:marRight w:val="0"/>
      <w:marTop w:val="0"/>
      <w:marBottom w:val="0"/>
      <w:divBdr>
        <w:top w:val="none" w:sz="0" w:space="0" w:color="auto"/>
        <w:left w:val="none" w:sz="0" w:space="0" w:color="auto"/>
        <w:bottom w:val="none" w:sz="0" w:space="0" w:color="auto"/>
        <w:right w:val="none" w:sz="0" w:space="0" w:color="auto"/>
      </w:divBdr>
    </w:div>
    <w:div w:id="1238906671">
      <w:bodyDiv w:val="1"/>
      <w:marLeft w:val="0"/>
      <w:marRight w:val="0"/>
      <w:marTop w:val="0"/>
      <w:marBottom w:val="0"/>
      <w:divBdr>
        <w:top w:val="none" w:sz="0" w:space="0" w:color="auto"/>
        <w:left w:val="none" w:sz="0" w:space="0" w:color="auto"/>
        <w:bottom w:val="none" w:sz="0" w:space="0" w:color="auto"/>
        <w:right w:val="none" w:sz="0" w:space="0" w:color="auto"/>
      </w:divBdr>
    </w:div>
    <w:div w:id="1303073244">
      <w:bodyDiv w:val="1"/>
      <w:marLeft w:val="0"/>
      <w:marRight w:val="0"/>
      <w:marTop w:val="0"/>
      <w:marBottom w:val="0"/>
      <w:divBdr>
        <w:top w:val="none" w:sz="0" w:space="0" w:color="auto"/>
        <w:left w:val="none" w:sz="0" w:space="0" w:color="auto"/>
        <w:bottom w:val="none" w:sz="0" w:space="0" w:color="auto"/>
        <w:right w:val="none" w:sz="0" w:space="0" w:color="auto"/>
      </w:divBdr>
    </w:div>
    <w:div w:id="1307323604">
      <w:bodyDiv w:val="1"/>
      <w:marLeft w:val="0"/>
      <w:marRight w:val="0"/>
      <w:marTop w:val="0"/>
      <w:marBottom w:val="0"/>
      <w:divBdr>
        <w:top w:val="none" w:sz="0" w:space="0" w:color="auto"/>
        <w:left w:val="none" w:sz="0" w:space="0" w:color="auto"/>
        <w:bottom w:val="none" w:sz="0" w:space="0" w:color="auto"/>
        <w:right w:val="none" w:sz="0" w:space="0" w:color="auto"/>
      </w:divBdr>
    </w:div>
    <w:div w:id="1319068611">
      <w:bodyDiv w:val="1"/>
      <w:marLeft w:val="0"/>
      <w:marRight w:val="0"/>
      <w:marTop w:val="0"/>
      <w:marBottom w:val="0"/>
      <w:divBdr>
        <w:top w:val="none" w:sz="0" w:space="0" w:color="auto"/>
        <w:left w:val="none" w:sz="0" w:space="0" w:color="auto"/>
        <w:bottom w:val="none" w:sz="0" w:space="0" w:color="auto"/>
        <w:right w:val="none" w:sz="0" w:space="0" w:color="auto"/>
      </w:divBdr>
    </w:div>
    <w:div w:id="1320496403">
      <w:bodyDiv w:val="1"/>
      <w:marLeft w:val="0"/>
      <w:marRight w:val="0"/>
      <w:marTop w:val="0"/>
      <w:marBottom w:val="0"/>
      <w:divBdr>
        <w:top w:val="none" w:sz="0" w:space="0" w:color="auto"/>
        <w:left w:val="none" w:sz="0" w:space="0" w:color="auto"/>
        <w:bottom w:val="none" w:sz="0" w:space="0" w:color="auto"/>
        <w:right w:val="none" w:sz="0" w:space="0" w:color="auto"/>
      </w:divBdr>
    </w:div>
    <w:div w:id="1321038158">
      <w:bodyDiv w:val="1"/>
      <w:marLeft w:val="0"/>
      <w:marRight w:val="0"/>
      <w:marTop w:val="0"/>
      <w:marBottom w:val="0"/>
      <w:divBdr>
        <w:top w:val="none" w:sz="0" w:space="0" w:color="auto"/>
        <w:left w:val="none" w:sz="0" w:space="0" w:color="auto"/>
        <w:bottom w:val="none" w:sz="0" w:space="0" w:color="auto"/>
        <w:right w:val="none" w:sz="0" w:space="0" w:color="auto"/>
      </w:divBdr>
    </w:div>
    <w:div w:id="1327782818">
      <w:bodyDiv w:val="1"/>
      <w:marLeft w:val="0"/>
      <w:marRight w:val="0"/>
      <w:marTop w:val="0"/>
      <w:marBottom w:val="0"/>
      <w:divBdr>
        <w:top w:val="none" w:sz="0" w:space="0" w:color="auto"/>
        <w:left w:val="none" w:sz="0" w:space="0" w:color="auto"/>
        <w:bottom w:val="none" w:sz="0" w:space="0" w:color="auto"/>
        <w:right w:val="none" w:sz="0" w:space="0" w:color="auto"/>
      </w:divBdr>
    </w:div>
    <w:div w:id="1348095628">
      <w:bodyDiv w:val="1"/>
      <w:marLeft w:val="0"/>
      <w:marRight w:val="0"/>
      <w:marTop w:val="0"/>
      <w:marBottom w:val="0"/>
      <w:divBdr>
        <w:top w:val="none" w:sz="0" w:space="0" w:color="auto"/>
        <w:left w:val="none" w:sz="0" w:space="0" w:color="auto"/>
        <w:bottom w:val="none" w:sz="0" w:space="0" w:color="auto"/>
        <w:right w:val="none" w:sz="0" w:space="0" w:color="auto"/>
      </w:divBdr>
    </w:div>
    <w:div w:id="1349865581">
      <w:bodyDiv w:val="1"/>
      <w:marLeft w:val="0"/>
      <w:marRight w:val="0"/>
      <w:marTop w:val="0"/>
      <w:marBottom w:val="0"/>
      <w:divBdr>
        <w:top w:val="none" w:sz="0" w:space="0" w:color="auto"/>
        <w:left w:val="none" w:sz="0" w:space="0" w:color="auto"/>
        <w:bottom w:val="none" w:sz="0" w:space="0" w:color="auto"/>
        <w:right w:val="none" w:sz="0" w:space="0" w:color="auto"/>
      </w:divBdr>
    </w:div>
    <w:div w:id="1352494924">
      <w:bodyDiv w:val="1"/>
      <w:marLeft w:val="0"/>
      <w:marRight w:val="0"/>
      <w:marTop w:val="0"/>
      <w:marBottom w:val="0"/>
      <w:divBdr>
        <w:top w:val="none" w:sz="0" w:space="0" w:color="auto"/>
        <w:left w:val="none" w:sz="0" w:space="0" w:color="auto"/>
        <w:bottom w:val="none" w:sz="0" w:space="0" w:color="auto"/>
        <w:right w:val="none" w:sz="0" w:space="0" w:color="auto"/>
      </w:divBdr>
    </w:div>
    <w:div w:id="1358850821">
      <w:bodyDiv w:val="1"/>
      <w:marLeft w:val="0"/>
      <w:marRight w:val="0"/>
      <w:marTop w:val="0"/>
      <w:marBottom w:val="0"/>
      <w:divBdr>
        <w:top w:val="none" w:sz="0" w:space="0" w:color="auto"/>
        <w:left w:val="none" w:sz="0" w:space="0" w:color="auto"/>
        <w:bottom w:val="none" w:sz="0" w:space="0" w:color="auto"/>
        <w:right w:val="none" w:sz="0" w:space="0" w:color="auto"/>
      </w:divBdr>
    </w:div>
    <w:div w:id="1366908253">
      <w:bodyDiv w:val="1"/>
      <w:marLeft w:val="0"/>
      <w:marRight w:val="0"/>
      <w:marTop w:val="0"/>
      <w:marBottom w:val="0"/>
      <w:divBdr>
        <w:top w:val="none" w:sz="0" w:space="0" w:color="auto"/>
        <w:left w:val="none" w:sz="0" w:space="0" w:color="auto"/>
        <w:bottom w:val="none" w:sz="0" w:space="0" w:color="auto"/>
        <w:right w:val="none" w:sz="0" w:space="0" w:color="auto"/>
      </w:divBdr>
    </w:div>
    <w:div w:id="1415786199">
      <w:bodyDiv w:val="1"/>
      <w:marLeft w:val="0"/>
      <w:marRight w:val="0"/>
      <w:marTop w:val="0"/>
      <w:marBottom w:val="0"/>
      <w:divBdr>
        <w:top w:val="none" w:sz="0" w:space="0" w:color="auto"/>
        <w:left w:val="none" w:sz="0" w:space="0" w:color="auto"/>
        <w:bottom w:val="none" w:sz="0" w:space="0" w:color="auto"/>
        <w:right w:val="none" w:sz="0" w:space="0" w:color="auto"/>
      </w:divBdr>
    </w:div>
    <w:div w:id="1423797619">
      <w:bodyDiv w:val="1"/>
      <w:marLeft w:val="0"/>
      <w:marRight w:val="0"/>
      <w:marTop w:val="0"/>
      <w:marBottom w:val="0"/>
      <w:divBdr>
        <w:top w:val="none" w:sz="0" w:space="0" w:color="auto"/>
        <w:left w:val="none" w:sz="0" w:space="0" w:color="auto"/>
        <w:bottom w:val="none" w:sz="0" w:space="0" w:color="auto"/>
        <w:right w:val="none" w:sz="0" w:space="0" w:color="auto"/>
      </w:divBdr>
    </w:div>
    <w:div w:id="1449008515">
      <w:bodyDiv w:val="1"/>
      <w:marLeft w:val="0"/>
      <w:marRight w:val="0"/>
      <w:marTop w:val="0"/>
      <w:marBottom w:val="0"/>
      <w:divBdr>
        <w:top w:val="none" w:sz="0" w:space="0" w:color="auto"/>
        <w:left w:val="none" w:sz="0" w:space="0" w:color="auto"/>
        <w:bottom w:val="none" w:sz="0" w:space="0" w:color="auto"/>
        <w:right w:val="none" w:sz="0" w:space="0" w:color="auto"/>
      </w:divBdr>
    </w:div>
    <w:div w:id="1472404035">
      <w:bodyDiv w:val="1"/>
      <w:marLeft w:val="0"/>
      <w:marRight w:val="0"/>
      <w:marTop w:val="0"/>
      <w:marBottom w:val="0"/>
      <w:divBdr>
        <w:top w:val="none" w:sz="0" w:space="0" w:color="auto"/>
        <w:left w:val="none" w:sz="0" w:space="0" w:color="auto"/>
        <w:bottom w:val="none" w:sz="0" w:space="0" w:color="auto"/>
        <w:right w:val="none" w:sz="0" w:space="0" w:color="auto"/>
      </w:divBdr>
    </w:div>
    <w:div w:id="1494562245">
      <w:bodyDiv w:val="1"/>
      <w:marLeft w:val="0"/>
      <w:marRight w:val="0"/>
      <w:marTop w:val="0"/>
      <w:marBottom w:val="0"/>
      <w:divBdr>
        <w:top w:val="none" w:sz="0" w:space="0" w:color="auto"/>
        <w:left w:val="none" w:sz="0" w:space="0" w:color="auto"/>
        <w:bottom w:val="none" w:sz="0" w:space="0" w:color="auto"/>
        <w:right w:val="none" w:sz="0" w:space="0" w:color="auto"/>
      </w:divBdr>
    </w:div>
    <w:div w:id="1510482097">
      <w:bodyDiv w:val="1"/>
      <w:marLeft w:val="0"/>
      <w:marRight w:val="0"/>
      <w:marTop w:val="0"/>
      <w:marBottom w:val="0"/>
      <w:divBdr>
        <w:top w:val="none" w:sz="0" w:space="0" w:color="auto"/>
        <w:left w:val="none" w:sz="0" w:space="0" w:color="auto"/>
        <w:bottom w:val="none" w:sz="0" w:space="0" w:color="auto"/>
        <w:right w:val="none" w:sz="0" w:space="0" w:color="auto"/>
      </w:divBdr>
    </w:div>
    <w:div w:id="1531143101">
      <w:bodyDiv w:val="1"/>
      <w:marLeft w:val="0"/>
      <w:marRight w:val="0"/>
      <w:marTop w:val="0"/>
      <w:marBottom w:val="0"/>
      <w:divBdr>
        <w:top w:val="none" w:sz="0" w:space="0" w:color="auto"/>
        <w:left w:val="none" w:sz="0" w:space="0" w:color="auto"/>
        <w:bottom w:val="none" w:sz="0" w:space="0" w:color="auto"/>
        <w:right w:val="none" w:sz="0" w:space="0" w:color="auto"/>
      </w:divBdr>
    </w:div>
    <w:div w:id="1531993990">
      <w:bodyDiv w:val="1"/>
      <w:marLeft w:val="0"/>
      <w:marRight w:val="0"/>
      <w:marTop w:val="0"/>
      <w:marBottom w:val="0"/>
      <w:divBdr>
        <w:top w:val="none" w:sz="0" w:space="0" w:color="auto"/>
        <w:left w:val="none" w:sz="0" w:space="0" w:color="auto"/>
        <w:bottom w:val="none" w:sz="0" w:space="0" w:color="auto"/>
        <w:right w:val="none" w:sz="0" w:space="0" w:color="auto"/>
      </w:divBdr>
    </w:div>
    <w:div w:id="1548685457">
      <w:bodyDiv w:val="1"/>
      <w:marLeft w:val="0"/>
      <w:marRight w:val="0"/>
      <w:marTop w:val="0"/>
      <w:marBottom w:val="0"/>
      <w:divBdr>
        <w:top w:val="none" w:sz="0" w:space="0" w:color="auto"/>
        <w:left w:val="none" w:sz="0" w:space="0" w:color="auto"/>
        <w:bottom w:val="none" w:sz="0" w:space="0" w:color="auto"/>
        <w:right w:val="none" w:sz="0" w:space="0" w:color="auto"/>
      </w:divBdr>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584680456">
      <w:bodyDiv w:val="1"/>
      <w:marLeft w:val="0"/>
      <w:marRight w:val="0"/>
      <w:marTop w:val="0"/>
      <w:marBottom w:val="0"/>
      <w:divBdr>
        <w:top w:val="none" w:sz="0" w:space="0" w:color="auto"/>
        <w:left w:val="none" w:sz="0" w:space="0" w:color="auto"/>
        <w:bottom w:val="none" w:sz="0" w:space="0" w:color="auto"/>
        <w:right w:val="none" w:sz="0" w:space="0" w:color="auto"/>
      </w:divBdr>
    </w:div>
    <w:div w:id="1670676130">
      <w:bodyDiv w:val="1"/>
      <w:marLeft w:val="0"/>
      <w:marRight w:val="0"/>
      <w:marTop w:val="0"/>
      <w:marBottom w:val="0"/>
      <w:divBdr>
        <w:top w:val="none" w:sz="0" w:space="0" w:color="auto"/>
        <w:left w:val="none" w:sz="0" w:space="0" w:color="auto"/>
        <w:bottom w:val="none" w:sz="0" w:space="0" w:color="auto"/>
        <w:right w:val="none" w:sz="0" w:space="0" w:color="auto"/>
      </w:divBdr>
    </w:div>
    <w:div w:id="1692148088">
      <w:bodyDiv w:val="1"/>
      <w:marLeft w:val="0"/>
      <w:marRight w:val="0"/>
      <w:marTop w:val="0"/>
      <w:marBottom w:val="0"/>
      <w:divBdr>
        <w:top w:val="none" w:sz="0" w:space="0" w:color="auto"/>
        <w:left w:val="none" w:sz="0" w:space="0" w:color="auto"/>
        <w:bottom w:val="none" w:sz="0" w:space="0" w:color="auto"/>
        <w:right w:val="none" w:sz="0" w:space="0" w:color="auto"/>
      </w:divBdr>
    </w:div>
    <w:div w:id="1711106378">
      <w:bodyDiv w:val="1"/>
      <w:marLeft w:val="0"/>
      <w:marRight w:val="0"/>
      <w:marTop w:val="0"/>
      <w:marBottom w:val="0"/>
      <w:divBdr>
        <w:top w:val="none" w:sz="0" w:space="0" w:color="auto"/>
        <w:left w:val="none" w:sz="0" w:space="0" w:color="auto"/>
        <w:bottom w:val="none" w:sz="0" w:space="0" w:color="auto"/>
        <w:right w:val="none" w:sz="0" w:space="0" w:color="auto"/>
      </w:divBdr>
    </w:div>
    <w:div w:id="1758479168">
      <w:bodyDiv w:val="1"/>
      <w:marLeft w:val="0"/>
      <w:marRight w:val="0"/>
      <w:marTop w:val="0"/>
      <w:marBottom w:val="0"/>
      <w:divBdr>
        <w:top w:val="none" w:sz="0" w:space="0" w:color="auto"/>
        <w:left w:val="none" w:sz="0" w:space="0" w:color="auto"/>
        <w:bottom w:val="none" w:sz="0" w:space="0" w:color="auto"/>
        <w:right w:val="none" w:sz="0" w:space="0" w:color="auto"/>
      </w:divBdr>
    </w:div>
    <w:div w:id="1801416953">
      <w:bodyDiv w:val="1"/>
      <w:marLeft w:val="0"/>
      <w:marRight w:val="0"/>
      <w:marTop w:val="0"/>
      <w:marBottom w:val="0"/>
      <w:divBdr>
        <w:top w:val="none" w:sz="0" w:space="0" w:color="auto"/>
        <w:left w:val="none" w:sz="0" w:space="0" w:color="auto"/>
        <w:bottom w:val="none" w:sz="0" w:space="0" w:color="auto"/>
        <w:right w:val="none" w:sz="0" w:space="0" w:color="auto"/>
      </w:divBdr>
    </w:div>
    <w:div w:id="1808861664">
      <w:bodyDiv w:val="1"/>
      <w:marLeft w:val="0"/>
      <w:marRight w:val="0"/>
      <w:marTop w:val="0"/>
      <w:marBottom w:val="0"/>
      <w:divBdr>
        <w:top w:val="none" w:sz="0" w:space="0" w:color="auto"/>
        <w:left w:val="none" w:sz="0" w:space="0" w:color="auto"/>
        <w:bottom w:val="none" w:sz="0" w:space="0" w:color="auto"/>
        <w:right w:val="none" w:sz="0" w:space="0" w:color="auto"/>
      </w:divBdr>
    </w:div>
    <w:div w:id="1831602876">
      <w:bodyDiv w:val="1"/>
      <w:marLeft w:val="0"/>
      <w:marRight w:val="0"/>
      <w:marTop w:val="0"/>
      <w:marBottom w:val="0"/>
      <w:divBdr>
        <w:top w:val="none" w:sz="0" w:space="0" w:color="auto"/>
        <w:left w:val="none" w:sz="0" w:space="0" w:color="auto"/>
        <w:bottom w:val="none" w:sz="0" w:space="0" w:color="auto"/>
        <w:right w:val="none" w:sz="0" w:space="0" w:color="auto"/>
      </w:divBdr>
    </w:div>
    <w:div w:id="1859196984">
      <w:bodyDiv w:val="1"/>
      <w:marLeft w:val="0"/>
      <w:marRight w:val="0"/>
      <w:marTop w:val="0"/>
      <w:marBottom w:val="0"/>
      <w:divBdr>
        <w:top w:val="none" w:sz="0" w:space="0" w:color="auto"/>
        <w:left w:val="none" w:sz="0" w:space="0" w:color="auto"/>
        <w:bottom w:val="none" w:sz="0" w:space="0" w:color="auto"/>
        <w:right w:val="none" w:sz="0" w:space="0" w:color="auto"/>
      </w:divBdr>
    </w:div>
    <w:div w:id="1860924981">
      <w:bodyDiv w:val="1"/>
      <w:marLeft w:val="0"/>
      <w:marRight w:val="0"/>
      <w:marTop w:val="0"/>
      <w:marBottom w:val="0"/>
      <w:divBdr>
        <w:top w:val="none" w:sz="0" w:space="0" w:color="auto"/>
        <w:left w:val="none" w:sz="0" w:space="0" w:color="auto"/>
        <w:bottom w:val="none" w:sz="0" w:space="0" w:color="auto"/>
        <w:right w:val="none" w:sz="0" w:space="0" w:color="auto"/>
      </w:divBdr>
    </w:div>
    <w:div w:id="1881938170">
      <w:bodyDiv w:val="1"/>
      <w:marLeft w:val="0"/>
      <w:marRight w:val="0"/>
      <w:marTop w:val="0"/>
      <w:marBottom w:val="0"/>
      <w:divBdr>
        <w:top w:val="none" w:sz="0" w:space="0" w:color="auto"/>
        <w:left w:val="none" w:sz="0" w:space="0" w:color="auto"/>
        <w:bottom w:val="none" w:sz="0" w:space="0" w:color="auto"/>
        <w:right w:val="none" w:sz="0" w:space="0" w:color="auto"/>
      </w:divBdr>
    </w:div>
    <w:div w:id="1888837967">
      <w:bodyDiv w:val="1"/>
      <w:marLeft w:val="0"/>
      <w:marRight w:val="0"/>
      <w:marTop w:val="0"/>
      <w:marBottom w:val="0"/>
      <w:divBdr>
        <w:top w:val="none" w:sz="0" w:space="0" w:color="auto"/>
        <w:left w:val="none" w:sz="0" w:space="0" w:color="auto"/>
        <w:bottom w:val="none" w:sz="0" w:space="0" w:color="auto"/>
        <w:right w:val="none" w:sz="0" w:space="0" w:color="auto"/>
      </w:divBdr>
    </w:div>
    <w:div w:id="1898928739">
      <w:bodyDiv w:val="1"/>
      <w:marLeft w:val="0"/>
      <w:marRight w:val="0"/>
      <w:marTop w:val="0"/>
      <w:marBottom w:val="0"/>
      <w:divBdr>
        <w:top w:val="none" w:sz="0" w:space="0" w:color="auto"/>
        <w:left w:val="none" w:sz="0" w:space="0" w:color="auto"/>
        <w:bottom w:val="none" w:sz="0" w:space="0" w:color="auto"/>
        <w:right w:val="none" w:sz="0" w:space="0" w:color="auto"/>
      </w:divBdr>
    </w:div>
    <w:div w:id="1920170595">
      <w:bodyDiv w:val="1"/>
      <w:marLeft w:val="0"/>
      <w:marRight w:val="0"/>
      <w:marTop w:val="0"/>
      <w:marBottom w:val="0"/>
      <w:divBdr>
        <w:top w:val="none" w:sz="0" w:space="0" w:color="auto"/>
        <w:left w:val="none" w:sz="0" w:space="0" w:color="auto"/>
        <w:bottom w:val="none" w:sz="0" w:space="0" w:color="auto"/>
        <w:right w:val="none" w:sz="0" w:space="0" w:color="auto"/>
      </w:divBdr>
    </w:div>
    <w:div w:id="1947997546">
      <w:bodyDiv w:val="1"/>
      <w:marLeft w:val="0"/>
      <w:marRight w:val="0"/>
      <w:marTop w:val="0"/>
      <w:marBottom w:val="0"/>
      <w:divBdr>
        <w:top w:val="none" w:sz="0" w:space="0" w:color="auto"/>
        <w:left w:val="none" w:sz="0" w:space="0" w:color="auto"/>
        <w:bottom w:val="none" w:sz="0" w:space="0" w:color="auto"/>
        <w:right w:val="none" w:sz="0" w:space="0" w:color="auto"/>
      </w:divBdr>
    </w:div>
    <w:div w:id="1961910677">
      <w:bodyDiv w:val="1"/>
      <w:marLeft w:val="0"/>
      <w:marRight w:val="0"/>
      <w:marTop w:val="0"/>
      <w:marBottom w:val="0"/>
      <w:divBdr>
        <w:top w:val="none" w:sz="0" w:space="0" w:color="auto"/>
        <w:left w:val="none" w:sz="0" w:space="0" w:color="auto"/>
        <w:bottom w:val="none" w:sz="0" w:space="0" w:color="auto"/>
        <w:right w:val="none" w:sz="0" w:space="0" w:color="auto"/>
      </w:divBdr>
    </w:div>
    <w:div w:id="1987122784">
      <w:bodyDiv w:val="1"/>
      <w:marLeft w:val="0"/>
      <w:marRight w:val="0"/>
      <w:marTop w:val="0"/>
      <w:marBottom w:val="0"/>
      <w:divBdr>
        <w:top w:val="none" w:sz="0" w:space="0" w:color="auto"/>
        <w:left w:val="none" w:sz="0" w:space="0" w:color="auto"/>
        <w:bottom w:val="none" w:sz="0" w:space="0" w:color="auto"/>
        <w:right w:val="none" w:sz="0" w:space="0" w:color="auto"/>
      </w:divBdr>
    </w:div>
    <w:div w:id="1995646606">
      <w:bodyDiv w:val="1"/>
      <w:marLeft w:val="0"/>
      <w:marRight w:val="0"/>
      <w:marTop w:val="0"/>
      <w:marBottom w:val="0"/>
      <w:divBdr>
        <w:top w:val="none" w:sz="0" w:space="0" w:color="auto"/>
        <w:left w:val="none" w:sz="0" w:space="0" w:color="auto"/>
        <w:bottom w:val="none" w:sz="0" w:space="0" w:color="auto"/>
        <w:right w:val="none" w:sz="0" w:space="0" w:color="auto"/>
      </w:divBdr>
    </w:div>
    <w:div w:id="2014645011">
      <w:bodyDiv w:val="1"/>
      <w:marLeft w:val="0"/>
      <w:marRight w:val="0"/>
      <w:marTop w:val="0"/>
      <w:marBottom w:val="0"/>
      <w:divBdr>
        <w:top w:val="none" w:sz="0" w:space="0" w:color="auto"/>
        <w:left w:val="none" w:sz="0" w:space="0" w:color="auto"/>
        <w:bottom w:val="none" w:sz="0" w:space="0" w:color="auto"/>
        <w:right w:val="none" w:sz="0" w:space="0" w:color="auto"/>
      </w:divBdr>
    </w:div>
    <w:div w:id="2055036572">
      <w:bodyDiv w:val="1"/>
      <w:marLeft w:val="0"/>
      <w:marRight w:val="0"/>
      <w:marTop w:val="0"/>
      <w:marBottom w:val="0"/>
      <w:divBdr>
        <w:top w:val="none" w:sz="0" w:space="0" w:color="auto"/>
        <w:left w:val="none" w:sz="0" w:space="0" w:color="auto"/>
        <w:bottom w:val="none" w:sz="0" w:space="0" w:color="auto"/>
        <w:right w:val="none" w:sz="0" w:space="0" w:color="auto"/>
      </w:divBdr>
    </w:div>
    <w:div w:id="2074690297">
      <w:bodyDiv w:val="1"/>
      <w:marLeft w:val="0"/>
      <w:marRight w:val="0"/>
      <w:marTop w:val="0"/>
      <w:marBottom w:val="0"/>
      <w:divBdr>
        <w:top w:val="none" w:sz="0" w:space="0" w:color="auto"/>
        <w:left w:val="none" w:sz="0" w:space="0" w:color="auto"/>
        <w:bottom w:val="none" w:sz="0" w:space="0" w:color="auto"/>
        <w:right w:val="none" w:sz="0" w:space="0" w:color="auto"/>
      </w:divBdr>
    </w:div>
    <w:div w:id="2122990391">
      <w:bodyDiv w:val="1"/>
      <w:marLeft w:val="0"/>
      <w:marRight w:val="0"/>
      <w:marTop w:val="0"/>
      <w:marBottom w:val="0"/>
      <w:divBdr>
        <w:top w:val="none" w:sz="0" w:space="0" w:color="auto"/>
        <w:left w:val="none" w:sz="0" w:space="0" w:color="auto"/>
        <w:bottom w:val="none" w:sz="0" w:space="0" w:color="auto"/>
        <w:right w:val="none" w:sz="0" w:space="0" w:color="auto"/>
      </w:divBdr>
      <w:divsChild>
        <w:div w:id="356853229">
          <w:marLeft w:val="274"/>
          <w:marRight w:val="0"/>
          <w:marTop w:val="0"/>
          <w:marBottom w:val="0"/>
          <w:divBdr>
            <w:top w:val="none" w:sz="0" w:space="0" w:color="auto"/>
            <w:left w:val="none" w:sz="0" w:space="0" w:color="auto"/>
            <w:bottom w:val="none" w:sz="0" w:space="0" w:color="auto"/>
            <w:right w:val="none" w:sz="0" w:space="0" w:color="auto"/>
          </w:divBdr>
        </w:div>
        <w:div w:id="359092429">
          <w:marLeft w:val="274"/>
          <w:marRight w:val="0"/>
          <w:marTop w:val="0"/>
          <w:marBottom w:val="0"/>
          <w:divBdr>
            <w:top w:val="none" w:sz="0" w:space="0" w:color="auto"/>
            <w:left w:val="none" w:sz="0" w:space="0" w:color="auto"/>
            <w:bottom w:val="none" w:sz="0" w:space="0" w:color="auto"/>
            <w:right w:val="none" w:sz="0" w:space="0" w:color="auto"/>
          </w:divBdr>
        </w:div>
        <w:div w:id="498540973">
          <w:marLeft w:val="274"/>
          <w:marRight w:val="0"/>
          <w:marTop w:val="0"/>
          <w:marBottom w:val="0"/>
          <w:divBdr>
            <w:top w:val="none" w:sz="0" w:space="0" w:color="auto"/>
            <w:left w:val="none" w:sz="0" w:space="0" w:color="auto"/>
            <w:bottom w:val="none" w:sz="0" w:space="0" w:color="auto"/>
            <w:right w:val="none" w:sz="0" w:space="0" w:color="auto"/>
          </w:divBdr>
        </w:div>
        <w:div w:id="500854571">
          <w:marLeft w:val="274"/>
          <w:marRight w:val="0"/>
          <w:marTop w:val="0"/>
          <w:marBottom w:val="0"/>
          <w:divBdr>
            <w:top w:val="none" w:sz="0" w:space="0" w:color="auto"/>
            <w:left w:val="none" w:sz="0" w:space="0" w:color="auto"/>
            <w:bottom w:val="none" w:sz="0" w:space="0" w:color="auto"/>
            <w:right w:val="none" w:sz="0" w:space="0" w:color="auto"/>
          </w:divBdr>
        </w:div>
        <w:div w:id="588006763">
          <w:marLeft w:val="274"/>
          <w:marRight w:val="0"/>
          <w:marTop w:val="0"/>
          <w:marBottom w:val="0"/>
          <w:divBdr>
            <w:top w:val="none" w:sz="0" w:space="0" w:color="auto"/>
            <w:left w:val="none" w:sz="0" w:space="0" w:color="auto"/>
            <w:bottom w:val="none" w:sz="0" w:space="0" w:color="auto"/>
            <w:right w:val="none" w:sz="0" w:space="0" w:color="auto"/>
          </w:divBdr>
        </w:div>
        <w:div w:id="652487543">
          <w:marLeft w:val="274"/>
          <w:marRight w:val="0"/>
          <w:marTop w:val="0"/>
          <w:marBottom w:val="0"/>
          <w:divBdr>
            <w:top w:val="none" w:sz="0" w:space="0" w:color="auto"/>
            <w:left w:val="none" w:sz="0" w:space="0" w:color="auto"/>
            <w:bottom w:val="none" w:sz="0" w:space="0" w:color="auto"/>
            <w:right w:val="none" w:sz="0" w:space="0" w:color="auto"/>
          </w:divBdr>
        </w:div>
        <w:div w:id="667486552">
          <w:marLeft w:val="274"/>
          <w:marRight w:val="0"/>
          <w:marTop w:val="0"/>
          <w:marBottom w:val="0"/>
          <w:divBdr>
            <w:top w:val="none" w:sz="0" w:space="0" w:color="auto"/>
            <w:left w:val="none" w:sz="0" w:space="0" w:color="auto"/>
            <w:bottom w:val="none" w:sz="0" w:space="0" w:color="auto"/>
            <w:right w:val="none" w:sz="0" w:space="0" w:color="auto"/>
          </w:divBdr>
        </w:div>
        <w:div w:id="685599354">
          <w:marLeft w:val="274"/>
          <w:marRight w:val="0"/>
          <w:marTop w:val="0"/>
          <w:marBottom w:val="0"/>
          <w:divBdr>
            <w:top w:val="none" w:sz="0" w:space="0" w:color="auto"/>
            <w:left w:val="none" w:sz="0" w:space="0" w:color="auto"/>
            <w:bottom w:val="none" w:sz="0" w:space="0" w:color="auto"/>
            <w:right w:val="none" w:sz="0" w:space="0" w:color="auto"/>
          </w:divBdr>
        </w:div>
        <w:div w:id="778792294">
          <w:marLeft w:val="274"/>
          <w:marRight w:val="0"/>
          <w:marTop w:val="0"/>
          <w:marBottom w:val="0"/>
          <w:divBdr>
            <w:top w:val="none" w:sz="0" w:space="0" w:color="auto"/>
            <w:left w:val="none" w:sz="0" w:space="0" w:color="auto"/>
            <w:bottom w:val="none" w:sz="0" w:space="0" w:color="auto"/>
            <w:right w:val="none" w:sz="0" w:space="0" w:color="auto"/>
          </w:divBdr>
        </w:div>
        <w:div w:id="809712388">
          <w:marLeft w:val="274"/>
          <w:marRight w:val="0"/>
          <w:marTop w:val="0"/>
          <w:marBottom w:val="0"/>
          <w:divBdr>
            <w:top w:val="none" w:sz="0" w:space="0" w:color="auto"/>
            <w:left w:val="none" w:sz="0" w:space="0" w:color="auto"/>
            <w:bottom w:val="none" w:sz="0" w:space="0" w:color="auto"/>
            <w:right w:val="none" w:sz="0" w:space="0" w:color="auto"/>
          </w:divBdr>
        </w:div>
        <w:div w:id="896936524">
          <w:marLeft w:val="274"/>
          <w:marRight w:val="0"/>
          <w:marTop w:val="0"/>
          <w:marBottom w:val="0"/>
          <w:divBdr>
            <w:top w:val="none" w:sz="0" w:space="0" w:color="auto"/>
            <w:left w:val="none" w:sz="0" w:space="0" w:color="auto"/>
            <w:bottom w:val="none" w:sz="0" w:space="0" w:color="auto"/>
            <w:right w:val="none" w:sz="0" w:space="0" w:color="auto"/>
          </w:divBdr>
        </w:div>
        <w:div w:id="1479222391">
          <w:marLeft w:val="274"/>
          <w:marRight w:val="0"/>
          <w:marTop w:val="0"/>
          <w:marBottom w:val="0"/>
          <w:divBdr>
            <w:top w:val="none" w:sz="0" w:space="0" w:color="auto"/>
            <w:left w:val="none" w:sz="0" w:space="0" w:color="auto"/>
            <w:bottom w:val="none" w:sz="0" w:space="0" w:color="auto"/>
            <w:right w:val="none" w:sz="0" w:space="0" w:color="auto"/>
          </w:divBdr>
        </w:div>
        <w:div w:id="1639872778">
          <w:marLeft w:val="274"/>
          <w:marRight w:val="0"/>
          <w:marTop w:val="0"/>
          <w:marBottom w:val="0"/>
          <w:divBdr>
            <w:top w:val="none" w:sz="0" w:space="0" w:color="auto"/>
            <w:left w:val="none" w:sz="0" w:space="0" w:color="auto"/>
            <w:bottom w:val="none" w:sz="0" w:space="0" w:color="auto"/>
            <w:right w:val="none" w:sz="0" w:space="0" w:color="auto"/>
          </w:divBdr>
        </w:div>
        <w:div w:id="1652323677">
          <w:marLeft w:val="274"/>
          <w:marRight w:val="0"/>
          <w:marTop w:val="0"/>
          <w:marBottom w:val="0"/>
          <w:divBdr>
            <w:top w:val="none" w:sz="0" w:space="0" w:color="auto"/>
            <w:left w:val="none" w:sz="0" w:space="0" w:color="auto"/>
            <w:bottom w:val="none" w:sz="0" w:space="0" w:color="auto"/>
            <w:right w:val="none" w:sz="0" w:space="0" w:color="auto"/>
          </w:divBdr>
        </w:div>
        <w:div w:id="1767968490">
          <w:marLeft w:val="274"/>
          <w:marRight w:val="0"/>
          <w:marTop w:val="0"/>
          <w:marBottom w:val="0"/>
          <w:divBdr>
            <w:top w:val="none" w:sz="0" w:space="0" w:color="auto"/>
            <w:left w:val="none" w:sz="0" w:space="0" w:color="auto"/>
            <w:bottom w:val="none" w:sz="0" w:space="0" w:color="auto"/>
            <w:right w:val="none" w:sz="0" w:space="0" w:color="auto"/>
          </w:divBdr>
        </w:div>
        <w:div w:id="1922981137">
          <w:marLeft w:val="274"/>
          <w:marRight w:val="0"/>
          <w:marTop w:val="0"/>
          <w:marBottom w:val="0"/>
          <w:divBdr>
            <w:top w:val="none" w:sz="0" w:space="0" w:color="auto"/>
            <w:left w:val="none" w:sz="0" w:space="0" w:color="auto"/>
            <w:bottom w:val="none" w:sz="0" w:space="0" w:color="auto"/>
            <w:right w:val="none" w:sz="0" w:space="0" w:color="auto"/>
          </w:divBdr>
        </w:div>
        <w:div w:id="2005165219">
          <w:marLeft w:val="274"/>
          <w:marRight w:val="0"/>
          <w:marTop w:val="0"/>
          <w:marBottom w:val="0"/>
          <w:divBdr>
            <w:top w:val="none" w:sz="0" w:space="0" w:color="auto"/>
            <w:left w:val="none" w:sz="0" w:space="0" w:color="auto"/>
            <w:bottom w:val="none" w:sz="0" w:space="0" w:color="auto"/>
            <w:right w:val="none" w:sz="0" w:space="0" w:color="auto"/>
          </w:divBdr>
        </w:div>
        <w:div w:id="2127001097">
          <w:marLeft w:val="274"/>
          <w:marRight w:val="0"/>
          <w:marTop w:val="0"/>
          <w:marBottom w:val="0"/>
          <w:divBdr>
            <w:top w:val="none" w:sz="0" w:space="0" w:color="auto"/>
            <w:left w:val="none" w:sz="0" w:space="0" w:color="auto"/>
            <w:bottom w:val="none" w:sz="0" w:space="0" w:color="auto"/>
            <w:right w:val="none" w:sz="0" w:space="0" w:color="auto"/>
          </w:divBdr>
        </w:div>
      </w:divsChild>
    </w:div>
    <w:div w:id="214095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2.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3.xml><?xml version="1.0" encoding="utf-8"?>
<b:Sources xmlns:b="http://schemas.openxmlformats.org/officeDocument/2006/bibliography" xmlns="http://schemas.openxmlformats.org/officeDocument/2006/bibliography" SelectedStyle="\IEEE2006OfficeOnline.xsl" StyleName="IEEE 2006">
  <b:Source>
    <b:Tag>RRR251</b:Tag>
    <b:SourceType>Book</b:SourceType>
    <b:Guid>{B6ACEE9E-17EA-4403-9B23-66E9B66ED4AA}</b:Guid>
    <b:Author>
      <b:Author>
        <b:Corporate>RR Report, SMR0006906_003</b:Corporate>
      </b:Author>
    </b:Author>
    <b:Title>Hazard Log Spreadsheet - Version 8</b:Title>
    <b:Year>2025</b:Year>
    <b:RefOrder>1</b:RefOrder>
  </b:Source>
  <b:Source>
    <b:Tag>RRR252</b:Tag>
    <b:SourceType>Book</b:SourceType>
    <b:Guid>{3ABCEC85-9840-4604-9F9F-964E09688207}</b:Guid>
    <b:Author>
      <b:Author>
        <b:Corporate>RR Report, SMR0001389_005</b:Corporate>
      </b:Author>
    </b:Author>
    <b:Title>Rolls-Royce SMR Definition of Postulated Initiating Events and Derivation of Initiating Event Frequencies</b:Title>
    <b:Year>2025</b:Year>
    <b:RefOrder>2</b:RefOrder>
  </b:Source>
  <b:Source>
    <b:Tag>RRR253</b:Tag>
    <b:SourceType>Book</b:SourceType>
    <b:Guid>{660B5F53-8B80-43B5-ABDA-750AA53316C1}</b:Guid>
    <b:Author>
      <b:Author>
        <b:Corporate>RR Report, SMR0004444_004</b:Corporate>
      </b:Author>
    </b:Author>
    <b:Title>Rolls-Royce SMR Fault Schedule (Version 8)</b:Title>
    <b:Year>2025</b:Year>
    <b:RefOrder>3</b:RefOrder>
  </b:Source>
  <b:Source>
    <b:Tag>RRR254</b:Tag>
    <b:SourceType>Book</b:SourceType>
    <b:Guid>{E8BE93F2-729E-4CB9-8FD5-D0672156AD74}</b:Guid>
    <b:Author>
      <b:Author>
        <b:Corporate>RR Report, SMR0021843_001</b:Corporate>
      </b:Author>
    </b:Author>
    <b:Title>Low Level Safety Function Decomposition</b:Title>
    <b:Year>2025</b:Year>
    <b:RefOrder>4</b:RefOrder>
  </b:Source>
  <b:Source>
    <b:Tag>RRR255</b:Tag>
    <b:SourceType>Book</b:SourceType>
    <b:Guid>{A078DACC-260E-4C39-9499-18C5CDF4FD0A}</b:Guid>
    <b:Author>
      <b:Author>
        <b:Corporate>RR Report, SMR0003977_004</b:Corporate>
      </b:Author>
    </b:Author>
    <b:Title>Environment, Safety, Security and Safeguards Case Version 2, Tier 1, Chapter 15: Safety Analysis</b:Title>
    <b:Year>2025</b:Year>
    <b:RefOrder>5</b:RefOrder>
  </b:Source>
  <b:Source>
    <b:Tag>RRR257</b:Tag>
    <b:SourceType>Book</b:SourceType>
    <b:Guid>{3223D260-01D2-4313-8ADB-EE2975CD0A5B}</b:Guid>
    <b:Author>
      <b:Author>
        <b:Corporate>RR Report, SMR0008184_002</b:Corporate>
      </b:Author>
    </b:Author>
    <b:Title>Reactor Island Mechanical Handling Codes and Standards</b:Title>
    <b:Year>2025</b:Year>
    <b:RefOrder>9</b:RefOrder>
  </b:Source>
  <b:Source>
    <b:Tag>RRR256</b:Tag>
    <b:SourceType>Book</b:SourceType>
    <b:Guid>{5FD09720-1EE6-4171-84FB-729172548B60}</b:Guid>
    <b:Author>
      <b:Author>
        <b:Corporate>RR Report, SMR0022822_001</b:Corporate>
      </b:Author>
    </b:Author>
    <b:Title>Nuclear Safety SSC Classification Summary Report</b:Title>
    <b:Year>2025</b:Year>
    <b:RefOrder>8</b:RefOrder>
  </b:Source>
  <b:Source>
    <b:Tag>RRR241</b:Tag>
    <b:SourceType>Book</b:SourceType>
    <b:Guid>{8242B358-9A37-44A5-B30C-CFED4570EC70}</b:Guid>
    <b:Author>
      <b:Author>
        <b:Corporate>RR Report, SMR0006518_002</b:Corporate>
      </b:Author>
    </b:Author>
    <b:Title>Rolls-Royce SMR Environment, Safety, Security and Safeguards Categorisation and Classification Method</b:Title>
    <b:Year>2024</b:Year>
    <b:RefOrder>7</b:RefOrder>
  </b:Source>
  <b:Source>
    <b:Tag>RRR242</b:Tag>
    <b:SourceType>Book</b:SourceType>
    <b:Guid>{C59CFC12-A675-4C45-BD11-139BAFAE1677}</b:Guid>
    <b:Author>
      <b:Author>
        <b:Corporate>RR Report, SMR0001603_002</b:Corporate>
      </b:Author>
    </b:Author>
    <b:Title>Rolls-Royce SMR Environment, Safety, Security and Safeguards Design Principles</b:Title>
    <b:Year>2024</b:Year>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Dutyholder Supporting Document</Document_x0020_Type>
    <External_x0020_Reference xmlns="f6cfbbfa-3ea0-4d8e-acde-632e83cd9c55">SMR0023453</External_x0020_Reference>
    <Site xmlns="f6cfbbfa-3ea0-4d8e-acde-632e83cd9c55" xsi:nil="true"/>
    <_Flow_SignoffStatus xmlns="6ee01a08-9bb3-4510-887c-4508c532eb2e" xsi:nil="true"/>
    <Category xmlns="6ee01a08-9bb3-4510-887c-4508c532eb2e" xsi:nil="true"/>
    <_dlc_DocId xmlns="f6cfbbfa-3ea0-4d8e-acde-632e83cd9c55">ONRW-2126615823-7937</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https://prodonrgov.sharepoint.com/sites/archive-2026-01-30T121052Z/_layouts/15/DocIdRedir.aspx?ID=ONRW-2126615823-7937</Url>
      <Description>ONRW-2126615823-7937</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TaxCatchAll xmlns="f6cfbbfa-3ea0-4d8e-acde-632e83cd9c55" xsi:nil="true"/>
    <Dutyholder xmlns="f6cfbbfa-3ea0-4d8e-acde-632e83cd9c55">SMR Rolls Royce</Dutyholder>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56B0B46-15B2-432D-83BE-490B68FB61F7}">
  <ds:schemaRefs>
    <ds:schemaRef ds:uri="http://schemas.openxmlformats.org/officeDocument/2006/bibliography"/>
  </ds:schemaRefs>
</ds:datastoreItem>
</file>

<file path=customXml/itemProps4.xml><?xml version="1.0" encoding="utf-8"?>
<ds:datastoreItem xmlns:ds="http://schemas.openxmlformats.org/officeDocument/2006/customXml" ds:itemID="{0300AA1E-67BD-4FDF-9E7C-B2A5F8F74D7F}">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5.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6.xml><?xml version="1.0" encoding="utf-8"?>
<ds:datastoreItem xmlns:ds="http://schemas.openxmlformats.org/officeDocument/2006/customXml" ds:itemID="{177E679D-1597-4537-B31A-444114D0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BF043B-B87D-4D20-9E56-41859953A6D5}">
  <ds:schemaRefs>
    <ds:schemaRef ds:uri="http://schemas.microsoft.com/sharepoint/events"/>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5925</Words>
  <Characters>33777</Characters>
  <Application>Microsoft Office Word</Application>
  <DocSecurity>0</DocSecurity>
  <Lines>281</Lines>
  <Paragraphs>79</Paragraphs>
  <ScaleCrop>false</ScaleCrop>
  <Company>Rolls-Royce Plc</Company>
  <LinksUpToDate>false</LinksUpToDate>
  <CharactersWithSpaces>39623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RO-RRSMR-007 Resolution Plan v0.2 (003)</dc:title>
  <dc:subject/>
  <dc:creator>Guillaume Delannoy</dc:creator>
  <cp:keywords>|1:Pvt|5:NonExpCont|6:NonGov|2:Rolls-Royce|22:No|</cp:keywords>
  <dc:description/>
  <cp:lastModifiedBy>Jeff Glover</cp:lastModifiedBy>
  <cp:revision>14</cp:revision>
  <dcterms:created xsi:type="dcterms:W3CDTF">2026-02-04T10:14:00Z</dcterms:created>
  <dcterms:modified xsi:type="dcterms:W3CDTF">2026-02-04T10:41:00Z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vt:lpwstr>
  </property>
  <property fmtid="{D5CDD505-2E9C-101B-9397-08002B2CF9AE}" pid="16" name="ClassificationContentMarkingFooterFontProps">
    <vt:lpwstr>#000000,7,Calibri</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m2Doc_item_id">
    <vt:lpwstr>SMR0023453</vt:lpwstr>
  </property>
  <property fmtid="{D5CDD505-2E9C-101B-9397-08002B2CF9AE}" pid="22" name="m1DocRev_item_revision_id">
    <vt:lpwstr>001</vt:lpwstr>
  </property>
  <property fmtid="{D5CDD505-2E9C-101B-9397-08002B2CF9AE}" pid="23" name="m1DocRev_object_name">
    <vt:lpwstr>Resolution Plan - RO-RRSMR-007 - Safety Case for Spent Fuel Pool and Fuel Route Faults</vt:lpwstr>
  </property>
  <property fmtid="{D5CDD505-2E9C-101B-9397-08002B2CF9AE}" pid="24" name="m3SMRDocRev_plm4_retention_cat">
    <vt:lpwstr>B</vt:lpwstr>
  </property>
  <property fmtid="{D5CDD505-2E9C-101B-9397-08002B2CF9AE}" pid="25" name="SMRName">
    <vt:lpwstr/>
  </property>
  <property fmtid="{D5CDD505-2E9C-101B-9397-08002B2CF9AE}" pid="26" name="Role">
    <vt:lpwstr/>
  </property>
  <property fmtid="{D5CDD505-2E9C-101B-9397-08002B2CF9AE}" pid="27" name="SMREmail">
    <vt:lpwstr/>
  </property>
  <property fmtid="{D5CDD505-2E9C-101B-9397-08002B2CF9AE}" pid="28" name="Organisation">
    <vt:lpwstr>ONR - Office for Nuclear Regulation</vt:lpwstr>
  </property>
  <property fmtid="{D5CDD505-2E9C-101B-9397-08002B2CF9AE}" pid="29" name="EMail">
    <vt:lpwstr>annie.fay@onr.gov.uk</vt:lpwstr>
  </property>
  <property fmtid="{D5CDD505-2E9C-101B-9397-08002B2CF9AE}" pid="30" name="WorkAddress">
    <vt:lpwstr/>
  </property>
  <property fmtid="{D5CDD505-2E9C-101B-9397-08002B2CF9AE}" pid="31" name="_dlc_DocIdItemGuid">
    <vt:lpwstr>eb1c0403-271a-4d6b-8518-249a381d5873</vt:lpwstr>
  </property>
  <property fmtid="{D5CDD505-2E9C-101B-9397-08002B2CF9AE}" pid="32" name="MediaServiceImageTags">
    <vt:lpwstr/>
  </property>
  <property fmtid="{D5CDD505-2E9C-101B-9397-08002B2CF9AE}" pid="33" name="docLang">
    <vt:lpwstr>en</vt:lpwstr>
  </property>
  <property fmtid="{D5CDD505-2E9C-101B-9397-08002B2CF9AE}" pid="34" name="MSIP_Label_6c701a02-f12f-4980-843d-ed05039227f1_Enabled">
    <vt:lpwstr>true</vt:lpwstr>
  </property>
  <property fmtid="{D5CDD505-2E9C-101B-9397-08002B2CF9AE}" pid="35" name="MSIP_Label_6c701a02-f12f-4980-843d-ed05039227f1_SetDate">
    <vt:lpwstr>2026-02-04T10:14:58Z</vt:lpwstr>
  </property>
  <property fmtid="{D5CDD505-2E9C-101B-9397-08002B2CF9AE}" pid="36" name="MSIP_Label_6c701a02-f12f-4980-843d-ed05039227f1_Method">
    <vt:lpwstr>Privileged</vt:lpwstr>
  </property>
  <property fmtid="{D5CDD505-2E9C-101B-9397-08002B2CF9AE}" pid="37" name="MSIP_Label_6c701a02-f12f-4980-843d-ed05039227f1_Name">
    <vt:lpwstr>EXTERNALLY MARKED</vt:lpwstr>
  </property>
  <property fmtid="{D5CDD505-2E9C-101B-9397-08002B2CF9AE}" pid="38" name="MSIP_Label_6c701a02-f12f-4980-843d-ed05039227f1_SiteId">
    <vt:lpwstr>742775df-8077-48d6-81d0-1e82a1f52cb8</vt:lpwstr>
  </property>
  <property fmtid="{D5CDD505-2E9C-101B-9397-08002B2CF9AE}" pid="39" name="MSIP_Label_6c701a02-f12f-4980-843d-ed05039227f1_ActionId">
    <vt:lpwstr>d0ff9113-8206-4b92-a06c-d3f4601ed210</vt:lpwstr>
  </property>
  <property fmtid="{D5CDD505-2E9C-101B-9397-08002B2CF9AE}" pid="40" name="MSIP_Label_6c701a02-f12f-4980-843d-ed05039227f1_ContentBits">
    <vt:lpwstr>0</vt:lpwstr>
  </property>
  <property fmtid="{D5CDD505-2E9C-101B-9397-08002B2CF9AE}" pid="41" name="MSIP_Label_6c701a02-f12f-4980-843d-ed05039227f1_Tag">
    <vt:lpwstr>10, 0, 1, 2</vt:lpwstr>
  </property>
</Properties>
</file>