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909F9FC" w:rsidR="00D0226A" w:rsidRPr="001E03E1" w:rsidRDefault="002238B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64"/>
                      <w:szCs w:val="64"/>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375FC">
                      <w:rPr>
                        <w:sz w:val="64"/>
                        <w:szCs w:val="64"/>
                      </w:rPr>
                      <w:t>Design Safety Assurance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7728"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927F030" w14:textId="77777777" w:rsidR="00D34F77" w:rsidRPr="00595C8C" w:rsidRDefault="00D34F77" w:rsidP="00D34F77">
      <w:pPr>
        <w:pStyle w:val="InnerCoverTitle"/>
        <w:rPr>
          <w:sz w:val="36"/>
          <w:szCs w:val="36"/>
        </w:rPr>
      </w:pPr>
      <w:r w:rsidRPr="00595C8C">
        <w:rPr>
          <w:sz w:val="36"/>
          <w:szCs w:val="36"/>
        </w:rPr>
        <w:lastRenderedPageBreak/>
        <w:t xml:space="preserve">ONR </w:t>
      </w:r>
      <w:r>
        <w:rPr>
          <w:sz w:val="36"/>
          <w:szCs w:val="36"/>
        </w:rPr>
        <w:t>Technical Assessment Guide</w:t>
      </w:r>
    </w:p>
    <w:p w14:paraId="297D790E" w14:textId="7CD17318" w:rsidR="00004C16" w:rsidRPr="00F63AA5" w:rsidRDefault="002238B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4375FC">
            <w:rPr>
              <w:rStyle w:val="Style2"/>
              <w:sz w:val="36"/>
              <w:szCs w:val="16"/>
            </w:rPr>
            <w:t>Design Safety Assurance</w:t>
          </w:r>
        </w:sdtContent>
      </w:sdt>
    </w:p>
    <w:p w14:paraId="61A25C0F" w14:textId="77777777" w:rsidR="00004C16" w:rsidRDefault="00004C16" w:rsidP="00004C16">
      <w:pPr>
        <w:rPr>
          <w:sz w:val="28"/>
          <w:szCs w:val="28"/>
        </w:rPr>
      </w:pPr>
    </w:p>
    <w:p w14:paraId="4C7A948F" w14:textId="044EB7FA" w:rsidR="00245A0D" w:rsidRPr="00004C16" w:rsidRDefault="00245A0D" w:rsidP="00D34F77">
      <w:pPr>
        <w:rPr>
          <w:sz w:val="28"/>
          <w:szCs w:val="28"/>
        </w:rPr>
      </w:pPr>
      <w:r w:rsidRPr="00004C16">
        <w:rPr>
          <w:sz w:val="28"/>
          <w:szCs w:val="28"/>
        </w:rPr>
        <w:t>Authored by</w:t>
      </w:r>
      <w:r w:rsidR="00D34F77">
        <w:rPr>
          <w:sz w:val="28"/>
          <w:szCs w:val="28"/>
        </w:rPr>
        <w:t>:</w:t>
      </w:r>
      <w:r w:rsidRPr="00004C16">
        <w:rPr>
          <w:sz w:val="28"/>
          <w:szCs w:val="28"/>
        </w:rPr>
        <w:t xml:space="preserve"> </w:t>
      </w:r>
      <w:r w:rsidR="00DA1A5B">
        <w:rPr>
          <w:sz w:val="28"/>
          <w:szCs w:val="28"/>
        </w:rPr>
        <w:t>Principal Inspector – Mechanical Engineering</w:t>
      </w:r>
      <w:r w:rsidR="00D34F77">
        <w:rPr>
          <w:sz w:val="28"/>
          <w:szCs w:val="28"/>
        </w:rPr>
        <w:t xml:space="preserve"> and</w:t>
      </w:r>
      <w:r w:rsidR="00314F2C">
        <w:rPr>
          <w:sz w:val="28"/>
          <w:szCs w:val="28"/>
        </w:rPr>
        <w:t xml:space="preserve"> Nuclear Safety Inspector – Mechanical Engineering</w:t>
      </w:r>
    </w:p>
    <w:p w14:paraId="15A21CF3" w14:textId="1FC2CF9B" w:rsidR="00245A0D" w:rsidRDefault="00245A0D" w:rsidP="00245A0D">
      <w:pPr>
        <w:rPr>
          <w:sz w:val="28"/>
          <w:szCs w:val="28"/>
        </w:rPr>
      </w:pPr>
      <w:r w:rsidRPr="00004C16">
        <w:rPr>
          <w:sz w:val="28"/>
          <w:szCs w:val="28"/>
        </w:rPr>
        <w:t>Approved by</w:t>
      </w:r>
      <w:r w:rsidR="00D34F77">
        <w:rPr>
          <w:sz w:val="28"/>
          <w:szCs w:val="28"/>
        </w:rPr>
        <w:t xml:space="preserve">: </w:t>
      </w:r>
      <w:r>
        <w:rPr>
          <w:sz w:val="28"/>
          <w:szCs w:val="28"/>
        </w:rPr>
        <w:t xml:space="preserve">Professional Lead – </w:t>
      </w:r>
      <w:r w:rsidR="00DA1A5B">
        <w:rPr>
          <w:sz w:val="28"/>
          <w:szCs w:val="28"/>
        </w:rPr>
        <w:t>Mechanical Engineering</w:t>
      </w:r>
    </w:p>
    <w:p w14:paraId="5F2FA23A" w14:textId="76B85CFE" w:rsidR="00D34F77" w:rsidRDefault="00D34F77" w:rsidP="00245A0D">
      <w:pPr>
        <w:rPr>
          <w:sz w:val="28"/>
          <w:szCs w:val="28"/>
        </w:rPr>
      </w:pPr>
      <w:r>
        <w:rPr>
          <w:sz w:val="28"/>
          <w:szCs w:val="28"/>
        </w:rPr>
        <w:t>Professional Lead: Mechanical Engineering</w:t>
      </w:r>
    </w:p>
    <w:p w14:paraId="3ADDCB72" w14:textId="77777777" w:rsidR="000950B3" w:rsidRPr="00004C16" w:rsidRDefault="000950B3" w:rsidP="00004C16">
      <w:pPr>
        <w:rPr>
          <w:sz w:val="28"/>
          <w:szCs w:val="28"/>
        </w:rPr>
      </w:pPr>
    </w:p>
    <w:p w14:paraId="247E3769" w14:textId="423081F1"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375FC">
            <w:rPr>
              <w:sz w:val="28"/>
              <w:szCs w:val="28"/>
            </w:rPr>
            <w:t>7</w:t>
          </w:r>
        </w:sdtContent>
      </w:sdt>
    </w:p>
    <w:p w14:paraId="19206F45" w14:textId="30A4052C" w:rsidR="00004C16" w:rsidRDefault="00004C16" w:rsidP="00004C16">
      <w:pPr>
        <w:rPr>
          <w:sz w:val="28"/>
          <w:szCs w:val="28"/>
        </w:rPr>
      </w:pPr>
      <w:r w:rsidRPr="00004C16">
        <w:rPr>
          <w:sz w:val="28"/>
          <w:szCs w:val="28"/>
        </w:rPr>
        <w:t xml:space="preserve">Publication Date: </w:t>
      </w:r>
      <w:r w:rsidR="00D34F77">
        <w:rPr>
          <w:sz w:val="28"/>
          <w:szCs w:val="28"/>
        </w:rPr>
        <w:t>May-2023</w:t>
      </w:r>
    </w:p>
    <w:p w14:paraId="06A6B3A5" w14:textId="035BBE14" w:rsidR="00E57DB9" w:rsidRDefault="00E57DB9" w:rsidP="00E57DB9">
      <w:pPr>
        <w:rPr>
          <w:sz w:val="28"/>
          <w:szCs w:val="28"/>
        </w:rPr>
      </w:pPr>
      <w:r>
        <w:rPr>
          <w:sz w:val="28"/>
          <w:szCs w:val="28"/>
        </w:rPr>
        <w:t>Next Major Review Date:</w:t>
      </w:r>
      <w:r w:rsidR="00AE4F54">
        <w:rPr>
          <w:sz w:val="28"/>
          <w:szCs w:val="28"/>
        </w:rPr>
        <w:t xml:space="preserve"> </w:t>
      </w:r>
      <w:r w:rsidR="00D34F77">
        <w:rPr>
          <w:sz w:val="28"/>
          <w:szCs w:val="28"/>
        </w:rPr>
        <w:t>May-2027</w:t>
      </w:r>
    </w:p>
    <w:p w14:paraId="7197A914" w14:textId="39C4DF89" w:rsidR="00D34F77" w:rsidRPr="00004C16" w:rsidRDefault="00D34F77" w:rsidP="00E57DB9">
      <w:pPr>
        <w:rPr>
          <w:sz w:val="28"/>
          <w:szCs w:val="28"/>
        </w:rPr>
      </w:pPr>
      <w:r>
        <w:rPr>
          <w:sz w:val="28"/>
          <w:szCs w:val="28"/>
        </w:rPr>
        <w:t>Document Ref. No.: NS-TAST-GD-057</w:t>
      </w:r>
    </w:p>
    <w:p w14:paraId="55057C62" w14:textId="46403702" w:rsidR="00004C16" w:rsidRPr="00004C16" w:rsidRDefault="00004C16" w:rsidP="00004C16">
      <w:pPr>
        <w:rPr>
          <w:sz w:val="28"/>
          <w:szCs w:val="28"/>
        </w:rPr>
      </w:pPr>
      <w:r w:rsidRPr="00004C16">
        <w:rPr>
          <w:sz w:val="28"/>
          <w:szCs w:val="28"/>
        </w:rPr>
        <w:t xml:space="preserve">Record Ref. No.: </w:t>
      </w:r>
      <w:r w:rsidR="00B57424" w:rsidRPr="00B57424">
        <w:rPr>
          <w:sz w:val="28"/>
          <w:szCs w:val="28"/>
        </w:rPr>
        <w:t>2020/139039</w:t>
      </w:r>
    </w:p>
    <w:p w14:paraId="39BC0EA4" w14:textId="77777777" w:rsidR="00420A11" w:rsidRDefault="00420A11" w:rsidP="00323E71"/>
    <w:p w14:paraId="6C3442BA" w14:textId="3EE21C12" w:rsidR="00D34F77" w:rsidRDefault="00D34F77" w:rsidP="00D34F77">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477"/>
        <w:gridCol w:w="7539"/>
      </w:tblGrid>
      <w:tr w:rsidR="00595C8C" w:rsidRPr="00D34F77" w14:paraId="116B87DF" w14:textId="77777777" w:rsidTr="00D34F77">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D34F77" w:rsidRDefault="00595C8C" w:rsidP="00595C8C">
            <w:pPr>
              <w:spacing w:before="60" w:after="60"/>
              <w:rPr>
                <w:b w:val="0"/>
                <w:bCs/>
              </w:rPr>
            </w:pPr>
            <w:r w:rsidRPr="00D34F77">
              <w:rPr>
                <w:b w:val="0"/>
                <w:bCs/>
              </w:rPr>
              <w:t>Issue</w:t>
            </w:r>
            <w:r w:rsidR="004E3932" w:rsidRPr="00D34F77">
              <w:rPr>
                <w:b w:val="0"/>
                <w:bCs/>
              </w:rPr>
              <w:t xml:space="preserve"> No.</w:t>
            </w:r>
          </w:p>
        </w:tc>
        <w:tc>
          <w:tcPr>
            <w:tcW w:w="8186" w:type="dxa"/>
          </w:tcPr>
          <w:p w14:paraId="2D00C3FD" w14:textId="26176D05" w:rsidR="00595C8C" w:rsidRPr="00D34F77" w:rsidRDefault="00595C8C" w:rsidP="00595C8C">
            <w:pPr>
              <w:spacing w:before="60" w:after="60"/>
              <w:rPr>
                <w:b w:val="0"/>
                <w:bCs/>
              </w:rPr>
            </w:pPr>
            <w:r w:rsidRPr="00D34F77">
              <w:rPr>
                <w:b w:val="0"/>
                <w:bCs/>
              </w:rPr>
              <w:t>Description of Update(s)</w:t>
            </w:r>
          </w:p>
        </w:tc>
      </w:tr>
      <w:tr w:rsidR="00595C8C" w14:paraId="0B4E4E42" w14:textId="77777777" w:rsidTr="00D34F77">
        <w:tc>
          <w:tcPr>
            <w:tcW w:w="1550" w:type="dxa"/>
          </w:tcPr>
          <w:p w14:paraId="65482A03" w14:textId="59A8F685" w:rsidR="00DA1A5B" w:rsidRDefault="00D34F77" w:rsidP="00595C8C">
            <w:pPr>
              <w:spacing w:before="60" w:after="60"/>
            </w:pPr>
            <w:r>
              <w:t>5</w:t>
            </w:r>
          </w:p>
        </w:tc>
        <w:tc>
          <w:tcPr>
            <w:tcW w:w="8186" w:type="dxa"/>
          </w:tcPr>
          <w:p w14:paraId="1C80912E" w14:textId="2753E9CE" w:rsidR="00595C8C" w:rsidRDefault="00DA1A5B" w:rsidP="00DA1A5B">
            <w:pPr>
              <w:spacing w:before="60" w:after="60"/>
            </w:pPr>
            <w:r w:rsidRPr="00DA1A5B">
              <w:t>Minor update to reference the Ionising Radiation Regulations 2017.</w:t>
            </w:r>
          </w:p>
        </w:tc>
      </w:tr>
      <w:tr w:rsidR="00D34F77" w14:paraId="41A1F8DE" w14:textId="77777777" w:rsidTr="00D34F77">
        <w:tc>
          <w:tcPr>
            <w:tcW w:w="1550" w:type="dxa"/>
          </w:tcPr>
          <w:p w14:paraId="2C1C827B" w14:textId="4150C718" w:rsidR="00D34F77" w:rsidRPr="00DA1A5B" w:rsidRDefault="00D34F77" w:rsidP="00595C8C">
            <w:pPr>
              <w:spacing w:before="60" w:after="60"/>
            </w:pPr>
            <w:r>
              <w:t>6</w:t>
            </w:r>
          </w:p>
        </w:tc>
        <w:tc>
          <w:tcPr>
            <w:tcW w:w="8186" w:type="dxa"/>
          </w:tcPr>
          <w:p w14:paraId="5CC661C7" w14:textId="26BE9E54" w:rsidR="00D34F77" w:rsidRPr="00DA1A5B" w:rsidRDefault="00D34F77" w:rsidP="00DA1A5B">
            <w:pPr>
              <w:spacing w:before="60" w:after="60"/>
            </w:pPr>
            <w:r w:rsidRPr="00DA1A5B">
              <w:t>Updated review period</w:t>
            </w:r>
          </w:p>
        </w:tc>
      </w:tr>
      <w:tr w:rsidR="00D34F77" w14:paraId="70BDED98" w14:textId="77777777" w:rsidTr="00D34F77">
        <w:tc>
          <w:tcPr>
            <w:tcW w:w="1550" w:type="dxa"/>
          </w:tcPr>
          <w:p w14:paraId="101923EC" w14:textId="52F2CCB1" w:rsidR="00D34F77" w:rsidRPr="00DA1A5B" w:rsidRDefault="00D34F77" w:rsidP="00595C8C">
            <w:pPr>
              <w:spacing w:before="60" w:after="60"/>
            </w:pPr>
            <w:r>
              <w:t>7</w:t>
            </w:r>
          </w:p>
        </w:tc>
        <w:tc>
          <w:tcPr>
            <w:tcW w:w="8186" w:type="dxa"/>
          </w:tcPr>
          <w:p w14:paraId="2F83DCE4" w14:textId="5F89062C" w:rsidR="00D34F77" w:rsidRPr="00DA1A5B" w:rsidRDefault="00D34F77" w:rsidP="00DA1A5B">
            <w:pPr>
              <w:spacing w:before="60" w:after="60"/>
            </w:pPr>
            <w:r>
              <w:t>Minor update to references and document structure</w:t>
            </w:r>
          </w:p>
        </w:tc>
      </w:tr>
    </w:tbl>
    <w:p w14:paraId="1FDB4B56" w14:textId="6C10B266" w:rsidR="00595C8C" w:rsidRDefault="00595C8C" w:rsidP="00323E71">
      <w:pPr>
        <w:sectPr w:rsidR="00595C8C" w:rsidSect="00D34F77">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B1E204C" w14:textId="0F4609BF" w:rsidR="00B57424"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4780914" w:history="1">
        <w:r w:rsidR="00B57424" w:rsidRPr="00501AFA">
          <w:rPr>
            <w:rStyle w:val="Hyperlink"/>
          </w:rPr>
          <w:t>1.</w:t>
        </w:r>
        <w:r w:rsidR="00B57424">
          <w:rPr>
            <w:rFonts w:asciiTheme="minorHAnsi" w:eastAsiaTheme="minorEastAsia" w:hAnsiTheme="minorHAnsi" w:cstheme="minorBidi"/>
            <w:sz w:val="22"/>
            <w:lang w:eastAsia="en-GB" w:bidi="ar-SA"/>
          </w:rPr>
          <w:tab/>
        </w:r>
        <w:r w:rsidR="00B57424" w:rsidRPr="00501AFA">
          <w:rPr>
            <w:rStyle w:val="Hyperlink"/>
          </w:rPr>
          <w:t>Introduction</w:t>
        </w:r>
        <w:r w:rsidR="00B57424">
          <w:rPr>
            <w:webHidden/>
          </w:rPr>
          <w:tab/>
        </w:r>
        <w:r w:rsidR="00B57424">
          <w:rPr>
            <w:webHidden/>
          </w:rPr>
          <w:fldChar w:fldCharType="begin"/>
        </w:r>
        <w:r w:rsidR="00B57424">
          <w:rPr>
            <w:webHidden/>
          </w:rPr>
          <w:instrText xml:space="preserve"> PAGEREF _Toc134780914 \h </w:instrText>
        </w:r>
        <w:r w:rsidR="00B57424">
          <w:rPr>
            <w:webHidden/>
          </w:rPr>
        </w:r>
        <w:r w:rsidR="00B57424">
          <w:rPr>
            <w:webHidden/>
          </w:rPr>
          <w:fldChar w:fldCharType="separate"/>
        </w:r>
        <w:r w:rsidR="00B57424">
          <w:rPr>
            <w:webHidden/>
          </w:rPr>
          <w:t>4</w:t>
        </w:r>
        <w:r w:rsidR="00B57424">
          <w:rPr>
            <w:webHidden/>
          </w:rPr>
          <w:fldChar w:fldCharType="end"/>
        </w:r>
      </w:hyperlink>
    </w:p>
    <w:p w14:paraId="3DC9BB48" w14:textId="283A4515" w:rsidR="00B57424" w:rsidRDefault="002238B0">
      <w:pPr>
        <w:pStyle w:val="TOC1"/>
        <w:tabs>
          <w:tab w:val="left" w:pos="720"/>
        </w:tabs>
        <w:rPr>
          <w:rFonts w:asciiTheme="minorHAnsi" w:eastAsiaTheme="minorEastAsia" w:hAnsiTheme="minorHAnsi" w:cstheme="minorBidi"/>
          <w:sz w:val="22"/>
          <w:lang w:eastAsia="en-GB" w:bidi="ar-SA"/>
        </w:rPr>
      </w:pPr>
      <w:hyperlink w:anchor="_Toc134780915" w:history="1">
        <w:r w:rsidR="00B57424" w:rsidRPr="00501AFA">
          <w:rPr>
            <w:rStyle w:val="Hyperlink"/>
          </w:rPr>
          <w:t>2.</w:t>
        </w:r>
        <w:r w:rsidR="00B57424">
          <w:rPr>
            <w:rFonts w:asciiTheme="minorHAnsi" w:eastAsiaTheme="minorEastAsia" w:hAnsiTheme="minorHAnsi" w:cstheme="minorBidi"/>
            <w:sz w:val="22"/>
            <w:lang w:eastAsia="en-GB" w:bidi="ar-SA"/>
          </w:rPr>
          <w:tab/>
        </w:r>
        <w:r w:rsidR="00B57424" w:rsidRPr="00501AFA">
          <w:rPr>
            <w:rStyle w:val="Hyperlink"/>
          </w:rPr>
          <w:t>Purpose and Scope</w:t>
        </w:r>
        <w:r w:rsidR="00B57424">
          <w:rPr>
            <w:webHidden/>
          </w:rPr>
          <w:tab/>
        </w:r>
        <w:r w:rsidR="00B57424">
          <w:rPr>
            <w:webHidden/>
          </w:rPr>
          <w:fldChar w:fldCharType="begin"/>
        </w:r>
        <w:r w:rsidR="00B57424">
          <w:rPr>
            <w:webHidden/>
          </w:rPr>
          <w:instrText xml:space="preserve"> PAGEREF _Toc134780915 \h </w:instrText>
        </w:r>
        <w:r w:rsidR="00B57424">
          <w:rPr>
            <w:webHidden/>
          </w:rPr>
        </w:r>
        <w:r w:rsidR="00B57424">
          <w:rPr>
            <w:webHidden/>
          </w:rPr>
          <w:fldChar w:fldCharType="separate"/>
        </w:r>
        <w:r w:rsidR="00B57424">
          <w:rPr>
            <w:webHidden/>
          </w:rPr>
          <w:t>4</w:t>
        </w:r>
        <w:r w:rsidR="00B57424">
          <w:rPr>
            <w:webHidden/>
          </w:rPr>
          <w:fldChar w:fldCharType="end"/>
        </w:r>
      </w:hyperlink>
    </w:p>
    <w:p w14:paraId="7F22916B" w14:textId="0656578B" w:rsidR="00B57424" w:rsidRDefault="002238B0">
      <w:pPr>
        <w:pStyle w:val="TOC1"/>
        <w:tabs>
          <w:tab w:val="left" w:pos="720"/>
        </w:tabs>
        <w:rPr>
          <w:rFonts w:asciiTheme="minorHAnsi" w:eastAsiaTheme="minorEastAsia" w:hAnsiTheme="minorHAnsi" w:cstheme="minorBidi"/>
          <w:sz w:val="22"/>
          <w:lang w:eastAsia="en-GB" w:bidi="ar-SA"/>
        </w:rPr>
      </w:pPr>
      <w:hyperlink w:anchor="_Toc134780916" w:history="1">
        <w:r w:rsidR="00B57424" w:rsidRPr="00501AFA">
          <w:rPr>
            <w:rStyle w:val="Hyperlink"/>
          </w:rPr>
          <w:t>3.</w:t>
        </w:r>
        <w:r w:rsidR="00B57424">
          <w:rPr>
            <w:rFonts w:asciiTheme="minorHAnsi" w:eastAsiaTheme="minorEastAsia" w:hAnsiTheme="minorHAnsi" w:cstheme="minorBidi"/>
            <w:sz w:val="22"/>
            <w:lang w:eastAsia="en-GB" w:bidi="ar-SA"/>
          </w:rPr>
          <w:tab/>
        </w:r>
        <w:r w:rsidR="00B57424" w:rsidRPr="00501AFA">
          <w:rPr>
            <w:rStyle w:val="Hyperlink"/>
          </w:rPr>
          <w:t>Relationship to Licence Conditions and other Relevant Legislation</w:t>
        </w:r>
        <w:r w:rsidR="00B57424">
          <w:rPr>
            <w:webHidden/>
          </w:rPr>
          <w:tab/>
        </w:r>
        <w:r w:rsidR="00B57424">
          <w:rPr>
            <w:webHidden/>
          </w:rPr>
          <w:fldChar w:fldCharType="begin"/>
        </w:r>
        <w:r w:rsidR="00B57424">
          <w:rPr>
            <w:webHidden/>
          </w:rPr>
          <w:instrText xml:space="preserve"> PAGEREF _Toc134780916 \h </w:instrText>
        </w:r>
        <w:r w:rsidR="00B57424">
          <w:rPr>
            <w:webHidden/>
          </w:rPr>
        </w:r>
        <w:r w:rsidR="00B57424">
          <w:rPr>
            <w:webHidden/>
          </w:rPr>
          <w:fldChar w:fldCharType="separate"/>
        </w:r>
        <w:r w:rsidR="00B57424">
          <w:rPr>
            <w:webHidden/>
          </w:rPr>
          <w:t>5</w:t>
        </w:r>
        <w:r w:rsidR="00B57424">
          <w:rPr>
            <w:webHidden/>
          </w:rPr>
          <w:fldChar w:fldCharType="end"/>
        </w:r>
      </w:hyperlink>
    </w:p>
    <w:p w14:paraId="6C31B506" w14:textId="51295104" w:rsidR="00B57424" w:rsidRDefault="002238B0">
      <w:pPr>
        <w:pStyle w:val="TOC1"/>
        <w:tabs>
          <w:tab w:val="left" w:pos="720"/>
        </w:tabs>
        <w:rPr>
          <w:rFonts w:asciiTheme="minorHAnsi" w:eastAsiaTheme="minorEastAsia" w:hAnsiTheme="minorHAnsi" w:cstheme="minorBidi"/>
          <w:sz w:val="22"/>
          <w:lang w:eastAsia="en-GB" w:bidi="ar-SA"/>
        </w:rPr>
      </w:pPr>
      <w:hyperlink w:anchor="_Toc134780917" w:history="1">
        <w:r w:rsidR="00B57424" w:rsidRPr="00501AFA">
          <w:rPr>
            <w:rStyle w:val="Hyperlink"/>
          </w:rPr>
          <w:t>4.</w:t>
        </w:r>
        <w:r w:rsidR="00B57424">
          <w:rPr>
            <w:rFonts w:asciiTheme="minorHAnsi" w:eastAsiaTheme="minorEastAsia" w:hAnsiTheme="minorHAnsi" w:cstheme="minorBidi"/>
            <w:sz w:val="22"/>
            <w:lang w:eastAsia="en-GB" w:bidi="ar-SA"/>
          </w:rPr>
          <w:tab/>
        </w:r>
        <w:r w:rsidR="00B57424" w:rsidRPr="00501AFA">
          <w:rPr>
            <w:rStyle w:val="Hyperlink"/>
          </w:rPr>
          <w:t>Advice to Assessors</w:t>
        </w:r>
        <w:r w:rsidR="00B57424">
          <w:rPr>
            <w:webHidden/>
          </w:rPr>
          <w:tab/>
        </w:r>
        <w:r w:rsidR="00B57424">
          <w:rPr>
            <w:webHidden/>
          </w:rPr>
          <w:fldChar w:fldCharType="begin"/>
        </w:r>
        <w:r w:rsidR="00B57424">
          <w:rPr>
            <w:webHidden/>
          </w:rPr>
          <w:instrText xml:space="preserve"> PAGEREF _Toc134780917 \h </w:instrText>
        </w:r>
        <w:r w:rsidR="00B57424">
          <w:rPr>
            <w:webHidden/>
          </w:rPr>
        </w:r>
        <w:r w:rsidR="00B57424">
          <w:rPr>
            <w:webHidden/>
          </w:rPr>
          <w:fldChar w:fldCharType="separate"/>
        </w:r>
        <w:r w:rsidR="00B57424">
          <w:rPr>
            <w:webHidden/>
          </w:rPr>
          <w:t>7</w:t>
        </w:r>
        <w:r w:rsidR="00B57424">
          <w:rPr>
            <w:webHidden/>
          </w:rPr>
          <w:fldChar w:fldCharType="end"/>
        </w:r>
      </w:hyperlink>
    </w:p>
    <w:p w14:paraId="49FA8A76" w14:textId="7D2A2441" w:rsidR="00B57424" w:rsidRDefault="002238B0">
      <w:pPr>
        <w:pStyle w:val="TOC1"/>
        <w:tabs>
          <w:tab w:val="left" w:pos="720"/>
        </w:tabs>
        <w:rPr>
          <w:rFonts w:asciiTheme="minorHAnsi" w:eastAsiaTheme="minorEastAsia" w:hAnsiTheme="minorHAnsi" w:cstheme="minorBidi"/>
          <w:sz w:val="22"/>
          <w:lang w:eastAsia="en-GB" w:bidi="ar-SA"/>
        </w:rPr>
      </w:pPr>
      <w:hyperlink w:anchor="_Toc134780918" w:history="1">
        <w:r w:rsidR="00B57424" w:rsidRPr="00501AFA">
          <w:rPr>
            <w:rStyle w:val="Hyperlink"/>
          </w:rPr>
          <w:t>5.</w:t>
        </w:r>
        <w:r w:rsidR="00B57424">
          <w:rPr>
            <w:rFonts w:asciiTheme="minorHAnsi" w:eastAsiaTheme="minorEastAsia" w:hAnsiTheme="minorHAnsi" w:cstheme="minorBidi"/>
            <w:sz w:val="22"/>
            <w:lang w:eastAsia="en-GB" w:bidi="ar-SA"/>
          </w:rPr>
          <w:tab/>
        </w:r>
        <w:r w:rsidR="00B57424" w:rsidRPr="00501AFA">
          <w:rPr>
            <w:rStyle w:val="Hyperlink"/>
          </w:rPr>
          <w:t>Summary</w:t>
        </w:r>
        <w:r w:rsidR="00B57424">
          <w:rPr>
            <w:webHidden/>
          </w:rPr>
          <w:tab/>
        </w:r>
        <w:r w:rsidR="00B57424">
          <w:rPr>
            <w:webHidden/>
          </w:rPr>
          <w:fldChar w:fldCharType="begin"/>
        </w:r>
        <w:r w:rsidR="00B57424">
          <w:rPr>
            <w:webHidden/>
          </w:rPr>
          <w:instrText xml:space="preserve"> PAGEREF _Toc134780918 \h </w:instrText>
        </w:r>
        <w:r w:rsidR="00B57424">
          <w:rPr>
            <w:webHidden/>
          </w:rPr>
        </w:r>
        <w:r w:rsidR="00B57424">
          <w:rPr>
            <w:webHidden/>
          </w:rPr>
          <w:fldChar w:fldCharType="separate"/>
        </w:r>
        <w:r w:rsidR="00B57424">
          <w:rPr>
            <w:webHidden/>
          </w:rPr>
          <w:t>21</w:t>
        </w:r>
        <w:r w:rsidR="00B57424">
          <w:rPr>
            <w:webHidden/>
          </w:rPr>
          <w:fldChar w:fldCharType="end"/>
        </w:r>
      </w:hyperlink>
    </w:p>
    <w:p w14:paraId="2B9E9E45" w14:textId="7E7683A5" w:rsidR="00B57424" w:rsidRDefault="002238B0">
      <w:pPr>
        <w:pStyle w:val="TOC1"/>
        <w:rPr>
          <w:rFonts w:asciiTheme="minorHAnsi" w:eastAsiaTheme="minorEastAsia" w:hAnsiTheme="minorHAnsi" w:cstheme="minorBidi"/>
          <w:sz w:val="22"/>
          <w:lang w:eastAsia="en-GB" w:bidi="ar-SA"/>
        </w:rPr>
      </w:pPr>
      <w:hyperlink w:anchor="_Toc134780919" w:history="1">
        <w:r w:rsidR="00B57424" w:rsidRPr="00501AFA">
          <w:rPr>
            <w:rStyle w:val="Hyperlink"/>
          </w:rPr>
          <w:t>Bibliography and Further Reading</w:t>
        </w:r>
        <w:r w:rsidR="00B57424">
          <w:rPr>
            <w:webHidden/>
          </w:rPr>
          <w:tab/>
        </w:r>
        <w:r w:rsidR="00B57424">
          <w:rPr>
            <w:webHidden/>
          </w:rPr>
          <w:fldChar w:fldCharType="begin"/>
        </w:r>
        <w:r w:rsidR="00B57424">
          <w:rPr>
            <w:webHidden/>
          </w:rPr>
          <w:instrText xml:space="preserve"> PAGEREF _Toc134780919 \h </w:instrText>
        </w:r>
        <w:r w:rsidR="00B57424">
          <w:rPr>
            <w:webHidden/>
          </w:rPr>
        </w:r>
        <w:r w:rsidR="00B57424">
          <w:rPr>
            <w:webHidden/>
          </w:rPr>
          <w:fldChar w:fldCharType="separate"/>
        </w:r>
        <w:r w:rsidR="00B57424">
          <w:rPr>
            <w:webHidden/>
          </w:rPr>
          <w:t>22</w:t>
        </w:r>
        <w:r w:rsidR="00B57424">
          <w:rPr>
            <w:webHidden/>
          </w:rPr>
          <w:fldChar w:fldCharType="end"/>
        </w:r>
      </w:hyperlink>
    </w:p>
    <w:p w14:paraId="7F2A88E4" w14:textId="5DA9A82F" w:rsidR="00B57424" w:rsidRDefault="002238B0">
      <w:pPr>
        <w:pStyle w:val="TOC1"/>
        <w:rPr>
          <w:rFonts w:asciiTheme="minorHAnsi" w:eastAsiaTheme="minorEastAsia" w:hAnsiTheme="minorHAnsi" w:cstheme="minorBidi"/>
          <w:sz w:val="22"/>
          <w:lang w:eastAsia="en-GB" w:bidi="ar-SA"/>
        </w:rPr>
      </w:pPr>
      <w:hyperlink w:anchor="_Toc134780920" w:history="1">
        <w:r w:rsidR="00B57424" w:rsidRPr="00501AFA">
          <w:rPr>
            <w:rStyle w:val="Hyperlink"/>
          </w:rPr>
          <w:t>References</w:t>
        </w:r>
        <w:r w:rsidR="00B57424">
          <w:rPr>
            <w:webHidden/>
          </w:rPr>
          <w:tab/>
        </w:r>
        <w:r w:rsidR="00B57424">
          <w:rPr>
            <w:webHidden/>
          </w:rPr>
          <w:fldChar w:fldCharType="begin"/>
        </w:r>
        <w:r w:rsidR="00B57424">
          <w:rPr>
            <w:webHidden/>
          </w:rPr>
          <w:instrText xml:space="preserve"> PAGEREF _Toc134780920 \h </w:instrText>
        </w:r>
        <w:r w:rsidR="00B57424">
          <w:rPr>
            <w:webHidden/>
          </w:rPr>
        </w:r>
        <w:r w:rsidR="00B57424">
          <w:rPr>
            <w:webHidden/>
          </w:rPr>
          <w:fldChar w:fldCharType="separate"/>
        </w:r>
        <w:r w:rsidR="00B57424">
          <w:rPr>
            <w:webHidden/>
          </w:rPr>
          <w:t>23</w:t>
        </w:r>
        <w:r w:rsidR="00B57424">
          <w:rPr>
            <w:webHidden/>
          </w:rPr>
          <w:fldChar w:fldCharType="end"/>
        </w:r>
      </w:hyperlink>
    </w:p>
    <w:p w14:paraId="1DD28C24" w14:textId="247E46AC" w:rsidR="00B57424" w:rsidRDefault="002238B0">
      <w:pPr>
        <w:pStyle w:val="TOC1"/>
        <w:rPr>
          <w:rFonts w:asciiTheme="minorHAnsi" w:eastAsiaTheme="minorEastAsia" w:hAnsiTheme="minorHAnsi" w:cstheme="minorBidi"/>
          <w:sz w:val="22"/>
          <w:lang w:eastAsia="en-GB" w:bidi="ar-SA"/>
        </w:rPr>
      </w:pPr>
      <w:hyperlink w:anchor="_Toc134780921" w:history="1">
        <w:r w:rsidR="00B57424" w:rsidRPr="00501AFA">
          <w:rPr>
            <w:rStyle w:val="Hyperlink"/>
          </w:rPr>
          <w:t>Glossary and Abbreviations</w:t>
        </w:r>
        <w:r w:rsidR="00B57424">
          <w:rPr>
            <w:webHidden/>
          </w:rPr>
          <w:tab/>
        </w:r>
        <w:r w:rsidR="00B57424">
          <w:rPr>
            <w:webHidden/>
          </w:rPr>
          <w:fldChar w:fldCharType="begin"/>
        </w:r>
        <w:r w:rsidR="00B57424">
          <w:rPr>
            <w:webHidden/>
          </w:rPr>
          <w:instrText xml:space="preserve"> PAGEREF _Toc134780921 \h </w:instrText>
        </w:r>
        <w:r w:rsidR="00B57424">
          <w:rPr>
            <w:webHidden/>
          </w:rPr>
        </w:r>
        <w:r w:rsidR="00B57424">
          <w:rPr>
            <w:webHidden/>
          </w:rPr>
          <w:fldChar w:fldCharType="separate"/>
        </w:r>
        <w:r w:rsidR="00B57424">
          <w:rPr>
            <w:webHidden/>
          </w:rPr>
          <w:t>24</w:t>
        </w:r>
        <w:r w:rsidR="00B57424">
          <w:rPr>
            <w:webHidden/>
          </w:rPr>
          <w:fldChar w:fldCharType="end"/>
        </w:r>
      </w:hyperlink>
    </w:p>
    <w:p w14:paraId="7938777C" w14:textId="3156F78D" w:rsidR="003E098E" w:rsidRDefault="00404B0C" w:rsidP="00267815">
      <w:r>
        <w:fldChar w:fldCharType="end"/>
      </w:r>
    </w:p>
    <w:p w14:paraId="4812BFF8" w14:textId="190452E5" w:rsidR="00DA1A5B" w:rsidRPr="00DA1A5B" w:rsidRDefault="00DA1A5B" w:rsidP="00DA1A5B">
      <w:pPr>
        <w:tabs>
          <w:tab w:val="left" w:pos="1725"/>
        </w:tabs>
        <w:sectPr w:rsidR="00DA1A5B" w:rsidRPr="00DA1A5B" w:rsidSect="00D34F77">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r>
        <w:tab/>
      </w:r>
    </w:p>
    <w:p w14:paraId="43A875A4" w14:textId="64A653F4" w:rsidR="008D49A5" w:rsidRPr="00D34F77" w:rsidRDefault="008D49A5" w:rsidP="00D34F77">
      <w:pPr>
        <w:pStyle w:val="Heading1"/>
      </w:pPr>
      <w:bookmarkStart w:id="1" w:name="_Toc134780914"/>
      <w:bookmarkEnd w:id="0"/>
      <w:r w:rsidRPr="00D34F77">
        <w:lastRenderedPageBreak/>
        <w:t>Introduction</w:t>
      </w:r>
      <w:bookmarkEnd w:id="1"/>
    </w:p>
    <w:p w14:paraId="56D71E00" w14:textId="015F471E" w:rsidR="000950B3" w:rsidRDefault="000950B3" w:rsidP="00B649A5">
      <w:pPr>
        <w:pStyle w:val="F9-Paragraph"/>
        <w:numPr>
          <w:ilvl w:val="0"/>
          <w:numId w:val="7"/>
        </w:numPr>
        <w:ind w:left="851" w:hanging="851"/>
      </w:pPr>
      <w:bookmarkStart w:id="2" w:name="_Hlk64448648"/>
      <w:r w:rsidRPr="00997A0C">
        <w:t xml:space="preserve">ONR has established its </w:t>
      </w:r>
      <w:hyperlink r:id="rId21" w:history="1">
        <w:r w:rsidRPr="00997A0C">
          <w:rPr>
            <w:rStyle w:val="Hyperlink"/>
          </w:rPr>
          <w:t>Safety Assessment Principles</w:t>
        </w:r>
      </w:hyperlink>
      <w:r w:rsidRPr="00997A0C">
        <w:t xml:space="preserve"> (SAPs) </w:t>
      </w:r>
      <w:sdt>
        <w:sdtPr>
          <w:id w:val="-1891410551"/>
          <w:citation/>
        </w:sdtPr>
        <w:sdtEndPr/>
        <w:sdtContent>
          <w:r w:rsidRPr="00997A0C">
            <w:fldChar w:fldCharType="begin"/>
          </w:r>
          <w:r w:rsidR="00D34F77">
            <w:instrText xml:space="preserve">CITATION ONR2013 \l 2057 </w:instrText>
          </w:r>
          <w:r w:rsidRPr="00997A0C">
            <w:fldChar w:fldCharType="separate"/>
          </w:r>
          <w:r w:rsidR="00D34F77">
            <w:rPr>
              <w:noProof/>
            </w:rPr>
            <w:t>[1]</w:t>
          </w:r>
          <w:r w:rsidRPr="00997A0C">
            <w:fldChar w:fldCharType="end"/>
          </w:r>
        </w:sdtContent>
      </w:sdt>
      <w:r w:rsidR="009329C7" w:rsidRPr="00997A0C">
        <w:t xml:space="preserve"> </w:t>
      </w:r>
      <w:r w:rsidRPr="00997A0C">
        <w:t>which apply to the assessment by ONR specialist inspectors of safety cases for nuclear facilities</w:t>
      </w:r>
      <w:r w:rsidR="00127AD2" w:rsidRPr="00997A0C">
        <w:t>. These facilities</w:t>
      </w:r>
      <w:r w:rsidRPr="00997A0C">
        <w:t xml:space="preserve"> may be operated by potential licensees, existing licensees, or other duty-holders. The </w:t>
      </w:r>
      <w:r w:rsidR="00836276" w:rsidRPr="00997A0C">
        <w:t xml:space="preserve">SAP </w:t>
      </w:r>
      <w:r w:rsidRPr="00997A0C">
        <w:t xml:space="preserve">principles are supported by a </w:t>
      </w:r>
      <w:r w:rsidR="00C864DA" w:rsidRPr="00997A0C">
        <w:t xml:space="preserve">set </w:t>
      </w:r>
      <w:r w:rsidRPr="00997A0C">
        <w:t>of guides</w:t>
      </w:r>
      <w:r w:rsidR="00C864DA" w:rsidRPr="00997A0C">
        <w:t>. These guides</w:t>
      </w:r>
      <w:r w:rsidRPr="00997A0C">
        <w:t xml:space="preserve"> further assist ONR’s inspectors in</w:t>
      </w:r>
      <w:r w:rsidR="009B57C9" w:rsidRPr="00997A0C">
        <w:t xml:space="preserve"> </w:t>
      </w:r>
      <w:r w:rsidRPr="00997A0C">
        <w:t xml:space="preserve">their technical assessment work </w:t>
      </w:r>
      <w:r w:rsidR="009B57C9" w:rsidRPr="00997A0C">
        <w:t xml:space="preserve">to </w:t>
      </w:r>
      <w:r w:rsidRPr="00997A0C">
        <w:t>support making regulatory judgements and decisions. This technical assessment guide (TAG) is one of these guides.</w:t>
      </w:r>
    </w:p>
    <w:p w14:paraId="553D1A74" w14:textId="77777777" w:rsidR="00D34F77" w:rsidRPr="00997A0C" w:rsidRDefault="00D34F77" w:rsidP="00D34F77">
      <w:pPr>
        <w:pStyle w:val="F9-Paragraph"/>
        <w:numPr>
          <w:ilvl w:val="0"/>
          <w:numId w:val="0"/>
        </w:numPr>
        <w:ind w:left="851"/>
      </w:pPr>
    </w:p>
    <w:p w14:paraId="05AAE39A" w14:textId="5F20272C" w:rsidR="008D49A5" w:rsidRPr="00997A0C" w:rsidRDefault="000950B3" w:rsidP="00D34F77">
      <w:pPr>
        <w:pStyle w:val="Heading1"/>
      </w:pPr>
      <w:bookmarkStart w:id="3" w:name="_Toc134780915"/>
      <w:bookmarkEnd w:id="2"/>
      <w:r w:rsidRPr="00997A0C">
        <w:t>Purpose and Scope</w:t>
      </w:r>
      <w:bookmarkEnd w:id="3"/>
    </w:p>
    <w:p w14:paraId="4E059261" w14:textId="06BE5259" w:rsidR="00560E18" w:rsidRPr="00997A0C" w:rsidRDefault="00560E18" w:rsidP="00B649A5">
      <w:pPr>
        <w:pStyle w:val="F9-Paragraph"/>
      </w:pPr>
      <w:r w:rsidRPr="00997A0C">
        <w:t xml:space="preserve">This TAG discusses ONR’s approach when looking at the suitability of </w:t>
      </w:r>
      <w:r w:rsidR="00691249" w:rsidRPr="00997A0C">
        <w:t xml:space="preserve">the </w:t>
      </w:r>
      <w:r w:rsidRPr="00997A0C">
        <w:t>design arrangements and processes for nuclear facilities. It also looks at how safety is integrated into the design production process. In particular, the licensees design arrangements should show they sufficiently align with the following activities:</w:t>
      </w:r>
    </w:p>
    <w:p w14:paraId="46CD83A1" w14:textId="77777777" w:rsidR="00560E18" w:rsidRPr="00F62389" w:rsidRDefault="00560E18" w:rsidP="00D34F77">
      <w:pPr>
        <w:pStyle w:val="Bulletlist1"/>
      </w:pPr>
      <w:r w:rsidRPr="00F62389">
        <w:t>procurement;</w:t>
      </w:r>
    </w:p>
    <w:p w14:paraId="553FA302" w14:textId="77777777" w:rsidR="00560E18" w:rsidRPr="00F62389" w:rsidRDefault="00560E18" w:rsidP="00D34F77">
      <w:pPr>
        <w:pStyle w:val="Bulletlist1"/>
      </w:pPr>
      <w:r w:rsidRPr="00F62389">
        <w:t>construction;</w:t>
      </w:r>
    </w:p>
    <w:p w14:paraId="055D76AC" w14:textId="77777777" w:rsidR="00560E18" w:rsidRPr="00F62389" w:rsidRDefault="00560E18" w:rsidP="00D34F77">
      <w:pPr>
        <w:pStyle w:val="Bulletlist1"/>
      </w:pPr>
      <w:r w:rsidRPr="00F62389">
        <w:t xml:space="preserve">installation, </w:t>
      </w:r>
    </w:p>
    <w:p w14:paraId="6D9E4A05" w14:textId="77777777" w:rsidR="00560E18" w:rsidRPr="00F62389" w:rsidRDefault="00560E18" w:rsidP="00D34F77">
      <w:pPr>
        <w:pStyle w:val="Bulletlist1"/>
      </w:pPr>
      <w:r w:rsidRPr="00F62389">
        <w:t>commissioning,</w:t>
      </w:r>
    </w:p>
    <w:p w14:paraId="6C8AA217" w14:textId="77777777" w:rsidR="00560E18" w:rsidRPr="00F62389" w:rsidRDefault="00560E18" w:rsidP="00D34F77">
      <w:pPr>
        <w:pStyle w:val="Bulletlist1"/>
      </w:pPr>
      <w:r w:rsidRPr="00F62389">
        <w:t xml:space="preserve">operation, </w:t>
      </w:r>
    </w:p>
    <w:p w14:paraId="1D794B5D" w14:textId="77777777" w:rsidR="00560E18" w:rsidRPr="00F62389" w:rsidRDefault="00560E18" w:rsidP="00D34F77">
      <w:pPr>
        <w:pStyle w:val="Bulletlist1"/>
      </w:pPr>
      <w:r w:rsidRPr="00F62389">
        <w:t xml:space="preserve">maintenance, </w:t>
      </w:r>
    </w:p>
    <w:p w14:paraId="514CDDC4" w14:textId="77777777" w:rsidR="00560E18" w:rsidRPr="00F62389" w:rsidRDefault="00560E18" w:rsidP="00D34F77">
      <w:pPr>
        <w:pStyle w:val="Bulletlist1"/>
      </w:pPr>
      <w:r w:rsidRPr="00F62389">
        <w:t xml:space="preserve">inspection; and </w:t>
      </w:r>
    </w:p>
    <w:p w14:paraId="0CE47DC6" w14:textId="77777777" w:rsidR="00560E18" w:rsidRPr="00F62389" w:rsidRDefault="00560E18" w:rsidP="00D34F77">
      <w:pPr>
        <w:pStyle w:val="Bulletlist1"/>
      </w:pPr>
      <w:r w:rsidRPr="00F62389">
        <w:t>the safety case development process.</w:t>
      </w:r>
    </w:p>
    <w:p w14:paraId="45EF4435" w14:textId="6C8CDFBD" w:rsidR="00E506EF" w:rsidRPr="00997A0C" w:rsidRDefault="00560E18" w:rsidP="00314F2C">
      <w:pPr>
        <w:pStyle w:val="F9-Paragraph"/>
        <w:widowControl w:val="0"/>
      </w:pPr>
      <w:r w:rsidRPr="00997A0C">
        <w:t>This TAG contains general guidance and advice. It aims to inform ONR Inspectors when applying their professional regulatory judgement. This document does not provide detailed guidance on the design process for nuclear facilities. Its purpose is to highlight certain key areas for sampled assessment.</w:t>
      </w:r>
    </w:p>
    <w:p w14:paraId="58C832BE" w14:textId="23CCF5E8" w:rsidR="00560E18" w:rsidRPr="00997A0C" w:rsidRDefault="00560E18" w:rsidP="00314F2C">
      <w:pPr>
        <w:pStyle w:val="F9-Paragraph"/>
        <w:widowControl w:val="0"/>
      </w:pPr>
      <w:r w:rsidRPr="00997A0C">
        <w:t>This TAG focuses on ensuring:</w:t>
      </w:r>
    </w:p>
    <w:p w14:paraId="71905EEC" w14:textId="77777777" w:rsidR="00112629" w:rsidRDefault="00560E18" w:rsidP="00314F2C">
      <w:pPr>
        <w:pStyle w:val="Bulletlist1"/>
      </w:pPr>
      <w:r w:rsidRPr="00997A0C">
        <w:t xml:space="preserve">the standards and principles are achieved; </w:t>
      </w:r>
    </w:p>
    <w:p w14:paraId="2C1D8786" w14:textId="6634C115" w:rsidR="00560E18" w:rsidRPr="00997A0C" w:rsidRDefault="00560E18" w:rsidP="00314F2C">
      <w:pPr>
        <w:pStyle w:val="Bulletlist1"/>
      </w:pPr>
      <w:r w:rsidRPr="00997A0C">
        <w:t>the optioneering is visible to help show that risks have been reduced ALARP</w:t>
      </w:r>
      <w:r w:rsidRPr="00314F2C">
        <w:rPr>
          <w:vertAlign w:val="superscript"/>
        </w:rPr>
        <w:footnoteReference w:id="2"/>
      </w:r>
      <w:r w:rsidRPr="00997A0C">
        <w:t xml:space="preserve">; and </w:t>
      </w:r>
      <w:r w:rsidR="00112629" w:rsidRPr="00997A0C">
        <w:t xml:space="preserve">the design process and arrangements are adequate. </w:t>
      </w:r>
      <w:r w:rsidRPr="00997A0C">
        <w:t xml:space="preserve"> </w:t>
      </w:r>
      <w:bookmarkStart w:id="4" w:name="relationship"/>
      <w:bookmarkStart w:id="5" w:name="_2._Relationship_to"/>
      <w:bookmarkEnd w:id="4"/>
      <w:bookmarkEnd w:id="5"/>
    </w:p>
    <w:p w14:paraId="6E712D03" w14:textId="23427D39" w:rsidR="009E0E52" w:rsidRPr="00997A0C" w:rsidRDefault="000950B3" w:rsidP="00D34F77">
      <w:pPr>
        <w:pStyle w:val="Heading1"/>
      </w:pPr>
      <w:bookmarkStart w:id="6" w:name="_Toc134780916"/>
      <w:r w:rsidRPr="00997A0C">
        <w:lastRenderedPageBreak/>
        <w:t xml:space="preserve">Relationship to Licence </w:t>
      </w:r>
      <w:r w:rsidR="00560E18" w:rsidRPr="00997A0C">
        <w:t xml:space="preserve">Conditions </w:t>
      </w:r>
      <w:r w:rsidRPr="00997A0C">
        <w:t>and other Relevant Legislation</w:t>
      </w:r>
      <w:bookmarkEnd w:id="6"/>
      <w:r w:rsidRPr="00997A0C">
        <w:t xml:space="preserve"> </w:t>
      </w:r>
    </w:p>
    <w:p w14:paraId="075CD640" w14:textId="77777777" w:rsidR="00560E18" w:rsidRPr="00997A0C" w:rsidRDefault="00560E18" w:rsidP="00314F2C">
      <w:pPr>
        <w:pStyle w:val="F9-Paragraph"/>
        <w:widowControl w:val="0"/>
      </w:pPr>
      <w:r w:rsidRPr="00997A0C">
        <w:t>ONR’s inspectors should recognise that the Nuclear Installations Act 1965 (as amended) references design as an activity. This activity may be subject to licence conditions.</w:t>
      </w:r>
    </w:p>
    <w:p w14:paraId="0F940B6D" w14:textId="77777777" w:rsidR="00560E18" w:rsidRPr="00997A0C" w:rsidRDefault="00560E18" w:rsidP="00D34F77">
      <w:pPr>
        <w:pStyle w:val="Heading2"/>
      </w:pPr>
      <w:r w:rsidRPr="00997A0C">
        <w:t>Licence Conditions</w:t>
      </w:r>
    </w:p>
    <w:p w14:paraId="3D871496" w14:textId="27F1F8E1" w:rsidR="00560E18" w:rsidRPr="00997A0C" w:rsidRDefault="00560E18" w:rsidP="00314F2C">
      <w:pPr>
        <w:pStyle w:val="F9-Paragraph"/>
        <w:widowControl w:val="0"/>
      </w:pPr>
      <w:r w:rsidRPr="00997A0C">
        <w:t xml:space="preserve">The following licence conditions </w:t>
      </w:r>
      <w:r w:rsidR="00D870AE">
        <w:t xml:space="preserve">(LCs) </w:t>
      </w:r>
      <w:r w:rsidRPr="00997A0C">
        <w:t xml:space="preserve">are </w:t>
      </w:r>
      <w:r w:rsidR="00112629">
        <w:t xml:space="preserve">of principal </w:t>
      </w:r>
      <w:r w:rsidRPr="00997A0C">
        <w:t>relev</w:t>
      </w:r>
      <w:r w:rsidR="00112629">
        <w:t>ance</w:t>
      </w:r>
      <w:r w:rsidRPr="00997A0C">
        <w:t xml:space="preserve"> to design safety assurance:</w:t>
      </w:r>
    </w:p>
    <w:p w14:paraId="022D9CFB" w14:textId="0F1FBF2E" w:rsidR="00560E18" w:rsidRPr="00997A0C" w:rsidRDefault="00560E18" w:rsidP="00F62389">
      <w:pPr>
        <w:pStyle w:val="Bulletlist1"/>
      </w:pPr>
      <w:r w:rsidRPr="00997A0C">
        <w:t>LC</w:t>
      </w:r>
      <w:r w:rsidR="00D870AE">
        <w:t xml:space="preserve"> </w:t>
      </w:r>
      <w:r w:rsidRPr="00997A0C">
        <w:t xml:space="preserve">6 </w:t>
      </w:r>
      <w:r w:rsidR="00D870AE">
        <w:t xml:space="preserve">- </w:t>
      </w:r>
      <w:r w:rsidRPr="00997A0C">
        <w:t xml:space="preserve">Documents, Records, Authorities and Certificates </w:t>
      </w:r>
    </w:p>
    <w:p w14:paraId="3A908DD6" w14:textId="2D5E6A56" w:rsidR="00560E18" w:rsidRPr="00997A0C" w:rsidRDefault="00560E18" w:rsidP="00F62389">
      <w:pPr>
        <w:pStyle w:val="Bulletlist1"/>
      </w:pPr>
      <w:r w:rsidRPr="00997A0C">
        <w:t>LC</w:t>
      </w:r>
      <w:r w:rsidR="00D870AE">
        <w:t xml:space="preserve"> </w:t>
      </w:r>
      <w:r w:rsidRPr="00997A0C">
        <w:t xml:space="preserve">14 </w:t>
      </w:r>
      <w:r w:rsidR="00D870AE">
        <w:t xml:space="preserve">- </w:t>
      </w:r>
      <w:r w:rsidRPr="00997A0C">
        <w:t xml:space="preserve">Safety Documentation </w:t>
      </w:r>
    </w:p>
    <w:p w14:paraId="569E20D5" w14:textId="2A2C303B" w:rsidR="00560E18" w:rsidRPr="00997A0C" w:rsidRDefault="00560E18" w:rsidP="00F62389">
      <w:pPr>
        <w:pStyle w:val="Bulletlist1"/>
      </w:pPr>
      <w:r w:rsidRPr="00997A0C">
        <w:t>LC</w:t>
      </w:r>
      <w:r w:rsidR="00D870AE">
        <w:t xml:space="preserve"> </w:t>
      </w:r>
      <w:r w:rsidRPr="00997A0C">
        <w:t xml:space="preserve">15 </w:t>
      </w:r>
      <w:r w:rsidR="00D870AE">
        <w:t xml:space="preserve">- </w:t>
      </w:r>
      <w:r w:rsidRPr="00997A0C">
        <w:t xml:space="preserve">Periodic Review </w:t>
      </w:r>
    </w:p>
    <w:p w14:paraId="0B5E8045" w14:textId="35213A75" w:rsidR="00560E18" w:rsidRPr="00997A0C" w:rsidRDefault="00560E18" w:rsidP="00F62389">
      <w:pPr>
        <w:pStyle w:val="Bulletlist1"/>
      </w:pPr>
      <w:r w:rsidRPr="00997A0C">
        <w:t>LC</w:t>
      </w:r>
      <w:r w:rsidR="00D870AE">
        <w:t xml:space="preserve"> </w:t>
      </w:r>
      <w:r w:rsidRPr="00997A0C">
        <w:t xml:space="preserve">17 </w:t>
      </w:r>
      <w:r w:rsidR="00D870AE">
        <w:t xml:space="preserve">- </w:t>
      </w:r>
      <w:r w:rsidRPr="00997A0C">
        <w:t xml:space="preserve">Quality Assurance </w:t>
      </w:r>
    </w:p>
    <w:p w14:paraId="436B9854" w14:textId="7C19AB54" w:rsidR="00560E18" w:rsidRPr="00997A0C" w:rsidRDefault="00560E18" w:rsidP="00F62389">
      <w:pPr>
        <w:pStyle w:val="Bulletlist1"/>
      </w:pPr>
      <w:r w:rsidRPr="00997A0C">
        <w:t>LC</w:t>
      </w:r>
      <w:r w:rsidR="00D870AE">
        <w:t xml:space="preserve"> </w:t>
      </w:r>
      <w:r w:rsidRPr="00997A0C">
        <w:t xml:space="preserve">19 </w:t>
      </w:r>
      <w:r w:rsidR="00D870AE">
        <w:t xml:space="preserve">- </w:t>
      </w:r>
      <w:r w:rsidRPr="00997A0C">
        <w:t xml:space="preserve">Construction or Installation of New Plant </w:t>
      </w:r>
    </w:p>
    <w:p w14:paraId="11BFB060" w14:textId="367A7879" w:rsidR="00560E18" w:rsidRPr="00997A0C" w:rsidRDefault="00560E18" w:rsidP="00F62389">
      <w:pPr>
        <w:pStyle w:val="Bulletlist1"/>
      </w:pPr>
      <w:r w:rsidRPr="00997A0C">
        <w:t>LC</w:t>
      </w:r>
      <w:r w:rsidR="00D870AE">
        <w:t xml:space="preserve"> </w:t>
      </w:r>
      <w:r w:rsidRPr="00997A0C">
        <w:t xml:space="preserve">20 </w:t>
      </w:r>
      <w:r w:rsidR="00D870AE">
        <w:t xml:space="preserve">- </w:t>
      </w:r>
      <w:r w:rsidRPr="00997A0C">
        <w:t xml:space="preserve">Modification to Design of Plant Under Construction </w:t>
      </w:r>
    </w:p>
    <w:p w14:paraId="01DE0EE6" w14:textId="469A145A" w:rsidR="00560E18" w:rsidRPr="00997A0C" w:rsidRDefault="00560E18" w:rsidP="00F62389">
      <w:pPr>
        <w:pStyle w:val="Bulletlist1"/>
      </w:pPr>
      <w:r w:rsidRPr="00997A0C">
        <w:t>LC</w:t>
      </w:r>
      <w:r w:rsidR="00D870AE">
        <w:t xml:space="preserve"> </w:t>
      </w:r>
      <w:r w:rsidRPr="00997A0C">
        <w:t xml:space="preserve">21 </w:t>
      </w:r>
      <w:r w:rsidR="00D870AE">
        <w:t xml:space="preserve">- </w:t>
      </w:r>
      <w:r w:rsidRPr="00997A0C">
        <w:t xml:space="preserve">Commissioning </w:t>
      </w:r>
    </w:p>
    <w:p w14:paraId="3EEE2DA0" w14:textId="77D84F94" w:rsidR="00560E18" w:rsidRPr="00997A0C" w:rsidRDefault="00560E18" w:rsidP="00F62389">
      <w:pPr>
        <w:pStyle w:val="Bulletlist1"/>
      </w:pPr>
      <w:r w:rsidRPr="00997A0C">
        <w:t>LC</w:t>
      </w:r>
      <w:r w:rsidR="00D870AE">
        <w:t xml:space="preserve"> </w:t>
      </w:r>
      <w:r w:rsidRPr="00997A0C">
        <w:t xml:space="preserve">22 </w:t>
      </w:r>
      <w:r w:rsidR="00D870AE">
        <w:t xml:space="preserve">- </w:t>
      </w:r>
      <w:r w:rsidRPr="00997A0C">
        <w:t xml:space="preserve">Modification or Experiment on Existing Plant </w:t>
      </w:r>
    </w:p>
    <w:p w14:paraId="5A781489" w14:textId="688341DC" w:rsidR="00560E18" w:rsidRPr="00997A0C" w:rsidRDefault="00560E18" w:rsidP="00F62389">
      <w:pPr>
        <w:pStyle w:val="Bulletlist1"/>
      </w:pPr>
      <w:r w:rsidRPr="00997A0C">
        <w:t>LC</w:t>
      </w:r>
      <w:r w:rsidR="00D870AE">
        <w:t xml:space="preserve"> </w:t>
      </w:r>
      <w:r w:rsidRPr="00997A0C">
        <w:t xml:space="preserve">25 </w:t>
      </w:r>
      <w:r w:rsidR="00D870AE">
        <w:t xml:space="preserve">- </w:t>
      </w:r>
      <w:r w:rsidRPr="00997A0C">
        <w:t xml:space="preserve">Operational Records </w:t>
      </w:r>
    </w:p>
    <w:p w14:paraId="106E5C3D" w14:textId="4132AEB9" w:rsidR="00560E18" w:rsidRDefault="00560E18" w:rsidP="00F62389">
      <w:pPr>
        <w:pStyle w:val="Bulletlist1"/>
      </w:pPr>
      <w:r w:rsidRPr="00997A0C">
        <w:t>LC</w:t>
      </w:r>
      <w:r w:rsidR="00D870AE">
        <w:t xml:space="preserve"> </w:t>
      </w:r>
      <w:r w:rsidRPr="00997A0C">
        <w:t xml:space="preserve">35 </w:t>
      </w:r>
      <w:r w:rsidR="00D870AE">
        <w:t xml:space="preserve">- </w:t>
      </w:r>
      <w:r w:rsidRPr="00997A0C">
        <w:t xml:space="preserve">Decommissioning </w:t>
      </w:r>
    </w:p>
    <w:p w14:paraId="374B1676" w14:textId="660E0520" w:rsidR="00560E18" w:rsidRPr="00997A0C" w:rsidRDefault="00560E18" w:rsidP="00D34F77">
      <w:pPr>
        <w:pStyle w:val="F9-Paragraph"/>
        <w:numPr>
          <w:ilvl w:val="0"/>
          <w:numId w:val="0"/>
        </w:numPr>
        <w:ind w:left="851"/>
      </w:pPr>
      <w:r w:rsidRPr="00D34F77">
        <w:rPr>
          <w:rStyle w:val="F9-ParagraphChar"/>
          <w:b/>
          <w:bCs/>
        </w:rPr>
        <w:t>Note</w:t>
      </w:r>
      <w:r w:rsidRPr="00997A0C">
        <w:t xml:space="preserve"> – </w:t>
      </w:r>
      <w:r w:rsidR="00A753D6" w:rsidRPr="00997A0C">
        <w:t>Detailed d</w:t>
      </w:r>
      <w:r w:rsidRPr="00997A0C">
        <w:t xml:space="preserve">escriptions of each of the LC’s can be found in </w:t>
      </w:r>
      <w:r w:rsidR="00D870AE">
        <w:t>ONR’s</w:t>
      </w:r>
      <w:r w:rsidRPr="00997A0C">
        <w:t xml:space="preserve"> Licen</w:t>
      </w:r>
      <w:r w:rsidR="00C129FA">
        <w:t>ce</w:t>
      </w:r>
      <w:r w:rsidRPr="00997A0C">
        <w:t xml:space="preserve"> Condition Handbook </w:t>
      </w:r>
      <w:sdt>
        <w:sdtPr>
          <w:id w:val="1568450958"/>
          <w:citation/>
        </w:sdtPr>
        <w:sdtEndPr/>
        <w:sdtContent>
          <w:r w:rsidR="00DA1A5B" w:rsidRPr="00997A0C">
            <w:fldChar w:fldCharType="begin"/>
          </w:r>
          <w:r w:rsidR="00D34F77">
            <w:instrText xml:space="preserve">CITATION ONR17 \l 2057 </w:instrText>
          </w:r>
          <w:r w:rsidR="00DA1A5B" w:rsidRPr="00997A0C">
            <w:fldChar w:fldCharType="separate"/>
          </w:r>
          <w:r w:rsidR="00D34F77" w:rsidRPr="00D34F77">
            <w:rPr>
              <w:rFonts w:eastAsia="Calibri"/>
              <w:noProof/>
            </w:rPr>
            <w:t>[2]</w:t>
          </w:r>
          <w:r w:rsidR="00DA1A5B" w:rsidRPr="00997A0C">
            <w:fldChar w:fldCharType="end"/>
          </w:r>
        </w:sdtContent>
      </w:sdt>
      <w:r w:rsidR="00A376AA" w:rsidRPr="00997A0C">
        <w:t>.</w:t>
      </w:r>
    </w:p>
    <w:p w14:paraId="56A9825C" w14:textId="77777777" w:rsidR="00560E18" w:rsidRPr="00997A0C" w:rsidRDefault="00560E18" w:rsidP="00D34F77">
      <w:pPr>
        <w:pStyle w:val="Heading2"/>
      </w:pPr>
      <w:r w:rsidRPr="00997A0C">
        <w:t>Health and Safety at Work etc Act 1974</w:t>
      </w:r>
      <w:bookmarkStart w:id="7" w:name="legislation"/>
      <w:bookmarkStart w:id="8" w:name="_3._Legislation_and"/>
      <w:bookmarkEnd w:id="7"/>
      <w:bookmarkEnd w:id="8"/>
    </w:p>
    <w:p w14:paraId="3FFAE6ED" w14:textId="25EB6321" w:rsidR="00560E18" w:rsidRPr="00997A0C" w:rsidRDefault="003C12AD" w:rsidP="00B649A5">
      <w:pPr>
        <w:pStyle w:val="F9-Paragraph"/>
      </w:pPr>
      <w:r w:rsidRPr="00997A0C">
        <w:t>T</w:t>
      </w:r>
      <w:r w:rsidR="00560E18" w:rsidRPr="00997A0C">
        <w:t>he general duties under the Health and Safety at Work etc Act 1974 (HSWA) impose the following statutory requirements:</w:t>
      </w:r>
    </w:p>
    <w:p w14:paraId="1779F455" w14:textId="70741038" w:rsidR="00560E18" w:rsidRPr="00997A0C" w:rsidRDefault="00560E18" w:rsidP="00D34F77">
      <w:pPr>
        <w:pStyle w:val="Bulletlist1"/>
        <w:spacing w:before="240"/>
        <w:ind w:left="1417" w:hanging="357"/>
      </w:pPr>
      <w:r w:rsidRPr="00997A0C">
        <w:t>2 (1)</w:t>
      </w:r>
      <w:r w:rsidR="00D870AE">
        <w:t xml:space="preserve"> </w:t>
      </w:r>
      <w:r w:rsidRPr="00997A0C">
        <w:t>It shall be the duty of every employer to ensure, so far as is reasonably practicable, the health, safety and welfare at work of all his employees.</w:t>
      </w:r>
    </w:p>
    <w:p w14:paraId="3C9F1960" w14:textId="2F9F2796" w:rsidR="00560E18" w:rsidRPr="00997A0C" w:rsidRDefault="00560E18" w:rsidP="00D34F77">
      <w:pPr>
        <w:pStyle w:val="Bulletlist1"/>
        <w:spacing w:before="240"/>
        <w:ind w:left="1417" w:hanging="357"/>
      </w:pPr>
      <w:r w:rsidRPr="00997A0C">
        <w:t>3 (1) It shall be the duty of every employer to conduct his undertaking in such a way as to ensure, so far as is reasonably practicable, that persons not in his employment who may be affected thereby are not thereby exposed to risks to their health or safety.</w:t>
      </w:r>
    </w:p>
    <w:p w14:paraId="3E9D5011" w14:textId="07BE670F" w:rsidR="00560E18" w:rsidRPr="00997A0C" w:rsidRDefault="00560E18" w:rsidP="00D34F77">
      <w:pPr>
        <w:pStyle w:val="Bulletlist1"/>
        <w:spacing w:before="240"/>
        <w:ind w:left="1417" w:hanging="357"/>
      </w:pPr>
      <w:r w:rsidRPr="00997A0C">
        <w:t>6 (1) It shall be the duty of any person who designs, manufactures, imports or supplies any article for use at work or any article of fairground equipment.</w:t>
      </w:r>
    </w:p>
    <w:p w14:paraId="34156E00" w14:textId="40B8A9F9" w:rsidR="00560E18" w:rsidRPr="00997A0C" w:rsidRDefault="003C12AD" w:rsidP="00D34F77">
      <w:pPr>
        <w:pStyle w:val="Bulletlist2"/>
      </w:pPr>
      <w:r w:rsidRPr="00997A0C">
        <w:lastRenderedPageBreak/>
        <w:t xml:space="preserve">(a) </w:t>
      </w:r>
      <w:r w:rsidR="00560E18" w:rsidRPr="00997A0C">
        <w:t>to ensure, so far as is reasonably practicable, that the article is so designed and constructed that it will be safe and without risks to health at all times when it is being set, used, cleaned or maintained by a person at work.</w:t>
      </w:r>
    </w:p>
    <w:p w14:paraId="3529B6F7" w14:textId="77777777" w:rsidR="00560E18" w:rsidRPr="00997A0C" w:rsidRDefault="00560E18" w:rsidP="00D34F77">
      <w:pPr>
        <w:pStyle w:val="Heading2"/>
      </w:pPr>
      <w:r w:rsidRPr="00997A0C">
        <w:t>Other Relevant Legislation</w:t>
      </w:r>
    </w:p>
    <w:p w14:paraId="1C5CE7B7" w14:textId="77777777" w:rsidR="00560E18" w:rsidRPr="00997A0C" w:rsidRDefault="00560E18" w:rsidP="00B649A5">
      <w:pPr>
        <w:pStyle w:val="F9-Paragraph"/>
      </w:pPr>
      <w:r w:rsidRPr="00997A0C">
        <w:t xml:space="preserve">The Construction (Design and Management) Regulations 2015 place duties on designers to recognise health and safety in the design process. </w:t>
      </w:r>
    </w:p>
    <w:p w14:paraId="333223FC" w14:textId="77777777" w:rsidR="00560E18" w:rsidRPr="00997A0C" w:rsidRDefault="00560E18" w:rsidP="00B649A5">
      <w:pPr>
        <w:pStyle w:val="F9-Paragraph"/>
      </w:pPr>
      <w:r w:rsidRPr="00997A0C">
        <w:t xml:space="preserve">The Ionising Radiations Regulations 2017 reference engineering controls and design features as the primary means of restricting exposure to ionising radiation. </w:t>
      </w:r>
    </w:p>
    <w:p w14:paraId="259B3F7C" w14:textId="77777777" w:rsidR="00560E18" w:rsidRPr="00997A0C" w:rsidRDefault="00560E18" w:rsidP="00B649A5">
      <w:pPr>
        <w:pStyle w:val="F9-Paragraph"/>
      </w:pPr>
      <w:r w:rsidRPr="00997A0C">
        <w:t xml:space="preserve">Other regulations, under the HSWA 1974, also impose duties on designers for specified engineering features. </w:t>
      </w:r>
    </w:p>
    <w:p w14:paraId="4FDF2FB8" w14:textId="77777777" w:rsidR="00560E18" w:rsidRPr="00997A0C" w:rsidRDefault="00560E18" w:rsidP="00B649A5">
      <w:pPr>
        <w:pStyle w:val="F9-Paragraph"/>
      </w:pPr>
      <w:r w:rsidRPr="00997A0C">
        <w:t>Environmental Legislation, Security Legislation and International Treaties also impose legal duties on designers.</w:t>
      </w:r>
      <w:bookmarkStart w:id="9" w:name="_5._Advice_to"/>
      <w:bookmarkEnd w:id="9"/>
    </w:p>
    <w:p w14:paraId="61743AA0" w14:textId="77777777" w:rsidR="000950B3" w:rsidRPr="00997A0C" w:rsidRDefault="000950B3" w:rsidP="00D34F77">
      <w:pPr>
        <w:pStyle w:val="Heading3"/>
        <w:sectPr w:rsidR="000950B3" w:rsidRPr="00997A0C" w:rsidSect="00D34F77">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219A98D5" w14:textId="2CB0DAB3" w:rsidR="00140E1C" w:rsidRPr="00997A0C" w:rsidRDefault="00560E18" w:rsidP="00D34F77">
      <w:pPr>
        <w:pStyle w:val="Heading1"/>
      </w:pPr>
      <w:bookmarkStart w:id="10" w:name="_Toc134780917"/>
      <w:r w:rsidRPr="00997A0C">
        <w:lastRenderedPageBreak/>
        <w:t>Advice to Assessors</w:t>
      </w:r>
      <w:bookmarkEnd w:id="10"/>
    </w:p>
    <w:p w14:paraId="09C1C86C" w14:textId="77777777" w:rsidR="00560E18" w:rsidRPr="00997A0C" w:rsidRDefault="00560E18" w:rsidP="00D34F77">
      <w:pPr>
        <w:pStyle w:val="Heading2"/>
      </w:pPr>
      <w:bookmarkStart w:id="11" w:name="_Toc275953518"/>
      <w:r w:rsidRPr="00997A0C">
        <w:t>Introduction</w:t>
      </w:r>
      <w:bookmarkEnd w:id="11"/>
    </w:p>
    <w:p w14:paraId="6A327F05" w14:textId="2F083AFE" w:rsidR="00560E18" w:rsidRPr="00997A0C" w:rsidRDefault="00560E18" w:rsidP="00B649A5">
      <w:pPr>
        <w:pStyle w:val="F9-Paragraph"/>
      </w:pPr>
      <w:r w:rsidRPr="00997A0C">
        <w:t>This TAG looks at ONR’s assessment of arrangements to design engineering equipment</w:t>
      </w:r>
      <w:r w:rsidRPr="00997A0C">
        <w:rPr>
          <w:rStyle w:val="FootnoteReference"/>
        </w:rPr>
        <w:footnoteReference w:id="3"/>
      </w:r>
      <w:r w:rsidRPr="00997A0C">
        <w:t xml:space="preserve"> for use on nuclear facilities. </w:t>
      </w:r>
    </w:p>
    <w:p w14:paraId="2E3FCDF7" w14:textId="69CBFA3D" w:rsidR="00560E18" w:rsidRPr="00997A0C" w:rsidRDefault="00560E18" w:rsidP="00B649A5">
      <w:pPr>
        <w:pStyle w:val="F9-Paragraph"/>
      </w:pPr>
      <w:r w:rsidRPr="00997A0C">
        <w:t xml:space="preserve">The design arrangements should: </w:t>
      </w:r>
    </w:p>
    <w:p w14:paraId="3C5FF16D" w14:textId="77777777" w:rsidR="00F62389" w:rsidRPr="00F62389" w:rsidRDefault="00F62389" w:rsidP="00F62389">
      <w:pPr>
        <w:pStyle w:val="Bulletlist1"/>
      </w:pPr>
      <w:r w:rsidRPr="00F62389">
        <w:t>show that safety is integral to the design process;</w:t>
      </w:r>
    </w:p>
    <w:p w14:paraId="60CD4CD4" w14:textId="77777777" w:rsidR="00560E18" w:rsidRPr="00F62389" w:rsidRDefault="00560E18" w:rsidP="00F62389">
      <w:pPr>
        <w:pStyle w:val="Bulletlist1"/>
      </w:pPr>
      <w:r w:rsidRPr="00F62389">
        <w:t xml:space="preserve">show that the safety case fully coordinates with the design activity that evolves in parallel; </w:t>
      </w:r>
    </w:p>
    <w:p w14:paraId="70531171" w14:textId="77777777" w:rsidR="00F62389" w:rsidRPr="00F62389" w:rsidRDefault="00F62389" w:rsidP="00F62389">
      <w:pPr>
        <w:pStyle w:val="Bulletlist1"/>
      </w:pPr>
      <w:r w:rsidRPr="00F62389">
        <w:t xml:space="preserve">show the engineering equipment can fulfil their safety function requirements; and </w:t>
      </w:r>
    </w:p>
    <w:p w14:paraId="3DD11C8E" w14:textId="7BED5B0E" w:rsidR="00F62389" w:rsidRPr="00F62389" w:rsidRDefault="00F62389" w:rsidP="00F62389">
      <w:pPr>
        <w:pStyle w:val="Bulletlist1"/>
      </w:pPr>
      <w:r w:rsidRPr="00F62389">
        <w:t>establish that the risks, as created by such arrangements, are reduced As Low As is reasonably Practicable (ALARP), and are in compliance with legal requirements.</w:t>
      </w:r>
    </w:p>
    <w:p w14:paraId="612389B8" w14:textId="3135F943" w:rsidR="00560E18" w:rsidRPr="00F62389" w:rsidRDefault="00560E18" w:rsidP="00F62389">
      <w:pPr>
        <w:pStyle w:val="Bulletlist1"/>
      </w:pPr>
      <w:r w:rsidRPr="00F62389">
        <w:t xml:space="preserve">interface with </w:t>
      </w:r>
      <w:r w:rsidR="00F62389" w:rsidRPr="00F62389">
        <w:t xml:space="preserve">arrangements for </w:t>
      </w:r>
      <w:r w:rsidRPr="00F62389">
        <w:t>procurement, construction, installation and operations</w:t>
      </w:r>
      <w:r w:rsidR="00F62389" w:rsidRPr="00F62389">
        <w:t xml:space="preserve">. </w:t>
      </w:r>
    </w:p>
    <w:p w14:paraId="2B674218" w14:textId="12AF08F2" w:rsidR="00560E18" w:rsidRPr="00F62389" w:rsidRDefault="00560E18" w:rsidP="00F62389">
      <w:pPr>
        <w:pStyle w:val="Bulletlist1"/>
      </w:pPr>
      <w:r w:rsidRPr="00F62389">
        <w:t xml:space="preserve">interface with examination, maintenance, inspection and testing of engineering equipment; </w:t>
      </w:r>
    </w:p>
    <w:p w14:paraId="4787886C" w14:textId="03E2C04F" w:rsidR="00560E18" w:rsidRPr="00997A0C" w:rsidRDefault="00560E18" w:rsidP="00B649A5">
      <w:pPr>
        <w:pStyle w:val="F9-Paragraph"/>
      </w:pPr>
      <w:r w:rsidRPr="00997A0C">
        <w:t xml:space="preserve">When assessing the adequacy of design arrangements and processes ONR specialist </w:t>
      </w:r>
      <w:r w:rsidR="000205ED" w:rsidRPr="00997A0C">
        <w:t xml:space="preserve">should </w:t>
      </w:r>
      <w:r w:rsidRPr="00997A0C">
        <w:t xml:space="preserve">reference the ONRs SAPs </w:t>
      </w:r>
      <w:sdt>
        <w:sdtPr>
          <w:id w:val="278615527"/>
          <w:citation/>
        </w:sdtPr>
        <w:sdtEndPr/>
        <w:sdtContent>
          <w:r w:rsidR="005274B2" w:rsidRPr="00997A0C">
            <w:fldChar w:fldCharType="begin"/>
          </w:r>
          <w:r w:rsidR="00D34F77">
            <w:instrText xml:space="preserve">CITATION ONR2013 \l 2057 </w:instrText>
          </w:r>
          <w:r w:rsidR="005274B2" w:rsidRPr="00997A0C">
            <w:fldChar w:fldCharType="separate"/>
          </w:r>
          <w:r w:rsidR="00D34F77">
            <w:rPr>
              <w:noProof/>
            </w:rPr>
            <w:t>[1]</w:t>
          </w:r>
          <w:r w:rsidR="005274B2" w:rsidRPr="00997A0C">
            <w:fldChar w:fldCharType="end"/>
          </w:r>
        </w:sdtContent>
      </w:sdt>
      <w:r w:rsidR="005274B2" w:rsidRPr="00997A0C">
        <w:t xml:space="preserve"> </w:t>
      </w:r>
      <w:r w:rsidRPr="00997A0C">
        <w:t>and TAGs</w:t>
      </w:r>
      <w:sdt>
        <w:sdtPr>
          <w:id w:val="-739242512"/>
          <w:citation/>
        </w:sdtPr>
        <w:sdtEndPr/>
        <w:sdtContent>
          <w:r w:rsidR="00C449C1" w:rsidRPr="00997A0C">
            <w:fldChar w:fldCharType="begin"/>
          </w:r>
          <w:r w:rsidR="00D34F77">
            <w:instrText xml:space="preserve">CITATION ONRTAG \l 2057 </w:instrText>
          </w:r>
          <w:r w:rsidR="00C449C1" w:rsidRPr="00997A0C">
            <w:fldChar w:fldCharType="separate"/>
          </w:r>
          <w:r w:rsidR="00D34F77">
            <w:rPr>
              <w:noProof/>
            </w:rPr>
            <w:t xml:space="preserve"> [3]</w:t>
          </w:r>
          <w:r w:rsidR="00C449C1" w:rsidRPr="00997A0C">
            <w:fldChar w:fldCharType="end"/>
          </w:r>
        </w:sdtContent>
      </w:sdt>
      <w:r w:rsidRPr="00997A0C">
        <w:t>. References to the ONR SAPs, ONR’s licence conditions</w:t>
      </w:r>
      <w:r w:rsidR="00E7087C">
        <w:t xml:space="preserve"> </w:t>
      </w:r>
      <w:sdt>
        <w:sdtPr>
          <w:id w:val="2051184169"/>
          <w:citation/>
        </w:sdtPr>
        <w:sdtEndPr/>
        <w:sdtContent>
          <w:r w:rsidR="00E7087C">
            <w:fldChar w:fldCharType="begin"/>
          </w:r>
          <w:r w:rsidR="00D34F77">
            <w:instrText xml:space="preserve">CITATION ONR17 \l 2057 </w:instrText>
          </w:r>
          <w:r w:rsidR="00E7087C">
            <w:fldChar w:fldCharType="separate"/>
          </w:r>
          <w:r w:rsidR="00D34F77">
            <w:rPr>
              <w:noProof/>
            </w:rPr>
            <w:t>[2]</w:t>
          </w:r>
          <w:r w:rsidR="00E7087C">
            <w:fldChar w:fldCharType="end"/>
          </w:r>
        </w:sdtContent>
      </w:sdt>
      <w:r w:rsidR="00EC6F96">
        <w:t>,</w:t>
      </w:r>
      <w:r w:rsidRPr="00997A0C">
        <w:t xml:space="preserve"> the WENRA Reactor Safety Reference Levels</w:t>
      </w:r>
      <w:r w:rsidR="00D34F77">
        <w:t xml:space="preserve"> </w:t>
      </w:r>
      <w:sdt>
        <w:sdtPr>
          <w:id w:val="1499305486"/>
          <w:citation/>
        </w:sdtPr>
        <w:sdtEndPr/>
        <w:sdtContent>
          <w:r w:rsidR="00D34F77">
            <w:fldChar w:fldCharType="begin"/>
          </w:r>
          <w:r w:rsidR="00D34F77">
            <w:instrText xml:space="preserve"> CITATION WEN \l 2057 </w:instrText>
          </w:r>
          <w:r w:rsidR="00D34F77">
            <w:fldChar w:fldCharType="separate"/>
          </w:r>
          <w:r w:rsidR="00D34F77">
            <w:rPr>
              <w:noProof/>
            </w:rPr>
            <w:t>[4]</w:t>
          </w:r>
          <w:r w:rsidR="00D34F77">
            <w:fldChar w:fldCharType="end"/>
          </w:r>
        </w:sdtContent>
      </w:sdt>
      <w:r w:rsidR="00C449C1" w:rsidRPr="00997A0C">
        <w:t xml:space="preserve"> </w:t>
      </w:r>
      <w:r w:rsidR="00EC6F96">
        <w:t xml:space="preserve">and IAEA Safety of Nuclear Power Plants: Design Specific Safety Requirements </w:t>
      </w:r>
      <w:sdt>
        <w:sdtPr>
          <w:id w:val="803739265"/>
          <w:citation/>
        </w:sdtPr>
        <w:sdtEndPr/>
        <w:sdtContent>
          <w:r w:rsidR="00D34F77">
            <w:fldChar w:fldCharType="begin"/>
          </w:r>
          <w:r w:rsidR="00D34F77">
            <w:instrText xml:space="preserve"> CITATION IAE2 \l 2057 </w:instrText>
          </w:r>
          <w:r w:rsidR="00D34F77">
            <w:fldChar w:fldCharType="separate"/>
          </w:r>
          <w:r w:rsidR="00D34F77">
            <w:rPr>
              <w:noProof/>
            </w:rPr>
            <w:t>[5]</w:t>
          </w:r>
          <w:r w:rsidR="00D34F77">
            <w:fldChar w:fldCharType="end"/>
          </w:r>
        </w:sdtContent>
      </w:sdt>
      <w:r w:rsidR="00D34F77">
        <w:t xml:space="preserve"> </w:t>
      </w:r>
      <w:r w:rsidRPr="00997A0C">
        <w:t xml:space="preserve">are included in the text of this </w:t>
      </w:r>
      <w:r w:rsidR="000205ED" w:rsidRPr="00997A0C">
        <w:t>TAG.</w:t>
      </w:r>
    </w:p>
    <w:p w14:paraId="35898574" w14:textId="129B99A0" w:rsidR="00560E18" w:rsidRPr="00997A0C" w:rsidRDefault="00560E18" w:rsidP="00B649A5">
      <w:pPr>
        <w:pStyle w:val="F9-Paragraph"/>
      </w:pPr>
      <w:r w:rsidRPr="00997A0C">
        <w:t xml:space="preserve">Design organisations may not themselves be licensees. However, they should be under the control of the appropriate licensee. Hence, these design organisations </w:t>
      </w:r>
      <w:r w:rsidR="004A18B7" w:rsidRPr="00997A0C">
        <w:t xml:space="preserve">may </w:t>
      </w:r>
      <w:r w:rsidRPr="00997A0C">
        <w:t xml:space="preserve">act as Responsible Designers to the licensee Design Authority, who themselves acts as an Intelligent Customer. ONR’s TAG </w:t>
      </w:r>
      <w:r w:rsidR="00D34F77">
        <w:t xml:space="preserve">on </w:t>
      </w:r>
      <w:r w:rsidRPr="00997A0C">
        <w:t>Licensee Design Authority Capability</w:t>
      </w:r>
      <w:r w:rsidR="00A376AA" w:rsidRPr="00997A0C">
        <w:t xml:space="preserve"> </w:t>
      </w:r>
      <w:sdt>
        <w:sdtPr>
          <w:id w:val="305594363"/>
          <w:citation/>
        </w:sdtPr>
        <w:sdtEndPr/>
        <w:sdtContent>
          <w:r w:rsidR="00A376AA" w:rsidRPr="00997A0C">
            <w:fldChar w:fldCharType="begin"/>
          </w:r>
          <w:r w:rsidR="00D34F77">
            <w:instrText xml:space="preserve">CITATION ONR20 \l 2057 </w:instrText>
          </w:r>
          <w:r w:rsidR="00A376AA" w:rsidRPr="00997A0C">
            <w:fldChar w:fldCharType="separate"/>
          </w:r>
          <w:r w:rsidR="00D34F77">
            <w:rPr>
              <w:noProof/>
            </w:rPr>
            <w:t>[6]</w:t>
          </w:r>
          <w:r w:rsidR="00A376AA" w:rsidRPr="00997A0C">
            <w:fldChar w:fldCharType="end"/>
          </w:r>
        </w:sdtContent>
      </w:sdt>
      <w:r w:rsidRPr="00997A0C">
        <w:t xml:space="preserve"> relates to this </w:t>
      </w:r>
      <w:r w:rsidR="00D04AF8" w:rsidRPr="00997A0C">
        <w:t xml:space="preserve">and </w:t>
      </w:r>
      <w:r w:rsidRPr="00997A0C">
        <w:t>considers:</w:t>
      </w:r>
    </w:p>
    <w:p w14:paraId="77D19465" w14:textId="04289FD4" w:rsidR="00560E18" w:rsidRPr="00997A0C" w:rsidRDefault="00560E18" w:rsidP="00F62389">
      <w:pPr>
        <w:pStyle w:val="Bulletlist1"/>
      </w:pPr>
      <w:r w:rsidRPr="00997A0C">
        <w:t xml:space="preserve">the </w:t>
      </w:r>
      <w:r w:rsidR="00F62389">
        <w:t>i</w:t>
      </w:r>
      <w:r w:rsidRPr="00997A0C">
        <w:t xml:space="preserve">dentification and implementation of organisational arrangements and core competencies to understand and manage the design of its plant and the safety functions that need to be provided; </w:t>
      </w:r>
    </w:p>
    <w:p w14:paraId="3E36DE0D" w14:textId="77777777" w:rsidR="00560E18" w:rsidRPr="00997A0C" w:rsidRDefault="00560E18" w:rsidP="00F62389">
      <w:pPr>
        <w:pStyle w:val="Bulletlist1"/>
      </w:pPr>
      <w:r w:rsidRPr="00997A0C">
        <w:t>the use of contractors as ‘Responsible Designers’ to provide authoritative advice to the Design Authority; and</w:t>
      </w:r>
    </w:p>
    <w:p w14:paraId="59F18033" w14:textId="77777777" w:rsidR="00560E18" w:rsidRPr="00997A0C" w:rsidRDefault="00560E18" w:rsidP="00F62389">
      <w:pPr>
        <w:pStyle w:val="Bulletlist1"/>
      </w:pPr>
      <w:r w:rsidRPr="00997A0C">
        <w:lastRenderedPageBreak/>
        <w:t>the retention of design knowledge in a form that is practically and easily available to the licensee over the full lifetime of the plant until the plant is decommissioned.</w:t>
      </w:r>
    </w:p>
    <w:p w14:paraId="20CFF873" w14:textId="55A52A04" w:rsidR="00560E18" w:rsidRPr="00997A0C" w:rsidRDefault="00D34F77" w:rsidP="00B649A5">
      <w:pPr>
        <w:pStyle w:val="F9-Paragraph"/>
      </w:pPr>
      <w:r>
        <w:t xml:space="preserve">ONR’s TAG on </w:t>
      </w:r>
      <w:r w:rsidR="00560E18" w:rsidRPr="00997A0C">
        <w:t>Supply Chain Management Arrangements for the Procurement of Nuclear Safety Related Items or Services</w:t>
      </w:r>
      <w:sdt>
        <w:sdtPr>
          <w:id w:val="233982345"/>
          <w:citation/>
        </w:sdtPr>
        <w:sdtEndPr/>
        <w:sdtContent>
          <w:r w:rsidR="009F05F2" w:rsidRPr="00997A0C">
            <w:fldChar w:fldCharType="begin"/>
          </w:r>
          <w:r>
            <w:instrText xml:space="preserve">CITATION ONR2 \l 2057 </w:instrText>
          </w:r>
          <w:r w:rsidR="009F05F2" w:rsidRPr="00997A0C">
            <w:fldChar w:fldCharType="separate"/>
          </w:r>
          <w:r>
            <w:rPr>
              <w:noProof/>
            </w:rPr>
            <w:t xml:space="preserve"> [7]</w:t>
          </w:r>
          <w:r w:rsidR="009F05F2" w:rsidRPr="00997A0C">
            <w:fldChar w:fldCharType="end"/>
          </w:r>
        </w:sdtContent>
      </w:sdt>
      <w:r w:rsidR="00560E18" w:rsidRPr="00997A0C">
        <w:t xml:space="preserve"> also informs ONR’s assessment of the supply chain arrangements. These arrangements are important to the supply of items or services that are significant for use in the UK. The TAG also provides guidance on ONR’s inspection during the manufacturing stages.</w:t>
      </w:r>
    </w:p>
    <w:p w14:paraId="3E55FD51" w14:textId="644A5C5B" w:rsidR="00560E18" w:rsidRPr="00997A0C" w:rsidRDefault="00560E18" w:rsidP="00B649A5">
      <w:pPr>
        <w:pStyle w:val="F9-Paragraph"/>
      </w:pPr>
      <w:r w:rsidRPr="00997A0C">
        <w:t xml:space="preserve">The early optioneering stages of the design process </w:t>
      </w:r>
      <w:r w:rsidR="00F62389">
        <w:t>are</w:t>
      </w:r>
      <w:r w:rsidR="00F62389" w:rsidRPr="00997A0C">
        <w:t xml:space="preserve"> </w:t>
      </w:r>
      <w:r w:rsidRPr="00997A0C">
        <w:t>important. Inspectors needs to strike a clear balance between the benefits of leverage (achieved by early guidance/intervention), and the potential negative disruptive effects (that occur due to detailed questioning of early concepts). Also, care should be taken not to give the impression that a design has been given regulatory approval.</w:t>
      </w:r>
    </w:p>
    <w:p w14:paraId="03E3E36C" w14:textId="77777777" w:rsidR="00560E18" w:rsidRPr="00997A0C" w:rsidRDefault="00560E18" w:rsidP="00D34F77">
      <w:pPr>
        <w:pStyle w:val="Heading2"/>
      </w:pPr>
      <w:bookmarkStart w:id="12" w:name="_Toc275953519"/>
      <w:r w:rsidRPr="00997A0C">
        <w:t>Engineering background</w:t>
      </w:r>
      <w:bookmarkEnd w:id="12"/>
    </w:p>
    <w:p w14:paraId="5898554A" w14:textId="77777777" w:rsidR="00560E18" w:rsidRPr="00997A0C" w:rsidRDefault="00560E18" w:rsidP="00B649A5">
      <w:pPr>
        <w:pStyle w:val="F9-Paragraph"/>
      </w:pPr>
      <w:r w:rsidRPr="00997A0C">
        <w:t>ONR SAPs ECS.1 (Safety categorisation) and ECS.2 (Safety classification of structures, systems and components) relate to the safety categorisation and classification of engineering equipment. The grading applied to the engineering equipment impacts the:</w:t>
      </w:r>
    </w:p>
    <w:p w14:paraId="670CD46B" w14:textId="77777777" w:rsidR="00560E18" w:rsidRPr="00997A0C" w:rsidRDefault="00560E18" w:rsidP="00F62389">
      <w:pPr>
        <w:pStyle w:val="Bulletlist1"/>
      </w:pPr>
      <w:r w:rsidRPr="00997A0C">
        <w:t xml:space="preserve">design methods and standards; </w:t>
      </w:r>
    </w:p>
    <w:p w14:paraId="723DF338" w14:textId="77777777" w:rsidR="00560E18" w:rsidRPr="00997A0C" w:rsidRDefault="00560E18" w:rsidP="00F62389">
      <w:pPr>
        <w:pStyle w:val="Bulletlist1"/>
      </w:pPr>
      <w:r w:rsidRPr="00997A0C">
        <w:t>material selection;</w:t>
      </w:r>
    </w:p>
    <w:p w14:paraId="4DA8B031" w14:textId="77777777" w:rsidR="00560E18" w:rsidRPr="00997A0C" w:rsidRDefault="00560E18" w:rsidP="00F62389">
      <w:pPr>
        <w:pStyle w:val="Bulletlist1"/>
      </w:pPr>
      <w:r w:rsidRPr="00997A0C">
        <w:t>procurement process;</w:t>
      </w:r>
    </w:p>
    <w:p w14:paraId="5B7C2396" w14:textId="77777777" w:rsidR="00560E18" w:rsidRPr="00997A0C" w:rsidRDefault="00560E18" w:rsidP="00F62389">
      <w:pPr>
        <w:pStyle w:val="Bulletlist1"/>
      </w:pPr>
      <w:r w:rsidRPr="00997A0C">
        <w:t>fabrication;</w:t>
      </w:r>
    </w:p>
    <w:p w14:paraId="446E1EE3" w14:textId="77777777" w:rsidR="00560E18" w:rsidRPr="00997A0C" w:rsidRDefault="00560E18" w:rsidP="00F62389">
      <w:pPr>
        <w:pStyle w:val="Bulletlist1"/>
      </w:pPr>
      <w:r w:rsidRPr="00997A0C">
        <w:t>installation inspections;</w:t>
      </w:r>
    </w:p>
    <w:p w14:paraId="4FA3CBCC" w14:textId="77777777" w:rsidR="00560E18" w:rsidRPr="00997A0C" w:rsidRDefault="00560E18" w:rsidP="00F62389">
      <w:pPr>
        <w:pStyle w:val="Bulletlist1"/>
      </w:pPr>
      <w:r w:rsidRPr="00997A0C">
        <w:t xml:space="preserve">maintenance requirements; and </w:t>
      </w:r>
    </w:p>
    <w:p w14:paraId="59CE2913" w14:textId="77777777" w:rsidR="00560E18" w:rsidRPr="00997A0C" w:rsidRDefault="00560E18" w:rsidP="00F62389">
      <w:pPr>
        <w:pStyle w:val="Bulletlist1"/>
      </w:pPr>
      <w:r w:rsidRPr="00997A0C">
        <w:t>in service inspections.</w:t>
      </w:r>
    </w:p>
    <w:p w14:paraId="550AA12E" w14:textId="77777777" w:rsidR="00560E18" w:rsidRPr="00997A0C" w:rsidRDefault="00560E18" w:rsidP="00B649A5">
      <w:pPr>
        <w:pStyle w:val="F9-Paragraph"/>
      </w:pPr>
      <w:r w:rsidRPr="00997A0C">
        <w:t>In any engineering process, the design resource available (whether it be in time or budget) may be limited. Hence, resources should target those hazards with the greatest potential for danger. This is the basis for all engineering safety categorisation/classification schemes.</w:t>
      </w:r>
      <w:bookmarkStart w:id="13" w:name="_Design_Requirements_and"/>
      <w:bookmarkEnd w:id="13"/>
    </w:p>
    <w:p w14:paraId="13D65567" w14:textId="77777777" w:rsidR="00560E18" w:rsidRPr="00997A0C" w:rsidRDefault="00560E18" w:rsidP="00D34F77">
      <w:pPr>
        <w:pStyle w:val="Heading2"/>
      </w:pPr>
      <w:bookmarkStart w:id="14" w:name="_Toc275953520"/>
      <w:r w:rsidRPr="00997A0C">
        <w:t>Design requirements and regulation</w:t>
      </w:r>
      <w:bookmarkEnd w:id="14"/>
      <w:r w:rsidRPr="00997A0C">
        <w:t xml:space="preserve"> </w:t>
      </w:r>
    </w:p>
    <w:p w14:paraId="20971548" w14:textId="77777777" w:rsidR="00560E18" w:rsidRPr="00997A0C" w:rsidRDefault="00560E18" w:rsidP="00B649A5">
      <w:pPr>
        <w:pStyle w:val="F9-Paragraph"/>
      </w:pPr>
      <w:r w:rsidRPr="00997A0C">
        <w:t>Design requirements normally arise because the licensee:</w:t>
      </w:r>
    </w:p>
    <w:p w14:paraId="5F181BDC" w14:textId="1BC3ED91" w:rsidR="00560E18" w:rsidRPr="00997A0C" w:rsidRDefault="00560E18" w:rsidP="00F62389">
      <w:pPr>
        <w:pStyle w:val="Bulletlist1"/>
      </w:pPr>
      <w:r w:rsidRPr="00997A0C">
        <w:t xml:space="preserve">Wishes to design, construct, install and commission a facility on a new site, or within an existing site. </w:t>
      </w:r>
      <w:r w:rsidR="00D34F77">
        <w:t>LCs</w:t>
      </w:r>
      <w:r w:rsidRPr="00997A0C">
        <w:t xml:space="preserve"> 19, 20 and 21</w:t>
      </w:r>
      <w:r w:rsidR="00E7087C">
        <w:t xml:space="preserve"> </w:t>
      </w:r>
      <w:sdt>
        <w:sdtPr>
          <w:id w:val="-1390258909"/>
          <w:citation/>
        </w:sdtPr>
        <w:sdtEndPr/>
        <w:sdtContent>
          <w:r w:rsidR="00E7087C">
            <w:fldChar w:fldCharType="begin"/>
          </w:r>
          <w:r w:rsidR="00D34F77">
            <w:instrText xml:space="preserve">CITATION ONR17 \l 2057 </w:instrText>
          </w:r>
          <w:r w:rsidR="00E7087C">
            <w:fldChar w:fldCharType="separate"/>
          </w:r>
          <w:r w:rsidR="00D34F77" w:rsidRPr="00D34F77">
            <w:t>[2]</w:t>
          </w:r>
          <w:r w:rsidR="00E7087C">
            <w:fldChar w:fldCharType="end"/>
          </w:r>
        </w:sdtContent>
      </w:sdt>
      <w:r w:rsidRPr="00997A0C">
        <w:t xml:space="preserve"> apply, as well as the requirements for site licensing for new sites.</w:t>
      </w:r>
    </w:p>
    <w:p w14:paraId="3AF1A34F" w14:textId="6C4CB8AC" w:rsidR="00560E18" w:rsidRPr="00997A0C" w:rsidRDefault="00560E18" w:rsidP="00F62389">
      <w:pPr>
        <w:pStyle w:val="Bulletlist1"/>
      </w:pPr>
      <w:r w:rsidRPr="00997A0C">
        <w:t xml:space="preserve">Wishes to undertake a modification to an existing facility. </w:t>
      </w:r>
      <w:r w:rsidR="00D34F77">
        <w:t>LC</w:t>
      </w:r>
      <w:r w:rsidRPr="00997A0C">
        <w:t xml:space="preserve"> 22 applies</w:t>
      </w:r>
      <w:r w:rsidR="00F904E2" w:rsidRPr="00997A0C">
        <w:t xml:space="preserve"> </w:t>
      </w:r>
      <w:sdt>
        <w:sdtPr>
          <w:id w:val="-802149103"/>
          <w:citation/>
        </w:sdtPr>
        <w:sdtEndPr/>
        <w:sdtContent>
          <w:r w:rsidR="00F904E2" w:rsidRPr="00997A0C">
            <w:fldChar w:fldCharType="begin"/>
          </w:r>
          <w:r w:rsidR="00D34F77">
            <w:instrText xml:space="preserve">CITATION ONR17 \l 2057 </w:instrText>
          </w:r>
          <w:r w:rsidR="00F904E2" w:rsidRPr="00997A0C">
            <w:fldChar w:fldCharType="separate"/>
          </w:r>
          <w:r w:rsidR="00D34F77" w:rsidRPr="00D34F77">
            <w:t>[2]</w:t>
          </w:r>
          <w:r w:rsidR="00F904E2" w:rsidRPr="00997A0C">
            <w:fldChar w:fldCharType="end"/>
          </w:r>
        </w:sdtContent>
      </w:sdt>
      <w:r w:rsidRPr="00997A0C">
        <w:t xml:space="preserve">. </w:t>
      </w:r>
    </w:p>
    <w:p w14:paraId="6312E61D" w14:textId="2CEA73B5" w:rsidR="00560E18" w:rsidRPr="00997A0C" w:rsidRDefault="00560E18" w:rsidP="00F62389">
      <w:pPr>
        <w:pStyle w:val="Bulletlist1"/>
      </w:pPr>
      <w:r w:rsidRPr="00997A0C">
        <w:lastRenderedPageBreak/>
        <w:t xml:space="preserve">Is conducting an assessment of structures, systems and components for a periodic safety review. </w:t>
      </w:r>
      <w:r w:rsidR="00D870AE">
        <w:t>LC</w:t>
      </w:r>
      <w:r w:rsidRPr="00997A0C">
        <w:t xml:space="preserve"> 15 applies</w:t>
      </w:r>
      <w:sdt>
        <w:sdtPr>
          <w:id w:val="440350024"/>
          <w:citation/>
        </w:sdtPr>
        <w:sdtEndPr/>
        <w:sdtContent>
          <w:r w:rsidR="00F904E2" w:rsidRPr="00997A0C">
            <w:fldChar w:fldCharType="begin"/>
          </w:r>
          <w:r w:rsidR="00D34F77">
            <w:instrText xml:space="preserve">CITATION ONR17 \l 2057 </w:instrText>
          </w:r>
          <w:r w:rsidR="00F904E2" w:rsidRPr="00997A0C">
            <w:fldChar w:fldCharType="separate"/>
          </w:r>
          <w:r w:rsidR="00D34F77">
            <w:t xml:space="preserve"> </w:t>
          </w:r>
          <w:r w:rsidR="00D34F77" w:rsidRPr="00D34F77">
            <w:t>[2]</w:t>
          </w:r>
          <w:r w:rsidR="00F904E2" w:rsidRPr="00997A0C">
            <w:fldChar w:fldCharType="end"/>
          </w:r>
        </w:sdtContent>
      </w:sdt>
      <w:r w:rsidRPr="00997A0C">
        <w:t>.</w:t>
      </w:r>
    </w:p>
    <w:p w14:paraId="6712CD43" w14:textId="269A0312" w:rsidR="00560E18" w:rsidRPr="00997A0C" w:rsidRDefault="00560E18" w:rsidP="00F62389">
      <w:pPr>
        <w:pStyle w:val="Bulletlist1"/>
      </w:pPr>
      <w:r w:rsidRPr="00997A0C">
        <w:t xml:space="preserve">Wishes to decommission a facility. </w:t>
      </w:r>
      <w:r w:rsidR="00D870AE">
        <w:t>LC</w:t>
      </w:r>
      <w:r w:rsidRPr="00997A0C">
        <w:t xml:space="preserve"> 35 applies</w:t>
      </w:r>
      <w:sdt>
        <w:sdtPr>
          <w:id w:val="-1385787204"/>
          <w:citation/>
        </w:sdtPr>
        <w:sdtEndPr/>
        <w:sdtContent>
          <w:r w:rsidR="00F904E2" w:rsidRPr="00997A0C">
            <w:fldChar w:fldCharType="begin"/>
          </w:r>
          <w:r w:rsidR="00D34F77">
            <w:instrText xml:space="preserve">CITATION ONR17 \l 2057 </w:instrText>
          </w:r>
          <w:r w:rsidR="00F904E2" w:rsidRPr="00997A0C">
            <w:fldChar w:fldCharType="separate"/>
          </w:r>
          <w:r w:rsidR="00D34F77">
            <w:t xml:space="preserve"> </w:t>
          </w:r>
          <w:r w:rsidR="00D34F77" w:rsidRPr="00D34F77">
            <w:t>[2]</w:t>
          </w:r>
          <w:r w:rsidR="00F904E2" w:rsidRPr="00997A0C">
            <w:fldChar w:fldCharType="end"/>
          </w:r>
        </w:sdtContent>
      </w:sdt>
      <w:r w:rsidRPr="00997A0C">
        <w:t>.</w:t>
      </w:r>
    </w:p>
    <w:p w14:paraId="463BE05A" w14:textId="3C4F9C43" w:rsidR="00560E18" w:rsidRPr="00997A0C" w:rsidRDefault="00560E18" w:rsidP="00D34F77">
      <w:pPr>
        <w:pStyle w:val="Heading2"/>
      </w:pPr>
      <w:bookmarkStart w:id="15" w:name="_Design_Process"/>
      <w:bookmarkStart w:id="16" w:name="_Toc275953521"/>
      <w:bookmarkEnd w:id="15"/>
      <w:r w:rsidRPr="00997A0C">
        <w:t>Design process</w:t>
      </w:r>
      <w:bookmarkEnd w:id="16"/>
    </w:p>
    <w:p w14:paraId="021AB08B" w14:textId="7D65C357" w:rsidR="00560E18" w:rsidRPr="00997A0C" w:rsidRDefault="00560E18" w:rsidP="00B649A5">
      <w:pPr>
        <w:pStyle w:val="F9-Paragraph"/>
      </w:pPr>
      <w:r w:rsidRPr="00997A0C">
        <w:t xml:space="preserve">The design process is often a complex task that involves parties from different disciplines who all make a contribution to the overall design product. This design process will vary between disciplines. Issues of key importance are described </w:t>
      </w:r>
      <w:r w:rsidR="00D870AE">
        <w:t>in the sub-</w:t>
      </w:r>
      <w:r w:rsidR="00D34F77">
        <w:t xml:space="preserve">sections </w:t>
      </w:r>
      <w:r w:rsidRPr="00997A0C">
        <w:fldChar w:fldCharType="begin"/>
      </w:r>
      <w:r w:rsidRPr="00997A0C">
        <w:instrText xml:space="preserve"> REF _Ref112845039 \r \h </w:instrText>
      </w:r>
      <w:r w:rsidR="00997A0C">
        <w:instrText xml:space="preserve"> \* MERGEFORMAT </w:instrText>
      </w:r>
      <w:r w:rsidRPr="00997A0C">
        <w:fldChar w:fldCharType="separate"/>
      </w:r>
      <w:r w:rsidR="00D34F77">
        <w:t>4.4.1</w:t>
      </w:r>
      <w:r w:rsidRPr="00997A0C">
        <w:fldChar w:fldCharType="end"/>
      </w:r>
      <w:r w:rsidRPr="00997A0C">
        <w:t xml:space="preserve"> to </w:t>
      </w:r>
      <w:r w:rsidRPr="00997A0C">
        <w:fldChar w:fldCharType="begin"/>
      </w:r>
      <w:r w:rsidRPr="00997A0C">
        <w:instrText xml:space="preserve"> REF _Ref112845071 \r \h </w:instrText>
      </w:r>
      <w:r w:rsidR="00997A0C">
        <w:instrText xml:space="preserve"> \* MERGEFORMAT </w:instrText>
      </w:r>
      <w:r w:rsidRPr="00997A0C">
        <w:fldChar w:fldCharType="separate"/>
      </w:r>
      <w:r w:rsidRPr="00997A0C">
        <w:t>4.4.23</w:t>
      </w:r>
      <w:r w:rsidRPr="00997A0C">
        <w:fldChar w:fldCharType="end"/>
      </w:r>
      <w:r w:rsidR="00D34F77">
        <w:t>.</w:t>
      </w:r>
    </w:p>
    <w:p w14:paraId="54F381C9" w14:textId="77777777" w:rsidR="00560E18" w:rsidRPr="00997A0C" w:rsidRDefault="00560E18" w:rsidP="00D34F77">
      <w:pPr>
        <w:pStyle w:val="Heading3"/>
      </w:pPr>
      <w:bookmarkStart w:id="17" w:name="_5.7_Design_Phases"/>
      <w:bookmarkStart w:id="18" w:name="_Ref112845039"/>
      <w:bookmarkEnd w:id="17"/>
      <w:r w:rsidRPr="00997A0C">
        <w:t>Design phases</w:t>
      </w:r>
      <w:bookmarkEnd w:id="18"/>
    </w:p>
    <w:p w14:paraId="788DE40E" w14:textId="43B36086" w:rsidR="00F62389" w:rsidRDefault="00560E18" w:rsidP="00B649A5">
      <w:pPr>
        <w:pStyle w:val="F9-Paragraph"/>
      </w:pPr>
      <w:r w:rsidRPr="00997A0C">
        <w:t xml:space="preserve">A good design process is the starting point for a successful design output. The design process should be clearly aligned with the safety case production process. The safety case </w:t>
      </w:r>
      <w:r w:rsidR="00D870AE" w:rsidRPr="00997A0C">
        <w:t>authors,</w:t>
      </w:r>
      <w:r w:rsidRPr="00997A0C">
        <w:t xml:space="preserve"> and the designers should regularly interact. All parties should recognise the need for risks associated with design solutions to be ALARP. There should be clear evidence of optioneering to support the ALARP judgement. The operators, and maintenance bodies, should be involved as early as possible. The safety important elements of the design should be recognised to enable the rigour of the safety review to be determined. </w:t>
      </w:r>
    </w:p>
    <w:p w14:paraId="1CC6EC31" w14:textId="12D99E91" w:rsidR="00560E18" w:rsidRPr="00997A0C" w:rsidRDefault="00560E18" w:rsidP="00B649A5">
      <w:pPr>
        <w:pStyle w:val="F9-Paragraph"/>
      </w:pPr>
      <w:r w:rsidRPr="00997A0C">
        <w:t xml:space="preserve">The design process is usually </w:t>
      </w:r>
      <w:r w:rsidR="00D870AE" w:rsidRPr="00997A0C">
        <w:t>iterative,</w:t>
      </w:r>
      <w:r w:rsidRPr="00997A0C">
        <w:t xml:space="preserve"> and the key requirement is that the overall risk </w:t>
      </w:r>
      <w:proofErr w:type="gramStart"/>
      <w:r w:rsidRPr="00997A0C">
        <w:t>are</w:t>
      </w:r>
      <w:proofErr w:type="gramEnd"/>
      <w:r w:rsidRPr="00997A0C">
        <w:t xml:space="preserve"> reduced ALARP. Any attempt to justify discrete parts of the overall design solution against the ALARP criteria may not be helpful. The safety case authors should recognise the developing</w:t>
      </w:r>
      <w:r w:rsidRPr="00997A0C">
        <w:rPr>
          <w:rStyle w:val="NumberedParagraphChar"/>
        </w:rPr>
        <w:t xml:space="preserve"> design solutions. This ensures that the claims made in</w:t>
      </w:r>
      <w:r w:rsidRPr="00997A0C">
        <w:t xml:space="preserve"> the safety case remain valid and accurate. A typical design process and integrated safety justification normally comprises</w:t>
      </w:r>
      <w:r w:rsidR="00314F2C">
        <w:t xml:space="preserve"> of</w:t>
      </w:r>
      <w:r w:rsidRPr="00997A0C">
        <w:t>:</w:t>
      </w:r>
    </w:p>
    <w:p w14:paraId="165FDB0F" w14:textId="77777777" w:rsidR="00560E18" w:rsidRPr="00997A0C" w:rsidRDefault="00560E18" w:rsidP="00F62389">
      <w:pPr>
        <w:pStyle w:val="Bulletlist1"/>
      </w:pPr>
      <w:r w:rsidRPr="00997A0C">
        <w:t xml:space="preserve">inception and initial brief; </w:t>
      </w:r>
    </w:p>
    <w:p w14:paraId="76639E52" w14:textId="77777777" w:rsidR="00560E18" w:rsidRPr="00997A0C" w:rsidRDefault="00560E18" w:rsidP="00F62389">
      <w:pPr>
        <w:pStyle w:val="Bulletlist1"/>
      </w:pPr>
      <w:r w:rsidRPr="00997A0C">
        <w:t xml:space="preserve">feasibility studies and optioneering; </w:t>
      </w:r>
    </w:p>
    <w:p w14:paraId="66BDA1C1" w14:textId="77777777" w:rsidR="00560E18" w:rsidRPr="00997A0C" w:rsidRDefault="00560E18" w:rsidP="00F62389">
      <w:pPr>
        <w:pStyle w:val="Bulletlist1"/>
      </w:pPr>
      <w:r w:rsidRPr="00997A0C">
        <w:t>conceptual design → preliminary safety report;</w:t>
      </w:r>
    </w:p>
    <w:p w14:paraId="13F34D98" w14:textId="77777777" w:rsidR="00560E18" w:rsidRPr="00997A0C" w:rsidRDefault="00560E18" w:rsidP="00F62389">
      <w:pPr>
        <w:pStyle w:val="Bulletlist1"/>
      </w:pPr>
      <w:r w:rsidRPr="00997A0C">
        <w:t xml:space="preserve">scheme design → design freeze; and </w:t>
      </w:r>
    </w:p>
    <w:p w14:paraId="77F489F2" w14:textId="77777777" w:rsidR="00560E18" w:rsidRPr="00997A0C" w:rsidRDefault="00560E18" w:rsidP="00F62389">
      <w:pPr>
        <w:pStyle w:val="Bulletlist1"/>
      </w:pPr>
      <w:r w:rsidRPr="00997A0C">
        <w:t xml:space="preserve">detailed design → design freeze → pre construction safety report. </w:t>
      </w:r>
    </w:p>
    <w:p w14:paraId="7B5CFEEC" w14:textId="77777777" w:rsidR="00560E18" w:rsidRPr="00997A0C" w:rsidRDefault="00560E18" w:rsidP="00B649A5">
      <w:pPr>
        <w:pStyle w:val="F9-Paragraph"/>
      </w:pPr>
      <w:r w:rsidRPr="00997A0C">
        <w:t>Key research and development outputs should be available early in the design process. This allows the design to evolve in a logical progression.</w:t>
      </w:r>
    </w:p>
    <w:p w14:paraId="39ACA73C" w14:textId="3D32EC73" w:rsidR="00560E18" w:rsidRPr="00997A0C" w:rsidRDefault="00560E18" w:rsidP="00B649A5">
      <w:pPr>
        <w:pStyle w:val="F9-Paragraph"/>
      </w:pPr>
      <w:r w:rsidRPr="00997A0C">
        <w:t xml:space="preserve">The concept of design freeze is an important point in the design process. However, it should not impose absolute constraints on changes beyond this point. Any such changes to frozen information should be formally justified and the implications assessed. This is important from a safety perspective and should be thoroughly integrated into the modified design if the change is adopted. Any assessment of changes should be proportionate to the safety significance of the change. </w:t>
      </w:r>
    </w:p>
    <w:p w14:paraId="2F987A3F" w14:textId="1355245D" w:rsidR="00560E18" w:rsidRPr="00997A0C" w:rsidRDefault="00560E18" w:rsidP="00B649A5">
      <w:pPr>
        <w:pStyle w:val="F9-Paragraph"/>
      </w:pPr>
      <w:r w:rsidRPr="00997A0C">
        <w:lastRenderedPageBreak/>
        <w:t xml:space="preserve">It is important to recognise that when the </w:t>
      </w:r>
      <w:r w:rsidR="002C532C" w:rsidRPr="00997A0C">
        <w:t>Pre-Construction</w:t>
      </w:r>
      <w:r w:rsidRPr="00997A0C">
        <w:t xml:space="preserve"> Safety Report is produced, the detailed design is normally ‘frozen’. This makes design changes difficult from a time and cost perspective. This reinforces the need for early regulatory interest in the design process. It is essential that ONR is informed of</w:t>
      </w:r>
      <w:r w:rsidR="00F62389">
        <w:t xml:space="preserve"> significant </w:t>
      </w:r>
      <w:r w:rsidRPr="00997A0C">
        <w:t xml:space="preserve">design changes </w:t>
      </w:r>
      <w:r w:rsidR="00F62389" w:rsidRPr="00997A0C">
        <w:t>after</w:t>
      </w:r>
      <w:r w:rsidRPr="00997A0C">
        <w:t xml:space="preserve"> the issue of a licence instrument, as part of the regulatory process.</w:t>
      </w:r>
    </w:p>
    <w:p w14:paraId="07968760" w14:textId="77777777" w:rsidR="00560E18" w:rsidRPr="00997A0C" w:rsidRDefault="00560E18" w:rsidP="00B649A5">
      <w:pPr>
        <w:pStyle w:val="F9-Paragraph"/>
      </w:pPr>
      <w:r w:rsidRPr="00997A0C">
        <w:t>The design process also integrates into the project management and sanctioning processes. Several project ‘gates’ may require negotiation for the project to proceed. This sanctioning may require specific design and safety case deliverables. Continuity of design resource may be an issue as a result of this process.</w:t>
      </w:r>
    </w:p>
    <w:p w14:paraId="34D4221A" w14:textId="77777777" w:rsidR="00560E18" w:rsidRPr="00997A0C" w:rsidRDefault="00560E18" w:rsidP="00B649A5">
      <w:pPr>
        <w:pStyle w:val="F9-Paragraph"/>
      </w:pPr>
      <w:r w:rsidRPr="00997A0C">
        <w:t xml:space="preserve">To be highly reliable, the design process should include features such as diversity and redundancy. </w:t>
      </w:r>
    </w:p>
    <w:p w14:paraId="492D0A13" w14:textId="77777777" w:rsidR="00560E18" w:rsidRPr="00997A0C" w:rsidRDefault="00560E18" w:rsidP="00D34F77">
      <w:pPr>
        <w:pStyle w:val="Heading3"/>
      </w:pPr>
      <w:bookmarkStart w:id="19" w:name="_Toc275953523"/>
      <w:r w:rsidRPr="00997A0C">
        <w:t>Hazard identification</w:t>
      </w:r>
      <w:bookmarkEnd w:id="19"/>
    </w:p>
    <w:p w14:paraId="5FE85171" w14:textId="0D84FF5F" w:rsidR="00560E18" w:rsidRPr="00997A0C" w:rsidRDefault="00560E18" w:rsidP="00B649A5">
      <w:pPr>
        <w:pStyle w:val="F9-Paragraph"/>
      </w:pPr>
      <w:r w:rsidRPr="00997A0C">
        <w:rPr>
          <w:rStyle w:val="NumberedParagraphChar"/>
        </w:rPr>
        <w:t xml:space="preserve">The early identification of hazards is an important part of design safety assurance. It can use many different techniques (both inductive and deductive) that are undertaken at appropriate project design stages. </w:t>
      </w:r>
      <w:r w:rsidR="00D870AE">
        <w:rPr>
          <w:rStyle w:val="NumberedParagraphChar"/>
        </w:rPr>
        <w:br/>
      </w:r>
      <w:r w:rsidRPr="00997A0C">
        <w:rPr>
          <w:rStyle w:val="NumberedParagraphChar"/>
        </w:rPr>
        <w:t xml:space="preserve">One such technique is ‘structured brainstorming’. This technique identifies hazards and then quantifies the </w:t>
      </w:r>
      <w:r w:rsidR="00D870AE" w:rsidRPr="00997A0C">
        <w:rPr>
          <w:rStyle w:val="NumberedParagraphChar"/>
        </w:rPr>
        <w:t>worst-case</w:t>
      </w:r>
      <w:r w:rsidRPr="00997A0C">
        <w:rPr>
          <w:rStyle w:val="NumberedParagraphChar"/>
        </w:rPr>
        <w:t xml:space="preserve"> credible consequence and its associated likelihood; this is usually expressed as a frequency for cumulative risk. The consequential risks, after the safeguards have been applied</w:t>
      </w:r>
      <w:r w:rsidRPr="00997A0C">
        <w:t xml:space="preserve">, are then assessed. Then, the risks are determined to be either intolerable, within the ALARP region, or in the broadly acceptable region. Any safeguards, developed as part of the hazard identification process, should be recorded and tracked through to conclusion; this ensures adequate implementation. </w:t>
      </w:r>
      <w:r w:rsidR="00D870AE">
        <w:br/>
      </w:r>
      <w:r w:rsidRPr="00997A0C">
        <w:t>A hazard schedule, which should be treated as a live document.</w:t>
      </w:r>
    </w:p>
    <w:p w14:paraId="6E895462" w14:textId="77777777" w:rsidR="00560E18" w:rsidRPr="00997A0C" w:rsidRDefault="00560E18" w:rsidP="00B649A5">
      <w:pPr>
        <w:pStyle w:val="F9-Paragraph"/>
      </w:pPr>
      <w:r w:rsidRPr="00997A0C">
        <w:t>When it is reasonably practicable to do so, fundamentally hazards should be eliminated and reduced by design. The most benefit is usually achieved at the early concept design stage.</w:t>
      </w:r>
    </w:p>
    <w:p w14:paraId="257728DE" w14:textId="206ADDEA" w:rsidR="00560E18" w:rsidRPr="00997A0C" w:rsidRDefault="00560E18" w:rsidP="00B649A5">
      <w:pPr>
        <w:pStyle w:val="F9-Paragraph"/>
      </w:pPr>
      <w:r w:rsidRPr="00997A0C">
        <w:t xml:space="preserve">On their own, </w:t>
      </w:r>
      <w:r w:rsidR="00D870AE" w:rsidRPr="00997A0C">
        <w:t>document-based</w:t>
      </w:r>
      <w:r w:rsidRPr="00997A0C">
        <w:t xml:space="preserve"> hazard identification studies offer limited benefit. This is because the studies may not fully recognise the complex interactions between engineering equipment. Hence, the studies should be ideally supported by other methods of hazard identification. These methods may include virtual and actual plant walkdowns during construction, installation and commissioning.</w:t>
      </w:r>
    </w:p>
    <w:p w14:paraId="67678A76" w14:textId="77777777" w:rsidR="00560E18" w:rsidRPr="00997A0C" w:rsidRDefault="00560E18" w:rsidP="00B649A5">
      <w:pPr>
        <w:pStyle w:val="F9-Paragraph"/>
      </w:pPr>
      <w:r w:rsidRPr="00997A0C">
        <w:t>The hazard identification process should identify all credible postulated initiating events.</w:t>
      </w:r>
    </w:p>
    <w:p w14:paraId="0A37CB74" w14:textId="77777777" w:rsidR="00560E18" w:rsidRPr="00997A0C" w:rsidRDefault="00560E18" w:rsidP="00B649A5">
      <w:pPr>
        <w:pStyle w:val="F9-Paragraph"/>
      </w:pPr>
      <w:r w:rsidRPr="00997A0C">
        <w:t>As the design assurance process develops, further risk assessments should be undertaken. Its format should enable the safety integrity of the design solutions to be kept.</w:t>
      </w:r>
    </w:p>
    <w:p w14:paraId="1984DAEA" w14:textId="16A1C6A8" w:rsidR="00560E18" w:rsidRPr="00997A0C" w:rsidRDefault="00560E18" w:rsidP="00B649A5">
      <w:pPr>
        <w:pStyle w:val="F9-Paragraph"/>
      </w:pPr>
      <w:r w:rsidRPr="00997A0C">
        <w:t xml:space="preserve">ONR’s SAPs FA series (Fault analysis) </w:t>
      </w:r>
      <w:sdt>
        <w:sdtPr>
          <w:id w:val="-1928270150"/>
          <w:citation/>
        </w:sdtPr>
        <w:sdtEndPr/>
        <w:sdtContent>
          <w:r w:rsidR="00EA3D24" w:rsidRPr="00997A0C">
            <w:fldChar w:fldCharType="begin"/>
          </w:r>
          <w:r w:rsidR="00D34F77">
            <w:instrText xml:space="preserve">CITATION ONR2013 \l 2057 </w:instrText>
          </w:r>
          <w:r w:rsidR="00EA3D24" w:rsidRPr="00997A0C">
            <w:fldChar w:fldCharType="separate"/>
          </w:r>
          <w:r w:rsidR="00D34F77">
            <w:rPr>
              <w:noProof/>
            </w:rPr>
            <w:t>[1]</w:t>
          </w:r>
          <w:r w:rsidR="00EA3D24" w:rsidRPr="00997A0C">
            <w:fldChar w:fldCharType="end"/>
          </w:r>
        </w:sdtContent>
      </w:sdt>
      <w:r w:rsidR="00A45C10">
        <w:t>,</w:t>
      </w:r>
      <w:r w:rsidRPr="00997A0C">
        <w:t xml:space="preserve"> WENRA reference level E (Design Basis Envelope for Existing Reactors)</w:t>
      </w:r>
      <w:r w:rsidR="00D870AE">
        <w:t xml:space="preserve"> </w:t>
      </w:r>
      <w:sdt>
        <w:sdtPr>
          <w:id w:val="1451439064"/>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A45C10">
        <w:t xml:space="preserve">, IAEA SSR 2/1 </w:t>
      </w:r>
      <w:r w:rsidR="00A45C10">
        <w:lastRenderedPageBreak/>
        <w:t>requirement 4 (Fundamental safety functions) and requirement 10 (Safety assessment)</w:t>
      </w:r>
      <w:r w:rsidR="00D870AE">
        <w:t xml:space="preserve"> </w:t>
      </w:r>
      <w:sdt>
        <w:sdtPr>
          <w:id w:val="1281685534"/>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A45C10">
        <w:t xml:space="preserve"> </w:t>
      </w:r>
      <w:r w:rsidRPr="00997A0C">
        <w:t>apply to hazard identification.</w:t>
      </w:r>
      <w:bookmarkStart w:id="20" w:name="optioneering"/>
      <w:bookmarkStart w:id="21" w:name="_5.9_Optioneering"/>
      <w:bookmarkStart w:id="22" w:name="_Toc275953524"/>
      <w:bookmarkEnd w:id="20"/>
      <w:bookmarkEnd w:id="21"/>
    </w:p>
    <w:p w14:paraId="18CEF836" w14:textId="77777777" w:rsidR="00560E18" w:rsidRPr="00997A0C" w:rsidRDefault="00560E18" w:rsidP="00D34F77">
      <w:pPr>
        <w:pStyle w:val="Heading3"/>
      </w:pPr>
      <w:r w:rsidRPr="00997A0C">
        <w:t>Optioneering</w:t>
      </w:r>
      <w:bookmarkEnd w:id="22"/>
    </w:p>
    <w:p w14:paraId="5714E1BE" w14:textId="77777777" w:rsidR="00560E18" w:rsidRPr="00997A0C" w:rsidRDefault="00560E18" w:rsidP="00B649A5">
      <w:pPr>
        <w:pStyle w:val="F9-Paragraph"/>
      </w:pPr>
      <w:r w:rsidRPr="00997A0C">
        <w:t>To demonstrate that solutions are ALARP, optioneering should be undertaken early in the design process. Optioneering is a common project management technique. Yet it often focuses on issues of cost, functionality and programme without focusing on safety. The legal requirement to reduce risks so far as is reasonably practicable (SFAIRP). This requires options relating to safety to be addressed as part of the overall design solution. Optioneering should be controlled as part of design management during the later detailed design phases. This enables the optioneering to be focused and moved forward, without each step being excessively challenged in detail. Also, microscopic level optioneering can be harmful. This is because it may not yield the best macroscopical solution, with a practical economy of effort.</w:t>
      </w:r>
    </w:p>
    <w:p w14:paraId="572523B8" w14:textId="7FBB3964" w:rsidR="00560E18" w:rsidRPr="00997A0C" w:rsidRDefault="00560E18" w:rsidP="00B649A5">
      <w:pPr>
        <w:pStyle w:val="F9-Paragraph"/>
      </w:pPr>
      <w:r w:rsidRPr="00997A0C">
        <w:t xml:space="preserve">ONR’s SAPs NT series (Numerical targets and legal limits) </w:t>
      </w:r>
      <w:sdt>
        <w:sdtPr>
          <w:id w:val="-815787726"/>
          <w:citation/>
        </w:sdtPr>
        <w:sdtEndPr/>
        <w:sdtContent>
          <w:r w:rsidR="00F045E7" w:rsidRPr="00997A0C">
            <w:fldChar w:fldCharType="begin"/>
          </w:r>
          <w:r w:rsidR="00D34F77">
            <w:instrText xml:space="preserve">CITATION ONR2013 \l 2057 </w:instrText>
          </w:r>
          <w:r w:rsidR="00F045E7" w:rsidRPr="00997A0C">
            <w:fldChar w:fldCharType="separate"/>
          </w:r>
          <w:r w:rsidR="00D34F77">
            <w:rPr>
              <w:noProof/>
            </w:rPr>
            <w:t>[1]</w:t>
          </w:r>
          <w:r w:rsidR="00F045E7" w:rsidRPr="00997A0C">
            <w:fldChar w:fldCharType="end"/>
          </w:r>
        </w:sdtContent>
      </w:sdt>
      <w:r w:rsidR="00A45C10">
        <w:t>,</w:t>
      </w:r>
      <w:r w:rsidR="00D870AE">
        <w:t xml:space="preserve"> </w:t>
      </w:r>
      <w:r w:rsidR="00A45C10">
        <w:t>IAEA SSR 2/1 requirement 4 (Fundamental safety functions)</w:t>
      </w:r>
      <w:r w:rsidR="00160009">
        <w:t xml:space="preserve"> and </w:t>
      </w:r>
      <w:r w:rsidR="006E779A">
        <w:t>requirement 6</w:t>
      </w:r>
      <w:r w:rsidR="00160009">
        <w:t xml:space="preserve"> (Safety of the plant design throughout the lifetime of the plant)</w:t>
      </w:r>
      <w:r w:rsidR="00D870AE">
        <w:t xml:space="preserve"> </w:t>
      </w:r>
      <w:sdt>
        <w:sdtPr>
          <w:id w:val="-1448074124"/>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A45C10">
        <w:t xml:space="preserve"> </w:t>
      </w:r>
      <w:r w:rsidRPr="00997A0C">
        <w:t>appl</w:t>
      </w:r>
      <w:r w:rsidR="00A45C10">
        <w:t>y</w:t>
      </w:r>
      <w:r w:rsidRPr="00997A0C">
        <w:t xml:space="preserve"> to Optioneering.</w:t>
      </w:r>
      <w:bookmarkStart w:id="23" w:name="safety"/>
      <w:bookmarkStart w:id="24" w:name="_5.10_Safety_Functional"/>
      <w:bookmarkEnd w:id="23"/>
      <w:bookmarkEnd w:id="24"/>
    </w:p>
    <w:p w14:paraId="46D820B0" w14:textId="77777777" w:rsidR="00560E18" w:rsidRPr="00997A0C" w:rsidRDefault="00560E18" w:rsidP="00D34F77">
      <w:pPr>
        <w:pStyle w:val="Heading3"/>
      </w:pPr>
      <w:bookmarkStart w:id="25" w:name="_Toc275953525"/>
      <w:r w:rsidRPr="00997A0C">
        <w:t>Safety functional requirements and design parameters</w:t>
      </w:r>
      <w:bookmarkEnd w:id="25"/>
    </w:p>
    <w:p w14:paraId="6C6AC76B" w14:textId="2AAE74EC" w:rsidR="00560E18" w:rsidRPr="00997A0C" w:rsidRDefault="00560E18" w:rsidP="00B649A5">
      <w:pPr>
        <w:pStyle w:val="F9-Paragraph"/>
      </w:pPr>
      <w:r w:rsidRPr="00997A0C">
        <w:t xml:space="preserve">Safety functional requirements are a set of deterministic rules that are produced at the start of the design. These rules identify the safety requirements of the engineering equipment, that are important to safety. These requirements can cascade from high level safety requirements to a larger number of </w:t>
      </w:r>
      <w:r w:rsidR="002C532C" w:rsidRPr="00997A0C">
        <w:t>lower-level</w:t>
      </w:r>
      <w:r w:rsidRPr="00997A0C">
        <w:t xml:space="preserve"> functional demands on engineering equipment. The design should satisfy these requirements and update them as necessary as part of the process. These requirements should be confirmed during commissioning. They should then be fed </w:t>
      </w:r>
      <w:r w:rsidR="002C532C" w:rsidRPr="00997A0C">
        <w:t>into</w:t>
      </w:r>
      <w:r w:rsidRPr="00997A0C">
        <w:t xml:space="preserve"> the operating rules and instructions, as described by </w:t>
      </w:r>
      <w:r w:rsidR="00D870AE">
        <w:t>LCs</w:t>
      </w:r>
      <w:r w:rsidRPr="00997A0C">
        <w:t xml:space="preserve"> 23 and 24</w:t>
      </w:r>
      <w:sdt>
        <w:sdtPr>
          <w:id w:val="-522862185"/>
          <w:citation/>
        </w:sdtPr>
        <w:sdtEndPr/>
        <w:sdtContent>
          <w:r w:rsidR="00F904E2" w:rsidRPr="00997A0C">
            <w:fldChar w:fldCharType="begin"/>
          </w:r>
          <w:r w:rsidR="00D34F77">
            <w:instrText xml:space="preserve">CITATION ONR17 \l 2057 </w:instrText>
          </w:r>
          <w:r w:rsidR="00F904E2" w:rsidRPr="00997A0C">
            <w:fldChar w:fldCharType="separate"/>
          </w:r>
          <w:r w:rsidR="00D34F77">
            <w:rPr>
              <w:noProof/>
            </w:rPr>
            <w:t xml:space="preserve"> [2]</w:t>
          </w:r>
          <w:r w:rsidR="00F904E2" w:rsidRPr="00997A0C">
            <w:fldChar w:fldCharType="end"/>
          </w:r>
        </w:sdtContent>
      </w:sdt>
      <w:r w:rsidRPr="00997A0C">
        <w:t>.</w:t>
      </w:r>
    </w:p>
    <w:p w14:paraId="577138A6" w14:textId="0F273FD7" w:rsidR="00560E18" w:rsidRPr="00997A0C" w:rsidRDefault="00560E18" w:rsidP="00B649A5">
      <w:pPr>
        <w:pStyle w:val="F9-Paragraph"/>
      </w:pPr>
      <w:r w:rsidRPr="00997A0C">
        <w:t>The design duty (design parameters) of the engineering equipment should be identified. Examples include:</w:t>
      </w:r>
    </w:p>
    <w:p w14:paraId="2D971DFC" w14:textId="77777777" w:rsidR="00560E18" w:rsidRPr="00997A0C" w:rsidRDefault="00560E18" w:rsidP="00F62389">
      <w:pPr>
        <w:pStyle w:val="Bulletlist1"/>
      </w:pPr>
      <w:r w:rsidRPr="00997A0C">
        <w:t xml:space="preserve">operating temperatures; </w:t>
      </w:r>
    </w:p>
    <w:p w14:paraId="196612AF" w14:textId="77777777" w:rsidR="00560E18" w:rsidRPr="00997A0C" w:rsidRDefault="00560E18" w:rsidP="00F62389">
      <w:pPr>
        <w:pStyle w:val="Bulletlist1"/>
      </w:pPr>
      <w:r w:rsidRPr="00997A0C">
        <w:t xml:space="preserve">load combinations; </w:t>
      </w:r>
    </w:p>
    <w:p w14:paraId="7BE777A5" w14:textId="77777777" w:rsidR="00560E18" w:rsidRPr="00997A0C" w:rsidRDefault="00560E18" w:rsidP="00F62389">
      <w:pPr>
        <w:pStyle w:val="Bulletlist1"/>
      </w:pPr>
      <w:r w:rsidRPr="00997A0C">
        <w:t xml:space="preserve">damage and aging mechanisms; </w:t>
      </w:r>
    </w:p>
    <w:p w14:paraId="79E5FE5B" w14:textId="77777777" w:rsidR="00560E18" w:rsidRPr="00997A0C" w:rsidRDefault="00560E18" w:rsidP="00F62389">
      <w:pPr>
        <w:pStyle w:val="Bulletlist1"/>
      </w:pPr>
      <w:r w:rsidRPr="00997A0C">
        <w:t>environmental; and</w:t>
      </w:r>
    </w:p>
    <w:p w14:paraId="075BEE5C" w14:textId="77777777" w:rsidR="00560E18" w:rsidRPr="00997A0C" w:rsidRDefault="00560E18" w:rsidP="00F62389">
      <w:pPr>
        <w:pStyle w:val="Bulletlist1"/>
      </w:pPr>
      <w:r w:rsidRPr="00997A0C">
        <w:t xml:space="preserve">design life. </w:t>
      </w:r>
    </w:p>
    <w:p w14:paraId="6CD3F84A" w14:textId="7D5BD84A" w:rsidR="00560E18" w:rsidRPr="00997A0C" w:rsidRDefault="00560E18" w:rsidP="00B649A5">
      <w:pPr>
        <w:pStyle w:val="F9-Paragraph"/>
      </w:pPr>
      <w:r w:rsidRPr="00997A0C">
        <w:t>These design parameters link to equipment qualification.</w:t>
      </w:r>
    </w:p>
    <w:p w14:paraId="1AE929EB" w14:textId="2F9917EE" w:rsidR="00560E18" w:rsidRPr="00997A0C" w:rsidRDefault="00560E18" w:rsidP="00B649A5">
      <w:pPr>
        <w:pStyle w:val="F9-Paragraph"/>
      </w:pPr>
      <w:r w:rsidRPr="00997A0C">
        <w:t>The SAPs ECS series (Safety classification and standards)</w:t>
      </w:r>
      <w:sdt>
        <w:sdtPr>
          <w:id w:val="1635985941"/>
          <w:citation/>
        </w:sdtPr>
        <w:sdtEndPr/>
        <w:sdtContent>
          <w:r w:rsidR="00F904E2" w:rsidRPr="00997A0C">
            <w:fldChar w:fldCharType="begin"/>
          </w:r>
          <w:r w:rsidR="00D34F77">
            <w:instrText xml:space="preserve">CITATION ONR2013 \l 2057 </w:instrText>
          </w:r>
          <w:r w:rsidR="00F904E2" w:rsidRPr="00997A0C">
            <w:fldChar w:fldCharType="separate"/>
          </w:r>
          <w:r w:rsidR="00D34F77">
            <w:rPr>
              <w:noProof/>
            </w:rPr>
            <w:t xml:space="preserve"> [1]</w:t>
          </w:r>
          <w:r w:rsidR="00F904E2" w:rsidRPr="00997A0C">
            <w:fldChar w:fldCharType="end"/>
          </w:r>
        </w:sdtContent>
      </w:sdt>
      <w:r w:rsidR="006E779A">
        <w:t xml:space="preserve">, </w:t>
      </w:r>
      <w:r w:rsidRPr="00997A0C">
        <w:t>WENRA reference level G (Safety Classification of Structures, Systems and Components)</w:t>
      </w:r>
      <w:r w:rsidR="00D870AE">
        <w:t xml:space="preserve"> </w:t>
      </w:r>
      <w:sdt>
        <w:sdtPr>
          <w:id w:val="-2062706100"/>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D870AE">
        <w:t>, and</w:t>
      </w:r>
      <w:r w:rsidR="00F42CBB">
        <w:t xml:space="preserve"> </w:t>
      </w:r>
      <w:r w:rsidR="006E779A">
        <w:t xml:space="preserve">IAEA SSR 2/1 requirement 4 (Fundamental safety </w:t>
      </w:r>
      <w:r w:rsidR="006E779A">
        <w:lastRenderedPageBreak/>
        <w:t>functions) and requirement 6 (Safety of the plant design throughout the lifetime of the plant)</w:t>
      </w:r>
      <w:r w:rsidR="00D870AE">
        <w:t xml:space="preserve"> </w:t>
      </w:r>
      <w:sdt>
        <w:sdtPr>
          <w:id w:val="-1419702150"/>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6E779A">
        <w:t xml:space="preserve"> </w:t>
      </w:r>
      <w:r w:rsidRPr="00997A0C">
        <w:t>apply to safety functional requirements and design parameters.</w:t>
      </w:r>
      <w:bookmarkStart w:id="26" w:name="_5.11_Design_Planning"/>
      <w:bookmarkEnd w:id="26"/>
    </w:p>
    <w:p w14:paraId="7DF9D9BC" w14:textId="77777777" w:rsidR="00560E18" w:rsidRPr="00997A0C" w:rsidRDefault="00560E18" w:rsidP="00D34F77">
      <w:pPr>
        <w:pStyle w:val="Heading3"/>
      </w:pPr>
      <w:bookmarkStart w:id="27" w:name="_Toc275953526"/>
      <w:r w:rsidRPr="00997A0C">
        <w:t>Design Planning and Organisation</w:t>
      </w:r>
      <w:bookmarkEnd w:id="27"/>
    </w:p>
    <w:p w14:paraId="7522F86E" w14:textId="1F37C347" w:rsidR="00560E18" w:rsidRPr="00997A0C" w:rsidRDefault="00560E18" w:rsidP="00B649A5">
      <w:pPr>
        <w:pStyle w:val="F9-Paragraph"/>
      </w:pPr>
      <w:r w:rsidRPr="00997A0C">
        <w:t xml:space="preserve">A structured and resourced delivery plan/programme is a key part of any design process. This plan allows safety to include into the design output. </w:t>
      </w:r>
      <w:r w:rsidR="00D870AE">
        <w:br/>
      </w:r>
      <w:r w:rsidRPr="00997A0C">
        <w:t xml:space="preserve">It achieves this by identifying the safety process </w:t>
      </w:r>
      <w:r w:rsidR="002C532C" w:rsidRPr="00997A0C">
        <w:t>requirements,</w:t>
      </w:r>
      <w:r w:rsidRPr="00997A0C">
        <w:t xml:space="preserve"> such as </w:t>
      </w:r>
      <w:r w:rsidR="002C532C">
        <w:t>HAZOPS</w:t>
      </w:r>
      <w:r w:rsidR="002C532C" w:rsidRPr="00997A0C">
        <w:t xml:space="preserve"> </w:t>
      </w:r>
      <w:r w:rsidRPr="00997A0C">
        <w:t>and safety case integration for example. It also assists a well organised, coordinated process, without which safety cannot be demonstrated and indeed may not be achieved. The plan should identify:</w:t>
      </w:r>
    </w:p>
    <w:p w14:paraId="59A18CF8" w14:textId="77777777" w:rsidR="00560E18" w:rsidRPr="00997A0C" w:rsidRDefault="00560E18" w:rsidP="00F62389">
      <w:pPr>
        <w:pStyle w:val="Bulletlist1"/>
      </w:pPr>
      <w:r w:rsidRPr="00997A0C">
        <w:t>the key inputs;</w:t>
      </w:r>
    </w:p>
    <w:p w14:paraId="25A9ED6C" w14:textId="77777777" w:rsidR="00560E18" w:rsidRPr="00997A0C" w:rsidRDefault="00560E18" w:rsidP="00F62389">
      <w:pPr>
        <w:pStyle w:val="Bulletlist1"/>
      </w:pPr>
      <w:r w:rsidRPr="00997A0C">
        <w:t>formal design outputs;</w:t>
      </w:r>
    </w:p>
    <w:p w14:paraId="03060E39" w14:textId="77777777" w:rsidR="00560E18" w:rsidRPr="00997A0C" w:rsidRDefault="00560E18" w:rsidP="00F62389">
      <w:pPr>
        <w:pStyle w:val="Bulletlist1"/>
      </w:pPr>
      <w:r w:rsidRPr="00997A0C">
        <w:t xml:space="preserve">interdependencies; </w:t>
      </w:r>
    </w:p>
    <w:p w14:paraId="1A5C46D9" w14:textId="77777777" w:rsidR="00560E18" w:rsidRPr="00997A0C" w:rsidRDefault="00560E18" w:rsidP="00F62389">
      <w:pPr>
        <w:pStyle w:val="Bulletlist1"/>
      </w:pPr>
      <w:r w:rsidRPr="00997A0C">
        <w:t>timescales; and</w:t>
      </w:r>
    </w:p>
    <w:p w14:paraId="6116B7C4" w14:textId="77777777" w:rsidR="00560E18" w:rsidRPr="00997A0C" w:rsidRDefault="00560E18" w:rsidP="00F62389">
      <w:pPr>
        <w:pStyle w:val="Bulletlist1"/>
      </w:pPr>
      <w:r w:rsidRPr="00997A0C">
        <w:t xml:space="preserve">resource requirements, generally in terms of design effort including: </w:t>
      </w:r>
    </w:p>
    <w:p w14:paraId="3F94CF3E" w14:textId="77777777" w:rsidR="00560E18" w:rsidRPr="00997A0C" w:rsidRDefault="00560E18" w:rsidP="00D870AE">
      <w:pPr>
        <w:pStyle w:val="Bulletlist2"/>
      </w:pPr>
      <w:r w:rsidRPr="00997A0C">
        <w:t>internal design skills;</w:t>
      </w:r>
    </w:p>
    <w:p w14:paraId="4ADF4CB9" w14:textId="77777777" w:rsidR="00560E18" w:rsidRPr="00997A0C" w:rsidRDefault="00560E18" w:rsidP="00D870AE">
      <w:pPr>
        <w:pStyle w:val="Bulletlist2"/>
      </w:pPr>
      <w:r w:rsidRPr="00997A0C">
        <w:t xml:space="preserve">internal facilities; </w:t>
      </w:r>
    </w:p>
    <w:p w14:paraId="738F2ED2" w14:textId="77777777" w:rsidR="00560E18" w:rsidRPr="00997A0C" w:rsidRDefault="00560E18" w:rsidP="00D870AE">
      <w:pPr>
        <w:pStyle w:val="Bulletlist2"/>
      </w:pPr>
      <w:r w:rsidRPr="00997A0C">
        <w:t>external skills and facilities (if external consultants are used); and</w:t>
      </w:r>
    </w:p>
    <w:p w14:paraId="5704116B" w14:textId="77777777" w:rsidR="00560E18" w:rsidRPr="00997A0C" w:rsidRDefault="00560E18" w:rsidP="00D870AE">
      <w:pPr>
        <w:pStyle w:val="Bulletlist2"/>
      </w:pPr>
      <w:r w:rsidRPr="00997A0C">
        <w:t xml:space="preserve">overall design organisation. </w:t>
      </w:r>
    </w:p>
    <w:p w14:paraId="521D1BB3" w14:textId="133F673F" w:rsidR="00560E18" w:rsidRPr="00997A0C" w:rsidRDefault="00560E18" w:rsidP="00B649A5">
      <w:pPr>
        <w:pStyle w:val="F9-Paragraph"/>
      </w:pPr>
      <w:r w:rsidRPr="00997A0C">
        <w:t>A</w:t>
      </w:r>
      <w:r w:rsidR="00D21DCC" w:rsidRPr="00997A0C">
        <w:t>n adequate</w:t>
      </w:r>
      <w:r w:rsidRPr="00997A0C">
        <w:t xml:space="preserve"> plan is a prerequisite for an effective design safety assurance process. This should be evidenced through an organisation chart.</w:t>
      </w:r>
    </w:p>
    <w:p w14:paraId="41BC7619" w14:textId="77777777" w:rsidR="00560E18" w:rsidRPr="00997A0C" w:rsidRDefault="00560E18" w:rsidP="00B649A5">
      <w:pPr>
        <w:pStyle w:val="F9-Paragraph"/>
      </w:pPr>
      <w:r w:rsidRPr="00997A0C">
        <w:t>Design activities may be organised as follows:</w:t>
      </w:r>
    </w:p>
    <w:p w14:paraId="760B6F47" w14:textId="77777777" w:rsidR="00560E18" w:rsidRPr="00997A0C" w:rsidRDefault="00560E18" w:rsidP="00F62389">
      <w:pPr>
        <w:pStyle w:val="Bulletlist1"/>
      </w:pPr>
      <w:r w:rsidRPr="00997A0C">
        <w:t xml:space="preserve">As dedicated project teams, with personnel mixed from different technical disciplines; or </w:t>
      </w:r>
    </w:p>
    <w:p w14:paraId="2FB8DA99" w14:textId="77777777" w:rsidR="00560E18" w:rsidRPr="00997A0C" w:rsidRDefault="00560E18" w:rsidP="00F62389">
      <w:pPr>
        <w:pStyle w:val="Bulletlist1"/>
      </w:pPr>
      <w:r w:rsidRPr="00997A0C">
        <w:t xml:space="preserve">As small project management/engineering groupings who draw effort from functional teams; organised on a discipline basis. </w:t>
      </w:r>
    </w:p>
    <w:p w14:paraId="61A6F752" w14:textId="394B4F03" w:rsidR="00560E18" w:rsidRPr="00997A0C" w:rsidRDefault="00560E18" w:rsidP="00382D9B">
      <w:pPr>
        <w:pStyle w:val="F9-Paragraph"/>
      </w:pPr>
      <w:r w:rsidRPr="00997A0C">
        <w:t xml:space="preserve">Organisations may operate with a mixture of both features. </w:t>
      </w:r>
      <w:r w:rsidR="00D870AE">
        <w:br/>
      </w:r>
      <w:r w:rsidRPr="00997A0C">
        <w:t xml:space="preserve">Functional features can bring significant safety assurance benefits. This is because they provide shared functional knowledge, a robust verification process, collective competency and standardisation. Yet this can be a disadvantage since it discourages good communication within the project, this can lead to a ‘silo’ mentality. </w:t>
      </w:r>
    </w:p>
    <w:p w14:paraId="5D6AF987" w14:textId="39E3EC50" w:rsidR="00560E18" w:rsidRPr="00997A0C" w:rsidRDefault="00560E18" w:rsidP="00382D9B">
      <w:pPr>
        <w:pStyle w:val="F9-Paragraph"/>
      </w:pPr>
      <w:r w:rsidRPr="00997A0C">
        <w:t xml:space="preserve">The plan should link with the overall project, safety case, procurement </w:t>
      </w:r>
      <w:r w:rsidR="002C532C" w:rsidRPr="00997A0C">
        <w:t>and construction</w:t>
      </w:r>
      <w:r w:rsidRPr="00997A0C">
        <w:t>/installation programmes. This ensures that an effective overall project is achieved. Suitable checks should be in place to review and question the input information. This input information should not be blindly included into the design when it might be erroneous. Using this approach contributes to the defence in depth, which is an inherent feature of a highly reliable process.</w:t>
      </w:r>
    </w:p>
    <w:p w14:paraId="6BF389BB" w14:textId="645E5D41" w:rsidR="00560E18" w:rsidRPr="00997A0C" w:rsidRDefault="00560E18" w:rsidP="00382D9B">
      <w:pPr>
        <w:pStyle w:val="F9-Paragraph"/>
      </w:pPr>
      <w:r w:rsidRPr="00997A0C">
        <w:lastRenderedPageBreak/>
        <w:t>The responsibility for the Design Authority sits at the highest level</w:t>
      </w:r>
      <w:r w:rsidR="00EB1FC3" w:rsidRPr="00997A0C">
        <w:t xml:space="preserve"> of an organisation </w:t>
      </w:r>
      <w:r w:rsidR="00C36901" w:rsidRPr="00997A0C">
        <w:t xml:space="preserve">who </w:t>
      </w:r>
      <w:r w:rsidR="00BE23EE" w:rsidRPr="00997A0C">
        <w:t xml:space="preserve">should always </w:t>
      </w:r>
      <w:r w:rsidR="00BA03D0" w:rsidRPr="00997A0C">
        <w:t xml:space="preserve">remain </w:t>
      </w:r>
      <w:r w:rsidRPr="00997A0C">
        <w:t xml:space="preserve">accountable for the design. </w:t>
      </w:r>
    </w:p>
    <w:p w14:paraId="78F7B507" w14:textId="77777777" w:rsidR="00560E18" w:rsidRPr="00997A0C" w:rsidRDefault="00560E18" w:rsidP="00382D9B">
      <w:pPr>
        <w:pStyle w:val="F9-Paragraph"/>
      </w:pPr>
      <w:r w:rsidRPr="00997A0C">
        <w:t>The licensee Design Authority should participate in all interactions between Responsible Designers and the ONR. This ensures that the licensee develops and maintains this Design Authority capability.</w:t>
      </w:r>
    </w:p>
    <w:p w14:paraId="51E8D589" w14:textId="27CF4CA2" w:rsidR="00560E18" w:rsidRPr="00997A0C" w:rsidRDefault="00560E18" w:rsidP="00382D9B">
      <w:pPr>
        <w:pStyle w:val="F9-Paragraph"/>
      </w:pPr>
      <w:r w:rsidRPr="00997A0C">
        <w:t xml:space="preserve">An effective design facility is required to </w:t>
      </w:r>
      <w:r w:rsidR="001A1BA8" w:rsidRPr="00997A0C">
        <w:t xml:space="preserve">adequately </w:t>
      </w:r>
      <w:r w:rsidRPr="00997A0C">
        <w:t>support the design process. Important factors for the facility include:</w:t>
      </w:r>
    </w:p>
    <w:p w14:paraId="6C54DCAE" w14:textId="77777777" w:rsidR="00560E18" w:rsidRPr="00997A0C" w:rsidRDefault="00560E18" w:rsidP="00F62389">
      <w:pPr>
        <w:pStyle w:val="Bulletlist1"/>
      </w:pPr>
      <w:r w:rsidRPr="00997A0C">
        <w:t xml:space="preserve">the suitability of personnel and equipment; and </w:t>
      </w:r>
    </w:p>
    <w:p w14:paraId="0EA2FF57" w14:textId="77777777" w:rsidR="00560E18" w:rsidRPr="00997A0C" w:rsidRDefault="00560E18" w:rsidP="00F62389">
      <w:pPr>
        <w:pStyle w:val="Bulletlist1"/>
      </w:pPr>
      <w:r w:rsidRPr="00997A0C">
        <w:t>the ability to access to technical and historical information.</w:t>
      </w:r>
    </w:p>
    <w:p w14:paraId="1E2A7776" w14:textId="77777777" w:rsidR="00560E18" w:rsidRPr="00997A0C" w:rsidRDefault="00560E18" w:rsidP="00382D9B">
      <w:pPr>
        <w:pStyle w:val="F9-Paragraph"/>
      </w:pPr>
      <w:r w:rsidRPr="00997A0C">
        <w:t>Important factors for design resources are their number, continuity, turnover, training and moral. Their training of this resource should look at the following:</w:t>
      </w:r>
    </w:p>
    <w:p w14:paraId="5E35AEF3" w14:textId="77777777" w:rsidR="00560E18" w:rsidRPr="00997A0C" w:rsidRDefault="00560E18" w:rsidP="00F62389">
      <w:pPr>
        <w:pStyle w:val="Bulletlist1"/>
      </w:pPr>
      <w:r w:rsidRPr="00997A0C">
        <w:t>consider new issues;</w:t>
      </w:r>
    </w:p>
    <w:p w14:paraId="4C858C40" w14:textId="77777777" w:rsidR="00560E18" w:rsidRPr="00997A0C" w:rsidRDefault="00560E18" w:rsidP="00F62389">
      <w:pPr>
        <w:pStyle w:val="Bulletlist1"/>
      </w:pPr>
      <w:r w:rsidRPr="00997A0C">
        <w:t>include refresher training to maintain the ‘conscious competence’ mode of operation; and</w:t>
      </w:r>
    </w:p>
    <w:p w14:paraId="3A624346" w14:textId="77777777" w:rsidR="00560E18" w:rsidRPr="00997A0C" w:rsidRDefault="00560E18" w:rsidP="00F62389">
      <w:pPr>
        <w:pStyle w:val="Bulletlist1"/>
      </w:pPr>
      <w:r w:rsidRPr="00997A0C">
        <w:t>cover physical appreciation of the design of the engineering equipment, and its application within the intended facility.</w:t>
      </w:r>
    </w:p>
    <w:p w14:paraId="66BBADF8" w14:textId="25A0E6C1" w:rsidR="00560E18" w:rsidRPr="00997A0C" w:rsidRDefault="00560E18" w:rsidP="00382D9B">
      <w:pPr>
        <w:pStyle w:val="F9-Paragraph"/>
      </w:pPr>
      <w:r w:rsidRPr="00997A0C">
        <w:t>ONR’s SAPs MS series (Leadership and management for safety)</w:t>
      </w:r>
      <w:r w:rsidR="00F904E2" w:rsidRPr="00997A0C">
        <w:t xml:space="preserve"> </w:t>
      </w:r>
      <w:sdt>
        <w:sdtPr>
          <w:id w:val="1178775204"/>
          <w:citation/>
        </w:sdtPr>
        <w:sdtEndPr/>
        <w:sdtContent>
          <w:r w:rsidR="00F904E2" w:rsidRPr="00997A0C">
            <w:fldChar w:fldCharType="begin"/>
          </w:r>
          <w:r w:rsidR="00D34F77">
            <w:instrText xml:space="preserve">CITATION ONR2013 \l 2057 </w:instrText>
          </w:r>
          <w:r w:rsidR="00F904E2" w:rsidRPr="00997A0C">
            <w:fldChar w:fldCharType="separate"/>
          </w:r>
          <w:r w:rsidR="00D34F77">
            <w:rPr>
              <w:noProof/>
            </w:rPr>
            <w:t>[1]</w:t>
          </w:r>
          <w:r w:rsidR="00F904E2" w:rsidRPr="00997A0C">
            <w:fldChar w:fldCharType="end"/>
          </w:r>
        </w:sdtContent>
      </w:sdt>
      <w:r w:rsidR="006E779A">
        <w:t>,</w:t>
      </w:r>
      <w:r w:rsidR="00D870AE">
        <w:t xml:space="preserve"> </w:t>
      </w:r>
      <w:r w:rsidRPr="00997A0C">
        <w:t>WENRA reference</w:t>
      </w:r>
      <w:r w:rsidR="00F904E2" w:rsidRPr="00997A0C">
        <w:t xml:space="preserve"> </w:t>
      </w:r>
      <w:r w:rsidRPr="00997A0C">
        <w:t>level B (Operating Organisation)</w:t>
      </w:r>
      <w:r w:rsidR="00D870AE">
        <w:t xml:space="preserve"> </w:t>
      </w:r>
      <w:sdt>
        <w:sdtPr>
          <w:id w:val="-1355033040"/>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6E779A">
        <w:t xml:space="preserve">, </w:t>
      </w:r>
      <w:r w:rsidR="00D870AE">
        <w:t xml:space="preserve">and </w:t>
      </w:r>
      <w:r w:rsidR="006E779A">
        <w:t>IAEA SSR 2/1 requirement 1 (Responsibilities in the Management of Safety in plant design) and requirement 2 (Management system for plant design)</w:t>
      </w:r>
      <w:r w:rsidR="00D870AE">
        <w:t xml:space="preserve"> </w:t>
      </w:r>
      <w:sdt>
        <w:sdtPr>
          <w:id w:val="-1524394142"/>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D870AE">
        <w:t xml:space="preserve"> </w:t>
      </w:r>
      <w:r w:rsidRPr="00997A0C">
        <w:t>apply to design planning and organisation.</w:t>
      </w:r>
      <w:bookmarkStart w:id="28" w:name="_5.12_Design_Standards"/>
      <w:bookmarkEnd w:id="28"/>
    </w:p>
    <w:p w14:paraId="490DDF41" w14:textId="77777777" w:rsidR="00560E18" w:rsidRPr="00997A0C" w:rsidRDefault="00560E18" w:rsidP="00D34F77">
      <w:pPr>
        <w:pStyle w:val="Heading3"/>
      </w:pPr>
      <w:bookmarkStart w:id="29" w:name="_Toc275953527"/>
      <w:r w:rsidRPr="00997A0C">
        <w:t>Design Standards</w:t>
      </w:r>
      <w:bookmarkEnd w:id="29"/>
    </w:p>
    <w:p w14:paraId="343AAA7D" w14:textId="28C1427F" w:rsidR="00560E18" w:rsidRPr="00997A0C" w:rsidRDefault="00560E18" w:rsidP="00382D9B">
      <w:pPr>
        <w:pStyle w:val="F9-Paragraph"/>
      </w:pPr>
      <w:r w:rsidRPr="00997A0C">
        <w:t xml:space="preserve">Technical standards should exist that underpin the design process. </w:t>
      </w:r>
      <w:r w:rsidR="00D870AE">
        <w:br/>
      </w:r>
      <w:r w:rsidRPr="00997A0C">
        <w:t xml:space="preserve">These standards should reflect the safety classification </w:t>
      </w:r>
      <w:r w:rsidR="00D36956" w:rsidRPr="00997A0C">
        <w:t xml:space="preserve">that is </w:t>
      </w:r>
      <w:r w:rsidRPr="00997A0C">
        <w:t>assigned to the engineering equipment.</w:t>
      </w:r>
    </w:p>
    <w:p w14:paraId="49AB4A23" w14:textId="19903AEE" w:rsidR="00560E18" w:rsidRPr="00997A0C" w:rsidRDefault="00560E18" w:rsidP="00382D9B">
      <w:pPr>
        <w:pStyle w:val="F9-Paragraph"/>
      </w:pPr>
      <w:r w:rsidRPr="00997A0C">
        <w:t xml:space="preserve">A range of such standards exists for nuclear design application. </w:t>
      </w:r>
      <w:r w:rsidR="00D870AE">
        <w:br/>
      </w:r>
      <w:r w:rsidRPr="00997A0C">
        <w:t xml:space="preserve">These standards include IAEA standards, </w:t>
      </w:r>
      <w:r w:rsidR="002C532C" w:rsidRPr="00997A0C">
        <w:t>international</w:t>
      </w:r>
      <w:r w:rsidRPr="00997A0C">
        <w:t xml:space="preserve"> standards, European and British standards as well as in house developed standards. Some in house standards are accepted for use with the UK nuclear industry. </w:t>
      </w:r>
      <w:r w:rsidR="00D870AE">
        <w:br/>
      </w:r>
      <w:r w:rsidRPr="00997A0C">
        <w:t xml:space="preserve">The design organisations should have an </w:t>
      </w:r>
      <w:r w:rsidR="002C532C" w:rsidRPr="00997A0C">
        <w:t>up-to-date</w:t>
      </w:r>
      <w:r w:rsidRPr="00997A0C">
        <w:t xml:space="preserve"> knowledge of the range of available standards. A mature selection process for the specific design application should be shown. The standards that are to be used should be communicated through the design organisation. Relevant training should be identified and implemented as necessary. Changes to standards must also be effectively assessed, communicated and implemented; recognising that a </w:t>
      </w:r>
      <w:r w:rsidR="002C532C" w:rsidRPr="00997A0C">
        <w:t>design standard</w:t>
      </w:r>
      <w:r w:rsidRPr="00997A0C">
        <w:t xml:space="preserve"> freeze may also be put in place.</w:t>
      </w:r>
    </w:p>
    <w:p w14:paraId="4B47FA8E" w14:textId="2F21A6BA" w:rsidR="00560E18" w:rsidRPr="00997A0C" w:rsidRDefault="00560E18" w:rsidP="00382D9B">
      <w:pPr>
        <w:pStyle w:val="F9-Paragraph"/>
      </w:pPr>
      <w:r w:rsidRPr="00997A0C">
        <w:t>The SAPs ECS series (Safety classification and standards)</w:t>
      </w:r>
      <w:r w:rsidR="00F904E2" w:rsidRPr="00997A0C">
        <w:t xml:space="preserve"> </w:t>
      </w:r>
      <w:sdt>
        <w:sdtPr>
          <w:id w:val="433102777"/>
          <w:citation/>
        </w:sdtPr>
        <w:sdtEndPr/>
        <w:sdtContent>
          <w:r w:rsidR="00F904E2" w:rsidRPr="00997A0C">
            <w:fldChar w:fldCharType="begin"/>
          </w:r>
          <w:r w:rsidR="00D34F77">
            <w:instrText xml:space="preserve">CITATION ONR2013 \l 2057 </w:instrText>
          </w:r>
          <w:r w:rsidR="00F904E2" w:rsidRPr="00997A0C">
            <w:fldChar w:fldCharType="separate"/>
          </w:r>
          <w:r w:rsidR="00D34F77">
            <w:rPr>
              <w:noProof/>
            </w:rPr>
            <w:t>[1]</w:t>
          </w:r>
          <w:r w:rsidR="00F904E2" w:rsidRPr="00997A0C">
            <w:fldChar w:fldCharType="end"/>
          </w:r>
        </w:sdtContent>
      </w:sdt>
      <w:r w:rsidR="00CC49F2">
        <w:t xml:space="preserve"> </w:t>
      </w:r>
      <w:r w:rsidRPr="00997A0C">
        <w:t>WENRA reference</w:t>
      </w:r>
      <w:r w:rsidR="00F904E2" w:rsidRPr="00997A0C">
        <w:t xml:space="preserve"> </w:t>
      </w:r>
      <w:r w:rsidRPr="00997A0C">
        <w:t>level C (</w:t>
      </w:r>
      <w:r w:rsidR="00AA24A5">
        <w:t>Leadership and Management for Safety</w:t>
      </w:r>
      <w:r w:rsidRPr="00997A0C">
        <w:t xml:space="preserve">) </w:t>
      </w:r>
      <w:sdt>
        <w:sdtPr>
          <w:id w:val="1476872752"/>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D870AE">
        <w:t xml:space="preserve"> </w:t>
      </w:r>
      <w:r w:rsidR="00CC49F2">
        <w:t xml:space="preserve">and IAEA </w:t>
      </w:r>
      <w:r w:rsidR="00CC49F2">
        <w:lastRenderedPageBreak/>
        <w:t>SSR 2/1 requirement 9 (Proven engineering practices)</w:t>
      </w:r>
      <w:r w:rsidR="00D870AE">
        <w:t xml:space="preserve"> </w:t>
      </w:r>
      <w:sdt>
        <w:sdtPr>
          <w:id w:val="1818380138"/>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D870AE">
        <w:t xml:space="preserve"> </w:t>
      </w:r>
      <w:r w:rsidRPr="00997A0C">
        <w:t>apply to design standards.</w:t>
      </w:r>
      <w:bookmarkStart w:id="30" w:name="_5.13_Design_Verification"/>
      <w:bookmarkEnd w:id="30"/>
    </w:p>
    <w:p w14:paraId="2363EB43" w14:textId="77777777" w:rsidR="00560E18" w:rsidRPr="00997A0C" w:rsidRDefault="00560E18" w:rsidP="00D34F77">
      <w:pPr>
        <w:pStyle w:val="Heading3"/>
      </w:pPr>
      <w:bookmarkStart w:id="31" w:name="_Toc275953528"/>
      <w:r w:rsidRPr="00997A0C">
        <w:t>Design verification and validation</w:t>
      </w:r>
      <w:bookmarkEnd w:id="31"/>
    </w:p>
    <w:p w14:paraId="4B451C5E" w14:textId="3905EE89" w:rsidR="00560E18" w:rsidRPr="00997A0C" w:rsidRDefault="00560E18" w:rsidP="00382D9B">
      <w:pPr>
        <w:pStyle w:val="F9-Paragraph"/>
      </w:pPr>
      <w:r w:rsidRPr="00997A0C">
        <w:t xml:space="preserve">Design verification </w:t>
      </w:r>
      <w:r w:rsidRPr="00997A0C">
        <w:rPr>
          <w:rStyle w:val="F9-ParagraphChar"/>
        </w:rPr>
        <w:t>is the process to confirm that each stage of the design is confirmed as correct against the requirements</w:t>
      </w:r>
      <w:r w:rsidRPr="00997A0C">
        <w:t xml:space="preserve"> from the previous stage. </w:t>
      </w:r>
      <w:r w:rsidR="00D870AE">
        <w:br/>
      </w:r>
      <w:r w:rsidRPr="00997A0C">
        <w:t>This normally entails a process of checking and approval. The following standard checking methods are usually applied:</w:t>
      </w:r>
    </w:p>
    <w:p w14:paraId="355E1060" w14:textId="77777777" w:rsidR="00560E18" w:rsidRPr="00997A0C" w:rsidRDefault="00560E18" w:rsidP="00F62389">
      <w:pPr>
        <w:pStyle w:val="Bulletlist1"/>
      </w:pPr>
      <w:r w:rsidRPr="00997A0C">
        <w:t>a direct check of the calculation; or</w:t>
      </w:r>
    </w:p>
    <w:p w14:paraId="74A6FEA0" w14:textId="77777777" w:rsidR="00560E18" w:rsidRPr="00997A0C" w:rsidRDefault="00560E18" w:rsidP="00F62389">
      <w:pPr>
        <w:pStyle w:val="Bulletlist1"/>
      </w:pPr>
      <w:r w:rsidRPr="00997A0C">
        <w:t>design method that follows the original philosophy; or</w:t>
      </w:r>
    </w:p>
    <w:p w14:paraId="45833277" w14:textId="77777777" w:rsidR="00560E18" w:rsidRPr="00997A0C" w:rsidRDefault="00560E18" w:rsidP="00F62389">
      <w:pPr>
        <w:pStyle w:val="Bulletlist1"/>
      </w:pPr>
      <w:r w:rsidRPr="00997A0C">
        <w:t xml:space="preserve">a check by a parallel method or calculation. </w:t>
      </w:r>
    </w:p>
    <w:p w14:paraId="5533E043" w14:textId="77777777" w:rsidR="00560E18" w:rsidRPr="00997A0C" w:rsidRDefault="00560E18" w:rsidP="00382D9B">
      <w:pPr>
        <w:pStyle w:val="F9-Paragraph"/>
      </w:pPr>
      <w:r w:rsidRPr="00997A0C">
        <w:t xml:space="preserve">Normally the parallel method provides for a higher level of assurance. This is because it prevents </w:t>
      </w:r>
      <w:proofErr w:type="gramStart"/>
      <w:r w:rsidRPr="00997A0C">
        <w:t>a</w:t>
      </w:r>
      <w:proofErr w:type="gramEnd"/>
      <w:r w:rsidRPr="00997A0C">
        <w:t xml:space="preserve"> only arithmetical checks being undertaken; for example, on what may be an erroneous philosophy. However, a parallel check does not check intermediate results in detail. Hence, caution must be applied if these values are subsequently used. A complementary method of verification is to compare with the existing proven design. However, if this is used as the sole method of verification then the process must be extremely rigorous. The assurance of design verification can be categorised by assigning a checking category level. These checks can range from checks within the originating design teams; to independent checks undertaken by external organisations.</w:t>
      </w:r>
    </w:p>
    <w:p w14:paraId="422F4CCC" w14:textId="7C444BE9" w:rsidR="00560E18" w:rsidRPr="00997A0C" w:rsidRDefault="00560E18" w:rsidP="00382D9B">
      <w:pPr>
        <w:pStyle w:val="F9-Paragraph"/>
      </w:pPr>
      <w:r w:rsidRPr="00997A0C">
        <w:t xml:space="preserve">Verification is normally a </w:t>
      </w:r>
      <w:r w:rsidR="00D870AE">
        <w:t>three-step</w:t>
      </w:r>
      <w:r w:rsidRPr="00997A0C">
        <w:t xml:space="preserve"> process involving an originator, a checker and an approver. The approver should confirm there are no obvious errors; this ensures that the design output is consistent with other design elements. The approver also confirms the competency of the originator and checker and that the correct level of checking has been applied. Further tiers in the verification process can be counterproductive. This is because they may dilute the level of individual responsibility and ownership. Aside, a culture of </w:t>
      </w:r>
      <w:r w:rsidR="002C532C" w:rsidRPr="00997A0C">
        <w:t>self-verification</w:t>
      </w:r>
      <w:r w:rsidRPr="00997A0C">
        <w:t xml:space="preserve">, </w:t>
      </w:r>
      <w:proofErr w:type="gramStart"/>
      <w:r w:rsidRPr="00997A0C">
        <w:t>i.e.</w:t>
      </w:r>
      <w:proofErr w:type="gramEnd"/>
      <w:r w:rsidRPr="00997A0C">
        <w:t xml:space="preserve"> ‘checking your own work’, is evident in the most effective design organisations.</w:t>
      </w:r>
    </w:p>
    <w:p w14:paraId="2BA1FB83" w14:textId="339CC3C1" w:rsidR="00560E18" w:rsidRPr="00997A0C" w:rsidRDefault="00560E18" w:rsidP="00382D9B">
      <w:pPr>
        <w:pStyle w:val="F9-Paragraph"/>
      </w:pPr>
      <w:r w:rsidRPr="00997A0C">
        <w:t xml:space="preserve">Design validation ensures that the overall intent of the design is achieved. </w:t>
      </w:r>
      <w:r w:rsidR="00D870AE">
        <w:br/>
      </w:r>
      <w:r w:rsidRPr="00997A0C">
        <w:t>It also prevents failure of the design intent by incremental deviation or dilution. This is achieved by combining:</w:t>
      </w:r>
    </w:p>
    <w:p w14:paraId="003A9C6C" w14:textId="77777777" w:rsidR="00560E18" w:rsidRPr="00997A0C" w:rsidRDefault="00560E18" w:rsidP="00F62389">
      <w:pPr>
        <w:pStyle w:val="Bulletlist1"/>
      </w:pPr>
      <w:r w:rsidRPr="00997A0C">
        <w:t>independent technical assessment;</w:t>
      </w:r>
    </w:p>
    <w:p w14:paraId="638F87D1" w14:textId="77777777" w:rsidR="00560E18" w:rsidRPr="00997A0C" w:rsidRDefault="00560E18" w:rsidP="00F62389">
      <w:pPr>
        <w:pStyle w:val="Bulletlist1"/>
      </w:pPr>
      <w:r w:rsidRPr="00997A0C">
        <w:t xml:space="preserve">peer review; </w:t>
      </w:r>
    </w:p>
    <w:p w14:paraId="145A39B1" w14:textId="77777777" w:rsidR="00560E18" w:rsidRPr="00997A0C" w:rsidRDefault="00560E18" w:rsidP="00F62389">
      <w:pPr>
        <w:pStyle w:val="Bulletlist1"/>
      </w:pPr>
      <w:r w:rsidRPr="00997A0C">
        <w:t xml:space="preserve">design review; </w:t>
      </w:r>
    </w:p>
    <w:p w14:paraId="6463F837" w14:textId="77777777" w:rsidR="00560E18" w:rsidRPr="00997A0C" w:rsidRDefault="00560E18" w:rsidP="00F62389">
      <w:pPr>
        <w:pStyle w:val="Bulletlist1"/>
      </w:pPr>
      <w:r w:rsidRPr="00997A0C">
        <w:t>staged testing and commissioning; and</w:t>
      </w:r>
    </w:p>
    <w:p w14:paraId="6A3649AB" w14:textId="77777777" w:rsidR="00560E18" w:rsidRPr="00997A0C" w:rsidRDefault="00560E18" w:rsidP="00F62389">
      <w:pPr>
        <w:pStyle w:val="Bulletlist1"/>
      </w:pPr>
      <w:r w:rsidRPr="00997A0C">
        <w:t>operating trials.</w:t>
      </w:r>
    </w:p>
    <w:p w14:paraId="3FB51058" w14:textId="77777777" w:rsidR="00560E18" w:rsidRPr="00997A0C" w:rsidRDefault="00560E18" w:rsidP="00382D9B">
      <w:pPr>
        <w:pStyle w:val="F9-Paragraph"/>
      </w:pPr>
      <w:r w:rsidRPr="00997A0C">
        <w:t xml:space="preserve">Where software applications are used in the design process, rigorous software validation requirements must be in force. These should include well-structured version control. Design packages may be bought in externally </w:t>
      </w:r>
      <w:r w:rsidRPr="00997A0C">
        <w:lastRenderedPageBreak/>
        <w:t xml:space="preserve">or developed internally. Whilst a range of software platforms can be used, the fundamental validation requirements are unchanged. Where commercial design software is used, it may be appropriate to run separate design codes as a form of validation. Challenges to the safety assurance of the design process can readily evolve from the uncontrolled growth and use of small, bespoke software routines. This software may not have been formally validated or controlled. Software should only be used for analyses when justified and validated for the specific application. The results of the analyses should be subjected to sanity checks by simplified calculations as necessary. </w:t>
      </w:r>
      <w:bookmarkStart w:id="32" w:name="interface"/>
      <w:bookmarkStart w:id="33" w:name="_5.14_The_Interface"/>
      <w:bookmarkEnd w:id="32"/>
      <w:bookmarkEnd w:id="33"/>
    </w:p>
    <w:p w14:paraId="2040D70A" w14:textId="77777777" w:rsidR="00560E18" w:rsidRPr="00997A0C" w:rsidRDefault="00560E18" w:rsidP="00D34F77">
      <w:pPr>
        <w:pStyle w:val="Heading3"/>
      </w:pPr>
      <w:bookmarkStart w:id="34" w:name="_Toc275953529"/>
      <w:r w:rsidRPr="00997A0C">
        <w:t>The interface with procurement</w:t>
      </w:r>
      <w:bookmarkEnd w:id="34"/>
    </w:p>
    <w:p w14:paraId="728650A7" w14:textId="1CED65F8" w:rsidR="00560E18" w:rsidRPr="00997A0C" w:rsidRDefault="00560E18" w:rsidP="00382D9B">
      <w:pPr>
        <w:pStyle w:val="F9-Paragraph"/>
      </w:pPr>
      <w:r w:rsidRPr="00997A0C">
        <w:t>The interface with procurement is key to ensuring that the engineering equipment that is delivered matches its design intent. Robust systems are required to firstly identifying products and materials. Inspection systems are then required to ensure that the material specified is correctly delivered by the supplier (</w:t>
      </w:r>
      <w:r w:rsidR="00D870AE">
        <w:t xml:space="preserve">refer to </w:t>
      </w:r>
      <w:sdt>
        <w:sdtPr>
          <w:id w:val="706068225"/>
          <w:citation/>
        </w:sdtPr>
        <w:sdtEndPr/>
        <w:sdtContent>
          <w:r w:rsidR="00D870AE">
            <w:fldChar w:fldCharType="begin"/>
          </w:r>
          <w:r w:rsidR="00D870AE">
            <w:instrText xml:space="preserve"> CITATION ONR2 \l 2057 </w:instrText>
          </w:r>
          <w:r w:rsidR="00D870AE">
            <w:fldChar w:fldCharType="separate"/>
          </w:r>
          <w:r w:rsidR="00D870AE">
            <w:rPr>
              <w:noProof/>
            </w:rPr>
            <w:t>[7]</w:t>
          </w:r>
          <w:r w:rsidR="00D870AE">
            <w:fldChar w:fldCharType="end"/>
          </w:r>
        </w:sdtContent>
      </w:sdt>
      <w:r w:rsidR="00D870AE">
        <w:t>)</w:t>
      </w:r>
      <w:r w:rsidRPr="00997A0C">
        <w:t>. These inspection systems should verify the engineering functionality and can include type tests, batch sample tests and routine tests (including proof tests). Tests can be undertaken at the factory (Factory Acceptance Tests, FATs) and on site (Site Acceptance Tests, SATs), as well as suitable tests on civil structures during the construction phases (</w:t>
      </w:r>
      <w:proofErr w:type="gramStart"/>
      <w:r w:rsidRPr="00997A0C">
        <w:t>e.g.</w:t>
      </w:r>
      <w:proofErr w:type="gramEnd"/>
      <w:r w:rsidRPr="00997A0C">
        <w:t xml:space="preserve"> concrete cube tests). Tests may be destructive or non-destructive, and samples from the destructive process should be fully destroyed to prevent inadvertent re-use. Such tests should be well designed to mimic as closely as practicable the duties imposed on the engineering equipment on which the design has been </w:t>
      </w:r>
      <w:r w:rsidR="002C532C" w:rsidRPr="00997A0C">
        <w:t>based and</w:t>
      </w:r>
      <w:r w:rsidRPr="00997A0C">
        <w:t xml:space="preserve"> meet specified standards as necessary. The terminology surrounding testing can often be confusing. To manage this both the specifications and arrangements for testing should be technically reviewed to check they are suitable. This review is in addition to the quality assurance requirements.</w:t>
      </w:r>
    </w:p>
    <w:p w14:paraId="25D11573" w14:textId="42F156D4" w:rsidR="00560E18" w:rsidRPr="00997A0C" w:rsidRDefault="00560E18" w:rsidP="00382D9B">
      <w:pPr>
        <w:pStyle w:val="F9-Paragraph"/>
      </w:pPr>
      <w:r w:rsidRPr="00997A0C">
        <w:t>Process should be in place to ensure that non-conformances</w:t>
      </w:r>
      <w:r w:rsidR="006F204F" w:rsidRPr="00997A0C">
        <w:t xml:space="preserve"> (</w:t>
      </w:r>
      <w:r w:rsidRPr="00997A0C">
        <w:t>for equipment and material</w:t>
      </w:r>
      <w:r w:rsidR="006F204F" w:rsidRPr="00997A0C">
        <w:t>)</w:t>
      </w:r>
      <w:r w:rsidRPr="00997A0C">
        <w:t xml:space="preserve"> are:</w:t>
      </w:r>
    </w:p>
    <w:p w14:paraId="61309D24" w14:textId="77777777" w:rsidR="00560E18" w:rsidRPr="00997A0C" w:rsidRDefault="00560E18" w:rsidP="00F62389">
      <w:pPr>
        <w:pStyle w:val="Bulletlist1"/>
      </w:pPr>
      <w:r w:rsidRPr="00997A0C">
        <w:t xml:space="preserve">assessed, sentenced and implemented by technically competent staff; </w:t>
      </w:r>
    </w:p>
    <w:p w14:paraId="2109490B" w14:textId="77777777" w:rsidR="00560E18" w:rsidRPr="00997A0C" w:rsidRDefault="00560E18" w:rsidP="00F62389">
      <w:pPr>
        <w:pStyle w:val="Bulletlist1"/>
      </w:pPr>
      <w:r w:rsidRPr="00997A0C">
        <w:t>categorised in terms of its safety significance; and</w:t>
      </w:r>
    </w:p>
    <w:p w14:paraId="7C43F21A" w14:textId="77777777" w:rsidR="00560E18" w:rsidRPr="00997A0C" w:rsidRDefault="00560E18" w:rsidP="00F62389">
      <w:pPr>
        <w:pStyle w:val="Bulletlist1"/>
      </w:pPr>
      <w:r w:rsidRPr="00997A0C">
        <w:t>if aggregate are captured, both as evidence of potential systemic process problems as well as identifying the cumulative effect on safety.</w:t>
      </w:r>
    </w:p>
    <w:p w14:paraId="55ABB7BF" w14:textId="3470D82F" w:rsidR="00560E18" w:rsidRPr="00997A0C" w:rsidRDefault="00560E18" w:rsidP="00382D9B">
      <w:pPr>
        <w:pStyle w:val="F9-Paragraph"/>
      </w:pPr>
      <w:r w:rsidRPr="00997A0C">
        <w:t xml:space="preserve">The SAPs EQU series (Equipment qualification) </w:t>
      </w:r>
      <w:sdt>
        <w:sdtPr>
          <w:id w:val="2044794487"/>
          <w:citation/>
        </w:sdtPr>
        <w:sdtEndPr/>
        <w:sdtContent>
          <w:r w:rsidR="00F904E2" w:rsidRPr="00997A0C">
            <w:fldChar w:fldCharType="begin"/>
          </w:r>
          <w:r w:rsidR="00D34F77">
            <w:instrText xml:space="preserve">CITATION ONR2013 \l 2057 </w:instrText>
          </w:r>
          <w:r w:rsidR="00F904E2" w:rsidRPr="00997A0C">
            <w:fldChar w:fldCharType="separate"/>
          </w:r>
          <w:r w:rsidR="00D34F77">
            <w:rPr>
              <w:noProof/>
            </w:rPr>
            <w:t>[1]</w:t>
          </w:r>
          <w:r w:rsidR="00F904E2" w:rsidRPr="00997A0C">
            <w:fldChar w:fldCharType="end"/>
          </w:r>
        </w:sdtContent>
      </w:sdt>
      <w:r w:rsidR="00D870AE">
        <w:t xml:space="preserve">, </w:t>
      </w:r>
      <w:r w:rsidRPr="00997A0C">
        <w:t xml:space="preserve">WENRA reference level </w:t>
      </w:r>
      <w:r w:rsidR="009C0E47" w:rsidRPr="00997A0C">
        <w:t>B</w:t>
      </w:r>
      <w:r w:rsidRPr="00997A0C">
        <w:t xml:space="preserve"> (</w:t>
      </w:r>
      <w:r w:rsidR="009C0E47" w:rsidRPr="00997A0C">
        <w:t>Operating organisation</w:t>
      </w:r>
      <w:r w:rsidRPr="00997A0C">
        <w:t>)</w:t>
      </w:r>
      <w:r w:rsidR="00AA24A5">
        <w:t xml:space="preserve"> </w:t>
      </w:r>
      <w:sdt>
        <w:sdtPr>
          <w:id w:val="-392899866"/>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D870AE">
        <w:t xml:space="preserve"> </w:t>
      </w:r>
      <w:r w:rsidR="00CC49F2">
        <w:t xml:space="preserve">and IAEA SSR 2/1 requirement 23 (Reliability of items important to safety) </w:t>
      </w:r>
      <w:sdt>
        <w:sdtPr>
          <w:id w:val="1332025833"/>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D870AE">
        <w:t xml:space="preserve"> a</w:t>
      </w:r>
      <w:r w:rsidRPr="00997A0C">
        <w:t>pply to the interface with procurement.</w:t>
      </w:r>
      <w:bookmarkStart w:id="35" w:name="disciplines"/>
      <w:bookmarkStart w:id="36" w:name="_5.15_The_Interfaces"/>
      <w:bookmarkEnd w:id="35"/>
      <w:bookmarkEnd w:id="36"/>
    </w:p>
    <w:p w14:paraId="37B4EE3B" w14:textId="77777777" w:rsidR="00560E18" w:rsidRPr="00997A0C" w:rsidRDefault="00560E18" w:rsidP="00D34F77">
      <w:pPr>
        <w:pStyle w:val="Heading3"/>
      </w:pPr>
      <w:bookmarkStart w:id="37" w:name="_Toc275953530"/>
      <w:r w:rsidRPr="00997A0C">
        <w:t>The interfaces between design disciplines</w:t>
      </w:r>
      <w:bookmarkEnd w:id="37"/>
    </w:p>
    <w:p w14:paraId="33243117" w14:textId="5751B6A0" w:rsidR="00560E18" w:rsidRPr="00997A0C" w:rsidRDefault="00560E18" w:rsidP="00382D9B">
      <w:pPr>
        <w:pStyle w:val="F9-Paragraph"/>
      </w:pPr>
      <w:r w:rsidRPr="00997A0C">
        <w:t>The interfaces between design disciplines are important to safety</w:t>
      </w:r>
      <w:r w:rsidR="00DC54D1" w:rsidRPr="00997A0C">
        <w:t>. This is significant</w:t>
      </w:r>
      <w:r w:rsidRPr="00997A0C">
        <w:t xml:space="preserve"> where a design covers multidisciplinary areas. Some form of interdisciplinary check should be part of any design process. </w:t>
      </w:r>
      <w:r w:rsidR="002C532C" w:rsidRPr="00997A0C">
        <w:t>Also,</w:t>
      </w:r>
      <w:r w:rsidRPr="00997A0C">
        <w:t xml:space="preserve"> to ensure key issues are not missed, as well as the processes to control detailed </w:t>
      </w:r>
      <w:r w:rsidRPr="00997A0C">
        <w:lastRenderedPageBreak/>
        <w:t>interfaces, suitably competent engineers should understand the whole system design.</w:t>
      </w:r>
      <w:bookmarkStart w:id="38" w:name="info"/>
      <w:bookmarkStart w:id="39" w:name="_5.16_Information_Control"/>
      <w:bookmarkEnd w:id="38"/>
      <w:bookmarkEnd w:id="39"/>
    </w:p>
    <w:p w14:paraId="0E7C092A" w14:textId="77777777" w:rsidR="00560E18" w:rsidRPr="00997A0C" w:rsidRDefault="00560E18" w:rsidP="00D34F77">
      <w:pPr>
        <w:pStyle w:val="Heading3"/>
      </w:pPr>
      <w:bookmarkStart w:id="40" w:name="_Toc275953531"/>
      <w:r w:rsidRPr="00997A0C">
        <w:t>Information control and document management</w:t>
      </w:r>
      <w:bookmarkEnd w:id="40"/>
    </w:p>
    <w:p w14:paraId="47784083" w14:textId="2F42A797" w:rsidR="00560E18" w:rsidRPr="00997A0C" w:rsidRDefault="00560E18" w:rsidP="00382D9B">
      <w:pPr>
        <w:pStyle w:val="F9-Paragraph"/>
      </w:pPr>
      <w:r w:rsidRPr="00997A0C">
        <w:t xml:space="preserve">Information control, configuration control and document management are key requirements. This is important where large numbers of design documents are produced as part of the process. </w:t>
      </w:r>
      <w:r w:rsidR="00D870AE">
        <w:t>LC</w:t>
      </w:r>
      <w:r w:rsidRPr="00997A0C">
        <w:t xml:space="preserve"> 17</w:t>
      </w:r>
      <w:r w:rsidR="00F904E2" w:rsidRPr="00997A0C">
        <w:t xml:space="preserve"> </w:t>
      </w:r>
      <w:sdt>
        <w:sdtPr>
          <w:id w:val="-1798445148"/>
          <w:citation/>
        </w:sdtPr>
        <w:sdtEndPr/>
        <w:sdtContent>
          <w:r w:rsidR="00F904E2" w:rsidRPr="00997A0C">
            <w:fldChar w:fldCharType="begin"/>
          </w:r>
          <w:r w:rsidR="00D34F77">
            <w:instrText xml:space="preserve">CITATION ONR17 \l 2057 </w:instrText>
          </w:r>
          <w:r w:rsidR="00F904E2" w:rsidRPr="00997A0C">
            <w:fldChar w:fldCharType="separate"/>
          </w:r>
          <w:r w:rsidR="00D34F77">
            <w:rPr>
              <w:noProof/>
            </w:rPr>
            <w:t>[2]</w:t>
          </w:r>
          <w:r w:rsidR="00F904E2" w:rsidRPr="00997A0C">
            <w:fldChar w:fldCharType="end"/>
          </w:r>
        </w:sdtContent>
      </w:sdt>
      <w:r w:rsidRPr="00997A0C">
        <w:t xml:space="preserve"> requires adequate arrangements to be made in respect of Quality Assurance (QA). </w:t>
      </w:r>
      <w:r w:rsidR="00D870AE">
        <w:t>LC</w:t>
      </w:r>
      <w:r w:rsidRPr="00997A0C">
        <w:t xml:space="preserve"> 6 </w:t>
      </w:r>
      <w:sdt>
        <w:sdtPr>
          <w:id w:val="-631475251"/>
          <w:citation/>
        </w:sdtPr>
        <w:sdtEndPr/>
        <w:sdtContent>
          <w:r w:rsidR="00F904E2" w:rsidRPr="00997A0C">
            <w:fldChar w:fldCharType="begin"/>
          </w:r>
          <w:r w:rsidR="00D34F77">
            <w:instrText xml:space="preserve">CITATION ONR17 \l 2057 </w:instrText>
          </w:r>
          <w:r w:rsidR="00F904E2" w:rsidRPr="00997A0C">
            <w:fldChar w:fldCharType="separate"/>
          </w:r>
          <w:r w:rsidR="00D34F77">
            <w:rPr>
              <w:noProof/>
            </w:rPr>
            <w:t>[2]</w:t>
          </w:r>
          <w:r w:rsidR="00F904E2" w:rsidRPr="00997A0C">
            <w:fldChar w:fldCharType="end"/>
          </w:r>
        </w:sdtContent>
      </w:sdt>
      <w:r w:rsidR="00F904E2" w:rsidRPr="00997A0C">
        <w:t xml:space="preserve"> </w:t>
      </w:r>
      <w:r w:rsidRPr="00997A0C">
        <w:t xml:space="preserve">also requires adequate records to be made in respect of compliance to any licence condition. Documentation, in hard copy or electronic format, is the essential output of any design process. Hence, significant effort is required to ensure that such information is clear, complete and explicit. The following </w:t>
      </w:r>
      <w:r w:rsidR="00DD0FAA" w:rsidRPr="00997A0C">
        <w:t xml:space="preserve">safety </w:t>
      </w:r>
      <w:r w:rsidRPr="00997A0C">
        <w:t xml:space="preserve">issues </w:t>
      </w:r>
      <w:r w:rsidR="002C532C" w:rsidRPr="00997A0C">
        <w:t>are</w:t>
      </w:r>
      <w:r w:rsidR="008C0472" w:rsidRPr="00997A0C">
        <w:t xml:space="preserve"> </w:t>
      </w:r>
      <w:r w:rsidRPr="00997A0C">
        <w:t>relevant:</w:t>
      </w:r>
    </w:p>
    <w:p w14:paraId="6B4FBA87" w14:textId="77777777" w:rsidR="00560E18" w:rsidRPr="00997A0C" w:rsidRDefault="00560E18" w:rsidP="00F62389">
      <w:pPr>
        <w:pStyle w:val="Bulletlist1"/>
      </w:pPr>
      <w:r w:rsidRPr="00997A0C">
        <w:t xml:space="preserve">document identification; </w:t>
      </w:r>
    </w:p>
    <w:p w14:paraId="6CB3BE2F" w14:textId="77777777" w:rsidR="00560E18" w:rsidRPr="00997A0C" w:rsidRDefault="00560E18" w:rsidP="00F62389">
      <w:pPr>
        <w:pStyle w:val="Bulletlist1"/>
      </w:pPr>
      <w:r w:rsidRPr="00997A0C">
        <w:t>version control;</w:t>
      </w:r>
    </w:p>
    <w:p w14:paraId="4693F5B4" w14:textId="77777777" w:rsidR="00560E18" w:rsidRPr="00997A0C" w:rsidRDefault="00560E18" w:rsidP="00F62389">
      <w:pPr>
        <w:pStyle w:val="Bulletlist1"/>
      </w:pPr>
      <w:r w:rsidRPr="00997A0C">
        <w:t xml:space="preserve">presentation format including use of colours; </w:t>
      </w:r>
    </w:p>
    <w:p w14:paraId="3545D222" w14:textId="77777777" w:rsidR="00560E18" w:rsidRPr="00997A0C" w:rsidRDefault="00560E18" w:rsidP="00F62389">
      <w:pPr>
        <w:pStyle w:val="Bulletlist1"/>
      </w:pPr>
      <w:r w:rsidRPr="00997A0C">
        <w:t>projection methods and orientation;</w:t>
      </w:r>
    </w:p>
    <w:p w14:paraId="529B30BA" w14:textId="77777777" w:rsidR="00560E18" w:rsidRPr="00997A0C" w:rsidRDefault="00560E18" w:rsidP="00F62389">
      <w:pPr>
        <w:pStyle w:val="Bulletlist1"/>
      </w:pPr>
      <w:r w:rsidRPr="00997A0C">
        <w:t xml:space="preserve">terminology; </w:t>
      </w:r>
    </w:p>
    <w:p w14:paraId="26A92943" w14:textId="77777777" w:rsidR="00560E18" w:rsidRPr="00997A0C" w:rsidRDefault="00560E18" w:rsidP="00F62389">
      <w:pPr>
        <w:pStyle w:val="Bulletlist1"/>
      </w:pPr>
      <w:r w:rsidRPr="00997A0C">
        <w:t xml:space="preserve">symbols; </w:t>
      </w:r>
    </w:p>
    <w:p w14:paraId="42A0B313" w14:textId="77777777" w:rsidR="00560E18" w:rsidRPr="00997A0C" w:rsidRDefault="00560E18" w:rsidP="00F62389">
      <w:pPr>
        <w:pStyle w:val="Bulletlist1"/>
      </w:pPr>
      <w:r w:rsidRPr="00997A0C">
        <w:t xml:space="preserve">distribution; </w:t>
      </w:r>
    </w:p>
    <w:p w14:paraId="2A02C189" w14:textId="77777777" w:rsidR="00560E18" w:rsidRPr="00997A0C" w:rsidRDefault="00560E18" w:rsidP="00F62389">
      <w:pPr>
        <w:pStyle w:val="Bulletlist1"/>
      </w:pPr>
      <w:r w:rsidRPr="00997A0C">
        <w:t>retention and availability of access to lifetime records; and</w:t>
      </w:r>
    </w:p>
    <w:p w14:paraId="46C7723F" w14:textId="77777777" w:rsidR="00560E18" w:rsidRPr="00997A0C" w:rsidRDefault="00560E18" w:rsidP="00F62389">
      <w:pPr>
        <w:pStyle w:val="Bulletlist1"/>
      </w:pPr>
      <w:r w:rsidRPr="00997A0C">
        <w:t xml:space="preserve">production of ‘as fitted/as built’ records. </w:t>
      </w:r>
    </w:p>
    <w:p w14:paraId="6C76ADAE" w14:textId="2D887C1F" w:rsidR="00560E18" w:rsidRPr="00997A0C" w:rsidRDefault="00560E18" w:rsidP="00382D9B">
      <w:pPr>
        <w:pStyle w:val="F9-Paragraph"/>
      </w:pPr>
      <w:r w:rsidRPr="00997A0C">
        <w:t>WENRA reference</w:t>
      </w:r>
      <w:r w:rsidR="00F904E2" w:rsidRPr="00997A0C">
        <w:t xml:space="preserve"> </w:t>
      </w:r>
      <w:r w:rsidRPr="00997A0C">
        <w:t>level C (</w:t>
      </w:r>
      <w:r w:rsidR="009C0E47" w:rsidRPr="00997A0C">
        <w:t>Leadership and Management for Safety</w:t>
      </w:r>
      <w:r w:rsidRPr="00997A0C">
        <w:t>)</w:t>
      </w:r>
      <w:r w:rsidR="00AA24A5">
        <w:t xml:space="preserve"> </w:t>
      </w:r>
      <w:sdt>
        <w:sdtPr>
          <w:id w:val="-1331759336"/>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D870AE">
        <w:t xml:space="preserve"> </w:t>
      </w:r>
      <w:r w:rsidR="002A0E08">
        <w:t>and IAEA SSR 2/1 requirement 2 (Management system for plant design)</w:t>
      </w:r>
      <w:r w:rsidR="00D870AE">
        <w:t xml:space="preserve"> </w:t>
      </w:r>
      <w:sdt>
        <w:sdtPr>
          <w:id w:val="679164979"/>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2A0E08">
        <w:t xml:space="preserve"> </w:t>
      </w:r>
      <w:r w:rsidRPr="00997A0C">
        <w:t>appl</w:t>
      </w:r>
      <w:r w:rsidR="002A0E08">
        <w:t>y</w:t>
      </w:r>
      <w:r w:rsidRPr="00997A0C">
        <w:t xml:space="preserve"> to the issue of information control and document management.</w:t>
      </w:r>
      <w:bookmarkStart w:id="41" w:name="_5.17_Change_Control"/>
      <w:bookmarkStart w:id="42" w:name="_Toc275953532"/>
      <w:bookmarkEnd w:id="41"/>
    </w:p>
    <w:p w14:paraId="1FF1E167" w14:textId="77777777" w:rsidR="00560E18" w:rsidRPr="00997A0C" w:rsidRDefault="00560E18" w:rsidP="00D34F77">
      <w:pPr>
        <w:pStyle w:val="Heading3"/>
      </w:pPr>
      <w:r w:rsidRPr="00997A0C">
        <w:t>Change control</w:t>
      </w:r>
      <w:bookmarkEnd w:id="42"/>
      <w:r w:rsidRPr="00997A0C">
        <w:tab/>
      </w:r>
    </w:p>
    <w:p w14:paraId="1D60E331" w14:textId="680E8016" w:rsidR="00560E18" w:rsidRPr="00997A0C" w:rsidRDefault="00560E18" w:rsidP="00382D9B">
      <w:pPr>
        <w:pStyle w:val="F9-Paragraph"/>
      </w:pPr>
      <w:r w:rsidRPr="00997A0C">
        <w:t xml:space="preserve">The management of change is a key part of the design process. It applies from the early stages when the process may still be highly iterative; to the later stages where the volume of design information may be substantial. </w:t>
      </w:r>
      <w:r w:rsidR="00D870AE">
        <w:br/>
      </w:r>
      <w:r w:rsidRPr="00997A0C">
        <w:t>The design information should be structured or configured in a way as to allow the agreed changes to be implemented through the design system. The general principles of design change control and associated configuration management are as follows:</w:t>
      </w:r>
    </w:p>
    <w:p w14:paraId="28F8A02D" w14:textId="77777777" w:rsidR="00560E18" w:rsidRPr="00997A0C" w:rsidRDefault="00560E18" w:rsidP="00F62389">
      <w:pPr>
        <w:pStyle w:val="Bulletlist1"/>
      </w:pPr>
      <w:r w:rsidRPr="00997A0C">
        <w:t xml:space="preserve">recognise the change; </w:t>
      </w:r>
    </w:p>
    <w:p w14:paraId="65259BDD" w14:textId="77777777" w:rsidR="00560E18" w:rsidRPr="00997A0C" w:rsidRDefault="00560E18" w:rsidP="00F62389">
      <w:pPr>
        <w:pStyle w:val="Bulletlist1"/>
      </w:pPr>
      <w:r w:rsidRPr="00997A0C">
        <w:t xml:space="preserve">understand the safety impact of the change; </w:t>
      </w:r>
    </w:p>
    <w:p w14:paraId="6ED94BFE" w14:textId="77777777" w:rsidR="00560E18" w:rsidRPr="00997A0C" w:rsidRDefault="00560E18" w:rsidP="00F62389">
      <w:pPr>
        <w:pStyle w:val="Bulletlist1"/>
      </w:pPr>
      <w:r w:rsidRPr="00997A0C">
        <w:t>agree the change at the correct authority level;</w:t>
      </w:r>
    </w:p>
    <w:p w14:paraId="21453FE5" w14:textId="77777777" w:rsidR="00560E18" w:rsidRPr="00997A0C" w:rsidRDefault="00560E18" w:rsidP="00F62389">
      <w:pPr>
        <w:pStyle w:val="Bulletlist1"/>
      </w:pPr>
      <w:r w:rsidRPr="00997A0C">
        <w:t xml:space="preserve">control the implementation and communication of the change; and </w:t>
      </w:r>
    </w:p>
    <w:p w14:paraId="78B0E7F7" w14:textId="77777777" w:rsidR="00560E18" w:rsidRPr="00997A0C" w:rsidRDefault="00560E18" w:rsidP="00F62389">
      <w:pPr>
        <w:pStyle w:val="Bulletlist1"/>
      </w:pPr>
      <w:r w:rsidRPr="00997A0C">
        <w:t xml:space="preserve">update of necessary documentation. </w:t>
      </w:r>
    </w:p>
    <w:p w14:paraId="35BFDC47" w14:textId="375D8FB2" w:rsidR="00560E18" w:rsidRPr="00997A0C" w:rsidRDefault="00560E18" w:rsidP="00382D9B">
      <w:pPr>
        <w:pStyle w:val="F9-Paragraph"/>
      </w:pPr>
      <w:r w:rsidRPr="00997A0C">
        <w:lastRenderedPageBreak/>
        <w:t xml:space="preserve">As the design matures, the agreement and authorisation of change is normally </w:t>
      </w:r>
      <w:r w:rsidR="009C7980" w:rsidRPr="00997A0C">
        <w:t xml:space="preserve">carried out </w:t>
      </w:r>
      <w:r w:rsidRPr="00997A0C">
        <w:t xml:space="preserve">by senior management. When the procurement and construction cycles start, the impact of the potential design changes and their implementation </w:t>
      </w:r>
      <w:r w:rsidR="006823D2" w:rsidRPr="00997A0C">
        <w:t>increase</w:t>
      </w:r>
      <w:r w:rsidRPr="00997A0C">
        <w:t xml:space="preserve">. However, resisting change because they are </w:t>
      </w:r>
      <w:r w:rsidR="00EE10A7" w:rsidRPr="00997A0C">
        <w:t>seen to be difficult</w:t>
      </w:r>
      <w:r w:rsidRPr="00997A0C">
        <w:t xml:space="preserve"> will negatively affect safety. This is because the required changes will not be </w:t>
      </w:r>
      <w:r w:rsidR="00935D33" w:rsidRPr="00997A0C">
        <w:t>recognised</w:t>
      </w:r>
      <w:r w:rsidRPr="00997A0C">
        <w:t xml:space="preserve"> and sentence as appropriate.</w:t>
      </w:r>
    </w:p>
    <w:p w14:paraId="1C7258DA" w14:textId="77777777" w:rsidR="00560E18" w:rsidRPr="00997A0C" w:rsidRDefault="00560E18" w:rsidP="00382D9B">
      <w:pPr>
        <w:pStyle w:val="F9-Paragraph"/>
      </w:pPr>
      <w:r w:rsidRPr="00997A0C">
        <w:t xml:space="preserve">If incorrect management of changes is applied, this can result in inadequately conceived and/or executed changes. Hence, the potential impact on safety can be substantial. </w:t>
      </w:r>
      <w:bookmarkStart w:id="43" w:name="_5.18_Competency"/>
      <w:bookmarkEnd w:id="43"/>
    </w:p>
    <w:p w14:paraId="69C75A7D" w14:textId="77777777" w:rsidR="00560E18" w:rsidRPr="00997A0C" w:rsidRDefault="00560E18" w:rsidP="00D34F77">
      <w:pPr>
        <w:pStyle w:val="Heading3"/>
      </w:pPr>
      <w:bookmarkStart w:id="44" w:name="_Toc275953533"/>
      <w:r w:rsidRPr="00997A0C">
        <w:t>Competency</w:t>
      </w:r>
      <w:bookmarkEnd w:id="44"/>
    </w:p>
    <w:p w14:paraId="1FE76F90" w14:textId="614D6FD5" w:rsidR="00560E18" w:rsidRPr="00997A0C" w:rsidRDefault="00D870AE" w:rsidP="00382D9B">
      <w:pPr>
        <w:pStyle w:val="F9-Paragraph"/>
      </w:pPr>
      <w:r>
        <w:t>LC</w:t>
      </w:r>
      <w:r w:rsidR="00560E18" w:rsidRPr="00997A0C">
        <w:t xml:space="preserve"> 12</w:t>
      </w:r>
      <w:r w:rsidR="00F904E2" w:rsidRPr="00997A0C">
        <w:t xml:space="preserve"> </w:t>
      </w:r>
      <w:sdt>
        <w:sdtPr>
          <w:id w:val="-1724359210"/>
          <w:citation/>
        </w:sdtPr>
        <w:sdtEndPr/>
        <w:sdtContent>
          <w:r w:rsidR="00F904E2" w:rsidRPr="00997A0C">
            <w:fldChar w:fldCharType="begin"/>
          </w:r>
          <w:r w:rsidR="00D34F77">
            <w:instrText xml:space="preserve">CITATION ONR17 \l 2057 </w:instrText>
          </w:r>
          <w:r w:rsidR="00F904E2" w:rsidRPr="00997A0C">
            <w:fldChar w:fldCharType="separate"/>
          </w:r>
          <w:r w:rsidR="00D34F77">
            <w:rPr>
              <w:noProof/>
            </w:rPr>
            <w:t>[2]</w:t>
          </w:r>
          <w:r w:rsidR="00F904E2" w:rsidRPr="00997A0C">
            <w:fldChar w:fldCharType="end"/>
          </w:r>
        </w:sdtContent>
      </w:sdt>
      <w:r w:rsidR="00560E18" w:rsidRPr="00997A0C">
        <w:t xml:space="preserve"> requires that only Suitably Qualified and Experienced Persons, (SQEPs), should perform any duties that may affect safety. As this requirement also affects designers, the competence of the design resource should be reviewed internally. This review should recognise the skills, technical discipline and experience of the designers and design management. It should only be undertaken by suitably qualified and experienced personnel.</w:t>
      </w:r>
    </w:p>
    <w:p w14:paraId="0CAFAE59" w14:textId="53BB4CD9" w:rsidR="00560E18" w:rsidRPr="00997A0C" w:rsidRDefault="00560E18" w:rsidP="00382D9B">
      <w:pPr>
        <w:pStyle w:val="F9-Paragraph"/>
      </w:pPr>
      <w:r w:rsidRPr="00997A0C">
        <w:t>WENRA reference</w:t>
      </w:r>
      <w:r w:rsidR="00AA24A5">
        <w:t xml:space="preserve"> </w:t>
      </w:r>
      <w:r w:rsidRPr="00997A0C">
        <w:t xml:space="preserve">level B (Operating Organisation) </w:t>
      </w:r>
      <w:sdt>
        <w:sdtPr>
          <w:id w:val="1030229243"/>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D870AE">
        <w:t xml:space="preserve"> </w:t>
      </w:r>
      <w:r w:rsidR="002A0E08">
        <w:t xml:space="preserve">and IAEA SSR 2/1 requirement 3 (Safety of the plant design throughout the </w:t>
      </w:r>
      <w:r w:rsidR="00D870AE">
        <w:t>lifetime</w:t>
      </w:r>
      <w:r w:rsidR="002A0E08">
        <w:t xml:space="preserve"> of the plant) </w:t>
      </w:r>
      <w:sdt>
        <w:sdtPr>
          <w:id w:val="-1155526099"/>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D870AE">
        <w:t xml:space="preserve"> </w:t>
      </w:r>
      <w:r w:rsidRPr="00997A0C">
        <w:t>appl</w:t>
      </w:r>
      <w:r w:rsidR="002A0E08">
        <w:t>y</w:t>
      </w:r>
      <w:r w:rsidRPr="00997A0C">
        <w:t xml:space="preserve"> to the issue of competency.</w:t>
      </w:r>
      <w:bookmarkStart w:id="45" w:name="_5.19_The_Interface"/>
      <w:bookmarkEnd w:id="45"/>
    </w:p>
    <w:p w14:paraId="4AC0474D" w14:textId="77777777" w:rsidR="00560E18" w:rsidRPr="00997A0C" w:rsidRDefault="00560E18" w:rsidP="00D34F77">
      <w:pPr>
        <w:pStyle w:val="Heading3"/>
      </w:pPr>
      <w:bookmarkStart w:id="46" w:name="_Toc275953534"/>
      <w:r w:rsidRPr="00997A0C">
        <w:t>The interface with construction/installation</w:t>
      </w:r>
      <w:bookmarkEnd w:id="46"/>
    </w:p>
    <w:p w14:paraId="4D7C2CF0" w14:textId="0E1F1124" w:rsidR="00560E18" w:rsidRPr="00997A0C" w:rsidRDefault="00560E18" w:rsidP="00382D9B">
      <w:pPr>
        <w:pStyle w:val="F9-Paragraph"/>
      </w:pPr>
      <w:r w:rsidRPr="00997A0C">
        <w:t xml:space="preserve">The design process should clearly link to the construction/installation process. This should allow adequate information to be provided to the construction teams. A process should be in place whereby queries raised by these teams can be fed back and assessed by the designers. The use of field engineers with design office experience is recommended to fulfil this interface function. Recognition of changes requiring design review is fundamental. </w:t>
      </w:r>
      <w:r w:rsidR="00D870AE">
        <w:t>LCs</w:t>
      </w:r>
      <w:r w:rsidRPr="00997A0C">
        <w:t xml:space="preserve"> 19 and 20 </w:t>
      </w:r>
      <w:sdt>
        <w:sdtPr>
          <w:id w:val="-831902865"/>
          <w:citation/>
        </w:sdtPr>
        <w:sdtEndPr/>
        <w:sdtContent>
          <w:r w:rsidR="00F904E2" w:rsidRPr="00997A0C">
            <w:fldChar w:fldCharType="begin"/>
          </w:r>
          <w:r w:rsidR="00D34F77">
            <w:instrText xml:space="preserve">CITATION ONR17 \l 2057 </w:instrText>
          </w:r>
          <w:r w:rsidR="00F904E2" w:rsidRPr="00997A0C">
            <w:fldChar w:fldCharType="separate"/>
          </w:r>
          <w:r w:rsidR="00D34F77">
            <w:rPr>
              <w:noProof/>
            </w:rPr>
            <w:t>[2]</w:t>
          </w:r>
          <w:r w:rsidR="00F904E2" w:rsidRPr="00997A0C">
            <w:fldChar w:fldCharType="end"/>
          </w:r>
        </w:sdtContent>
      </w:sdt>
      <w:r w:rsidR="00F904E2" w:rsidRPr="00997A0C">
        <w:t xml:space="preserve"> </w:t>
      </w:r>
      <w:r w:rsidRPr="00997A0C">
        <w:t xml:space="preserve">are relevant to this issue. </w:t>
      </w:r>
      <w:r w:rsidR="00D870AE">
        <w:br/>
      </w:r>
      <w:r w:rsidRPr="00997A0C">
        <w:t>Arrangements should be in place to ensure that non-conformances are recognised, assessed at the correct level and suitably sentenced by a controlled process.</w:t>
      </w:r>
      <w:bookmarkStart w:id="47" w:name="_5.20_The_Interface"/>
      <w:bookmarkStart w:id="48" w:name="_Toc275953535"/>
      <w:bookmarkEnd w:id="47"/>
    </w:p>
    <w:p w14:paraId="2FD4D678" w14:textId="77777777" w:rsidR="00560E18" w:rsidRPr="00997A0C" w:rsidRDefault="00560E18" w:rsidP="00D34F77">
      <w:pPr>
        <w:pStyle w:val="Heading3"/>
      </w:pPr>
      <w:r w:rsidRPr="00997A0C">
        <w:t>The interface with commissioning</w:t>
      </w:r>
      <w:bookmarkEnd w:id="48"/>
    </w:p>
    <w:p w14:paraId="133486EC" w14:textId="38B80135" w:rsidR="00560E18" w:rsidRPr="00997A0C" w:rsidRDefault="00560E18" w:rsidP="00382D9B">
      <w:pPr>
        <w:pStyle w:val="F9-Paragraph"/>
      </w:pPr>
      <w:r w:rsidRPr="00997A0C">
        <w:t xml:space="preserve">The design process should link to the commissioning process. This should allow adequate information to be provided to the commissioning teams. </w:t>
      </w:r>
      <w:r w:rsidR="00D870AE">
        <w:br/>
      </w:r>
      <w:r w:rsidRPr="00997A0C">
        <w:t xml:space="preserve">A process should be in place whereby queries raised by these teams can be fed back and assessed by the designers. The use of commissioning engineers with design office experience is recommended to fulfil this interface function, with suitable input from future operators as part of the process. Recognition of changes requiring design review is fundamental. </w:t>
      </w:r>
      <w:r w:rsidR="00D870AE">
        <w:br/>
        <w:t>LC</w:t>
      </w:r>
      <w:r w:rsidRPr="00997A0C">
        <w:t xml:space="preserve"> 21</w:t>
      </w:r>
      <w:r w:rsidR="00F904E2" w:rsidRPr="00997A0C">
        <w:t xml:space="preserve"> </w:t>
      </w:r>
      <w:sdt>
        <w:sdtPr>
          <w:id w:val="-1299760958"/>
          <w:citation/>
        </w:sdtPr>
        <w:sdtEndPr/>
        <w:sdtContent>
          <w:r w:rsidR="00F904E2" w:rsidRPr="00997A0C">
            <w:fldChar w:fldCharType="begin"/>
          </w:r>
          <w:r w:rsidR="00D34F77">
            <w:instrText xml:space="preserve">CITATION ONR17 \l 2057 </w:instrText>
          </w:r>
          <w:r w:rsidR="00F904E2" w:rsidRPr="00997A0C">
            <w:fldChar w:fldCharType="separate"/>
          </w:r>
          <w:r w:rsidR="00D34F77">
            <w:rPr>
              <w:noProof/>
            </w:rPr>
            <w:t>[2]</w:t>
          </w:r>
          <w:r w:rsidR="00F904E2" w:rsidRPr="00997A0C">
            <w:fldChar w:fldCharType="end"/>
          </w:r>
        </w:sdtContent>
      </w:sdt>
      <w:r w:rsidRPr="00997A0C">
        <w:t xml:space="preserve"> has </w:t>
      </w:r>
      <w:r w:rsidR="00D070AF" w:rsidRPr="00997A0C">
        <w:t>relevance</w:t>
      </w:r>
      <w:r w:rsidRPr="00997A0C">
        <w:t xml:space="preserve"> to this issue. Arrangements are necessary in this area to ensure that non-conformances are recognised, assessed at the correct level and duly sentenced by a controlled process. </w:t>
      </w:r>
    </w:p>
    <w:p w14:paraId="6128D097" w14:textId="77777777" w:rsidR="00560E18" w:rsidRPr="00997A0C" w:rsidRDefault="00560E18" w:rsidP="00382D9B">
      <w:pPr>
        <w:pStyle w:val="F9-Paragraph"/>
      </w:pPr>
      <w:r w:rsidRPr="00997A0C">
        <w:lastRenderedPageBreak/>
        <w:t>The commissioning process should confirm the assumptions made and requirements identified through the design process.</w:t>
      </w:r>
    </w:p>
    <w:p w14:paraId="75D72E48" w14:textId="19184B86" w:rsidR="00560E18" w:rsidRPr="00997A0C" w:rsidRDefault="00560E18" w:rsidP="00382D9B">
      <w:pPr>
        <w:pStyle w:val="F9-Paragraph"/>
      </w:pPr>
      <w:r w:rsidRPr="00997A0C">
        <w:t>The SAPs ECM series (Commissioning)</w:t>
      </w:r>
      <w:r w:rsidR="000C6C6C">
        <w:t xml:space="preserve"> </w:t>
      </w:r>
      <w:sdt>
        <w:sdtPr>
          <w:id w:val="-553858096"/>
          <w:citation/>
        </w:sdtPr>
        <w:sdtEndPr/>
        <w:sdtContent>
          <w:r w:rsidR="000C6C6C">
            <w:fldChar w:fldCharType="begin"/>
          </w:r>
          <w:r w:rsidR="00D34F77">
            <w:instrText xml:space="preserve">CITATION ONR2013 \l 2057 </w:instrText>
          </w:r>
          <w:r w:rsidR="000C6C6C">
            <w:fldChar w:fldCharType="separate"/>
          </w:r>
          <w:r w:rsidR="00D34F77">
            <w:rPr>
              <w:noProof/>
            </w:rPr>
            <w:t>[1]</w:t>
          </w:r>
          <w:r w:rsidR="000C6C6C">
            <w:fldChar w:fldCharType="end"/>
          </w:r>
        </w:sdtContent>
      </w:sdt>
      <w:r w:rsidR="002A0E08">
        <w:t xml:space="preserve"> and IAEA SSR 2/1 requirement 4 (Fundamental safety functions)</w:t>
      </w:r>
      <w:r w:rsidR="00D870AE">
        <w:t xml:space="preserve"> </w:t>
      </w:r>
      <w:sdt>
        <w:sdtPr>
          <w:id w:val="1831712133"/>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Pr="00997A0C">
        <w:t xml:space="preserve"> appl</w:t>
      </w:r>
      <w:r w:rsidR="002A0E08">
        <w:t>y</w:t>
      </w:r>
      <w:r w:rsidRPr="00997A0C">
        <w:t xml:space="preserve"> to the interface with commissioning.</w:t>
      </w:r>
      <w:bookmarkStart w:id="49" w:name="maintenance"/>
      <w:bookmarkStart w:id="50" w:name="_5.21_The_Interface"/>
      <w:bookmarkEnd w:id="49"/>
      <w:bookmarkEnd w:id="50"/>
    </w:p>
    <w:p w14:paraId="5B1782E8" w14:textId="77777777" w:rsidR="00560E18" w:rsidRPr="00997A0C" w:rsidRDefault="00560E18" w:rsidP="00D34F77">
      <w:pPr>
        <w:pStyle w:val="Heading3"/>
      </w:pPr>
      <w:bookmarkStart w:id="51" w:name="_Toc275953536"/>
      <w:r w:rsidRPr="00997A0C">
        <w:t>The Interface with Maintenance and Inspection</w:t>
      </w:r>
      <w:bookmarkEnd w:id="51"/>
    </w:p>
    <w:p w14:paraId="3005D6C6" w14:textId="54161E62" w:rsidR="00560E18" w:rsidRPr="00997A0C" w:rsidRDefault="00560E18" w:rsidP="00382D9B">
      <w:pPr>
        <w:pStyle w:val="F9-Paragraph"/>
      </w:pPr>
      <w:r w:rsidRPr="00997A0C">
        <w:t>The design process should identify the examination, inspection, maintenance and testing requirements of the engineering equipment</w:t>
      </w:r>
      <w:r w:rsidR="00F245DA" w:rsidRPr="00997A0C">
        <w:t xml:space="preserve">. </w:t>
      </w:r>
      <w:r w:rsidR="00D870AE">
        <w:br/>
      </w:r>
      <w:r w:rsidR="00F245DA" w:rsidRPr="00997A0C">
        <w:t>This</w:t>
      </w:r>
      <w:r w:rsidRPr="00997A0C">
        <w:t xml:space="preserve"> support</w:t>
      </w:r>
      <w:r w:rsidR="00F245DA" w:rsidRPr="00997A0C">
        <w:t>s</w:t>
      </w:r>
      <w:r w:rsidRPr="00997A0C">
        <w:t xml:space="preserve"> continued safe operation. The design process should consider:</w:t>
      </w:r>
    </w:p>
    <w:p w14:paraId="6B0D3142" w14:textId="77777777" w:rsidR="00560E18" w:rsidRPr="00997A0C" w:rsidRDefault="00560E18" w:rsidP="00F62389">
      <w:pPr>
        <w:pStyle w:val="Bulletlist1"/>
      </w:pPr>
      <w:r w:rsidRPr="00997A0C">
        <w:t xml:space="preserve">the visibility and accessibility of items of engineering equipment; and </w:t>
      </w:r>
    </w:p>
    <w:p w14:paraId="7427AE2E" w14:textId="77777777" w:rsidR="00560E18" w:rsidRPr="00997A0C" w:rsidRDefault="00560E18" w:rsidP="00F62389">
      <w:pPr>
        <w:pStyle w:val="Bulletlist1"/>
      </w:pPr>
      <w:r w:rsidRPr="00997A0C">
        <w:t xml:space="preserve">items that need replacing within the design life of the facility. </w:t>
      </w:r>
    </w:p>
    <w:p w14:paraId="315208A2" w14:textId="04738C59" w:rsidR="00560E18" w:rsidRPr="00997A0C" w:rsidRDefault="00D870AE" w:rsidP="00382D9B">
      <w:pPr>
        <w:pStyle w:val="F9-Paragraph"/>
      </w:pPr>
      <w:r>
        <w:t>LC</w:t>
      </w:r>
      <w:r w:rsidR="00560E18" w:rsidRPr="00997A0C">
        <w:t xml:space="preserve"> 28</w:t>
      </w:r>
      <w:r w:rsidR="00F904E2" w:rsidRPr="00997A0C">
        <w:t xml:space="preserve"> </w:t>
      </w:r>
      <w:sdt>
        <w:sdtPr>
          <w:id w:val="1229651443"/>
          <w:citation/>
        </w:sdtPr>
        <w:sdtEndPr/>
        <w:sdtContent>
          <w:r w:rsidR="00F904E2" w:rsidRPr="00997A0C">
            <w:fldChar w:fldCharType="begin"/>
          </w:r>
          <w:r w:rsidR="00D34F77">
            <w:instrText xml:space="preserve">CITATION ONR17 \l 2057 </w:instrText>
          </w:r>
          <w:r w:rsidR="00F904E2" w:rsidRPr="00997A0C">
            <w:fldChar w:fldCharType="separate"/>
          </w:r>
          <w:r w:rsidR="00D34F77">
            <w:rPr>
              <w:noProof/>
            </w:rPr>
            <w:t>[2]</w:t>
          </w:r>
          <w:r w:rsidR="00F904E2" w:rsidRPr="00997A0C">
            <w:fldChar w:fldCharType="end"/>
          </w:r>
        </w:sdtContent>
      </w:sdt>
      <w:r w:rsidR="00560E18" w:rsidRPr="00997A0C">
        <w:t xml:space="preserve"> is relevance to this issue.</w:t>
      </w:r>
    </w:p>
    <w:p w14:paraId="3321F450" w14:textId="32288B98" w:rsidR="00560E18" w:rsidRPr="00997A0C" w:rsidRDefault="00560E18" w:rsidP="00382D9B">
      <w:pPr>
        <w:pStyle w:val="F9-Paragraph"/>
      </w:pPr>
      <w:r w:rsidRPr="00997A0C">
        <w:t>The SAPs EMT series (Maintenance, inspection and testing)</w:t>
      </w:r>
      <w:r w:rsidR="00F904E2" w:rsidRPr="00997A0C">
        <w:t xml:space="preserve"> </w:t>
      </w:r>
      <w:sdt>
        <w:sdtPr>
          <w:id w:val="-664168745"/>
          <w:citation/>
        </w:sdtPr>
        <w:sdtEndPr/>
        <w:sdtContent>
          <w:r w:rsidR="00F904E2" w:rsidRPr="00997A0C">
            <w:fldChar w:fldCharType="begin"/>
          </w:r>
          <w:r w:rsidR="00D34F77">
            <w:instrText xml:space="preserve">CITATION ONR2013 \l 2057 </w:instrText>
          </w:r>
          <w:r w:rsidR="00F904E2" w:rsidRPr="00997A0C">
            <w:fldChar w:fldCharType="separate"/>
          </w:r>
          <w:r w:rsidR="00D34F77">
            <w:rPr>
              <w:noProof/>
            </w:rPr>
            <w:t>[1]</w:t>
          </w:r>
          <w:r w:rsidR="00F904E2" w:rsidRPr="00997A0C">
            <w:fldChar w:fldCharType="end"/>
          </w:r>
        </w:sdtContent>
      </w:sdt>
      <w:r w:rsidR="005C0A0F">
        <w:t>,</w:t>
      </w:r>
      <w:r w:rsidR="00D870AE">
        <w:t xml:space="preserve"> </w:t>
      </w:r>
      <w:r w:rsidRPr="00997A0C">
        <w:t>WENRA reference level K (Maintenance, In-service inspection and Functional Testing)</w:t>
      </w:r>
      <w:r w:rsidR="000C6C6C">
        <w:t xml:space="preserve"> </w:t>
      </w:r>
      <w:sdt>
        <w:sdtPr>
          <w:id w:val="-654920482"/>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D870AE">
        <w:t xml:space="preserve"> a</w:t>
      </w:r>
      <w:r w:rsidR="005C0A0F">
        <w:t>nd IAEA SSR 2/1 requirement 6 (Design for a nuclear power plant)</w:t>
      </w:r>
      <w:r w:rsidR="00D870AE">
        <w:t xml:space="preserve"> </w:t>
      </w:r>
      <w:sdt>
        <w:sdtPr>
          <w:id w:val="1722546190"/>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5C0A0F">
        <w:t xml:space="preserve"> </w:t>
      </w:r>
      <w:r w:rsidRPr="00997A0C">
        <w:t xml:space="preserve">are applicable to the interface with maintenance and inspection. </w:t>
      </w:r>
    </w:p>
    <w:p w14:paraId="38A66326" w14:textId="77777777" w:rsidR="00560E18" w:rsidRPr="00997A0C" w:rsidRDefault="00560E18" w:rsidP="00D34F77">
      <w:pPr>
        <w:pStyle w:val="Heading3"/>
      </w:pPr>
      <w:bookmarkStart w:id="52" w:name="safetycase"/>
      <w:bookmarkStart w:id="53" w:name="_5.22_Safety_Case"/>
      <w:bookmarkStart w:id="54" w:name="_Toc275953537"/>
      <w:bookmarkEnd w:id="52"/>
      <w:bookmarkEnd w:id="53"/>
      <w:r w:rsidRPr="00997A0C">
        <w:t>Safety case production and interface</w:t>
      </w:r>
      <w:bookmarkEnd w:id="54"/>
    </w:p>
    <w:p w14:paraId="62368A96" w14:textId="77777777" w:rsidR="00560E18" w:rsidRPr="00997A0C" w:rsidRDefault="00560E18" w:rsidP="00382D9B">
      <w:pPr>
        <w:pStyle w:val="F9-Paragraph"/>
      </w:pPr>
      <w:r w:rsidRPr="00997A0C">
        <w:t>The design process must lead to the production of safety documentation that achieves the required level of assurance. Reference should be made to the relevant BMS guidance.</w:t>
      </w:r>
    </w:p>
    <w:p w14:paraId="616F77E7" w14:textId="2E7FAB65" w:rsidR="00560E18" w:rsidRPr="00997A0C" w:rsidRDefault="00D35FC8" w:rsidP="00382D9B">
      <w:pPr>
        <w:pStyle w:val="F9-Paragraph"/>
      </w:pPr>
      <w:r w:rsidRPr="00997A0C">
        <w:t>It is normal for</w:t>
      </w:r>
      <w:r w:rsidR="003410B5" w:rsidRPr="00997A0C">
        <w:t xml:space="preserve"> </w:t>
      </w:r>
      <w:r w:rsidR="00560E18" w:rsidRPr="00997A0C">
        <w:t>the safety case format</w:t>
      </w:r>
      <w:r w:rsidRPr="00997A0C">
        <w:t xml:space="preserve"> to</w:t>
      </w:r>
      <w:r w:rsidR="00560E18" w:rsidRPr="00997A0C">
        <w:t xml:space="preserve"> follow a logical (claim, evidence, argument) type chain. The design process should </w:t>
      </w:r>
      <w:r w:rsidR="003410B5" w:rsidRPr="00997A0C">
        <w:t xml:space="preserve">also </w:t>
      </w:r>
      <w:r w:rsidR="00560E18" w:rsidRPr="00997A0C">
        <w:t>enable evidence of the design information and parameters to be provided.</w:t>
      </w:r>
    </w:p>
    <w:p w14:paraId="0C57C9D7" w14:textId="77777777" w:rsidR="00560E18" w:rsidRPr="00997A0C" w:rsidRDefault="00560E18" w:rsidP="00382D9B">
      <w:pPr>
        <w:pStyle w:val="F9-Paragraph"/>
      </w:pPr>
      <w:r w:rsidRPr="00997A0C">
        <w:t>Existing facilities are often subject to upgrade programmes. Hence, the existing state of the facility and its original design intent are important inputs into the design and safety case production activities. If this information is unavailable, it can be got from the engineering substantiation process.</w:t>
      </w:r>
    </w:p>
    <w:p w14:paraId="1EE6E652" w14:textId="2AB635A0" w:rsidR="00560E18" w:rsidRPr="00997A0C" w:rsidRDefault="00560E18" w:rsidP="00382D9B">
      <w:pPr>
        <w:pStyle w:val="F9-Paragraph"/>
      </w:pPr>
      <w:r w:rsidRPr="00997A0C">
        <w:t>The SAPs SC series (Safety cases)</w:t>
      </w:r>
      <w:r w:rsidR="00F904E2" w:rsidRPr="00997A0C">
        <w:t xml:space="preserve"> </w:t>
      </w:r>
      <w:sdt>
        <w:sdtPr>
          <w:id w:val="313612760"/>
          <w:citation/>
        </w:sdtPr>
        <w:sdtEndPr/>
        <w:sdtContent>
          <w:r w:rsidR="00F904E2" w:rsidRPr="00997A0C">
            <w:fldChar w:fldCharType="begin"/>
          </w:r>
          <w:r w:rsidR="00D34F77">
            <w:instrText xml:space="preserve">CITATION ONR2013 \l 2057 </w:instrText>
          </w:r>
          <w:r w:rsidR="00F904E2" w:rsidRPr="00997A0C">
            <w:fldChar w:fldCharType="separate"/>
          </w:r>
          <w:r w:rsidR="00D34F77">
            <w:rPr>
              <w:noProof/>
            </w:rPr>
            <w:t>[1]</w:t>
          </w:r>
          <w:r w:rsidR="00F904E2" w:rsidRPr="00997A0C">
            <w:fldChar w:fldCharType="end"/>
          </w:r>
        </w:sdtContent>
      </w:sdt>
      <w:r w:rsidRPr="00997A0C">
        <w:t xml:space="preserve"> and WENRA reference level N (Contents and updating of Safety Analysis Report)</w:t>
      </w:r>
      <w:r w:rsidR="000C6C6C">
        <w:t xml:space="preserve"> </w:t>
      </w:r>
      <w:sdt>
        <w:sdtPr>
          <w:id w:val="229512257"/>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D870AE">
        <w:t xml:space="preserve"> </w:t>
      </w:r>
      <w:r w:rsidRPr="00997A0C">
        <w:t>are applicable to safety case production and interface.</w:t>
      </w:r>
      <w:bookmarkStart w:id="55" w:name="_5.23_Design_Review"/>
      <w:bookmarkEnd w:id="55"/>
    </w:p>
    <w:p w14:paraId="1B1E8785" w14:textId="77777777" w:rsidR="00560E18" w:rsidRPr="00997A0C" w:rsidRDefault="00560E18" w:rsidP="00D34F77">
      <w:pPr>
        <w:pStyle w:val="Heading3"/>
      </w:pPr>
      <w:bookmarkStart w:id="56" w:name="_Toc275953538"/>
      <w:r w:rsidRPr="00997A0C">
        <w:t>Design review</w:t>
      </w:r>
      <w:bookmarkEnd w:id="56"/>
    </w:p>
    <w:p w14:paraId="7D41C7D6" w14:textId="7444D041" w:rsidR="00560E18" w:rsidRPr="00997A0C" w:rsidRDefault="00560E18" w:rsidP="00382D9B">
      <w:pPr>
        <w:pStyle w:val="F9-Paragraph"/>
      </w:pPr>
      <w:bookmarkStart w:id="57" w:name="_Hlk112833886"/>
      <w:r w:rsidRPr="00997A0C">
        <w:t xml:space="preserve">The quality management system should identify the need to carry out design reviews. </w:t>
      </w:r>
      <w:bookmarkEnd w:id="57"/>
      <w:r w:rsidRPr="00997A0C">
        <w:t xml:space="preserve">Timely reviews should confirm the validity of the design. </w:t>
      </w:r>
      <w:r w:rsidR="00D870AE">
        <w:br/>
      </w:r>
      <w:r w:rsidRPr="00997A0C">
        <w:t>These reviews can act as a forum for information transfer, identify problem areas</w:t>
      </w:r>
      <w:r w:rsidR="009B393E" w:rsidRPr="00997A0C">
        <w:t xml:space="preserve">, </w:t>
      </w:r>
      <w:r w:rsidRPr="00997A0C">
        <w:t xml:space="preserve">and give direction to solutions. These reviews should be </w:t>
      </w:r>
      <w:r w:rsidR="00D870AE" w:rsidRPr="00997A0C">
        <w:t>supported,</w:t>
      </w:r>
      <w:r w:rsidRPr="00997A0C">
        <w:t xml:space="preserve"> and their importance recognised. Procurement, construction and installation persons should participate if practicable. Normally, a design review should:</w:t>
      </w:r>
    </w:p>
    <w:p w14:paraId="5F9C6ABB" w14:textId="77777777" w:rsidR="00560E18" w:rsidRPr="00997A0C" w:rsidRDefault="00560E18" w:rsidP="00F62389">
      <w:pPr>
        <w:pStyle w:val="Bulletlist1"/>
      </w:pPr>
      <w:r w:rsidRPr="00997A0C">
        <w:lastRenderedPageBreak/>
        <w:t>identify and meet the requirements of the brief;</w:t>
      </w:r>
    </w:p>
    <w:p w14:paraId="0EB769DE" w14:textId="77777777" w:rsidR="00560E18" w:rsidRPr="00997A0C" w:rsidRDefault="00560E18" w:rsidP="00F62389">
      <w:pPr>
        <w:pStyle w:val="Bulletlist1"/>
      </w:pPr>
      <w:r w:rsidRPr="00997A0C">
        <w:t>establish and meet appropriate design acceptance criteria;</w:t>
      </w:r>
    </w:p>
    <w:p w14:paraId="2D652CA3" w14:textId="77777777" w:rsidR="00560E18" w:rsidRPr="00997A0C" w:rsidRDefault="00560E18" w:rsidP="00F62389">
      <w:pPr>
        <w:pStyle w:val="Bulletlist1"/>
      </w:pPr>
      <w:r w:rsidRPr="00997A0C">
        <w:t xml:space="preserve">integrate the safety justification and design process; </w:t>
      </w:r>
    </w:p>
    <w:p w14:paraId="1D6E2B87" w14:textId="77777777" w:rsidR="00560E18" w:rsidRPr="00997A0C" w:rsidRDefault="00560E18" w:rsidP="00F62389">
      <w:pPr>
        <w:pStyle w:val="Bulletlist1"/>
      </w:pPr>
      <w:r w:rsidRPr="00997A0C">
        <w:t xml:space="preserve">establish the correct design parameters; </w:t>
      </w:r>
    </w:p>
    <w:p w14:paraId="2688AA5E" w14:textId="77777777" w:rsidR="00560E18" w:rsidRPr="00997A0C" w:rsidRDefault="00560E18" w:rsidP="00F62389">
      <w:pPr>
        <w:pStyle w:val="Bulletlist1"/>
      </w:pPr>
      <w:r w:rsidRPr="00997A0C">
        <w:t xml:space="preserve">identify the materials and products; </w:t>
      </w:r>
    </w:p>
    <w:p w14:paraId="63FCA732" w14:textId="77777777" w:rsidR="00560E18" w:rsidRPr="00997A0C" w:rsidRDefault="00560E18" w:rsidP="00F62389">
      <w:pPr>
        <w:pStyle w:val="Bulletlist1"/>
      </w:pPr>
      <w:r w:rsidRPr="00997A0C">
        <w:t>produce suitable, and referenced, design documentation; and</w:t>
      </w:r>
    </w:p>
    <w:p w14:paraId="6EA71B34" w14:textId="77777777" w:rsidR="00560E18" w:rsidRPr="00997A0C" w:rsidRDefault="00560E18" w:rsidP="00F62389">
      <w:pPr>
        <w:pStyle w:val="Bulletlist1"/>
      </w:pPr>
      <w:r w:rsidRPr="00997A0C">
        <w:t xml:space="preserve">identify suitable limits and conditions of safe operation. </w:t>
      </w:r>
    </w:p>
    <w:p w14:paraId="1BCB8544" w14:textId="50761A57" w:rsidR="00560E18" w:rsidRPr="00997A0C" w:rsidRDefault="00560E18" w:rsidP="00D34F77">
      <w:pPr>
        <w:pStyle w:val="Heading3"/>
      </w:pPr>
      <w:bookmarkStart w:id="58" w:name="_5.24_Design_Instructions"/>
      <w:bookmarkStart w:id="59" w:name="_Toc275953539"/>
      <w:bookmarkEnd w:id="58"/>
      <w:r w:rsidRPr="00997A0C">
        <w:t>Design instructions</w:t>
      </w:r>
      <w:bookmarkEnd w:id="59"/>
    </w:p>
    <w:p w14:paraId="69C4406A" w14:textId="0D9FAFC4" w:rsidR="00560E18" w:rsidRPr="00997A0C" w:rsidRDefault="00560E18" w:rsidP="00382D9B">
      <w:pPr>
        <w:pStyle w:val="F9-Paragraph"/>
      </w:pPr>
      <w:r w:rsidRPr="00997A0C">
        <w:t xml:space="preserve">A </w:t>
      </w:r>
      <w:r w:rsidRPr="00997A0C">
        <w:rPr>
          <w:rStyle w:val="NumberedParagraphChar"/>
        </w:rPr>
        <w:t xml:space="preserve">process should be in place that ensures that design instructions are available. </w:t>
      </w:r>
      <w:r w:rsidRPr="00997A0C">
        <w:t xml:space="preserve">These instructions should be formally generated, suitably verified, controlled and distributed. </w:t>
      </w:r>
      <w:bookmarkStart w:id="60" w:name="fault"/>
      <w:bookmarkStart w:id="61" w:name="_5.25_Fault_Recording"/>
      <w:bookmarkEnd w:id="60"/>
      <w:bookmarkEnd w:id="61"/>
    </w:p>
    <w:p w14:paraId="28E823FC" w14:textId="77777777" w:rsidR="00560E18" w:rsidRPr="00997A0C" w:rsidRDefault="00560E18" w:rsidP="00D34F77">
      <w:pPr>
        <w:pStyle w:val="Heading3"/>
      </w:pPr>
      <w:bookmarkStart w:id="62" w:name="_Toc275953540"/>
      <w:r w:rsidRPr="00997A0C">
        <w:t>Fault Recording and Corrective Action Systems</w:t>
      </w:r>
      <w:bookmarkEnd w:id="62"/>
    </w:p>
    <w:p w14:paraId="6CB94F97" w14:textId="1E2F49FE" w:rsidR="00560E18" w:rsidRPr="00997A0C" w:rsidRDefault="00560E18" w:rsidP="00382D9B">
      <w:pPr>
        <w:pStyle w:val="F9-Paragraph"/>
      </w:pPr>
      <w:r w:rsidRPr="00997A0C">
        <w:t xml:space="preserve">A process should be in place </w:t>
      </w:r>
      <w:r w:rsidR="008E400B" w:rsidRPr="00997A0C">
        <w:t>to ensure that</w:t>
      </w:r>
      <w:r w:rsidRPr="00997A0C">
        <w:t xml:space="preserve"> that design related faults and </w:t>
      </w:r>
      <w:r w:rsidR="008E400B" w:rsidRPr="00997A0C">
        <w:t>related</w:t>
      </w:r>
      <w:r w:rsidRPr="00997A0C">
        <w:t xml:space="preserve"> improvements are fed back to the designers. These are normally identified from a range of different sources. </w:t>
      </w:r>
      <w:proofErr w:type="gramStart"/>
      <w:r w:rsidRPr="00997A0C">
        <w:t>i.e.</w:t>
      </w:r>
      <w:proofErr w:type="gramEnd"/>
      <w:r w:rsidRPr="00997A0C">
        <w:t xml:space="preserve"> procurement, construction, installation, commissioning, final operation and maintenance etc. </w:t>
      </w:r>
      <w:r w:rsidR="00D870AE">
        <w:br/>
      </w:r>
      <w:r w:rsidRPr="00997A0C">
        <w:t>This process is sometimes termed a ‘fault recording and corrective action system’ that normally follow the following model:</w:t>
      </w:r>
    </w:p>
    <w:p w14:paraId="1C2F33EB" w14:textId="77777777" w:rsidR="00560E18" w:rsidRPr="00997A0C" w:rsidRDefault="00560E18" w:rsidP="00F62389">
      <w:pPr>
        <w:pStyle w:val="Bulletlist1"/>
      </w:pPr>
      <w:r w:rsidRPr="00997A0C">
        <w:t>record and understand the fault;</w:t>
      </w:r>
    </w:p>
    <w:p w14:paraId="59E76CC0" w14:textId="77777777" w:rsidR="00560E18" w:rsidRPr="00997A0C" w:rsidRDefault="00560E18" w:rsidP="00F62389">
      <w:pPr>
        <w:pStyle w:val="Bulletlist1"/>
      </w:pPr>
      <w:r w:rsidRPr="00997A0C">
        <w:t>identify what project action is required for existing designs/materials/installations;</w:t>
      </w:r>
    </w:p>
    <w:p w14:paraId="1E43EC4D" w14:textId="77777777" w:rsidR="00560E18" w:rsidRPr="00997A0C" w:rsidRDefault="00560E18" w:rsidP="00F62389">
      <w:pPr>
        <w:pStyle w:val="Bulletlist1"/>
      </w:pPr>
      <w:r w:rsidRPr="00997A0C">
        <w:t xml:space="preserve">identify what project action is required for future designs/materials/installations; and </w:t>
      </w:r>
    </w:p>
    <w:p w14:paraId="2ECD04B0" w14:textId="77777777" w:rsidR="00560E18" w:rsidRPr="00997A0C" w:rsidRDefault="00560E18" w:rsidP="00F62389">
      <w:pPr>
        <w:pStyle w:val="Bulletlist1"/>
      </w:pPr>
      <w:r w:rsidRPr="00997A0C">
        <w:t xml:space="preserve">identify what changes to design processes may be required in the future. </w:t>
      </w:r>
    </w:p>
    <w:p w14:paraId="0A39AF0E" w14:textId="77777777" w:rsidR="00560E18" w:rsidRPr="00997A0C" w:rsidRDefault="00560E18" w:rsidP="00382D9B">
      <w:pPr>
        <w:pStyle w:val="F9-Paragraph"/>
      </w:pPr>
      <w:r w:rsidRPr="00997A0C">
        <w:t>Normally ‘lessons learned’ workshops can provide a valuable learning. They can be used to ensure that difficulties are minimised for the future. These workshops should also identify positive features, as well as areas for improvement. This ensures that good practice is repeated in the future.</w:t>
      </w:r>
    </w:p>
    <w:p w14:paraId="61FD5AC4" w14:textId="4F58D6A5" w:rsidR="00560E18" w:rsidRPr="00997A0C" w:rsidRDefault="00560E18" w:rsidP="00382D9B">
      <w:pPr>
        <w:pStyle w:val="F9-Paragraph"/>
      </w:pPr>
      <w:r w:rsidRPr="00997A0C">
        <w:t>WENRA reference level J (System for Investigation of Events and Operational Experience Feedback)</w:t>
      </w:r>
      <w:r w:rsidR="00D870AE">
        <w:t xml:space="preserve"> </w:t>
      </w:r>
      <w:sdt>
        <w:sdtPr>
          <w:id w:val="508187889"/>
          <w:citation/>
        </w:sdtPr>
        <w:sdtEndPr/>
        <w:sdtContent>
          <w:r w:rsidR="00D870AE">
            <w:fldChar w:fldCharType="begin"/>
          </w:r>
          <w:r w:rsidR="00D870AE">
            <w:instrText xml:space="preserve"> CITATION WEN \l 2057 </w:instrText>
          </w:r>
          <w:r w:rsidR="00D870AE">
            <w:fldChar w:fldCharType="separate"/>
          </w:r>
          <w:r w:rsidR="00D870AE">
            <w:rPr>
              <w:noProof/>
            </w:rPr>
            <w:t>[4]</w:t>
          </w:r>
          <w:r w:rsidR="00D870AE">
            <w:fldChar w:fldCharType="end"/>
          </w:r>
        </w:sdtContent>
      </w:sdt>
      <w:r w:rsidR="005C0A0F">
        <w:t xml:space="preserve"> and IAEA SSR 2/1 requirement 2 (Management system for plant design)</w:t>
      </w:r>
      <w:r w:rsidR="00D870AE">
        <w:t xml:space="preserve"> </w:t>
      </w:r>
      <w:sdt>
        <w:sdtPr>
          <w:id w:val="1660037886"/>
          <w:citation/>
        </w:sdtPr>
        <w:sdtEndPr/>
        <w:sdtContent>
          <w:r w:rsidR="00D870AE">
            <w:fldChar w:fldCharType="begin"/>
          </w:r>
          <w:r w:rsidR="00D870AE">
            <w:instrText xml:space="preserve"> CITATION IAE2 \l 2057 </w:instrText>
          </w:r>
          <w:r w:rsidR="00D870AE">
            <w:fldChar w:fldCharType="separate"/>
          </w:r>
          <w:r w:rsidR="00D870AE">
            <w:rPr>
              <w:noProof/>
            </w:rPr>
            <w:t>[5]</w:t>
          </w:r>
          <w:r w:rsidR="00D870AE">
            <w:fldChar w:fldCharType="end"/>
          </w:r>
        </w:sdtContent>
      </w:sdt>
      <w:r w:rsidR="005C0A0F">
        <w:t xml:space="preserve"> </w:t>
      </w:r>
      <w:r w:rsidRPr="00997A0C">
        <w:t>apply to fault recording and corrective action systems.</w:t>
      </w:r>
      <w:bookmarkStart w:id="63" w:name="intelligent"/>
      <w:bookmarkStart w:id="64" w:name="_5.26_Intelligent_Customer"/>
      <w:bookmarkEnd w:id="63"/>
      <w:bookmarkEnd w:id="64"/>
    </w:p>
    <w:p w14:paraId="4F8FF143" w14:textId="77777777" w:rsidR="00560E18" w:rsidRPr="00997A0C" w:rsidRDefault="00560E18" w:rsidP="00D34F77">
      <w:pPr>
        <w:pStyle w:val="Heading3"/>
      </w:pPr>
      <w:bookmarkStart w:id="65" w:name="_Toc275953541"/>
      <w:r w:rsidRPr="00997A0C">
        <w:t>Intelligent Customer and Design Authority</w:t>
      </w:r>
      <w:bookmarkEnd w:id="65"/>
    </w:p>
    <w:p w14:paraId="60276BEF" w14:textId="77777777" w:rsidR="00560E18" w:rsidRPr="00997A0C" w:rsidRDefault="00560E18" w:rsidP="00382D9B">
      <w:pPr>
        <w:pStyle w:val="F9-Paragraph"/>
      </w:pPr>
      <w:r w:rsidRPr="00997A0C">
        <w:t>The design knowledge should be kept in a form that can be retrieved and is easily understood. This applies to the lifetime of the facility’s operational and decommissioning periods. The licensee Design Authority is responsible for:</w:t>
      </w:r>
    </w:p>
    <w:p w14:paraId="63648C6F" w14:textId="77777777" w:rsidR="00560E18" w:rsidRPr="00997A0C" w:rsidRDefault="00560E18" w:rsidP="00F62389">
      <w:pPr>
        <w:pStyle w:val="Bulletlist1"/>
      </w:pPr>
      <w:r w:rsidRPr="00997A0C">
        <w:lastRenderedPageBreak/>
        <w:t>maintaining the necessary engineering skills and knowledge;</w:t>
      </w:r>
    </w:p>
    <w:p w14:paraId="236C6BA6" w14:textId="77777777" w:rsidR="00560E18" w:rsidRPr="00997A0C" w:rsidRDefault="00560E18" w:rsidP="00F62389">
      <w:pPr>
        <w:pStyle w:val="Bulletlist1"/>
      </w:pPr>
      <w:r w:rsidRPr="00997A0C">
        <w:t xml:space="preserve">implementing appropriate research; and </w:t>
      </w:r>
    </w:p>
    <w:p w14:paraId="116A734F" w14:textId="77777777" w:rsidR="00560E18" w:rsidRPr="00997A0C" w:rsidRDefault="00560E18" w:rsidP="00F62389">
      <w:pPr>
        <w:pStyle w:val="Bulletlist1"/>
      </w:pPr>
      <w:r w:rsidRPr="00997A0C">
        <w:t xml:space="preserve">dealing with intellectual property issues as required. </w:t>
      </w:r>
    </w:p>
    <w:p w14:paraId="3BD6536C" w14:textId="77777777" w:rsidR="00560E18" w:rsidRPr="00997A0C" w:rsidRDefault="00560E18" w:rsidP="00382D9B">
      <w:pPr>
        <w:pStyle w:val="F9-Paragraph"/>
      </w:pPr>
      <w:r w:rsidRPr="00997A0C">
        <w:t>In situations where the design is contracted out, it is important that the licensee retains the Design Authority and Intelligent Customer roles. Keeping these roles allow the licensee to:</w:t>
      </w:r>
    </w:p>
    <w:p w14:paraId="284B3924" w14:textId="77777777" w:rsidR="00560E18" w:rsidRPr="00997A0C" w:rsidRDefault="00560E18" w:rsidP="00F62389">
      <w:pPr>
        <w:pStyle w:val="Bulletlist1"/>
      </w:pPr>
      <w:bookmarkStart w:id="66" w:name="_Hlk117595492"/>
      <w:r w:rsidRPr="00997A0C">
        <w:t xml:space="preserve">specify the design requirements; </w:t>
      </w:r>
    </w:p>
    <w:p w14:paraId="68DBEAEC" w14:textId="77777777" w:rsidR="00560E18" w:rsidRPr="00997A0C" w:rsidRDefault="00560E18" w:rsidP="00F62389">
      <w:pPr>
        <w:pStyle w:val="Bulletlist1"/>
      </w:pPr>
      <w:r w:rsidRPr="00997A0C">
        <w:t xml:space="preserve">monitor the design delivery process and validate the output; </w:t>
      </w:r>
    </w:p>
    <w:p w14:paraId="57D05F90" w14:textId="77777777" w:rsidR="00560E18" w:rsidRPr="00997A0C" w:rsidRDefault="00560E18" w:rsidP="00F62389">
      <w:pPr>
        <w:pStyle w:val="Bulletlist1"/>
      </w:pPr>
      <w:r w:rsidRPr="00997A0C">
        <w:t xml:space="preserve">retaining corporate knowledge; </w:t>
      </w:r>
    </w:p>
    <w:p w14:paraId="6FEEEC81" w14:textId="77777777" w:rsidR="00560E18" w:rsidRPr="00997A0C" w:rsidRDefault="00560E18" w:rsidP="00F62389">
      <w:pPr>
        <w:pStyle w:val="Bulletlist1"/>
      </w:pPr>
      <w:r w:rsidRPr="00997A0C">
        <w:t>review the third party design consultants, i.e. the Responsible Designer; and</w:t>
      </w:r>
    </w:p>
    <w:p w14:paraId="3BF3FEDC" w14:textId="77777777" w:rsidR="00560E18" w:rsidRPr="00997A0C" w:rsidRDefault="00560E18" w:rsidP="00F62389">
      <w:pPr>
        <w:pStyle w:val="Bulletlist1"/>
      </w:pPr>
      <w:r w:rsidRPr="00997A0C">
        <w:t>interface with procurement and construction/installation.</w:t>
      </w:r>
    </w:p>
    <w:bookmarkEnd w:id="66"/>
    <w:p w14:paraId="1A850A47" w14:textId="4B254988" w:rsidR="00560E18" w:rsidRPr="00997A0C" w:rsidRDefault="00560E18" w:rsidP="00D32388">
      <w:pPr>
        <w:pStyle w:val="F9-Paragraph"/>
      </w:pPr>
      <w:r w:rsidRPr="00997A0C">
        <w:t xml:space="preserve">Reference should be made to </w:t>
      </w:r>
      <w:sdt>
        <w:sdtPr>
          <w:id w:val="-1451396724"/>
          <w:citation/>
        </w:sdtPr>
        <w:sdtEndPr/>
        <w:sdtContent>
          <w:r w:rsidR="00B57424">
            <w:fldChar w:fldCharType="begin"/>
          </w:r>
          <w:r w:rsidR="00B57424">
            <w:instrText xml:space="preserve"> CITATION ONR20 \l 2057 </w:instrText>
          </w:r>
          <w:r w:rsidR="00B57424">
            <w:fldChar w:fldCharType="separate"/>
          </w:r>
          <w:r w:rsidR="00B57424">
            <w:rPr>
              <w:noProof/>
            </w:rPr>
            <w:t>[6]</w:t>
          </w:r>
          <w:r w:rsidR="00B57424">
            <w:fldChar w:fldCharType="end"/>
          </w:r>
        </w:sdtContent>
      </w:sdt>
      <w:r w:rsidRPr="00997A0C">
        <w:t>, which addresses ONR’s expectations for existing and prospective licensees’ Design Authority capability.</w:t>
      </w:r>
    </w:p>
    <w:p w14:paraId="7CE7FCC9" w14:textId="58C65BE9" w:rsidR="00560E18" w:rsidRPr="00997A0C" w:rsidRDefault="00560E18" w:rsidP="00D32388">
      <w:pPr>
        <w:pStyle w:val="F9-Paragraph"/>
      </w:pPr>
      <w:r w:rsidRPr="00997A0C">
        <w:t>WENRA reference</w:t>
      </w:r>
      <w:r w:rsidR="00F904E2" w:rsidRPr="00997A0C">
        <w:t xml:space="preserve"> </w:t>
      </w:r>
      <w:r w:rsidRPr="00997A0C">
        <w:t>level C (</w:t>
      </w:r>
      <w:r w:rsidR="00565868" w:rsidRPr="00997A0C">
        <w:t>Leadership and Management for Safety</w:t>
      </w:r>
      <w:r w:rsidRPr="00997A0C">
        <w:t>)</w:t>
      </w:r>
      <w:r w:rsidR="00B57424">
        <w:t xml:space="preserve"> </w:t>
      </w:r>
      <w:sdt>
        <w:sdtPr>
          <w:id w:val="-1560783104"/>
          <w:citation/>
        </w:sdtPr>
        <w:sdtEndPr/>
        <w:sdtContent>
          <w:r w:rsidR="00B57424">
            <w:fldChar w:fldCharType="begin"/>
          </w:r>
          <w:r w:rsidR="00B57424">
            <w:instrText xml:space="preserve"> CITATION WEN \l 2057 </w:instrText>
          </w:r>
          <w:r w:rsidR="00B57424">
            <w:fldChar w:fldCharType="separate"/>
          </w:r>
          <w:r w:rsidR="00B57424">
            <w:rPr>
              <w:noProof/>
            </w:rPr>
            <w:t>[4]</w:t>
          </w:r>
          <w:r w:rsidR="00B57424">
            <w:fldChar w:fldCharType="end"/>
          </w:r>
        </w:sdtContent>
      </w:sdt>
      <w:r w:rsidR="00B57424">
        <w:t xml:space="preserve"> and </w:t>
      </w:r>
      <w:r w:rsidR="005C0A0F">
        <w:t>IAEA SSR 2/1 requirement 2 (Management system for plant design)</w:t>
      </w:r>
      <w:r w:rsidR="00B57424">
        <w:t xml:space="preserve"> </w:t>
      </w:r>
      <w:sdt>
        <w:sdtPr>
          <w:id w:val="-1352342730"/>
          <w:citation/>
        </w:sdtPr>
        <w:sdtEndPr/>
        <w:sdtContent>
          <w:r w:rsidR="00B57424">
            <w:fldChar w:fldCharType="begin"/>
          </w:r>
          <w:r w:rsidR="00B57424">
            <w:instrText xml:space="preserve"> CITATION IAE2 \l 2057 </w:instrText>
          </w:r>
          <w:r w:rsidR="00B57424">
            <w:fldChar w:fldCharType="separate"/>
          </w:r>
          <w:r w:rsidR="00B57424">
            <w:rPr>
              <w:noProof/>
            </w:rPr>
            <w:t>[5]</w:t>
          </w:r>
          <w:r w:rsidR="00B57424">
            <w:fldChar w:fldCharType="end"/>
          </w:r>
        </w:sdtContent>
      </w:sdt>
      <w:r w:rsidRPr="00997A0C">
        <w:t xml:space="preserve"> appl</w:t>
      </w:r>
      <w:r w:rsidR="005C0A0F">
        <w:t>y</w:t>
      </w:r>
      <w:r w:rsidRPr="00997A0C">
        <w:t xml:space="preserve"> to the issue of intelligent customer and design authority.</w:t>
      </w:r>
      <w:bookmarkStart w:id="67" w:name="human"/>
      <w:bookmarkStart w:id="68" w:name="_5.27_Human_Factors"/>
      <w:bookmarkEnd w:id="67"/>
      <w:bookmarkEnd w:id="68"/>
    </w:p>
    <w:p w14:paraId="6AD9B7A8" w14:textId="77777777" w:rsidR="00560E18" w:rsidRPr="00997A0C" w:rsidRDefault="00560E18" w:rsidP="00D34F77">
      <w:pPr>
        <w:pStyle w:val="Heading3"/>
      </w:pPr>
      <w:bookmarkStart w:id="69" w:name="_Toc275953542"/>
      <w:r w:rsidRPr="00997A0C">
        <w:t>Human factors</w:t>
      </w:r>
      <w:bookmarkEnd w:id="69"/>
    </w:p>
    <w:p w14:paraId="3D67A5FC" w14:textId="2490C302" w:rsidR="00560E18" w:rsidRPr="00997A0C" w:rsidRDefault="00560E18" w:rsidP="00D32388">
      <w:pPr>
        <w:pStyle w:val="F9-Paragraph"/>
      </w:pPr>
      <w:r w:rsidRPr="00997A0C">
        <w:t xml:space="preserve">Human factors </w:t>
      </w:r>
      <w:proofErr w:type="gramStart"/>
      <w:r w:rsidRPr="00997A0C">
        <w:t>is</w:t>
      </w:r>
      <w:proofErr w:type="gramEnd"/>
      <w:r w:rsidRPr="00997A0C">
        <w:t xml:space="preserve"> important </w:t>
      </w:r>
      <w:r w:rsidR="00D070AF" w:rsidRPr="00997A0C">
        <w:t xml:space="preserve">throughout </w:t>
      </w:r>
      <w:r w:rsidRPr="00997A0C">
        <w:t xml:space="preserve">the design process. The design of engineering equipment should sufficiently recognise human factors. This is in terms of </w:t>
      </w:r>
      <w:r w:rsidR="00D070AF" w:rsidRPr="00997A0C">
        <w:t xml:space="preserve">application of design standards, </w:t>
      </w:r>
      <w:r w:rsidRPr="00997A0C">
        <w:t>installation, subsequent operation</w:t>
      </w:r>
      <w:r w:rsidR="00D070AF" w:rsidRPr="00997A0C">
        <w:t xml:space="preserve"> maintenance and decommissioning</w:t>
      </w:r>
      <w:r w:rsidRPr="00997A0C">
        <w:t xml:space="preserve">. Designers may </w:t>
      </w:r>
      <w:r w:rsidR="00D070AF" w:rsidRPr="00997A0C">
        <w:t xml:space="preserve">unintentionally </w:t>
      </w:r>
      <w:r w:rsidRPr="00997A0C">
        <w:t xml:space="preserve">create assemblies which only ‘work’ in their final configuration. They may not consider how they can be safely assembled or maintained. Also, given designers </w:t>
      </w:r>
      <w:r w:rsidR="00D070AF" w:rsidRPr="00997A0C">
        <w:t xml:space="preserve">often </w:t>
      </w:r>
      <w:r w:rsidRPr="00997A0C">
        <w:t>focus on ensuring that configurations do successfully work, they may fail to question how they could be misused or fail.  This relates to the systematic assessment of what could go wrong at a detailed level.</w:t>
      </w:r>
    </w:p>
    <w:p w14:paraId="4C579B6C" w14:textId="0FCE3701" w:rsidR="00560E18" w:rsidRPr="00997A0C" w:rsidRDefault="00560E18" w:rsidP="00D32388">
      <w:pPr>
        <w:pStyle w:val="F9-Paragraph"/>
      </w:pPr>
      <w:r w:rsidRPr="00997A0C">
        <w:t xml:space="preserve">Human factors assessment should input into the design process. This is to ensure that demands on operators to operate the equipment, maintain it and </w:t>
      </w:r>
      <w:r w:rsidR="00D070AF" w:rsidRPr="00997A0C">
        <w:t>recovery from</w:t>
      </w:r>
      <w:r w:rsidRPr="00997A0C">
        <w:t xml:space="preserve"> failures are adequately assessed. When considering the final configuration physical</w:t>
      </w:r>
      <w:r w:rsidR="00D070AF" w:rsidRPr="00997A0C">
        <w:t xml:space="preserve"> mock-ups</w:t>
      </w:r>
      <w:r w:rsidRPr="00997A0C">
        <w:t xml:space="preserve">, as well as theoretical </w:t>
      </w:r>
      <w:r w:rsidR="003C12AD" w:rsidRPr="00997A0C">
        <w:t xml:space="preserve">and </w:t>
      </w:r>
      <w:r w:rsidR="00B57424" w:rsidRPr="00997A0C">
        <w:t>computer-based</w:t>
      </w:r>
      <w:r w:rsidR="003C12AD" w:rsidRPr="00997A0C">
        <w:t xml:space="preserve"> </w:t>
      </w:r>
      <w:r w:rsidRPr="00997A0C">
        <w:t>models, can play an important part in linking the design concepts to human factors issues.</w:t>
      </w:r>
    </w:p>
    <w:p w14:paraId="57F26722" w14:textId="77777777" w:rsidR="00560E18" w:rsidRPr="00997A0C" w:rsidRDefault="00560E18" w:rsidP="00D32388">
      <w:pPr>
        <w:pStyle w:val="F9-Paragraph"/>
      </w:pPr>
      <w:r w:rsidRPr="00997A0C">
        <w:t>Where necessary, guidance should be sought from specialist human factors practitioners.</w:t>
      </w:r>
    </w:p>
    <w:p w14:paraId="096B6895" w14:textId="78BB9D11" w:rsidR="00560E18" w:rsidRPr="003C12AD" w:rsidRDefault="00560E18" w:rsidP="00D32388">
      <w:pPr>
        <w:pStyle w:val="F9-Paragraph"/>
      </w:pPr>
      <w:r w:rsidRPr="00997A0C">
        <w:t xml:space="preserve">The SAPs EHF series (Human factors) </w:t>
      </w:r>
      <w:sdt>
        <w:sdtPr>
          <w:id w:val="943885584"/>
          <w:citation/>
        </w:sdtPr>
        <w:sdtEndPr/>
        <w:sdtContent>
          <w:r w:rsidR="00F904E2" w:rsidRPr="00997A0C">
            <w:fldChar w:fldCharType="begin"/>
          </w:r>
          <w:r w:rsidR="00D34F77">
            <w:instrText xml:space="preserve">CITATION ONR2013 \l 2057 </w:instrText>
          </w:r>
          <w:r w:rsidR="00F904E2" w:rsidRPr="00997A0C">
            <w:fldChar w:fldCharType="separate"/>
          </w:r>
          <w:r w:rsidR="00D34F77">
            <w:rPr>
              <w:noProof/>
            </w:rPr>
            <w:t>[1]</w:t>
          </w:r>
          <w:r w:rsidR="00F904E2" w:rsidRPr="00997A0C">
            <w:fldChar w:fldCharType="end"/>
          </w:r>
        </w:sdtContent>
      </w:sdt>
      <w:r w:rsidR="005C0A0F">
        <w:t xml:space="preserve"> and IAEA SSR 2/1 requirement 6 (Design for a nuclear power plant)</w:t>
      </w:r>
      <w:r w:rsidR="00F904E2" w:rsidRPr="00997A0C">
        <w:t xml:space="preserve"> </w:t>
      </w:r>
      <w:sdt>
        <w:sdtPr>
          <w:id w:val="-882402355"/>
          <w:citation/>
        </w:sdtPr>
        <w:sdtEndPr/>
        <w:sdtContent>
          <w:r w:rsidR="00B57424">
            <w:fldChar w:fldCharType="begin"/>
          </w:r>
          <w:r w:rsidR="00B57424">
            <w:instrText xml:space="preserve"> CITATION IAE2 \l 2057 </w:instrText>
          </w:r>
          <w:r w:rsidR="00B57424">
            <w:fldChar w:fldCharType="separate"/>
          </w:r>
          <w:r w:rsidR="00B57424">
            <w:rPr>
              <w:noProof/>
            </w:rPr>
            <w:t>[5]</w:t>
          </w:r>
          <w:r w:rsidR="00B57424">
            <w:fldChar w:fldCharType="end"/>
          </w:r>
        </w:sdtContent>
      </w:sdt>
      <w:r w:rsidR="00B57424">
        <w:t xml:space="preserve"> </w:t>
      </w:r>
      <w:r w:rsidRPr="00997A0C">
        <w:t>appl</w:t>
      </w:r>
      <w:r w:rsidR="005C0A0F">
        <w:t>y</w:t>
      </w:r>
      <w:r w:rsidRPr="00997A0C">
        <w:t xml:space="preserve"> to the</w:t>
      </w:r>
      <w:r w:rsidRPr="003C12AD">
        <w:t xml:space="preserve"> issue of human factors.</w:t>
      </w:r>
      <w:bookmarkStart w:id="70" w:name="quality"/>
      <w:bookmarkStart w:id="71" w:name="_5.28_Design_Quality"/>
      <w:bookmarkEnd w:id="70"/>
      <w:bookmarkEnd w:id="71"/>
    </w:p>
    <w:p w14:paraId="7897DED0" w14:textId="77777777" w:rsidR="00560E18" w:rsidRPr="00560E18" w:rsidRDefault="00560E18" w:rsidP="00D34F77">
      <w:pPr>
        <w:pStyle w:val="Heading3"/>
      </w:pPr>
      <w:bookmarkStart w:id="72" w:name="_Toc275953543"/>
      <w:r w:rsidRPr="00560E18">
        <w:lastRenderedPageBreak/>
        <w:t>Design quality assurance</w:t>
      </w:r>
      <w:bookmarkEnd w:id="72"/>
    </w:p>
    <w:p w14:paraId="754BC4B9" w14:textId="4FE3A121" w:rsidR="00560E18" w:rsidRDefault="00560E18" w:rsidP="00D32388">
      <w:pPr>
        <w:pStyle w:val="F9-Paragraph"/>
      </w:pPr>
      <w:r w:rsidRPr="00E504AC">
        <w:t xml:space="preserve">Design activities </w:t>
      </w:r>
      <w:r>
        <w:t>should</w:t>
      </w:r>
      <w:r w:rsidRPr="00E504AC">
        <w:t xml:space="preserve"> be internally regulated </w:t>
      </w:r>
      <w:r>
        <w:t>against</w:t>
      </w:r>
      <w:r w:rsidRPr="00E504AC">
        <w:t xml:space="preserve"> </w:t>
      </w:r>
      <w:r>
        <w:t xml:space="preserve">suitable </w:t>
      </w:r>
      <w:r w:rsidR="004E58E6">
        <w:t xml:space="preserve">set of </w:t>
      </w:r>
      <w:r w:rsidRPr="00E504AC">
        <w:t>quality assurance procedures</w:t>
      </w:r>
      <w:r>
        <w:t xml:space="preserve">. This activity </w:t>
      </w:r>
      <w:r w:rsidRPr="00E504AC">
        <w:t xml:space="preserve">should </w:t>
      </w:r>
      <w:r>
        <w:t xml:space="preserve">be subject to </w:t>
      </w:r>
      <w:r w:rsidRPr="00E504AC">
        <w:t>internal audi</w:t>
      </w:r>
      <w:r>
        <w:t>t with evidence</w:t>
      </w:r>
      <w:r w:rsidRPr="00E504AC">
        <w:t xml:space="preserve"> of observations</w:t>
      </w:r>
      <w:r>
        <w:t xml:space="preserve">, </w:t>
      </w:r>
      <w:r w:rsidRPr="00E504AC">
        <w:t>corrective action</w:t>
      </w:r>
      <w:r>
        <w:t>s</w:t>
      </w:r>
      <w:r w:rsidRPr="00E504AC">
        <w:t xml:space="preserve"> </w:t>
      </w:r>
      <w:r>
        <w:t xml:space="preserve">and close out. </w:t>
      </w:r>
    </w:p>
    <w:p w14:paraId="76C6F473" w14:textId="67C62D6A" w:rsidR="00560E18" w:rsidRDefault="00560E18" w:rsidP="00D32388">
      <w:pPr>
        <w:pStyle w:val="F9-Paragraph"/>
      </w:pPr>
      <w:r w:rsidRPr="00997A0C">
        <w:t>WENRA reference</w:t>
      </w:r>
      <w:r w:rsidR="00F904E2" w:rsidRPr="00997A0C">
        <w:t xml:space="preserve"> </w:t>
      </w:r>
      <w:r w:rsidRPr="00997A0C">
        <w:t>level C</w:t>
      </w:r>
      <w:r w:rsidRPr="00E504AC">
        <w:t xml:space="preserve"> (</w:t>
      </w:r>
      <w:r w:rsidR="00565868">
        <w:t>Leadership and Management for Safety</w:t>
      </w:r>
      <w:r w:rsidRPr="00E504AC">
        <w:t>)</w:t>
      </w:r>
      <w:r w:rsidR="00B57424">
        <w:t xml:space="preserve"> </w:t>
      </w:r>
      <w:sdt>
        <w:sdtPr>
          <w:id w:val="884294656"/>
          <w:citation/>
        </w:sdtPr>
        <w:sdtEndPr/>
        <w:sdtContent>
          <w:r w:rsidR="00B57424">
            <w:fldChar w:fldCharType="begin"/>
          </w:r>
          <w:r w:rsidR="00B57424">
            <w:instrText xml:space="preserve"> CITATION WEN \l 2057 </w:instrText>
          </w:r>
          <w:r w:rsidR="00B57424">
            <w:fldChar w:fldCharType="separate"/>
          </w:r>
          <w:r w:rsidR="00B57424">
            <w:rPr>
              <w:noProof/>
            </w:rPr>
            <w:t>[4]</w:t>
          </w:r>
          <w:r w:rsidR="00B57424">
            <w:fldChar w:fldCharType="end"/>
          </w:r>
        </w:sdtContent>
      </w:sdt>
      <w:r w:rsidR="00B57424">
        <w:t xml:space="preserve"> and</w:t>
      </w:r>
      <w:r w:rsidR="005C0A0F">
        <w:t xml:space="preserve"> IAEA SSR 2/1 requirement 2 (Management system for plant design) </w:t>
      </w:r>
      <w:sdt>
        <w:sdtPr>
          <w:id w:val="-236331908"/>
          <w:citation/>
        </w:sdtPr>
        <w:sdtEndPr/>
        <w:sdtContent>
          <w:r w:rsidR="00B57424">
            <w:fldChar w:fldCharType="begin"/>
          </w:r>
          <w:r w:rsidR="00B57424">
            <w:instrText xml:space="preserve"> CITATION IAE2 \l 2057 </w:instrText>
          </w:r>
          <w:r w:rsidR="00B57424">
            <w:fldChar w:fldCharType="separate"/>
          </w:r>
          <w:r w:rsidR="00B57424">
            <w:rPr>
              <w:noProof/>
            </w:rPr>
            <w:t>[5]</w:t>
          </w:r>
          <w:r w:rsidR="00B57424">
            <w:fldChar w:fldCharType="end"/>
          </w:r>
        </w:sdtContent>
      </w:sdt>
      <w:r w:rsidR="00B57424">
        <w:t xml:space="preserve"> </w:t>
      </w:r>
      <w:r>
        <w:t>appl</w:t>
      </w:r>
      <w:r w:rsidR="005C0A0F">
        <w:t>y</w:t>
      </w:r>
      <w:r>
        <w:t xml:space="preserve"> </w:t>
      </w:r>
      <w:r w:rsidRPr="00E504AC">
        <w:t xml:space="preserve">to </w:t>
      </w:r>
      <w:r>
        <w:t>d</w:t>
      </w:r>
      <w:r w:rsidRPr="00E504AC">
        <w:t xml:space="preserve">esign </w:t>
      </w:r>
      <w:r>
        <w:t>q</w:t>
      </w:r>
      <w:r w:rsidRPr="00E504AC">
        <w:t>uality</w:t>
      </w:r>
      <w:r>
        <w:t xml:space="preserve"> a</w:t>
      </w:r>
      <w:r w:rsidRPr="00E504AC">
        <w:t>ssurance.</w:t>
      </w:r>
      <w:bookmarkStart w:id="73" w:name="_5.29_Design_for"/>
      <w:bookmarkEnd w:id="73"/>
    </w:p>
    <w:p w14:paraId="499CDABC" w14:textId="77777777" w:rsidR="00560E18" w:rsidRPr="00560E18" w:rsidRDefault="00560E18" w:rsidP="00D34F77">
      <w:pPr>
        <w:pStyle w:val="Heading3"/>
      </w:pPr>
      <w:bookmarkStart w:id="74" w:name="_Toc275953544"/>
      <w:bookmarkStart w:id="75" w:name="_Ref112845052"/>
      <w:bookmarkStart w:id="76" w:name="_Ref112845055"/>
      <w:bookmarkStart w:id="77" w:name="_Ref112845071"/>
      <w:r w:rsidRPr="00560E18">
        <w:t>Design for decommissioning</w:t>
      </w:r>
      <w:bookmarkEnd w:id="74"/>
      <w:bookmarkEnd w:id="75"/>
      <w:bookmarkEnd w:id="76"/>
      <w:bookmarkEnd w:id="77"/>
    </w:p>
    <w:p w14:paraId="21803AFC" w14:textId="10181EC5" w:rsidR="00560E18" w:rsidRDefault="00560E18" w:rsidP="00D32388">
      <w:pPr>
        <w:pStyle w:val="F9-Paragraph"/>
      </w:pPr>
      <w:r>
        <w:rPr>
          <w:rStyle w:val="NumberedParagraphChar"/>
        </w:rPr>
        <w:t>The d</w:t>
      </w:r>
      <w:r w:rsidRPr="0028417A">
        <w:rPr>
          <w:rStyle w:val="NumberedParagraphChar"/>
        </w:rPr>
        <w:t xml:space="preserve">esign should </w:t>
      </w:r>
      <w:r w:rsidR="007A5A2F">
        <w:rPr>
          <w:rStyle w:val="NumberedParagraphChar"/>
        </w:rPr>
        <w:t>identify</w:t>
      </w:r>
      <w:r w:rsidRPr="0028417A">
        <w:rPr>
          <w:rStyle w:val="NumberedParagraphChar"/>
        </w:rPr>
        <w:t xml:space="preserve"> the </w:t>
      </w:r>
      <w:r>
        <w:rPr>
          <w:rStyle w:val="NumberedParagraphChar"/>
        </w:rPr>
        <w:t>need to</w:t>
      </w:r>
      <w:r w:rsidRPr="0028417A">
        <w:rPr>
          <w:rStyle w:val="NumberedParagraphChar"/>
        </w:rPr>
        <w:t xml:space="preserve"> decommissio</w:t>
      </w:r>
      <w:r>
        <w:rPr>
          <w:rStyle w:val="NumberedParagraphChar"/>
        </w:rPr>
        <w:t>n</w:t>
      </w:r>
      <w:r w:rsidRPr="0028417A">
        <w:rPr>
          <w:rStyle w:val="NumberedParagraphChar"/>
        </w:rPr>
        <w:t xml:space="preserve"> facilities and </w:t>
      </w:r>
      <w:r>
        <w:rPr>
          <w:rStyle w:val="NumberedParagraphChar"/>
        </w:rPr>
        <w:t xml:space="preserve">its </w:t>
      </w:r>
      <w:r w:rsidRPr="0028417A">
        <w:rPr>
          <w:rStyle w:val="NumberedParagraphChar"/>
        </w:rPr>
        <w:t xml:space="preserve">equipment. </w:t>
      </w:r>
      <w:r>
        <w:rPr>
          <w:rStyle w:val="NumberedParagraphChar"/>
        </w:rPr>
        <w:t xml:space="preserve">As well as decommissioning the facility, engineering equipment may need to be replaced as its design </w:t>
      </w:r>
      <w:r w:rsidRPr="0028417A">
        <w:rPr>
          <w:rStyle w:val="NumberedParagraphChar"/>
        </w:rPr>
        <w:t xml:space="preserve">life </w:t>
      </w:r>
      <w:r>
        <w:rPr>
          <w:rStyle w:val="NumberedParagraphChar"/>
        </w:rPr>
        <w:t>expires. F</w:t>
      </w:r>
      <w:r w:rsidRPr="00E504AC">
        <w:t xml:space="preserve">eatures </w:t>
      </w:r>
      <w:r>
        <w:t xml:space="preserve">that support operational </w:t>
      </w:r>
      <w:r w:rsidRPr="00E504AC">
        <w:t>safety</w:t>
      </w:r>
      <w:r>
        <w:t xml:space="preserve"> may be difficult to substantiate for decommissioning. </w:t>
      </w:r>
      <w:r w:rsidR="00B57424">
        <w:br/>
      </w:r>
      <w:r>
        <w:t xml:space="preserve">For example, an engineering components </w:t>
      </w:r>
      <w:r w:rsidRPr="00E504AC">
        <w:t>seismic capability may require substantial structural engineering solutions</w:t>
      </w:r>
      <w:r>
        <w:t xml:space="preserve"> to support</w:t>
      </w:r>
      <w:r w:rsidRPr="00E504AC">
        <w:t xml:space="preserve"> decommission</w:t>
      </w:r>
      <w:r>
        <w:t>ing. Recognising</w:t>
      </w:r>
      <w:r w:rsidRPr="00E504AC">
        <w:t xml:space="preserve"> </w:t>
      </w:r>
      <w:r>
        <w:t xml:space="preserve">the </w:t>
      </w:r>
      <w:r w:rsidRPr="00E504AC">
        <w:t>future requirement</w:t>
      </w:r>
      <w:r>
        <w:t>s</w:t>
      </w:r>
      <w:r w:rsidRPr="00E504AC">
        <w:t xml:space="preserve"> at the design stage </w:t>
      </w:r>
      <w:r>
        <w:t xml:space="preserve">should </w:t>
      </w:r>
      <w:r w:rsidRPr="00E504AC">
        <w:t>allow the best solution to be achieved</w:t>
      </w:r>
      <w:r>
        <w:t xml:space="preserve">; </w:t>
      </w:r>
      <w:r w:rsidRPr="00E504AC">
        <w:t xml:space="preserve">whilst </w:t>
      </w:r>
      <w:r>
        <w:t xml:space="preserve">still </w:t>
      </w:r>
      <w:r w:rsidRPr="00E504AC">
        <w:t>ensuring safety at all stages</w:t>
      </w:r>
      <w:r>
        <w:t xml:space="preserve">. </w:t>
      </w:r>
      <w:r w:rsidR="00B57424">
        <w:t>LC</w:t>
      </w:r>
      <w:r w:rsidRPr="00E504AC">
        <w:t xml:space="preserve"> 35</w:t>
      </w:r>
      <w:r w:rsidR="00C129FA">
        <w:t xml:space="preserve"> </w:t>
      </w:r>
      <w:sdt>
        <w:sdtPr>
          <w:id w:val="-1938050272"/>
          <w:citation/>
        </w:sdtPr>
        <w:sdtEndPr/>
        <w:sdtContent>
          <w:r w:rsidR="00C129FA">
            <w:fldChar w:fldCharType="begin"/>
          </w:r>
          <w:r w:rsidR="00D34F77">
            <w:instrText xml:space="preserve">CITATION ONR17 \l 2057 </w:instrText>
          </w:r>
          <w:r w:rsidR="00C129FA">
            <w:fldChar w:fldCharType="separate"/>
          </w:r>
          <w:r w:rsidR="00D34F77">
            <w:rPr>
              <w:noProof/>
            </w:rPr>
            <w:t>[2]</w:t>
          </w:r>
          <w:r w:rsidR="00C129FA">
            <w:fldChar w:fldCharType="end"/>
          </w:r>
        </w:sdtContent>
      </w:sdt>
      <w:r w:rsidRPr="00E504AC">
        <w:t xml:space="preserve"> </w:t>
      </w:r>
      <w:r>
        <w:t xml:space="preserve">is </w:t>
      </w:r>
      <w:r w:rsidRPr="00E504AC">
        <w:t>relevance to this issue.</w:t>
      </w:r>
    </w:p>
    <w:p w14:paraId="4A477B63" w14:textId="4BA78AAD" w:rsidR="00F7687C" w:rsidRDefault="00560E18" w:rsidP="00D32388">
      <w:pPr>
        <w:pStyle w:val="F9-Paragraph"/>
      </w:pPr>
      <w:r w:rsidRPr="00997A0C">
        <w:t>The SAPs DC series (Decommissioning</w:t>
      </w:r>
      <w:r w:rsidRPr="00E504AC">
        <w:t>)</w:t>
      </w:r>
      <w:r w:rsidR="00F904E2">
        <w:t xml:space="preserve"> </w:t>
      </w:r>
      <w:sdt>
        <w:sdtPr>
          <w:id w:val="-1452867801"/>
          <w:citation/>
        </w:sdtPr>
        <w:sdtEndPr/>
        <w:sdtContent>
          <w:r w:rsidR="00F904E2">
            <w:fldChar w:fldCharType="begin"/>
          </w:r>
          <w:r w:rsidR="00D34F77">
            <w:instrText xml:space="preserve">CITATION ONR2013 \l 2057 </w:instrText>
          </w:r>
          <w:r w:rsidR="00F904E2">
            <w:fldChar w:fldCharType="separate"/>
          </w:r>
          <w:r w:rsidR="00D34F77">
            <w:rPr>
              <w:noProof/>
            </w:rPr>
            <w:t>[1]</w:t>
          </w:r>
          <w:r w:rsidR="00F904E2">
            <w:fldChar w:fldCharType="end"/>
          </w:r>
        </w:sdtContent>
      </w:sdt>
      <w:r w:rsidRPr="00E504AC">
        <w:t xml:space="preserve"> </w:t>
      </w:r>
      <w:r w:rsidR="0043499B">
        <w:t xml:space="preserve"> and IAEA SSR 2/1 requirement 3 (Safety of the plant design throughout the lifetime of the plant) </w:t>
      </w:r>
      <w:sdt>
        <w:sdtPr>
          <w:id w:val="580645843"/>
          <w:citation/>
        </w:sdtPr>
        <w:sdtEndPr/>
        <w:sdtContent>
          <w:r w:rsidR="00B57424">
            <w:fldChar w:fldCharType="begin"/>
          </w:r>
          <w:r w:rsidR="00B57424">
            <w:instrText xml:space="preserve"> CITATION IAE2 \l 2057 </w:instrText>
          </w:r>
          <w:r w:rsidR="00B57424">
            <w:fldChar w:fldCharType="separate"/>
          </w:r>
          <w:r w:rsidR="00B57424">
            <w:rPr>
              <w:noProof/>
            </w:rPr>
            <w:t>[5]</w:t>
          </w:r>
          <w:r w:rsidR="00B57424">
            <w:fldChar w:fldCharType="end"/>
          </w:r>
        </w:sdtContent>
      </w:sdt>
      <w:r w:rsidR="00B57424">
        <w:t xml:space="preserve"> </w:t>
      </w:r>
      <w:r>
        <w:t>appl</w:t>
      </w:r>
      <w:r w:rsidR="0043499B">
        <w:t>y</w:t>
      </w:r>
      <w:r w:rsidRPr="00E504AC">
        <w:t xml:space="preserve"> to the issue of </w:t>
      </w:r>
      <w:r>
        <w:t>d</w:t>
      </w:r>
      <w:r w:rsidRPr="00E504AC">
        <w:t xml:space="preserve">esign for </w:t>
      </w:r>
      <w:r>
        <w:t>d</w:t>
      </w:r>
      <w:r w:rsidRPr="00E504AC">
        <w:t>ecommissionin</w:t>
      </w:r>
      <w:r>
        <w:t>g</w:t>
      </w:r>
      <w:r w:rsidRPr="00E504AC">
        <w:t>.</w:t>
      </w:r>
      <w:bookmarkStart w:id="78" w:name="summary"/>
      <w:bookmarkStart w:id="79" w:name="_Summary"/>
      <w:bookmarkEnd w:id="78"/>
      <w:bookmarkEnd w:id="79"/>
    </w:p>
    <w:p w14:paraId="757FDA86" w14:textId="77777777" w:rsidR="00B57424" w:rsidRDefault="00B57424" w:rsidP="00B57424">
      <w:pPr>
        <w:pStyle w:val="F9-Paragraph"/>
        <w:numPr>
          <w:ilvl w:val="0"/>
          <w:numId w:val="0"/>
        </w:numPr>
        <w:ind w:left="851"/>
      </w:pPr>
    </w:p>
    <w:p w14:paraId="1F47CEAC" w14:textId="35059D8D" w:rsidR="00560E18" w:rsidRDefault="00560E18" w:rsidP="00D34F77">
      <w:pPr>
        <w:pStyle w:val="Heading1"/>
      </w:pPr>
      <w:bookmarkStart w:id="80" w:name="_Toc134780918"/>
      <w:r>
        <w:t>Summary</w:t>
      </w:r>
      <w:bookmarkEnd w:id="80"/>
    </w:p>
    <w:p w14:paraId="66EA1A4C" w14:textId="77777777" w:rsidR="00560E18" w:rsidRDefault="00560E18" w:rsidP="00D32388">
      <w:pPr>
        <w:pStyle w:val="F9-Paragraph"/>
      </w:pPr>
      <w:r w:rsidRPr="00E504AC">
        <w:t xml:space="preserve">This </w:t>
      </w:r>
      <w:r>
        <w:t>TAG</w:t>
      </w:r>
      <w:r w:rsidRPr="00E504AC">
        <w:t xml:space="preserve"> advise</w:t>
      </w:r>
      <w:r>
        <w:t>s</w:t>
      </w:r>
      <w:r w:rsidRPr="00E504AC">
        <w:t xml:space="preserve"> the reader of key elements </w:t>
      </w:r>
      <w:r>
        <w:t>of the</w:t>
      </w:r>
      <w:r w:rsidRPr="00E504AC">
        <w:t xml:space="preserve"> design process </w:t>
      </w:r>
      <w:r>
        <w:t xml:space="preserve">that are associated with </w:t>
      </w:r>
      <w:r w:rsidRPr="00E504AC">
        <w:t>items important to safety</w:t>
      </w:r>
      <w:r>
        <w:t>. It focuses on</w:t>
      </w:r>
      <w:r w:rsidRPr="00E504AC">
        <w:t xml:space="preserve"> application within the nuclear environment.</w:t>
      </w:r>
    </w:p>
    <w:p w14:paraId="3DFFD104" w14:textId="77777777" w:rsidR="00560E18" w:rsidRPr="00E504AC" w:rsidRDefault="00560E18" w:rsidP="00D32388">
      <w:pPr>
        <w:pStyle w:val="F9-Paragraph"/>
      </w:pPr>
      <w:r w:rsidRPr="00E504AC">
        <w:t>The detailed features of the design process itself will vary between disciplines and projects</w:t>
      </w:r>
      <w:r>
        <w:t xml:space="preserve">. However, </w:t>
      </w:r>
      <w:r w:rsidRPr="00E504AC">
        <w:t xml:space="preserve">this document </w:t>
      </w:r>
      <w:r>
        <w:t>covers</w:t>
      </w:r>
      <w:r w:rsidRPr="00E504AC">
        <w:t xml:space="preserve"> the key elements which should </w:t>
      </w:r>
      <w:r>
        <w:t>exist within</w:t>
      </w:r>
      <w:r w:rsidRPr="00E504AC">
        <w:t xml:space="preserve"> </w:t>
      </w:r>
      <w:r>
        <w:t xml:space="preserve">an </w:t>
      </w:r>
      <w:r w:rsidRPr="00E504AC">
        <w:t>effective design organisation that produces design solutions that will be demonstrably safe. The</w:t>
      </w:r>
      <w:r>
        <w:t>se</w:t>
      </w:r>
      <w:r w:rsidRPr="00E504AC">
        <w:t xml:space="preserve"> elements can be sampled, assessed and inspected </w:t>
      </w:r>
      <w:r>
        <w:t>as required. They form</w:t>
      </w:r>
      <w:r w:rsidRPr="00E504AC">
        <w:t xml:space="preserve"> part of the regulatory process</w:t>
      </w:r>
      <w:r>
        <w:t xml:space="preserve"> </w:t>
      </w:r>
      <w:r w:rsidRPr="00E504AC">
        <w:t xml:space="preserve">to </w:t>
      </w:r>
      <w:r>
        <w:t>gain</w:t>
      </w:r>
      <w:r w:rsidRPr="00E504AC">
        <w:t xml:space="preserve"> assurance of nuclear</w:t>
      </w:r>
      <w:r>
        <w:t>, security and transport</w:t>
      </w:r>
      <w:r w:rsidRPr="00E504AC">
        <w:t xml:space="preserve"> safety.</w:t>
      </w:r>
    </w:p>
    <w:p w14:paraId="3379E8F0" w14:textId="77BB6400" w:rsidR="00560E18" w:rsidRDefault="00D7233C" w:rsidP="00D7233C">
      <w:pPr>
        <w:tabs>
          <w:tab w:val="left" w:pos="6458"/>
        </w:tabs>
      </w:pPr>
      <w:r>
        <w:tab/>
      </w:r>
    </w:p>
    <w:p w14:paraId="5F1E2996" w14:textId="77777777" w:rsidR="00D7233C" w:rsidRPr="00560E18" w:rsidRDefault="00D7233C" w:rsidP="00D7233C">
      <w:pPr>
        <w:tabs>
          <w:tab w:val="left" w:pos="6458"/>
        </w:tabs>
      </w:pPr>
    </w:p>
    <w:p w14:paraId="024C81AC" w14:textId="1827CC9C" w:rsidR="00560E18" w:rsidRDefault="00B649A5" w:rsidP="00B57424">
      <w:pPr>
        <w:pStyle w:val="Heading1"/>
        <w:numPr>
          <w:ilvl w:val="0"/>
          <w:numId w:val="0"/>
        </w:numPr>
        <w:ind w:left="851" w:hanging="851"/>
      </w:pPr>
      <w:bookmarkStart w:id="81" w:name="_Toc134780919"/>
      <w:r>
        <w:lastRenderedPageBreak/>
        <w:t>Bibliography and Further Reading</w:t>
      </w:r>
      <w:bookmarkEnd w:id="81"/>
    </w:p>
    <w:p w14:paraId="4D0F19B9" w14:textId="77777777" w:rsidR="00997A0C" w:rsidRDefault="00997A0C" w:rsidP="00B57424">
      <w:r w:rsidRPr="00997A0C">
        <w:t xml:space="preserve">The Tolerability of Risk from Nuclear Power Stations, Revised 1992. </w:t>
      </w:r>
      <w:r>
        <w:t xml:space="preserve">Reducing risk, protecting people, HSE’s decision-making process, 2001. </w:t>
      </w:r>
    </w:p>
    <w:p w14:paraId="575A9F81" w14:textId="77777777" w:rsidR="00997A0C" w:rsidRDefault="00997A0C" w:rsidP="00B57424">
      <w:r>
        <w:t xml:space="preserve">Quality management systems – Requirements, BS EN ISO 9001:2015. </w:t>
      </w:r>
    </w:p>
    <w:p w14:paraId="4AA5F4C6" w14:textId="77777777" w:rsidR="00997A0C" w:rsidRDefault="00997A0C" w:rsidP="00B57424">
      <w:r>
        <w:t xml:space="preserve">Quality Assurance for Safety in Nuclear Power Plants and other Nuclear. Installations, Codes and Safety Guides Q1-Q14, Safety Series No 50-C/SG-Q, IAEA, Vienna 2001. </w:t>
      </w:r>
    </w:p>
    <w:p w14:paraId="78242CB7" w14:textId="39FACEA9" w:rsidR="00997A0C" w:rsidRDefault="00B57424" w:rsidP="00B57424">
      <w:r>
        <w:t xml:space="preserve">BS 7000 </w:t>
      </w:r>
      <w:r w:rsidR="00997A0C">
        <w:t>Design management system</w:t>
      </w:r>
      <w:r>
        <w:t>s</w:t>
      </w:r>
      <w:r w:rsidR="00997A0C">
        <w:t xml:space="preserve"> </w:t>
      </w:r>
    </w:p>
    <w:p w14:paraId="1ED46C6E" w14:textId="77777777" w:rsidR="00997A0C" w:rsidRDefault="00997A0C" w:rsidP="00B57424">
      <w:r>
        <w:t>BS 7000-1:2008 Guide to managing innovation</w:t>
      </w:r>
    </w:p>
    <w:p w14:paraId="56508CDB" w14:textId="77777777" w:rsidR="00997A0C" w:rsidRDefault="00997A0C" w:rsidP="00B57424">
      <w:r>
        <w:t xml:space="preserve">BS 7000-2: 2015 Guide to managing the design of manufactured products </w:t>
      </w:r>
    </w:p>
    <w:p w14:paraId="6B387FAD" w14:textId="77777777" w:rsidR="00997A0C" w:rsidRDefault="00997A0C" w:rsidP="00B57424">
      <w:r>
        <w:t xml:space="preserve">BS 7000-4: 2013 Guide to managing design in construction </w:t>
      </w:r>
    </w:p>
    <w:p w14:paraId="7187130B" w14:textId="77777777" w:rsidR="00997A0C" w:rsidRDefault="00997A0C" w:rsidP="00B57424">
      <w:r>
        <w:t>BS 7000-10: 2008 Vocabulary of terms used in design management</w:t>
      </w:r>
    </w:p>
    <w:p w14:paraId="65F28F4B" w14:textId="1FC74DFE" w:rsidR="00997A0C" w:rsidRDefault="00997A0C" w:rsidP="00B57424">
      <w:r>
        <w:t>DOE Standard Configuration Management, US Department of Energy</w:t>
      </w:r>
      <w:r w:rsidR="00B57424">
        <w:t xml:space="preserve"> (</w:t>
      </w:r>
      <w:r>
        <w:t>DOE-STD-1073-2016</w:t>
      </w:r>
      <w:r w:rsidR="00B57424">
        <w:t>)</w:t>
      </w:r>
      <w:r>
        <w:t xml:space="preserve">. </w:t>
      </w:r>
    </w:p>
    <w:p w14:paraId="25702BA8" w14:textId="77777777" w:rsidR="00997A0C" w:rsidRDefault="00997A0C" w:rsidP="00B57424">
      <w:r>
        <w:t xml:space="preserve">Maintaining the Design Integrity of Nuclear Installations throughout their Operating Life, INSAG-19, IAEA, 2003. </w:t>
      </w:r>
    </w:p>
    <w:p w14:paraId="5B4785BA" w14:textId="27E140BB" w:rsidR="00997A0C" w:rsidRDefault="00997A0C" w:rsidP="00B57424">
      <w:r>
        <w:t xml:space="preserve">Licensing Nuclear Installations, November 2021.The Office for Nuclear Regulation. </w:t>
      </w:r>
    </w:p>
    <w:p w14:paraId="5C9FA9A4" w14:textId="4E8292F4" w:rsidR="00B649A5" w:rsidRPr="00B649A5" w:rsidRDefault="00B649A5" w:rsidP="00B649A5">
      <w:pPr>
        <w:sectPr w:rsidR="00B649A5" w:rsidRPr="00B649A5" w:rsidSect="00D34F77">
          <w:pgSz w:w="11906" w:h="16838" w:code="9"/>
          <w:pgMar w:top="1440" w:right="1440" w:bottom="1440" w:left="1440" w:header="397" w:footer="397" w:gutter="0"/>
          <w:cols w:space="312"/>
          <w:docGrid w:linePitch="360"/>
        </w:sectPr>
      </w:pPr>
    </w:p>
    <w:bookmarkStart w:id="82" w:name="_Toc134780920" w:displacedByCustomXml="next"/>
    <w:sdt>
      <w:sdtPr>
        <w:rPr>
          <w:color w:val="auto"/>
          <w:sz w:val="24"/>
        </w:rPr>
        <w:id w:val="-1014680964"/>
        <w:docPartObj>
          <w:docPartGallery w:val="Bibliographies"/>
          <w:docPartUnique/>
        </w:docPartObj>
      </w:sdtPr>
      <w:sdtEndPr/>
      <w:sdtContent>
        <w:p w14:paraId="02480F20" w14:textId="73E98C95" w:rsidR="002E39C0" w:rsidRDefault="002E39C0" w:rsidP="00B57424">
          <w:pPr>
            <w:pStyle w:val="Heading1"/>
            <w:numPr>
              <w:ilvl w:val="0"/>
              <w:numId w:val="0"/>
            </w:numPr>
            <w:ind w:left="851" w:hanging="851"/>
          </w:pPr>
          <w:r>
            <w:t>References</w:t>
          </w:r>
          <w:bookmarkEnd w:id="82"/>
        </w:p>
        <w:sdt>
          <w:sdtPr>
            <w:id w:val="-573587230"/>
            <w:bibliography/>
          </w:sdtPr>
          <w:sdtEndPr/>
          <w:sdtContent>
            <w:p w14:paraId="7A3D9746" w14:textId="77777777" w:rsidR="00B57424" w:rsidRDefault="002E39C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B57424" w14:paraId="43C8670A" w14:textId="77777777">
                <w:trPr>
                  <w:divId w:val="201135720"/>
                  <w:tblCellSpacing w:w="15" w:type="dxa"/>
                </w:trPr>
                <w:tc>
                  <w:tcPr>
                    <w:tcW w:w="50" w:type="pct"/>
                    <w:hideMark/>
                  </w:tcPr>
                  <w:p w14:paraId="1BB252EF" w14:textId="24375827" w:rsidR="00B57424" w:rsidRDefault="00B57424">
                    <w:pPr>
                      <w:pStyle w:val="Bibliography"/>
                      <w:rPr>
                        <w:noProof/>
                        <w:szCs w:val="24"/>
                      </w:rPr>
                    </w:pPr>
                    <w:r>
                      <w:rPr>
                        <w:noProof/>
                      </w:rPr>
                      <w:t xml:space="preserve">[1] </w:t>
                    </w:r>
                  </w:p>
                </w:tc>
                <w:tc>
                  <w:tcPr>
                    <w:tcW w:w="0" w:type="auto"/>
                    <w:hideMark/>
                  </w:tcPr>
                  <w:p w14:paraId="23245472" w14:textId="77777777" w:rsidR="00B57424" w:rsidRDefault="00B57424">
                    <w:pPr>
                      <w:pStyle w:val="Bibliography"/>
                      <w:rPr>
                        <w:noProof/>
                      </w:rPr>
                    </w:pPr>
                    <w:r>
                      <w:rPr>
                        <w:noProof/>
                      </w:rPr>
                      <w:t>ONR, “Safety Assessment Principles (SAPs) for Nuclear Facilities - 2014 Edition (Revision 1),” January 2020. [Online]. Available: https://www.onr.org.uk/saps/saps2014.pdf.</w:t>
                    </w:r>
                  </w:p>
                </w:tc>
              </w:tr>
              <w:tr w:rsidR="00B57424" w14:paraId="341E32F8" w14:textId="77777777">
                <w:trPr>
                  <w:divId w:val="201135720"/>
                  <w:tblCellSpacing w:w="15" w:type="dxa"/>
                </w:trPr>
                <w:tc>
                  <w:tcPr>
                    <w:tcW w:w="50" w:type="pct"/>
                    <w:hideMark/>
                  </w:tcPr>
                  <w:p w14:paraId="7A25CB5D" w14:textId="77777777" w:rsidR="00B57424" w:rsidRDefault="00B57424">
                    <w:pPr>
                      <w:pStyle w:val="Bibliography"/>
                      <w:rPr>
                        <w:noProof/>
                      </w:rPr>
                    </w:pPr>
                    <w:r>
                      <w:rPr>
                        <w:noProof/>
                      </w:rPr>
                      <w:t xml:space="preserve">[2] </w:t>
                    </w:r>
                  </w:p>
                </w:tc>
                <w:tc>
                  <w:tcPr>
                    <w:tcW w:w="0" w:type="auto"/>
                    <w:hideMark/>
                  </w:tcPr>
                  <w:p w14:paraId="16F79BBC" w14:textId="77777777" w:rsidR="00B57424" w:rsidRDefault="00B57424">
                    <w:pPr>
                      <w:pStyle w:val="Bibliography"/>
                      <w:rPr>
                        <w:noProof/>
                      </w:rPr>
                    </w:pPr>
                    <w:r>
                      <w:rPr>
                        <w:noProof/>
                      </w:rPr>
                      <w:t>ONR, “ONR Licence Condition Handbook,” Febuary 2017. [Online]. Available: https://www.onr.org.uk/documents/licence-condition-handbook.pdf.</w:t>
                    </w:r>
                  </w:p>
                </w:tc>
              </w:tr>
              <w:tr w:rsidR="00B57424" w14:paraId="7D3260D2" w14:textId="77777777">
                <w:trPr>
                  <w:divId w:val="201135720"/>
                  <w:tblCellSpacing w:w="15" w:type="dxa"/>
                </w:trPr>
                <w:tc>
                  <w:tcPr>
                    <w:tcW w:w="50" w:type="pct"/>
                    <w:hideMark/>
                  </w:tcPr>
                  <w:p w14:paraId="05962C5D" w14:textId="77777777" w:rsidR="00B57424" w:rsidRDefault="00B57424">
                    <w:pPr>
                      <w:pStyle w:val="Bibliography"/>
                      <w:rPr>
                        <w:noProof/>
                      </w:rPr>
                    </w:pPr>
                    <w:r>
                      <w:rPr>
                        <w:noProof/>
                      </w:rPr>
                      <w:t xml:space="preserve">[3] </w:t>
                    </w:r>
                  </w:p>
                </w:tc>
                <w:tc>
                  <w:tcPr>
                    <w:tcW w:w="0" w:type="auto"/>
                    <w:hideMark/>
                  </w:tcPr>
                  <w:p w14:paraId="6D309E36" w14:textId="77777777" w:rsidR="00B57424" w:rsidRDefault="00B57424">
                    <w:pPr>
                      <w:pStyle w:val="Bibliography"/>
                      <w:rPr>
                        <w:noProof/>
                      </w:rPr>
                    </w:pPr>
                    <w:r>
                      <w:rPr>
                        <w:noProof/>
                      </w:rPr>
                      <w:t>ONR, “ONR Technical Assessment Guides,” [Online]. Available: https://www.onr.org.uk/operational/tech_asst_guides/index.htm.</w:t>
                    </w:r>
                  </w:p>
                </w:tc>
              </w:tr>
              <w:tr w:rsidR="00B57424" w14:paraId="4A31621A" w14:textId="77777777">
                <w:trPr>
                  <w:divId w:val="201135720"/>
                  <w:tblCellSpacing w:w="15" w:type="dxa"/>
                </w:trPr>
                <w:tc>
                  <w:tcPr>
                    <w:tcW w:w="50" w:type="pct"/>
                    <w:hideMark/>
                  </w:tcPr>
                  <w:p w14:paraId="10B94503" w14:textId="77777777" w:rsidR="00B57424" w:rsidRDefault="00B57424">
                    <w:pPr>
                      <w:pStyle w:val="Bibliography"/>
                      <w:rPr>
                        <w:noProof/>
                      </w:rPr>
                    </w:pPr>
                    <w:r>
                      <w:rPr>
                        <w:noProof/>
                      </w:rPr>
                      <w:t xml:space="preserve">[4] </w:t>
                    </w:r>
                  </w:p>
                </w:tc>
                <w:tc>
                  <w:tcPr>
                    <w:tcW w:w="0" w:type="auto"/>
                    <w:hideMark/>
                  </w:tcPr>
                  <w:p w14:paraId="2E994D25" w14:textId="77777777" w:rsidR="00B57424" w:rsidRDefault="00B57424">
                    <w:pPr>
                      <w:pStyle w:val="Bibliography"/>
                      <w:rPr>
                        <w:noProof/>
                      </w:rPr>
                    </w:pPr>
                    <w:r>
                      <w:rPr>
                        <w:noProof/>
                      </w:rPr>
                      <w:t>WENRA, “Safety Reference Levels for Existing Reactors 2020,” 2021.</w:t>
                    </w:r>
                  </w:p>
                </w:tc>
              </w:tr>
              <w:tr w:rsidR="00B57424" w14:paraId="18584D5A" w14:textId="77777777">
                <w:trPr>
                  <w:divId w:val="201135720"/>
                  <w:tblCellSpacing w:w="15" w:type="dxa"/>
                </w:trPr>
                <w:tc>
                  <w:tcPr>
                    <w:tcW w:w="50" w:type="pct"/>
                    <w:hideMark/>
                  </w:tcPr>
                  <w:p w14:paraId="638D5B3B" w14:textId="77777777" w:rsidR="00B57424" w:rsidRDefault="00B57424">
                    <w:pPr>
                      <w:pStyle w:val="Bibliography"/>
                      <w:rPr>
                        <w:noProof/>
                      </w:rPr>
                    </w:pPr>
                    <w:r>
                      <w:rPr>
                        <w:noProof/>
                      </w:rPr>
                      <w:t xml:space="preserve">[5] </w:t>
                    </w:r>
                  </w:p>
                </w:tc>
                <w:tc>
                  <w:tcPr>
                    <w:tcW w:w="0" w:type="auto"/>
                    <w:hideMark/>
                  </w:tcPr>
                  <w:p w14:paraId="40F1D3D4" w14:textId="77777777" w:rsidR="00B57424" w:rsidRDefault="00B57424">
                    <w:pPr>
                      <w:pStyle w:val="Bibliography"/>
                      <w:rPr>
                        <w:noProof/>
                      </w:rPr>
                    </w:pPr>
                    <w:r>
                      <w:rPr>
                        <w:noProof/>
                      </w:rPr>
                      <w:t>IAEA, “IAEA Safety Standards - SSR-2/1 - Safety of Nuclear Power Plants: Design”.</w:t>
                    </w:r>
                  </w:p>
                </w:tc>
              </w:tr>
              <w:tr w:rsidR="00B57424" w14:paraId="67CA0527" w14:textId="77777777">
                <w:trPr>
                  <w:divId w:val="201135720"/>
                  <w:tblCellSpacing w:w="15" w:type="dxa"/>
                </w:trPr>
                <w:tc>
                  <w:tcPr>
                    <w:tcW w:w="50" w:type="pct"/>
                    <w:hideMark/>
                  </w:tcPr>
                  <w:p w14:paraId="0E9C274D" w14:textId="77777777" w:rsidR="00B57424" w:rsidRDefault="00B57424">
                    <w:pPr>
                      <w:pStyle w:val="Bibliography"/>
                      <w:rPr>
                        <w:noProof/>
                      </w:rPr>
                    </w:pPr>
                    <w:r>
                      <w:rPr>
                        <w:noProof/>
                      </w:rPr>
                      <w:t xml:space="preserve">[6] </w:t>
                    </w:r>
                  </w:p>
                </w:tc>
                <w:tc>
                  <w:tcPr>
                    <w:tcW w:w="0" w:type="auto"/>
                    <w:hideMark/>
                  </w:tcPr>
                  <w:p w14:paraId="179C71E4" w14:textId="77777777" w:rsidR="00B57424" w:rsidRDefault="00B57424">
                    <w:pPr>
                      <w:pStyle w:val="Bibliography"/>
                      <w:rPr>
                        <w:noProof/>
                      </w:rPr>
                    </w:pPr>
                    <w:r>
                      <w:rPr>
                        <w:noProof/>
                      </w:rPr>
                      <w:t>ONR, “NS-TAST-GD-079 - Licensee Design Authority Capability”.</w:t>
                    </w:r>
                  </w:p>
                </w:tc>
              </w:tr>
              <w:tr w:rsidR="00B57424" w14:paraId="2815DA14" w14:textId="77777777">
                <w:trPr>
                  <w:divId w:val="201135720"/>
                  <w:tblCellSpacing w:w="15" w:type="dxa"/>
                </w:trPr>
                <w:tc>
                  <w:tcPr>
                    <w:tcW w:w="50" w:type="pct"/>
                    <w:hideMark/>
                  </w:tcPr>
                  <w:p w14:paraId="4C349464" w14:textId="77777777" w:rsidR="00B57424" w:rsidRDefault="00B57424">
                    <w:pPr>
                      <w:pStyle w:val="Bibliography"/>
                      <w:rPr>
                        <w:noProof/>
                      </w:rPr>
                    </w:pPr>
                    <w:r>
                      <w:rPr>
                        <w:noProof/>
                      </w:rPr>
                      <w:t xml:space="preserve">[7] </w:t>
                    </w:r>
                  </w:p>
                </w:tc>
                <w:tc>
                  <w:tcPr>
                    <w:tcW w:w="0" w:type="auto"/>
                    <w:hideMark/>
                  </w:tcPr>
                  <w:p w14:paraId="182D9766" w14:textId="77777777" w:rsidR="00B57424" w:rsidRDefault="00B57424">
                    <w:pPr>
                      <w:pStyle w:val="Bibliography"/>
                      <w:rPr>
                        <w:noProof/>
                      </w:rPr>
                    </w:pPr>
                    <w:r>
                      <w:rPr>
                        <w:noProof/>
                      </w:rPr>
                      <w:t>ONR, “NS-TAST-GD-077 - Supply Chain Management Arrangements for the Procurement of Nuclear Safety Related Items or Services”.</w:t>
                    </w:r>
                  </w:p>
                </w:tc>
              </w:tr>
            </w:tbl>
            <w:p w14:paraId="695C09AE" w14:textId="77777777" w:rsidR="00B57424" w:rsidRDefault="00B57424">
              <w:pPr>
                <w:divId w:val="201135720"/>
                <w:rPr>
                  <w:rFonts w:eastAsia="Times New Roman"/>
                  <w:noProof/>
                </w:rPr>
              </w:pPr>
            </w:p>
            <w:p w14:paraId="2178EA63" w14:textId="2A78B5F7" w:rsidR="002E39C0" w:rsidRDefault="002E39C0">
              <w:r>
                <w:rPr>
                  <w:b/>
                  <w:bCs/>
                  <w:noProof/>
                </w:rPr>
                <w:fldChar w:fldCharType="end"/>
              </w:r>
            </w:p>
          </w:sdtContent>
        </w:sdt>
      </w:sdtContent>
    </w:sdt>
    <w:p w14:paraId="1DC90079" w14:textId="16D200B1" w:rsidR="00F7687C" w:rsidRDefault="00F7687C" w:rsidP="0083235A">
      <w:pPr>
        <w:shd w:val="clear" w:color="auto" w:fill="D9D9D9"/>
        <w:spacing w:before="240" w:after="120" w:line="240" w:lineRule="auto"/>
        <w:sectPr w:rsidR="00F7687C" w:rsidSect="00D34F77">
          <w:pgSz w:w="11906" w:h="16838" w:code="9"/>
          <w:pgMar w:top="1440" w:right="1440" w:bottom="1440" w:left="1440" w:header="397" w:footer="397" w:gutter="0"/>
          <w:cols w:space="312"/>
          <w:docGrid w:linePitch="360"/>
        </w:sectPr>
      </w:pPr>
    </w:p>
    <w:p w14:paraId="4323F5E0" w14:textId="5E23822E" w:rsidR="00F7687C" w:rsidRPr="003B4701" w:rsidRDefault="00F7687C" w:rsidP="00B57424">
      <w:pPr>
        <w:pStyle w:val="Heading1"/>
        <w:numPr>
          <w:ilvl w:val="0"/>
          <w:numId w:val="0"/>
        </w:numPr>
      </w:pPr>
      <w:bookmarkStart w:id="83" w:name="_Toc89268373"/>
      <w:bookmarkStart w:id="84" w:name="_Toc134780921"/>
      <w:r w:rsidRPr="003B4701">
        <w:lastRenderedPageBreak/>
        <w:t>Glossary and Abbreviations</w:t>
      </w:r>
      <w:bookmarkEnd w:id="83"/>
      <w:bookmarkEnd w:id="84"/>
    </w:p>
    <w:p w14:paraId="684B3D9A" w14:textId="37181B38" w:rsidR="0083235A" w:rsidRDefault="0083235A" w:rsidP="00F7687C">
      <w:pPr>
        <w:tabs>
          <w:tab w:val="left" w:pos="1440"/>
        </w:tabs>
        <w:spacing w:line="240" w:lineRule="auto"/>
        <w:contextualSpacing/>
      </w:pPr>
      <w:r>
        <w:t>ALARP</w:t>
      </w:r>
      <w:r>
        <w:tab/>
        <w:t xml:space="preserve">As Low </w:t>
      </w:r>
      <w:proofErr w:type="gramStart"/>
      <w:r>
        <w:t>As</w:t>
      </w:r>
      <w:proofErr w:type="gramEnd"/>
      <w:r>
        <w:t xml:space="preserve"> Reasonably Practicable</w:t>
      </w:r>
    </w:p>
    <w:p w14:paraId="32D8F1E9" w14:textId="53BCFF88" w:rsidR="00D070AF" w:rsidRDefault="00D070AF" w:rsidP="00F7687C">
      <w:pPr>
        <w:tabs>
          <w:tab w:val="left" w:pos="1440"/>
        </w:tabs>
        <w:spacing w:line="240" w:lineRule="auto"/>
        <w:contextualSpacing/>
      </w:pPr>
      <w:r>
        <w:t>FAT</w:t>
      </w:r>
      <w:r>
        <w:tab/>
        <w:t>Factory Acceptance Test</w:t>
      </w:r>
    </w:p>
    <w:p w14:paraId="4EC2F49F" w14:textId="7735C48D" w:rsidR="00F7687C" w:rsidRDefault="00F7687C" w:rsidP="00F7687C">
      <w:pPr>
        <w:tabs>
          <w:tab w:val="left" w:pos="1440"/>
        </w:tabs>
        <w:spacing w:line="240" w:lineRule="auto"/>
        <w:contextualSpacing/>
      </w:pPr>
      <w:r w:rsidRPr="0003328B">
        <w:t>IAEA</w:t>
      </w:r>
      <w:r w:rsidRPr="0003328B">
        <w:tab/>
        <w:t>International Atomic Energy Agency</w:t>
      </w:r>
    </w:p>
    <w:p w14:paraId="64C24D08" w14:textId="4C68FE90" w:rsidR="00D070AF" w:rsidRDefault="00D070AF" w:rsidP="00F7687C">
      <w:pPr>
        <w:tabs>
          <w:tab w:val="left" w:pos="1440"/>
        </w:tabs>
        <w:spacing w:line="240" w:lineRule="auto"/>
        <w:contextualSpacing/>
      </w:pPr>
      <w:r w:rsidRPr="00D070AF">
        <w:t>QA</w:t>
      </w:r>
      <w:r w:rsidRPr="00D070AF">
        <w:tab/>
        <w:t>Quality Assurance</w:t>
      </w:r>
    </w:p>
    <w:p w14:paraId="6FFECC9F" w14:textId="70A7F9A4" w:rsidR="00D070AF" w:rsidRPr="0003328B" w:rsidRDefault="00D070AF" w:rsidP="00F7687C">
      <w:pPr>
        <w:tabs>
          <w:tab w:val="left" w:pos="1440"/>
        </w:tabs>
        <w:spacing w:line="240" w:lineRule="auto"/>
        <w:contextualSpacing/>
      </w:pPr>
      <w:r>
        <w:t>SAT</w:t>
      </w:r>
      <w:r>
        <w:tab/>
        <w:t>Site Acceptance Test</w:t>
      </w:r>
    </w:p>
    <w:p w14:paraId="71601B89" w14:textId="0AEA073C" w:rsidR="00F7687C" w:rsidRDefault="00F7687C" w:rsidP="00F7687C">
      <w:pPr>
        <w:tabs>
          <w:tab w:val="left" w:pos="1440"/>
        </w:tabs>
        <w:spacing w:line="240" w:lineRule="auto"/>
        <w:contextualSpacing/>
      </w:pPr>
      <w:r w:rsidRPr="0003328B">
        <w:t>SAP</w:t>
      </w:r>
      <w:r w:rsidRPr="0003328B">
        <w:tab/>
        <w:t xml:space="preserve">Safety Assessment Principle(s) </w:t>
      </w:r>
    </w:p>
    <w:p w14:paraId="4F2447BC" w14:textId="603D23C5" w:rsidR="00D070AF" w:rsidRDefault="00D070AF" w:rsidP="00F7687C">
      <w:pPr>
        <w:tabs>
          <w:tab w:val="left" w:pos="1440"/>
        </w:tabs>
        <w:spacing w:line="240" w:lineRule="auto"/>
        <w:contextualSpacing/>
      </w:pPr>
      <w:r>
        <w:t>SQEPs</w:t>
      </w:r>
      <w:r>
        <w:tab/>
      </w:r>
      <w:r w:rsidRPr="00D070AF">
        <w:t>Suitably Qualified and Experienced Persons</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D34F77">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BGADkAIAAtACAAIwAgAFAAYQByAGEAZwByAGEAcABo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18A40" w14:textId="77777777" w:rsidR="00007CF9" w:rsidRDefault="00007CF9" w:rsidP="007D199A">
      <w:pPr>
        <w:spacing w:after="0"/>
      </w:pPr>
      <w:r>
        <w:separator/>
      </w:r>
    </w:p>
    <w:p w14:paraId="06017E7D" w14:textId="77777777" w:rsidR="00007CF9" w:rsidRDefault="00007CF9"/>
    <w:p w14:paraId="025E2E99" w14:textId="77777777" w:rsidR="00007CF9" w:rsidRDefault="00007CF9"/>
  </w:endnote>
  <w:endnote w:type="continuationSeparator" w:id="0">
    <w:p w14:paraId="7419EB4A" w14:textId="77777777" w:rsidR="00007CF9" w:rsidRDefault="00007CF9" w:rsidP="007D199A">
      <w:pPr>
        <w:spacing w:after="0"/>
      </w:pPr>
      <w:r>
        <w:continuationSeparator/>
      </w:r>
    </w:p>
    <w:p w14:paraId="21646202" w14:textId="77777777" w:rsidR="00007CF9" w:rsidRDefault="00007CF9"/>
    <w:p w14:paraId="23109E66" w14:textId="77777777" w:rsidR="00007CF9" w:rsidRDefault="00007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97B0" w14:textId="77777777" w:rsidR="00B57424" w:rsidRDefault="00B574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25A0058"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D34F77">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7BD7" w14:textId="77777777" w:rsidR="00B57424" w:rsidRDefault="00B574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4A8112D" w:rsidR="00261FB6" w:rsidRPr="008229BA" w:rsidRDefault="00B57424" w:rsidP="00904152">
    <w:pPr>
      <w:pStyle w:val="Footer"/>
      <w:spacing w:before="240" w:after="0" w:line="240" w:lineRule="auto"/>
      <w:rPr>
        <w:rStyle w:val="PageNumber"/>
        <w:color w:val="22413A"/>
        <w:sz w:val="24"/>
      </w:rPr>
    </w:pPr>
    <w:r w:rsidRPr="00B57424">
      <w:rPr>
        <w:rStyle w:val="PageNumber"/>
        <w:color w:val="22413A"/>
        <w:sz w:val="24"/>
      </w:rPr>
      <w:t xml:space="preserve">Page | </w:t>
    </w:r>
    <w:r w:rsidRPr="00B57424">
      <w:rPr>
        <w:rStyle w:val="PageNumber"/>
        <w:color w:val="22413A"/>
        <w:sz w:val="24"/>
      </w:rPr>
      <w:fldChar w:fldCharType="begin"/>
    </w:r>
    <w:r w:rsidRPr="00B57424">
      <w:rPr>
        <w:rStyle w:val="PageNumber"/>
        <w:color w:val="22413A"/>
        <w:sz w:val="24"/>
      </w:rPr>
      <w:instrText xml:space="preserve"> PAGE   \* MERGEFORMAT </w:instrText>
    </w:r>
    <w:r w:rsidRPr="00B57424">
      <w:rPr>
        <w:rStyle w:val="PageNumber"/>
        <w:color w:val="22413A"/>
        <w:sz w:val="24"/>
      </w:rPr>
      <w:fldChar w:fldCharType="separate"/>
    </w:r>
    <w:r w:rsidRPr="00B57424">
      <w:rPr>
        <w:rStyle w:val="PageNumber"/>
        <w:noProof/>
        <w:color w:val="22413A"/>
        <w:sz w:val="24"/>
      </w:rPr>
      <w:t>1</w:t>
    </w:r>
    <w:r w:rsidRPr="00B57424">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0A268" w14:textId="77777777" w:rsidR="00007CF9" w:rsidRPr="005E0344" w:rsidRDefault="00007CF9" w:rsidP="005E0344">
      <w:pPr>
        <w:spacing w:after="120"/>
        <w:rPr>
          <w:color w:val="000000" w:themeColor="text2"/>
        </w:rPr>
      </w:pPr>
      <w:r w:rsidRPr="005E0344">
        <w:rPr>
          <w:color w:val="000000" w:themeColor="text2"/>
        </w:rPr>
        <w:separator/>
      </w:r>
    </w:p>
    <w:p w14:paraId="13334C05" w14:textId="77777777" w:rsidR="00007CF9" w:rsidRDefault="00007CF9"/>
  </w:footnote>
  <w:footnote w:type="continuationSeparator" w:id="0">
    <w:p w14:paraId="17E1FA38" w14:textId="77777777" w:rsidR="00007CF9" w:rsidRPr="005E0344" w:rsidRDefault="00007CF9" w:rsidP="0090581D">
      <w:pPr>
        <w:spacing w:after="120"/>
        <w:rPr>
          <w:color w:val="000000" w:themeColor="text2"/>
        </w:rPr>
      </w:pPr>
      <w:r w:rsidRPr="005E0344">
        <w:rPr>
          <w:color w:val="000000" w:themeColor="text2"/>
        </w:rPr>
        <w:continuationSeparator/>
      </w:r>
    </w:p>
    <w:p w14:paraId="5348EA31" w14:textId="77777777" w:rsidR="00007CF9" w:rsidRDefault="00007CF9"/>
    <w:p w14:paraId="2F4D4E51" w14:textId="77777777" w:rsidR="00007CF9" w:rsidRDefault="00007CF9"/>
  </w:footnote>
  <w:footnote w:type="continuationNotice" w:id="1">
    <w:p w14:paraId="0DD96DB8" w14:textId="77777777" w:rsidR="00007CF9" w:rsidRDefault="00007CF9">
      <w:pPr>
        <w:spacing w:after="0"/>
      </w:pPr>
    </w:p>
    <w:p w14:paraId="6952E5FC" w14:textId="77777777" w:rsidR="00007CF9" w:rsidRDefault="00007CF9"/>
    <w:p w14:paraId="2C4DF2F4" w14:textId="77777777" w:rsidR="00007CF9" w:rsidRDefault="00007CF9"/>
  </w:footnote>
  <w:footnote w:id="2">
    <w:p w14:paraId="03E4E298" w14:textId="1FFAEF34" w:rsidR="00560E18" w:rsidRDefault="00560E18" w:rsidP="00D34F77">
      <w:pPr>
        <w:pStyle w:val="FootnoteText"/>
        <w:spacing w:after="0"/>
        <w:ind w:left="0" w:firstLine="0"/>
      </w:pPr>
      <w:r>
        <w:rPr>
          <w:rStyle w:val="FootnoteReference"/>
        </w:rPr>
        <w:footnoteRef/>
      </w:r>
      <w:r>
        <w:t xml:space="preserve"> ALARP (As Low as is Reasonably Practicable) and SFAIRP (So Far As is Reasonably Practicable) are used interchangeabl</w:t>
      </w:r>
      <w:r w:rsidR="00112629">
        <w:t>y</w:t>
      </w:r>
      <w:r w:rsidR="00D34F77">
        <w:t>.</w:t>
      </w:r>
    </w:p>
  </w:footnote>
  <w:footnote w:id="3">
    <w:p w14:paraId="3C832F33" w14:textId="59E4863A" w:rsidR="00560E18" w:rsidRDefault="00560E18" w:rsidP="00560E18">
      <w:pPr>
        <w:pStyle w:val="FootnoteText"/>
      </w:pPr>
      <w:r>
        <w:rPr>
          <w:rStyle w:val="FootnoteReference"/>
        </w:rPr>
        <w:footnoteRef/>
      </w:r>
      <w:r>
        <w:t xml:space="preserve"> </w:t>
      </w:r>
      <w:r w:rsidR="00D34F77">
        <w:t>E</w:t>
      </w:r>
      <w:r>
        <w:t>ngineering equipment is the term given for engineering structures, systems and components.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B66D" w14:textId="77777777" w:rsidR="00B57424" w:rsidRDefault="00B574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665B" w14:textId="77777777" w:rsidR="00B57424" w:rsidRDefault="00B574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E068E7A" w:rsidR="00177666" w:rsidRPr="00046936" w:rsidRDefault="002238B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60E18">
          <w:rPr>
            <w:sz w:val="20"/>
            <w:szCs w:val="24"/>
          </w:rPr>
          <w:t>Design Safety Assurance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1A5B">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DA44D8"/>
    <w:multiLevelType w:val="hybridMultilevel"/>
    <w:tmpl w:val="AE46666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22A07998"/>
    <w:multiLevelType w:val="hybridMultilevel"/>
    <w:tmpl w:val="084457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C46745"/>
    <w:multiLevelType w:val="hybridMultilevel"/>
    <w:tmpl w:val="30A0E8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DAD29C7"/>
    <w:multiLevelType w:val="hybridMultilevel"/>
    <w:tmpl w:val="6C509F5C"/>
    <w:lvl w:ilvl="0" w:tplc="DA8A7192">
      <w:start w:val="1"/>
      <w:numFmt w:val="lowerLetter"/>
      <w:lvlText w:val="(%1)"/>
      <w:lvlJc w:val="left"/>
      <w:pPr>
        <w:ind w:left="1148" w:hanging="428"/>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2957587"/>
    <w:multiLevelType w:val="multilevel"/>
    <w:tmpl w:val="30B4B2F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F46359"/>
    <w:multiLevelType w:val="hybridMultilevel"/>
    <w:tmpl w:val="2B1413C6"/>
    <w:lvl w:ilvl="0" w:tplc="F2BA7C1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9A2743"/>
    <w:multiLevelType w:val="hybridMultilevel"/>
    <w:tmpl w:val="B8703284"/>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236934233">
    <w:abstractNumId w:val="8"/>
  </w:num>
  <w:num w:numId="2" w16cid:durableId="1936404383">
    <w:abstractNumId w:val="10"/>
  </w:num>
  <w:num w:numId="3" w16cid:durableId="2117167610">
    <w:abstractNumId w:val="6"/>
  </w:num>
  <w:num w:numId="4" w16cid:durableId="3265939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7425899">
    <w:abstractNumId w:val="11"/>
  </w:num>
  <w:num w:numId="6" w16cid:durableId="936520430">
    <w:abstractNumId w:val="0"/>
  </w:num>
  <w:num w:numId="7" w16cid:durableId="17794458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812701">
    <w:abstractNumId w:val="7"/>
  </w:num>
  <w:num w:numId="9" w16cid:durableId="1069502242">
    <w:abstractNumId w:val="3"/>
  </w:num>
  <w:num w:numId="10" w16cid:durableId="1348479601">
    <w:abstractNumId w:val="6"/>
  </w:num>
  <w:num w:numId="11" w16cid:durableId="286786813">
    <w:abstractNumId w:val="2"/>
  </w:num>
  <w:num w:numId="12" w16cid:durableId="288584355">
    <w:abstractNumId w:val="9"/>
  </w:num>
  <w:num w:numId="13" w16cid:durableId="27802753">
    <w:abstractNumId w:val="4"/>
  </w:num>
  <w:num w:numId="14" w16cid:durableId="1937904981">
    <w:abstractNumId w:val="5"/>
  </w:num>
  <w:num w:numId="15" w16cid:durableId="2006086597">
    <w:abstractNumId w:val="1"/>
  </w:num>
  <w:num w:numId="16" w16cid:durableId="1561478207">
    <w:abstractNumId w:val="8"/>
  </w:num>
  <w:num w:numId="17" w16cid:durableId="13419331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7894"/>
    <w:rsid w:val="00007CF9"/>
    <w:rsid w:val="00011177"/>
    <w:rsid w:val="00014814"/>
    <w:rsid w:val="000205ED"/>
    <w:rsid w:val="00024522"/>
    <w:rsid w:val="00024B2E"/>
    <w:rsid w:val="00027F4F"/>
    <w:rsid w:val="00030430"/>
    <w:rsid w:val="0003078E"/>
    <w:rsid w:val="00031B89"/>
    <w:rsid w:val="0003693D"/>
    <w:rsid w:val="00037EE2"/>
    <w:rsid w:val="0004440F"/>
    <w:rsid w:val="00046936"/>
    <w:rsid w:val="000476C3"/>
    <w:rsid w:val="000510D7"/>
    <w:rsid w:val="00052C8A"/>
    <w:rsid w:val="000548C8"/>
    <w:rsid w:val="00055898"/>
    <w:rsid w:val="00064DDC"/>
    <w:rsid w:val="00065A2B"/>
    <w:rsid w:val="000711AD"/>
    <w:rsid w:val="000748F6"/>
    <w:rsid w:val="00075605"/>
    <w:rsid w:val="00075C66"/>
    <w:rsid w:val="00077EB8"/>
    <w:rsid w:val="00081114"/>
    <w:rsid w:val="00082879"/>
    <w:rsid w:val="00091EEA"/>
    <w:rsid w:val="000950B3"/>
    <w:rsid w:val="000A3F1E"/>
    <w:rsid w:val="000A51C3"/>
    <w:rsid w:val="000C2DDC"/>
    <w:rsid w:val="000C6C6C"/>
    <w:rsid w:val="000D01BE"/>
    <w:rsid w:val="000D2FD4"/>
    <w:rsid w:val="000E4F9C"/>
    <w:rsid w:val="000F1B7B"/>
    <w:rsid w:val="000F2ED4"/>
    <w:rsid w:val="000F3932"/>
    <w:rsid w:val="000F3F03"/>
    <w:rsid w:val="001028E8"/>
    <w:rsid w:val="00112629"/>
    <w:rsid w:val="00122FCC"/>
    <w:rsid w:val="00126752"/>
    <w:rsid w:val="00127AD2"/>
    <w:rsid w:val="00130B30"/>
    <w:rsid w:val="001321E2"/>
    <w:rsid w:val="00140E1C"/>
    <w:rsid w:val="001447A9"/>
    <w:rsid w:val="00146F25"/>
    <w:rsid w:val="00147AE4"/>
    <w:rsid w:val="0015407B"/>
    <w:rsid w:val="00155C5D"/>
    <w:rsid w:val="001571E5"/>
    <w:rsid w:val="00160009"/>
    <w:rsid w:val="0017446A"/>
    <w:rsid w:val="00177666"/>
    <w:rsid w:val="00177AEE"/>
    <w:rsid w:val="001849CA"/>
    <w:rsid w:val="00185410"/>
    <w:rsid w:val="00190FF1"/>
    <w:rsid w:val="00192352"/>
    <w:rsid w:val="001A0905"/>
    <w:rsid w:val="001A1BA8"/>
    <w:rsid w:val="001B150A"/>
    <w:rsid w:val="001C1BF9"/>
    <w:rsid w:val="001C22C8"/>
    <w:rsid w:val="001C4D63"/>
    <w:rsid w:val="001C67DD"/>
    <w:rsid w:val="001C72A7"/>
    <w:rsid w:val="001D0DE0"/>
    <w:rsid w:val="001D5AFF"/>
    <w:rsid w:val="001D74B4"/>
    <w:rsid w:val="001E03E1"/>
    <w:rsid w:val="001E7217"/>
    <w:rsid w:val="001F059F"/>
    <w:rsid w:val="00200811"/>
    <w:rsid w:val="00200CA1"/>
    <w:rsid w:val="0021338D"/>
    <w:rsid w:val="00214D43"/>
    <w:rsid w:val="00221ED0"/>
    <w:rsid w:val="002238B0"/>
    <w:rsid w:val="002238B4"/>
    <w:rsid w:val="00226E79"/>
    <w:rsid w:val="002319AB"/>
    <w:rsid w:val="002319AC"/>
    <w:rsid w:val="00234342"/>
    <w:rsid w:val="0024040D"/>
    <w:rsid w:val="002433A5"/>
    <w:rsid w:val="00245A0D"/>
    <w:rsid w:val="00252B2B"/>
    <w:rsid w:val="00255FA3"/>
    <w:rsid w:val="00257288"/>
    <w:rsid w:val="00261FB6"/>
    <w:rsid w:val="002629F8"/>
    <w:rsid w:val="00263396"/>
    <w:rsid w:val="002659FA"/>
    <w:rsid w:val="00267815"/>
    <w:rsid w:val="00280DDF"/>
    <w:rsid w:val="00283FEB"/>
    <w:rsid w:val="002917FF"/>
    <w:rsid w:val="00292ADF"/>
    <w:rsid w:val="002A0DEC"/>
    <w:rsid w:val="002A0E08"/>
    <w:rsid w:val="002B1C53"/>
    <w:rsid w:val="002C532C"/>
    <w:rsid w:val="002E0BE4"/>
    <w:rsid w:val="002E39C0"/>
    <w:rsid w:val="002E3B58"/>
    <w:rsid w:val="002E3E8A"/>
    <w:rsid w:val="002E6A6A"/>
    <w:rsid w:val="002F3397"/>
    <w:rsid w:val="002F786C"/>
    <w:rsid w:val="0030380D"/>
    <w:rsid w:val="00312411"/>
    <w:rsid w:val="00314F2C"/>
    <w:rsid w:val="00323E71"/>
    <w:rsid w:val="003410B5"/>
    <w:rsid w:val="00346C8E"/>
    <w:rsid w:val="00351DD6"/>
    <w:rsid w:val="00357A80"/>
    <w:rsid w:val="003620F3"/>
    <w:rsid w:val="00367BD5"/>
    <w:rsid w:val="00367DA4"/>
    <w:rsid w:val="0037176F"/>
    <w:rsid w:val="003736DB"/>
    <w:rsid w:val="00382D9B"/>
    <w:rsid w:val="00383D25"/>
    <w:rsid w:val="00390327"/>
    <w:rsid w:val="00393B78"/>
    <w:rsid w:val="003970B0"/>
    <w:rsid w:val="003A01E9"/>
    <w:rsid w:val="003A441A"/>
    <w:rsid w:val="003B2F5F"/>
    <w:rsid w:val="003C0306"/>
    <w:rsid w:val="003C0DD8"/>
    <w:rsid w:val="003C114C"/>
    <w:rsid w:val="003C12AD"/>
    <w:rsid w:val="003C465D"/>
    <w:rsid w:val="003D495D"/>
    <w:rsid w:val="003E098E"/>
    <w:rsid w:val="003E2F1A"/>
    <w:rsid w:val="003E2FAE"/>
    <w:rsid w:val="00404B0C"/>
    <w:rsid w:val="00405E9C"/>
    <w:rsid w:val="00407CF7"/>
    <w:rsid w:val="00407F27"/>
    <w:rsid w:val="00415637"/>
    <w:rsid w:val="00415ED6"/>
    <w:rsid w:val="00417CAF"/>
    <w:rsid w:val="00420A11"/>
    <w:rsid w:val="00422265"/>
    <w:rsid w:val="00423F2E"/>
    <w:rsid w:val="0043499B"/>
    <w:rsid w:val="00435EDC"/>
    <w:rsid w:val="004373A7"/>
    <w:rsid w:val="004375FC"/>
    <w:rsid w:val="00437D94"/>
    <w:rsid w:val="0044030C"/>
    <w:rsid w:val="00457F39"/>
    <w:rsid w:val="004648A4"/>
    <w:rsid w:val="00471380"/>
    <w:rsid w:val="00471DD2"/>
    <w:rsid w:val="00494F0D"/>
    <w:rsid w:val="00496BFD"/>
    <w:rsid w:val="004A18B7"/>
    <w:rsid w:val="004A3DF2"/>
    <w:rsid w:val="004C361D"/>
    <w:rsid w:val="004C4891"/>
    <w:rsid w:val="004D07F3"/>
    <w:rsid w:val="004D2C89"/>
    <w:rsid w:val="004E3932"/>
    <w:rsid w:val="004E58E6"/>
    <w:rsid w:val="004F1E79"/>
    <w:rsid w:val="004F4AC7"/>
    <w:rsid w:val="004F5F33"/>
    <w:rsid w:val="0050103A"/>
    <w:rsid w:val="005026B5"/>
    <w:rsid w:val="00511B0F"/>
    <w:rsid w:val="005274B2"/>
    <w:rsid w:val="00536721"/>
    <w:rsid w:val="005504C2"/>
    <w:rsid w:val="0055388E"/>
    <w:rsid w:val="00560E18"/>
    <w:rsid w:val="00565868"/>
    <w:rsid w:val="005754AE"/>
    <w:rsid w:val="00575D11"/>
    <w:rsid w:val="00577FB5"/>
    <w:rsid w:val="005852D1"/>
    <w:rsid w:val="00587A22"/>
    <w:rsid w:val="00587E35"/>
    <w:rsid w:val="00590AC6"/>
    <w:rsid w:val="0059299D"/>
    <w:rsid w:val="00595C8C"/>
    <w:rsid w:val="00597747"/>
    <w:rsid w:val="005A4CDD"/>
    <w:rsid w:val="005B57E4"/>
    <w:rsid w:val="005B5ABD"/>
    <w:rsid w:val="005B5DD1"/>
    <w:rsid w:val="005B7FC8"/>
    <w:rsid w:val="005C0A0F"/>
    <w:rsid w:val="005C140A"/>
    <w:rsid w:val="005C1725"/>
    <w:rsid w:val="005C206C"/>
    <w:rsid w:val="005C3BD6"/>
    <w:rsid w:val="005C6763"/>
    <w:rsid w:val="005D3164"/>
    <w:rsid w:val="005E0344"/>
    <w:rsid w:val="005E17B4"/>
    <w:rsid w:val="005E211F"/>
    <w:rsid w:val="005E440B"/>
    <w:rsid w:val="005E4DCB"/>
    <w:rsid w:val="005F2C85"/>
    <w:rsid w:val="00605ADB"/>
    <w:rsid w:val="00611C9F"/>
    <w:rsid w:val="00621BF6"/>
    <w:rsid w:val="00627555"/>
    <w:rsid w:val="00627B76"/>
    <w:rsid w:val="006316C4"/>
    <w:rsid w:val="006322A0"/>
    <w:rsid w:val="00634FF4"/>
    <w:rsid w:val="006361FD"/>
    <w:rsid w:val="00637B24"/>
    <w:rsid w:val="0064226F"/>
    <w:rsid w:val="00653298"/>
    <w:rsid w:val="00663A7C"/>
    <w:rsid w:val="00667DF2"/>
    <w:rsid w:val="00670DF1"/>
    <w:rsid w:val="00671345"/>
    <w:rsid w:val="00672A9B"/>
    <w:rsid w:val="00674646"/>
    <w:rsid w:val="00675884"/>
    <w:rsid w:val="006823D2"/>
    <w:rsid w:val="00690E60"/>
    <w:rsid w:val="00691249"/>
    <w:rsid w:val="00693E08"/>
    <w:rsid w:val="006965F0"/>
    <w:rsid w:val="00696EE0"/>
    <w:rsid w:val="00697980"/>
    <w:rsid w:val="006A19EF"/>
    <w:rsid w:val="006A43D5"/>
    <w:rsid w:val="006A525B"/>
    <w:rsid w:val="006A733B"/>
    <w:rsid w:val="006C045F"/>
    <w:rsid w:val="006C4196"/>
    <w:rsid w:val="006C63B0"/>
    <w:rsid w:val="006C76A2"/>
    <w:rsid w:val="006C792E"/>
    <w:rsid w:val="006D116C"/>
    <w:rsid w:val="006E779A"/>
    <w:rsid w:val="006E7C42"/>
    <w:rsid w:val="006F168A"/>
    <w:rsid w:val="006F204F"/>
    <w:rsid w:val="006F5076"/>
    <w:rsid w:val="006F6009"/>
    <w:rsid w:val="0070321D"/>
    <w:rsid w:val="007038D0"/>
    <w:rsid w:val="007068BA"/>
    <w:rsid w:val="00716AB1"/>
    <w:rsid w:val="00721D63"/>
    <w:rsid w:val="00732BBC"/>
    <w:rsid w:val="00732C7B"/>
    <w:rsid w:val="00734D2B"/>
    <w:rsid w:val="00737705"/>
    <w:rsid w:val="007405B2"/>
    <w:rsid w:val="007408D4"/>
    <w:rsid w:val="007420AC"/>
    <w:rsid w:val="00742617"/>
    <w:rsid w:val="00783AFA"/>
    <w:rsid w:val="00785427"/>
    <w:rsid w:val="00786DF7"/>
    <w:rsid w:val="00790121"/>
    <w:rsid w:val="00790540"/>
    <w:rsid w:val="00795867"/>
    <w:rsid w:val="007968CA"/>
    <w:rsid w:val="007A43FF"/>
    <w:rsid w:val="007A5A2F"/>
    <w:rsid w:val="007B3918"/>
    <w:rsid w:val="007C0AD9"/>
    <w:rsid w:val="007C3C1D"/>
    <w:rsid w:val="007C5FDC"/>
    <w:rsid w:val="007D199A"/>
    <w:rsid w:val="007D2EBE"/>
    <w:rsid w:val="007D32C5"/>
    <w:rsid w:val="007E1C07"/>
    <w:rsid w:val="007E1D6A"/>
    <w:rsid w:val="007F24B6"/>
    <w:rsid w:val="007F2A70"/>
    <w:rsid w:val="007F5EFE"/>
    <w:rsid w:val="00803D94"/>
    <w:rsid w:val="00806D68"/>
    <w:rsid w:val="00807406"/>
    <w:rsid w:val="00812DA2"/>
    <w:rsid w:val="008229BA"/>
    <w:rsid w:val="008247DE"/>
    <w:rsid w:val="0083235A"/>
    <w:rsid w:val="00836276"/>
    <w:rsid w:val="00845390"/>
    <w:rsid w:val="00845F3C"/>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347C"/>
    <w:rsid w:val="008A4329"/>
    <w:rsid w:val="008A578E"/>
    <w:rsid w:val="008B1519"/>
    <w:rsid w:val="008B2956"/>
    <w:rsid w:val="008B3C2D"/>
    <w:rsid w:val="008B69E3"/>
    <w:rsid w:val="008B7BCC"/>
    <w:rsid w:val="008C0472"/>
    <w:rsid w:val="008C50C3"/>
    <w:rsid w:val="008C7094"/>
    <w:rsid w:val="008D2B97"/>
    <w:rsid w:val="008D49A5"/>
    <w:rsid w:val="008D4BEB"/>
    <w:rsid w:val="008D54BE"/>
    <w:rsid w:val="008D6C81"/>
    <w:rsid w:val="008E400B"/>
    <w:rsid w:val="008E6164"/>
    <w:rsid w:val="008E6CF0"/>
    <w:rsid w:val="008F1439"/>
    <w:rsid w:val="008F7051"/>
    <w:rsid w:val="008F75EF"/>
    <w:rsid w:val="008F77CA"/>
    <w:rsid w:val="009033A9"/>
    <w:rsid w:val="00904152"/>
    <w:rsid w:val="0090581D"/>
    <w:rsid w:val="00911C5A"/>
    <w:rsid w:val="0091439C"/>
    <w:rsid w:val="00920572"/>
    <w:rsid w:val="00920BF2"/>
    <w:rsid w:val="00926DE4"/>
    <w:rsid w:val="009329C7"/>
    <w:rsid w:val="009349A9"/>
    <w:rsid w:val="00935D33"/>
    <w:rsid w:val="00936A66"/>
    <w:rsid w:val="00936C52"/>
    <w:rsid w:val="00944D93"/>
    <w:rsid w:val="0095489B"/>
    <w:rsid w:val="0095716F"/>
    <w:rsid w:val="00966FB9"/>
    <w:rsid w:val="009671CD"/>
    <w:rsid w:val="009751A9"/>
    <w:rsid w:val="00980E17"/>
    <w:rsid w:val="00980F9C"/>
    <w:rsid w:val="0098632B"/>
    <w:rsid w:val="00990E6F"/>
    <w:rsid w:val="00997A0C"/>
    <w:rsid w:val="00997BFB"/>
    <w:rsid w:val="009A7348"/>
    <w:rsid w:val="009B359E"/>
    <w:rsid w:val="009B393E"/>
    <w:rsid w:val="009B462C"/>
    <w:rsid w:val="009B4EF5"/>
    <w:rsid w:val="009B57C9"/>
    <w:rsid w:val="009C0E47"/>
    <w:rsid w:val="009C15F3"/>
    <w:rsid w:val="009C7980"/>
    <w:rsid w:val="009D3245"/>
    <w:rsid w:val="009E07C2"/>
    <w:rsid w:val="009E0E52"/>
    <w:rsid w:val="009F05F2"/>
    <w:rsid w:val="009F5A34"/>
    <w:rsid w:val="009F72F9"/>
    <w:rsid w:val="00A00205"/>
    <w:rsid w:val="00A00AF0"/>
    <w:rsid w:val="00A028DC"/>
    <w:rsid w:val="00A044A8"/>
    <w:rsid w:val="00A0735B"/>
    <w:rsid w:val="00A14B5A"/>
    <w:rsid w:val="00A3473E"/>
    <w:rsid w:val="00A35478"/>
    <w:rsid w:val="00A3567F"/>
    <w:rsid w:val="00A37698"/>
    <w:rsid w:val="00A376AA"/>
    <w:rsid w:val="00A41ED3"/>
    <w:rsid w:val="00A45C10"/>
    <w:rsid w:val="00A56C01"/>
    <w:rsid w:val="00A753D6"/>
    <w:rsid w:val="00A81D82"/>
    <w:rsid w:val="00A87B82"/>
    <w:rsid w:val="00A909F3"/>
    <w:rsid w:val="00A93E33"/>
    <w:rsid w:val="00AA24A5"/>
    <w:rsid w:val="00AA2586"/>
    <w:rsid w:val="00AA6990"/>
    <w:rsid w:val="00AB4683"/>
    <w:rsid w:val="00AB6970"/>
    <w:rsid w:val="00AC1156"/>
    <w:rsid w:val="00AC1939"/>
    <w:rsid w:val="00AC4514"/>
    <w:rsid w:val="00AC7C05"/>
    <w:rsid w:val="00AD167C"/>
    <w:rsid w:val="00AD17C7"/>
    <w:rsid w:val="00AD4041"/>
    <w:rsid w:val="00AD78FC"/>
    <w:rsid w:val="00AE302B"/>
    <w:rsid w:val="00AE4F54"/>
    <w:rsid w:val="00AF112B"/>
    <w:rsid w:val="00B259DF"/>
    <w:rsid w:val="00B44B1F"/>
    <w:rsid w:val="00B50450"/>
    <w:rsid w:val="00B57424"/>
    <w:rsid w:val="00B64141"/>
    <w:rsid w:val="00B649A5"/>
    <w:rsid w:val="00B64E72"/>
    <w:rsid w:val="00B73194"/>
    <w:rsid w:val="00B76321"/>
    <w:rsid w:val="00B77913"/>
    <w:rsid w:val="00B824FB"/>
    <w:rsid w:val="00B82646"/>
    <w:rsid w:val="00B90071"/>
    <w:rsid w:val="00B97359"/>
    <w:rsid w:val="00B97A8F"/>
    <w:rsid w:val="00BA03D0"/>
    <w:rsid w:val="00BA4E58"/>
    <w:rsid w:val="00BA7074"/>
    <w:rsid w:val="00BB5EBA"/>
    <w:rsid w:val="00BB7829"/>
    <w:rsid w:val="00BD1457"/>
    <w:rsid w:val="00BD3713"/>
    <w:rsid w:val="00BE23EE"/>
    <w:rsid w:val="00BE2AD9"/>
    <w:rsid w:val="00BF27FE"/>
    <w:rsid w:val="00BF4526"/>
    <w:rsid w:val="00C043B3"/>
    <w:rsid w:val="00C079AB"/>
    <w:rsid w:val="00C10E61"/>
    <w:rsid w:val="00C129FA"/>
    <w:rsid w:val="00C14787"/>
    <w:rsid w:val="00C1596D"/>
    <w:rsid w:val="00C15B8D"/>
    <w:rsid w:val="00C17010"/>
    <w:rsid w:val="00C20562"/>
    <w:rsid w:val="00C215C3"/>
    <w:rsid w:val="00C22ACC"/>
    <w:rsid w:val="00C23A96"/>
    <w:rsid w:val="00C249C6"/>
    <w:rsid w:val="00C32CC1"/>
    <w:rsid w:val="00C35D86"/>
    <w:rsid w:val="00C36901"/>
    <w:rsid w:val="00C4161A"/>
    <w:rsid w:val="00C426EC"/>
    <w:rsid w:val="00C438DE"/>
    <w:rsid w:val="00C449C1"/>
    <w:rsid w:val="00C44C38"/>
    <w:rsid w:val="00C53B86"/>
    <w:rsid w:val="00C6483C"/>
    <w:rsid w:val="00C64AE9"/>
    <w:rsid w:val="00C660A5"/>
    <w:rsid w:val="00C70CFF"/>
    <w:rsid w:val="00C718FE"/>
    <w:rsid w:val="00C7272A"/>
    <w:rsid w:val="00C864DA"/>
    <w:rsid w:val="00C8773D"/>
    <w:rsid w:val="00C87ABB"/>
    <w:rsid w:val="00C90C3E"/>
    <w:rsid w:val="00C91831"/>
    <w:rsid w:val="00C953DF"/>
    <w:rsid w:val="00CA7B44"/>
    <w:rsid w:val="00CC0521"/>
    <w:rsid w:val="00CC49F2"/>
    <w:rsid w:val="00CD48E3"/>
    <w:rsid w:val="00CD72B7"/>
    <w:rsid w:val="00CE16A6"/>
    <w:rsid w:val="00CE2709"/>
    <w:rsid w:val="00CE2D64"/>
    <w:rsid w:val="00CE6198"/>
    <w:rsid w:val="00CF6230"/>
    <w:rsid w:val="00D017FC"/>
    <w:rsid w:val="00D0226A"/>
    <w:rsid w:val="00D04AF8"/>
    <w:rsid w:val="00D05F89"/>
    <w:rsid w:val="00D070AF"/>
    <w:rsid w:val="00D1256B"/>
    <w:rsid w:val="00D13147"/>
    <w:rsid w:val="00D20615"/>
    <w:rsid w:val="00D21DCC"/>
    <w:rsid w:val="00D32388"/>
    <w:rsid w:val="00D34F77"/>
    <w:rsid w:val="00D35FC8"/>
    <w:rsid w:val="00D36956"/>
    <w:rsid w:val="00D5715A"/>
    <w:rsid w:val="00D71687"/>
    <w:rsid w:val="00D7233C"/>
    <w:rsid w:val="00D74813"/>
    <w:rsid w:val="00D85B1C"/>
    <w:rsid w:val="00D870AE"/>
    <w:rsid w:val="00D936F6"/>
    <w:rsid w:val="00D959FD"/>
    <w:rsid w:val="00DA1A5B"/>
    <w:rsid w:val="00DA30BC"/>
    <w:rsid w:val="00DA69C2"/>
    <w:rsid w:val="00DA6D70"/>
    <w:rsid w:val="00DB6050"/>
    <w:rsid w:val="00DC2C34"/>
    <w:rsid w:val="00DC4909"/>
    <w:rsid w:val="00DC54D1"/>
    <w:rsid w:val="00DD0FAA"/>
    <w:rsid w:val="00DE2C87"/>
    <w:rsid w:val="00DE459A"/>
    <w:rsid w:val="00DF27DA"/>
    <w:rsid w:val="00DF48F3"/>
    <w:rsid w:val="00DF4DBE"/>
    <w:rsid w:val="00E32853"/>
    <w:rsid w:val="00E40098"/>
    <w:rsid w:val="00E40820"/>
    <w:rsid w:val="00E4658F"/>
    <w:rsid w:val="00E506EF"/>
    <w:rsid w:val="00E54A67"/>
    <w:rsid w:val="00E57DB9"/>
    <w:rsid w:val="00E61C0D"/>
    <w:rsid w:val="00E63EB4"/>
    <w:rsid w:val="00E64912"/>
    <w:rsid w:val="00E66160"/>
    <w:rsid w:val="00E67022"/>
    <w:rsid w:val="00E7087C"/>
    <w:rsid w:val="00E71329"/>
    <w:rsid w:val="00E830CA"/>
    <w:rsid w:val="00E83590"/>
    <w:rsid w:val="00E8363B"/>
    <w:rsid w:val="00E84966"/>
    <w:rsid w:val="00E90780"/>
    <w:rsid w:val="00E92383"/>
    <w:rsid w:val="00E972F4"/>
    <w:rsid w:val="00EA1B3A"/>
    <w:rsid w:val="00EA2109"/>
    <w:rsid w:val="00EA3D24"/>
    <w:rsid w:val="00EA67D3"/>
    <w:rsid w:val="00EA6CF4"/>
    <w:rsid w:val="00EB1FC3"/>
    <w:rsid w:val="00EB7311"/>
    <w:rsid w:val="00EB76B4"/>
    <w:rsid w:val="00EC6F96"/>
    <w:rsid w:val="00ED4D4E"/>
    <w:rsid w:val="00EE0C77"/>
    <w:rsid w:val="00EE10A7"/>
    <w:rsid w:val="00EE3F14"/>
    <w:rsid w:val="00EE45B5"/>
    <w:rsid w:val="00EE4E54"/>
    <w:rsid w:val="00EF3DC5"/>
    <w:rsid w:val="00F045E7"/>
    <w:rsid w:val="00F245DA"/>
    <w:rsid w:val="00F42CBB"/>
    <w:rsid w:val="00F436BB"/>
    <w:rsid w:val="00F44BEF"/>
    <w:rsid w:val="00F47145"/>
    <w:rsid w:val="00F545BF"/>
    <w:rsid w:val="00F56152"/>
    <w:rsid w:val="00F61B86"/>
    <w:rsid w:val="00F62389"/>
    <w:rsid w:val="00F63AA5"/>
    <w:rsid w:val="00F71B56"/>
    <w:rsid w:val="00F7275B"/>
    <w:rsid w:val="00F7687C"/>
    <w:rsid w:val="00F832C8"/>
    <w:rsid w:val="00F873B3"/>
    <w:rsid w:val="00F904E2"/>
    <w:rsid w:val="00FA186B"/>
    <w:rsid w:val="00FA42B9"/>
    <w:rsid w:val="00FA51B7"/>
    <w:rsid w:val="00FA755A"/>
    <w:rsid w:val="00FB2B0F"/>
    <w:rsid w:val="00FB4F6B"/>
    <w:rsid w:val="00FB5FE1"/>
    <w:rsid w:val="00FC0E8D"/>
    <w:rsid w:val="00FC2F1D"/>
    <w:rsid w:val="00FC46EF"/>
    <w:rsid w:val="00FD31B3"/>
    <w:rsid w:val="00FD418B"/>
    <w:rsid w:val="00FD4204"/>
    <w:rsid w:val="00FF3A3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E04853F-7960-4116-9AE3-60712916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D34F77"/>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560E18"/>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560E18"/>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560E18"/>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D34F77"/>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62389"/>
    <w:pPr>
      <w:numPr>
        <w:numId w:val="1"/>
      </w:numPr>
      <w:spacing w:before="120" w:after="120" w:line="240" w:lineRule="auto"/>
      <w:ind w:left="1418"/>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6"/>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unhideWhenUsed/>
    <w:rsid w:val="00F61B86"/>
    <w:rPr>
      <w:color w:val="AA1C76" w:themeColor="followedHyperlink"/>
      <w:u w:val="single"/>
    </w:rPr>
  </w:style>
  <w:style w:type="paragraph" w:customStyle="1" w:styleId="NumberedParagraph">
    <w:name w:val="Numbered Paragraph"/>
    <w:basedOn w:val="Normal"/>
    <w:link w:val="NumberedParagraphChar"/>
    <w:qFormat/>
    <w:rsid w:val="00560E18"/>
    <w:pPr>
      <w:spacing w:before="240" w:after="120" w:line="240" w:lineRule="auto"/>
      <w:ind w:left="360" w:hanging="360"/>
    </w:pPr>
    <w:rPr>
      <w:rFonts w:eastAsia="Times New Roman"/>
      <w:szCs w:val="24"/>
      <w:lang w:bidi="ar-SA"/>
    </w:rPr>
  </w:style>
  <w:style w:type="character" w:customStyle="1" w:styleId="NumberedParagraphChar">
    <w:name w:val="Numbered Paragraph Char"/>
    <w:basedOn w:val="DefaultParagraphFont"/>
    <w:link w:val="NumberedParagraph"/>
    <w:rsid w:val="00560E18"/>
    <w:rPr>
      <w:rFonts w:ascii="Arial" w:eastAsia="Times New Roman" w:hAnsi="Arial"/>
      <w:sz w:val="24"/>
      <w:szCs w:val="24"/>
      <w:lang w:eastAsia="en-US"/>
    </w:rPr>
  </w:style>
  <w:style w:type="character" w:customStyle="1" w:styleId="Heading7Char">
    <w:name w:val="Heading 7 Char"/>
    <w:basedOn w:val="DefaultParagraphFont"/>
    <w:link w:val="Heading7"/>
    <w:rsid w:val="00560E18"/>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60E18"/>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60E18"/>
    <w:rPr>
      <w:rFonts w:ascii="Arial" w:eastAsia="Times New Roman" w:hAnsi="Arial"/>
      <w:sz w:val="24"/>
      <w:szCs w:val="22"/>
      <w:lang w:eastAsia="en-US"/>
    </w:rPr>
  </w:style>
  <w:style w:type="paragraph" w:customStyle="1" w:styleId="TSHeadingNumbered1">
    <w:name w:val="TS Heading Numbered 1"/>
    <w:basedOn w:val="Normal"/>
    <w:rsid w:val="00560E18"/>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60E18"/>
  </w:style>
  <w:style w:type="paragraph" w:customStyle="1" w:styleId="TSHeadingNumbered111">
    <w:name w:val="TS Heading Numbered 1.1.1"/>
    <w:basedOn w:val="TSHeadingNumbered1"/>
    <w:rsid w:val="00560E18"/>
  </w:style>
  <w:style w:type="paragraph" w:customStyle="1" w:styleId="TSHeadingNumbered1111">
    <w:name w:val="TS Heading Numbered 1.1.1.1"/>
    <w:basedOn w:val="TSHeadingNumbered1"/>
    <w:rsid w:val="00560E18"/>
  </w:style>
  <w:style w:type="paragraph" w:customStyle="1" w:styleId="TSNumberedParagraph11">
    <w:name w:val="TS Numbered Paragraph 1.1"/>
    <w:basedOn w:val="TSHeadingNumbered11"/>
    <w:rsid w:val="00560E18"/>
    <w:rPr>
      <w:rFonts w:ascii="Arial" w:hAnsi="Arial"/>
      <w:b w:val="0"/>
      <w:caps w:val="0"/>
    </w:rPr>
  </w:style>
  <w:style w:type="character" w:customStyle="1" w:styleId="TSExampleText">
    <w:name w:val="TS Example Text"/>
    <w:rsid w:val="00560E18"/>
    <w:rPr>
      <w:i/>
      <w:iCs/>
      <w:color w:val="006D68"/>
    </w:rPr>
  </w:style>
  <w:style w:type="paragraph" w:customStyle="1" w:styleId="TSBullet1Square">
    <w:name w:val="TS Bullet 1 Square"/>
    <w:basedOn w:val="Normal"/>
    <w:rsid w:val="00560E18"/>
    <w:pPr>
      <w:numPr>
        <w:numId w:val="8"/>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560E18"/>
    <w:pPr>
      <w:numPr>
        <w:numId w:val="9"/>
      </w:numPr>
    </w:pPr>
  </w:style>
  <w:style w:type="paragraph" w:styleId="DocumentMap">
    <w:name w:val="Document Map"/>
    <w:basedOn w:val="Normal"/>
    <w:link w:val="DocumentMapChar"/>
    <w:semiHidden/>
    <w:rsid w:val="00560E18"/>
    <w:pPr>
      <w:shd w:val="clear" w:color="auto" w:fill="000080"/>
      <w:spacing w:before="240" w:after="120" w:line="264"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560E18"/>
    <w:rPr>
      <w:rFonts w:ascii="Tahoma" w:eastAsia="Times New Roman" w:hAnsi="Tahoma" w:cs="Tahoma"/>
      <w:shd w:val="clear" w:color="auto" w:fill="000080"/>
      <w:lang w:eastAsia="en-US"/>
    </w:rPr>
  </w:style>
  <w:style w:type="character" w:styleId="BookTitle">
    <w:name w:val="Book Title"/>
    <w:uiPriority w:val="33"/>
    <w:rsid w:val="00560E18"/>
    <w:rPr>
      <w:b/>
      <w:bCs/>
      <w:smallCaps/>
      <w:spacing w:val="5"/>
    </w:rPr>
  </w:style>
  <w:style w:type="character" w:customStyle="1" w:styleId="ListParagraphChar">
    <w:name w:val="List Paragraph Char"/>
    <w:link w:val="ListParagraph"/>
    <w:uiPriority w:val="34"/>
    <w:rsid w:val="00560E18"/>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60E18"/>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560E18"/>
    <w:rPr>
      <w:rFonts w:ascii="Arial" w:eastAsia="Times New Roman" w:hAnsi="Arial" w:cs="Times New Roman"/>
      <w:b/>
      <w:bCs/>
      <w:lang w:eastAsia="en-US"/>
    </w:rPr>
  </w:style>
  <w:style w:type="character" w:styleId="Emphasis">
    <w:name w:val="Emphasis"/>
    <w:rsid w:val="00560E18"/>
    <w:rPr>
      <w:i/>
      <w:iCs/>
    </w:rPr>
  </w:style>
  <w:style w:type="table" w:styleId="GridTable1Light-Accent6">
    <w:name w:val="Grid Table 1 Light Accent 6"/>
    <w:basedOn w:val="TableNormal"/>
    <w:uiPriority w:val="46"/>
    <w:rsid w:val="00560E18"/>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styleId="NoSpacing">
    <w:name w:val="No Spacing"/>
    <w:basedOn w:val="Normal"/>
    <w:link w:val="NoSpacingChar"/>
    <w:uiPriority w:val="1"/>
    <w:rsid w:val="00560E18"/>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560E18"/>
    <w:rPr>
      <w:rFonts w:ascii="Arial" w:eastAsia="Times New Roman" w:hAnsi="Arial" w:cs="Times New Roman"/>
      <w:sz w:val="24"/>
      <w:szCs w:val="24"/>
      <w:lang w:eastAsia="en-US"/>
    </w:rPr>
  </w:style>
  <w:style w:type="paragraph" w:styleId="Quote">
    <w:name w:val="Quote"/>
    <w:basedOn w:val="Normal"/>
    <w:next w:val="Normal"/>
    <w:link w:val="QuoteChar"/>
    <w:uiPriority w:val="29"/>
    <w:rsid w:val="00560E18"/>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560E18"/>
    <w:rPr>
      <w:rFonts w:ascii="Arial" w:eastAsia="Times New Roman" w:hAnsi="Arial" w:cs="Times New Roman"/>
      <w:i/>
      <w:iCs/>
      <w:color w:val="000000"/>
      <w:sz w:val="24"/>
      <w:szCs w:val="24"/>
      <w:lang w:eastAsia="en-US"/>
    </w:rPr>
  </w:style>
  <w:style w:type="paragraph" w:customStyle="1" w:styleId="SecurityClassification">
    <w:name w:val="Security Classification"/>
    <w:basedOn w:val="Header"/>
    <w:link w:val="SecurityClassificationChar"/>
    <w:rsid w:val="00560E18"/>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560E18"/>
    <w:rPr>
      <w:rFonts w:ascii="Arial" w:eastAsia="Times New Roman" w:hAnsi="Arial" w:cs="Times New Roman"/>
      <w:b/>
      <w:color w:val="006D68"/>
      <w:sz w:val="24"/>
      <w:szCs w:val="14"/>
      <w:lang w:eastAsia="en-US"/>
    </w:rPr>
  </w:style>
  <w:style w:type="character" w:styleId="Strong">
    <w:name w:val="Strong"/>
    <w:rsid w:val="00560E18"/>
    <w:rPr>
      <w:b/>
      <w:bCs/>
    </w:rPr>
  </w:style>
  <w:style w:type="paragraph" w:styleId="Subtitle">
    <w:name w:val="Subtitle"/>
    <w:basedOn w:val="Normal"/>
    <w:next w:val="Normal"/>
    <w:link w:val="SubtitleChar"/>
    <w:rsid w:val="00560E18"/>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560E18"/>
    <w:rPr>
      <w:rFonts w:ascii="Cambria" w:eastAsia="Times New Roman" w:hAnsi="Cambria" w:cs="Times New Roman"/>
      <w:i/>
      <w:iCs/>
      <w:color w:val="4F81BD"/>
      <w:spacing w:val="15"/>
      <w:sz w:val="24"/>
      <w:szCs w:val="24"/>
      <w:lang w:eastAsia="en-US"/>
    </w:rPr>
  </w:style>
  <w:style w:type="character" w:styleId="SubtleEmphasis">
    <w:name w:val="Subtle Emphasis"/>
    <w:uiPriority w:val="19"/>
    <w:rsid w:val="00560E18"/>
    <w:rPr>
      <w:i/>
      <w:iCs/>
      <w:color w:val="808080"/>
    </w:rPr>
  </w:style>
  <w:style w:type="character" w:styleId="SubtleReference">
    <w:name w:val="Subtle Reference"/>
    <w:uiPriority w:val="31"/>
    <w:rsid w:val="00560E18"/>
    <w:rPr>
      <w:smallCaps/>
      <w:color w:val="C0504D"/>
      <w:u w:val="single"/>
    </w:rPr>
  </w:style>
  <w:style w:type="paragraph" w:styleId="Title">
    <w:name w:val="Title"/>
    <w:basedOn w:val="Normal"/>
    <w:next w:val="Normal"/>
    <w:link w:val="TitleChar"/>
    <w:rsid w:val="00560E18"/>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560E18"/>
    <w:rPr>
      <w:rFonts w:ascii="Cambria" w:eastAsia="Times New Roman" w:hAnsi="Cambria" w:cs="Times New Roman"/>
      <w:color w:val="17365D"/>
      <w:spacing w:val="5"/>
      <w:kern w:val="28"/>
      <w:sz w:val="52"/>
      <w:szCs w:val="52"/>
      <w:lang w:eastAsia="en-US"/>
    </w:rPr>
  </w:style>
  <w:style w:type="paragraph" w:styleId="Revision">
    <w:name w:val="Revision"/>
    <w:hidden/>
    <w:uiPriority w:val="99"/>
    <w:semiHidden/>
    <w:rsid w:val="00112629"/>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08">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560101">
      <w:bodyDiv w:val="1"/>
      <w:marLeft w:val="0"/>
      <w:marRight w:val="0"/>
      <w:marTop w:val="0"/>
      <w:marBottom w:val="0"/>
      <w:divBdr>
        <w:top w:val="none" w:sz="0" w:space="0" w:color="auto"/>
        <w:left w:val="none" w:sz="0" w:space="0" w:color="auto"/>
        <w:bottom w:val="none" w:sz="0" w:space="0" w:color="auto"/>
        <w:right w:val="none" w:sz="0" w:space="0" w:color="auto"/>
      </w:divBdr>
    </w:div>
    <w:div w:id="3946159">
      <w:bodyDiv w:val="1"/>
      <w:marLeft w:val="0"/>
      <w:marRight w:val="0"/>
      <w:marTop w:val="0"/>
      <w:marBottom w:val="0"/>
      <w:divBdr>
        <w:top w:val="none" w:sz="0" w:space="0" w:color="auto"/>
        <w:left w:val="none" w:sz="0" w:space="0" w:color="auto"/>
        <w:bottom w:val="none" w:sz="0" w:space="0" w:color="auto"/>
        <w:right w:val="none" w:sz="0" w:space="0" w:color="auto"/>
      </w:divBdr>
    </w:div>
    <w:div w:id="4333250">
      <w:bodyDiv w:val="1"/>
      <w:marLeft w:val="0"/>
      <w:marRight w:val="0"/>
      <w:marTop w:val="0"/>
      <w:marBottom w:val="0"/>
      <w:divBdr>
        <w:top w:val="none" w:sz="0" w:space="0" w:color="auto"/>
        <w:left w:val="none" w:sz="0" w:space="0" w:color="auto"/>
        <w:bottom w:val="none" w:sz="0" w:space="0" w:color="auto"/>
        <w:right w:val="none" w:sz="0" w:space="0" w:color="auto"/>
      </w:divBdr>
    </w:div>
    <w:div w:id="11347593">
      <w:bodyDiv w:val="1"/>
      <w:marLeft w:val="0"/>
      <w:marRight w:val="0"/>
      <w:marTop w:val="0"/>
      <w:marBottom w:val="0"/>
      <w:divBdr>
        <w:top w:val="none" w:sz="0" w:space="0" w:color="auto"/>
        <w:left w:val="none" w:sz="0" w:space="0" w:color="auto"/>
        <w:bottom w:val="none" w:sz="0" w:space="0" w:color="auto"/>
        <w:right w:val="none" w:sz="0" w:space="0" w:color="auto"/>
      </w:divBdr>
    </w:div>
    <w:div w:id="12000674">
      <w:bodyDiv w:val="1"/>
      <w:marLeft w:val="0"/>
      <w:marRight w:val="0"/>
      <w:marTop w:val="0"/>
      <w:marBottom w:val="0"/>
      <w:divBdr>
        <w:top w:val="none" w:sz="0" w:space="0" w:color="auto"/>
        <w:left w:val="none" w:sz="0" w:space="0" w:color="auto"/>
        <w:bottom w:val="none" w:sz="0" w:space="0" w:color="auto"/>
        <w:right w:val="none" w:sz="0" w:space="0" w:color="auto"/>
      </w:divBdr>
    </w:div>
    <w:div w:id="12657514">
      <w:bodyDiv w:val="1"/>
      <w:marLeft w:val="0"/>
      <w:marRight w:val="0"/>
      <w:marTop w:val="0"/>
      <w:marBottom w:val="0"/>
      <w:divBdr>
        <w:top w:val="none" w:sz="0" w:space="0" w:color="auto"/>
        <w:left w:val="none" w:sz="0" w:space="0" w:color="auto"/>
        <w:bottom w:val="none" w:sz="0" w:space="0" w:color="auto"/>
        <w:right w:val="none" w:sz="0" w:space="0" w:color="auto"/>
      </w:divBdr>
    </w:div>
    <w:div w:id="17049047">
      <w:bodyDiv w:val="1"/>
      <w:marLeft w:val="0"/>
      <w:marRight w:val="0"/>
      <w:marTop w:val="0"/>
      <w:marBottom w:val="0"/>
      <w:divBdr>
        <w:top w:val="none" w:sz="0" w:space="0" w:color="auto"/>
        <w:left w:val="none" w:sz="0" w:space="0" w:color="auto"/>
        <w:bottom w:val="none" w:sz="0" w:space="0" w:color="auto"/>
        <w:right w:val="none" w:sz="0" w:space="0" w:color="auto"/>
      </w:divBdr>
    </w:div>
    <w:div w:id="23487309">
      <w:bodyDiv w:val="1"/>
      <w:marLeft w:val="0"/>
      <w:marRight w:val="0"/>
      <w:marTop w:val="0"/>
      <w:marBottom w:val="0"/>
      <w:divBdr>
        <w:top w:val="none" w:sz="0" w:space="0" w:color="auto"/>
        <w:left w:val="none" w:sz="0" w:space="0" w:color="auto"/>
        <w:bottom w:val="none" w:sz="0" w:space="0" w:color="auto"/>
        <w:right w:val="none" w:sz="0" w:space="0" w:color="auto"/>
      </w:divBdr>
    </w:div>
    <w:div w:id="26493978">
      <w:bodyDiv w:val="1"/>
      <w:marLeft w:val="0"/>
      <w:marRight w:val="0"/>
      <w:marTop w:val="0"/>
      <w:marBottom w:val="0"/>
      <w:divBdr>
        <w:top w:val="none" w:sz="0" w:space="0" w:color="auto"/>
        <w:left w:val="none" w:sz="0" w:space="0" w:color="auto"/>
        <w:bottom w:val="none" w:sz="0" w:space="0" w:color="auto"/>
        <w:right w:val="none" w:sz="0" w:space="0" w:color="auto"/>
      </w:divBdr>
    </w:div>
    <w:div w:id="30106731">
      <w:bodyDiv w:val="1"/>
      <w:marLeft w:val="0"/>
      <w:marRight w:val="0"/>
      <w:marTop w:val="0"/>
      <w:marBottom w:val="0"/>
      <w:divBdr>
        <w:top w:val="none" w:sz="0" w:space="0" w:color="auto"/>
        <w:left w:val="none" w:sz="0" w:space="0" w:color="auto"/>
        <w:bottom w:val="none" w:sz="0" w:space="0" w:color="auto"/>
        <w:right w:val="none" w:sz="0" w:space="0" w:color="auto"/>
      </w:divBdr>
    </w:div>
    <w:div w:id="33316662">
      <w:bodyDiv w:val="1"/>
      <w:marLeft w:val="0"/>
      <w:marRight w:val="0"/>
      <w:marTop w:val="0"/>
      <w:marBottom w:val="0"/>
      <w:divBdr>
        <w:top w:val="none" w:sz="0" w:space="0" w:color="auto"/>
        <w:left w:val="none" w:sz="0" w:space="0" w:color="auto"/>
        <w:bottom w:val="none" w:sz="0" w:space="0" w:color="auto"/>
        <w:right w:val="none" w:sz="0" w:space="0" w:color="auto"/>
      </w:divBdr>
    </w:div>
    <w:div w:id="37322507">
      <w:bodyDiv w:val="1"/>
      <w:marLeft w:val="0"/>
      <w:marRight w:val="0"/>
      <w:marTop w:val="0"/>
      <w:marBottom w:val="0"/>
      <w:divBdr>
        <w:top w:val="none" w:sz="0" w:space="0" w:color="auto"/>
        <w:left w:val="none" w:sz="0" w:space="0" w:color="auto"/>
        <w:bottom w:val="none" w:sz="0" w:space="0" w:color="auto"/>
        <w:right w:val="none" w:sz="0" w:space="0" w:color="auto"/>
      </w:divBdr>
    </w:div>
    <w:div w:id="37558168">
      <w:bodyDiv w:val="1"/>
      <w:marLeft w:val="0"/>
      <w:marRight w:val="0"/>
      <w:marTop w:val="0"/>
      <w:marBottom w:val="0"/>
      <w:divBdr>
        <w:top w:val="none" w:sz="0" w:space="0" w:color="auto"/>
        <w:left w:val="none" w:sz="0" w:space="0" w:color="auto"/>
        <w:bottom w:val="none" w:sz="0" w:space="0" w:color="auto"/>
        <w:right w:val="none" w:sz="0" w:space="0" w:color="auto"/>
      </w:divBdr>
    </w:div>
    <w:div w:id="39716878">
      <w:bodyDiv w:val="1"/>
      <w:marLeft w:val="0"/>
      <w:marRight w:val="0"/>
      <w:marTop w:val="0"/>
      <w:marBottom w:val="0"/>
      <w:divBdr>
        <w:top w:val="none" w:sz="0" w:space="0" w:color="auto"/>
        <w:left w:val="none" w:sz="0" w:space="0" w:color="auto"/>
        <w:bottom w:val="none" w:sz="0" w:space="0" w:color="auto"/>
        <w:right w:val="none" w:sz="0" w:space="0" w:color="auto"/>
      </w:divBdr>
    </w:div>
    <w:div w:id="46728673">
      <w:bodyDiv w:val="1"/>
      <w:marLeft w:val="0"/>
      <w:marRight w:val="0"/>
      <w:marTop w:val="0"/>
      <w:marBottom w:val="0"/>
      <w:divBdr>
        <w:top w:val="none" w:sz="0" w:space="0" w:color="auto"/>
        <w:left w:val="none" w:sz="0" w:space="0" w:color="auto"/>
        <w:bottom w:val="none" w:sz="0" w:space="0" w:color="auto"/>
        <w:right w:val="none" w:sz="0" w:space="0" w:color="auto"/>
      </w:divBdr>
    </w:div>
    <w:div w:id="57094016">
      <w:bodyDiv w:val="1"/>
      <w:marLeft w:val="0"/>
      <w:marRight w:val="0"/>
      <w:marTop w:val="0"/>
      <w:marBottom w:val="0"/>
      <w:divBdr>
        <w:top w:val="none" w:sz="0" w:space="0" w:color="auto"/>
        <w:left w:val="none" w:sz="0" w:space="0" w:color="auto"/>
        <w:bottom w:val="none" w:sz="0" w:space="0" w:color="auto"/>
        <w:right w:val="none" w:sz="0" w:space="0" w:color="auto"/>
      </w:divBdr>
    </w:div>
    <w:div w:id="59059988">
      <w:bodyDiv w:val="1"/>
      <w:marLeft w:val="0"/>
      <w:marRight w:val="0"/>
      <w:marTop w:val="0"/>
      <w:marBottom w:val="0"/>
      <w:divBdr>
        <w:top w:val="none" w:sz="0" w:space="0" w:color="auto"/>
        <w:left w:val="none" w:sz="0" w:space="0" w:color="auto"/>
        <w:bottom w:val="none" w:sz="0" w:space="0" w:color="auto"/>
        <w:right w:val="none" w:sz="0" w:space="0" w:color="auto"/>
      </w:divBdr>
    </w:div>
    <w:div w:id="61954481">
      <w:bodyDiv w:val="1"/>
      <w:marLeft w:val="0"/>
      <w:marRight w:val="0"/>
      <w:marTop w:val="0"/>
      <w:marBottom w:val="0"/>
      <w:divBdr>
        <w:top w:val="none" w:sz="0" w:space="0" w:color="auto"/>
        <w:left w:val="none" w:sz="0" w:space="0" w:color="auto"/>
        <w:bottom w:val="none" w:sz="0" w:space="0" w:color="auto"/>
        <w:right w:val="none" w:sz="0" w:space="0" w:color="auto"/>
      </w:divBdr>
    </w:div>
    <w:div w:id="62148029">
      <w:bodyDiv w:val="1"/>
      <w:marLeft w:val="0"/>
      <w:marRight w:val="0"/>
      <w:marTop w:val="0"/>
      <w:marBottom w:val="0"/>
      <w:divBdr>
        <w:top w:val="none" w:sz="0" w:space="0" w:color="auto"/>
        <w:left w:val="none" w:sz="0" w:space="0" w:color="auto"/>
        <w:bottom w:val="none" w:sz="0" w:space="0" w:color="auto"/>
        <w:right w:val="none" w:sz="0" w:space="0" w:color="auto"/>
      </w:divBdr>
    </w:div>
    <w:div w:id="63070198">
      <w:bodyDiv w:val="1"/>
      <w:marLeft w:val="0"/>
      <w:marRight w:val="0"/>
      <w:marTop w:val="0"/>
      <w:marBottom w:val="0"/>
      <w:divBdr>
        <w:top w:val="none" w:sz="0" w:space="0" w:color="auto"/>
        <w:left w:val="none" w:sz="0" w:space="0" w:color="auto"/>
        <w:bottom w:val="none" w:sz="0" w:space="0" w:color="auto"/>
        <w:right w:val="none" w:sz="0" w:space="0" w:color="auto"/>
      </w:divBdr>
    </w:div>
    <w:div w:id="63914995">
      <w:bodyDiv w:val="1"/>
      <w:marLeft w:val="0"/>
      <w:marRight w:val="0"/>
      <w:marTop w:val="0"/>
      <w:marBottom w:val="0"/>
      <w:divBdr>
        <w:top w:val="none" w:sz="0" w:space="0" w:color="auto"/>
        <w:left w:val="none" w:sz="0" w:space="0" w:color="auto"/>
        <w:bottom w:val="none" w:sz="0" w:space="0" w:color="auto"/>
        <w:right w:val="none" w:sz="0" w:space="0" w:color="auto"/>
      </w:divBdr>
    </w:div>
    <w:div w:id="65304501">
      <w:bodyDiv w:val="1"/>
      <w:marLeft w:val="0"/>
      <w:marRight w:val="0"/>
      <w:marTop w:val="0"/>
      <w:marBottom w:val="0"/>
      <w:divBdr>
        <w:top w:val="none" w:sz="0" w:space="0" w:color="auto"/>
        <w:left w:val="none" w:sz="0" w:space="0" w:color="auto"/>
        <w:bottom w:val="none" w:sz="0" w:space="0" w:color="auto"/>
        <w:right w:val="none" w:sz="0" w:space="0" w:color="auto"/>
      </w:divBdr>
    </w:div>
    <w:div w:id="73363305">
      <w:bodyDiv w:val="1"/>
      <w:marLeft w:val="0"/>
      <w:marRight w:val="0"/>
      <w:marTop w:val="0"/>
      <w:marBottom w:val="0"/>
      <w:divBdr>
        <w:top w:val="none" w:sz="0" w:space="0" w:color="auto"/>
        <w:left w:val="none" w:sz="0" w:space="0" w:color="auto"/>
        <w:bottom w:val="none" w:sz="0" w:space="0" w:color="auto"/>
        <w:right w:val="none" w:sz="0" w:space="0" w:color="auto"/>
      </w:divBdr>
    </w:div>
    <w:div w:id="74592839">
      <w:bodyDiv w:val="1"/>
      <w:marLeft w:val="0"/>
      <w:marRight w:val="0"/>
      <w:marTop w:val="0"/>
      <w:marBottom w:val="0"/>
      <w:divBdr>
        <w:top w:val="none" w:sz="0" w:space="0" w:color="auto"/>
        <w:left w:val="none" w:sz="0" w:space="0" w:color="auto"/>
        <w:bottom w:val="none" w:sz="0" w:space="0" w:color="auto"/>
        <w:right w:val="none" w:sz="0" w:space="0" w:color="auto"/>
      </w:divBdr>
    </w:div>
    <w:div w:id="75174384">
      <w:bodyDiv w:val="1"/>
      <w:marLeft w:val="0"/>
      <w:marRight w:val="0"/>
      <w:marTop w:val="0"/>
      <w:marBottom w:val="0"/>
      <w:divBdr>
        <w:top w:val="none" w:sz="0" w:space="0" w:color="auto"/>
        <w:left w:val="none" w:sz="0" w:space="0" w:color="auto"/>
        <w:bottom w:val="none" w:sz="0" w:space="0" w:color="auto"/>
        <w:right w:val="none" w:sz="0" w:space="0" w:color="auto"/>
      </w:divBdr>
    </w:div>
    <w:div w:id="77866041">
      <w:bodyDiv w:val="1"/>
      <w:marLeft w:val="0"/>
      <w:marRight w:val="0"/>
      <w:marTop w:val="0"/>
      <w:marBottom w:val="0"/>
      <w:divBdr>
        <w:top w:val="none" w:sz="0" w:space="0" w:color="auto"/>
        <w:left w:val="none" w:sz="0" w:space="0" w:color="auto"/>
        <w:bottom w:val="none" w:sz="0" w:space="0" w:color="auto"/>
        <w:right w:val="none" w:sz="0" w:space="0" w:color="auto"/>
      </w:divBdr>
    </w:div>
    <w:div w:id="78723521">
      <w:bodyDiv w:val="1"/>
      <w:marLeft w:val="0"/>
      <w:marRight w:val="0"/>
      <w:marTop w:val="0"/>
      <w:marBottom w:val="0"/>
      <w:divBdr>
        <w:top w:val="none" w:sz="0" w:space="0" w:color="auto"/>
        <w:left w:val="none" w:sz="0" w:space="0" w:color="auto"/>
        <w:bottom w:val="none" w:sz="0" w:space="0" w:color="auto"/>
        <w:right w:val="none" w:sz="0" w:space="0" w:color="auto"/>
      </w:divBdr>
    </w:div>
    <w:div w:id="85465077">
      <w:bodyDiv w:val="1"/>
      <w:marLeft w:val="0"/>
      <w:marRight w:val="0"/>
      <w:marTop w:val="0"/>
      <w:marBottom w:val="0"/>
      <w:divBdr>
        <w:top w:val="none" w:sz="0" w:space="0" w:color="auto"/>
        <w:left w:val="none" w:sz="0" w:space="0" w:color="auto"/>
        <w:bottom w:val="none" w:sz="0" w:space="0" w:color="auto"/>
        <w:right w:val="none" w:sz="0" w:space="0" w:color="auto"/>
      </w:divBdr>
    </w:div>
    <w:div w:id="90394699">
      <w:bodyDiv w:val="1"/>
      <w:marLeft w:val="0"/>
      <w:marRight w:val="0"/>
      <w:marTop w:val="0"/>
      <w:marBottom w:val="0"/>
      <w:divBdr>
        <w:top w:val="none" w:sz="0" w:space="0" w:color="auto"/>
        <w:left w:val="none" w:sz="0" w:space="0" w:color="auto"/>
        <w:bottom w:val="none" w:sz="0" w:space="0" w:color="auto"/>
        <w:right w:val="none" w:sz="0" w:space="0" w:color="auto"/>
      </w:divBdr>
    </w:div>
    <w:div w:id="90439712">
      <w:bodyDiv w:val="1"/>
      <w:marLeft w:val="0"/>
      <w:marRight w:val="0"/>
      <w:marTop w:val="0"/>
      <w:marBottom w:val="0"/>
      <w:divBdr>
        <w:top w:val="none" w:sz="0" w:space="0" w:color="auto"/>
        <w:left w:val="none" w:sz="0" w:space="0" w:color="auto"/>
        <w:bottom w:val="none" w:sz="0" w:space="0" w:color="auto"/>
        <w:right w:val="none" w:sz="0" w:space="0" w:color="auto"/>
      </w:divBdr>
    </w:div>
    <w:div w:id="90902208">
      <w:bodyDiv w:val="1"/>
      <w:marLeft w:val="0"/>
      <w:marRight w:val="0"/>
      <w:marTop w:val="0"/>
      <w:marBottom w:val="0"/>
      <w:divBdr>
        <w:top w:val="none" w:sz="0" w:space="0" w:color="auto"/>
        <w:left w:val="none" w:sz="0" w:space="0" w:color="auto"/>
        <w:bottom w:val="none" w:sz="0" w:space="0" w:color="auto"/>
        <w:right w:val="none" w:sz="0" w:space="0" w:color="auto"/>
      </w:divBdr>
    </w:div>
    <w:div w:id="9112563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30211">
      <w:bodyDiv w:val="1"/>
      <w:marLeft w:val="0"/>
      <w:marRight w:val="0"/>
      <w:marTop w:val="0"/>
      <w:marBottom w:val="0"/>
      <w:divBdr>
        <w:top w:val="none" w:sz="0" w:space="0" w:color="auto"/>
        <w:left w:val="none" w:sz="0" w:space="0" w:color="auto"/>
        <w:bottom w:val="none" w:sz="0" w:space="0" w:color="auto"/>
        <w:right w:val="none" w:sz="0" w:space="0" w:color="auto"/>
      </w:divBdr>
    </w:div>
    <w:div w:id="92628225">
      <w:bodyDiv w:val="1"/>
      <w:marLeft w:val="0"/>
      <w:marRight w:val="0"/>
      <w:marTop w:val="0"/>
      <w:marBottom w:val="0"/>
      <w:divBdr>
        <w:top w:val="none" w:sz="0" w:space="0" w:color="auto"/>
        <w:left w:val="none" w:sz="0" w:space="0" w:color="auto"/>
        <w:bottom w:val="none" w:sz="0" w:space="0" w:color="auto"/>
        <w:right w:val="none" w:sz="0" w:space="0" w:color="auto"/>
      </w:divBdr>
    </w:div>
    <w:div w:id="96483099">
      <w:bodyDiv w:val="1"/>
      <w:marLeft w:val="0"/>
      <w:marRight w:val="0"/>
      <w:marTop w:val="0"/>
      <w:marBottom w:val="0"/>
      <w:divBdr>
        <w:top w:val="none" w:sz="0" w:space="0" w:color="auto"/>
        <w:left w:val="none" w:sz="0" w:space="0" w:color="auto"/>
        <w:bottom w:val="none" w:sz="0" w:space="0" w:color="auto"/>
        <w:right w:val="none" w:sz="0" w:space="0" w:color="auto"/>
      </w:divBdr>
    </w:div>
    <w:div w:id="98643378">
      <w:bodyDiv w:val="1"/>
      <w:marLeft w:val="0"/>
      <w:marRight w:val="0"/>
      <w:marTop w:val="0"/>
      <w:marBottom w:val="0"/>
      <w:divBdr>
        <w:top w:val="none" w:sz="0" w:space="0" w:color="auto"/>
        <w:left w:val="none" w:sz="0" w:space="0" w:color="auto"/>
        <w:bottom w:val="none" w:sz="0" w:space="0" w:color="auto"/>
        <w:right w:val="none" w:sz="0" w:space="0" w:color="auto"/>
      </w:divBdr>
    </w:div>
    <w:div w:id="102460201">
      <w:bodyDiv w:val="1"/>
      <w:marLeft w:val="0"/>
      <w:marRight w:val="0"/>
      <w:marTop w:val="0"/>
      <w:marBottom w:val="0"/>
      <w:divBdr>
        <w:top w:val="none" w:sz="0" w:space="0" w:color="auto"/>
        <w:left w:val="none" w:sz="0" w:space="0" w:color="auto"/>
        <w:bottom w:val="none" w:sz="0" w:space="0" w:color="auto"/>
        <w:right w:val="none" w:sz="0" w:space="0" w:color="auto"/>
      </w:divBdr>
    </w:div>
    <w:div w:id="108203254">
      <w:bodyDiv w:val="1"/>
      <w:marLeft w:val="0"/>
      <w:marRight w:val="0"/>
      <w:marTop w:val="0"/>
      <w:marBottom w:val="0"/>
      <w:divBdr>
        <w:top w:val="none" w:sz="0" w:space="0" w:color="auto"/>
        <w:left w:val="none" w:sz="0" w:space="0" w:color="auto"/>
        <w:bottom w:val="none" w:sz="0" w:space="0" w:color="auto"/>
        <w:right w:val="none" w:sz="0" w:space="0" w:color="auto"/>
      </w:divBdr>
    </w:div>
    <w:div w:id="110365867">
      <w:bodyDiv w:val="1"/>
      <w:marLeft w:val="0"/>
      <w:marRight w:val="0"/>
      <w:marTop w:val="0"/>
      <w:marBottom w:val="0"/>
      <w:divBdr>
        <w:top w:val="none" w:sz="0" w:space="0" w:color="auto"/>
        <w:left w:val="none" w:sz="0" w:space="0" w:color="auto"/>
        <w:bottom w:val="none" w:sz="0" w:space="0" w:color="auto"/>
        <w:right w:val="none" w:sz="0" w:space="0" w:color="auto"/>
      </w:divBdr>
    </w:div>
    <w:div w:id="111293154">
      <w:bodyDiv w:val="1"/>
      <w:marLeft w:val="0"/>
      <w:marRight w:val="0"/>
      <w:marTop w:val="0"/>
      <w:marBottom w:val="0"/>
      <w:divBdr>
        <w:top w:val="none" w:sz="0" w:space="0" w:color="auto"/>
        <w:left w:val="none" w:sz="0" w:space="0" w:color="auto"/>
        <w:bottom w:val="none" w:sz="0" w:space="0" w:color="auto"/>
        <w:right w:val="none" w:sz="0" w:space="0" w:color="auto"/>
      </w:divBdr>
    </w:div>
    <w:div w:id="116988879">
      <w:bodyDiv w:val="1"/>
      <w:marLeft w:val="0"/>
      <w:marRight w:val="0"/>
      <w:marTop w:val="0"/>
      <w:marBottom w:val="0"/>
      <w:divBdr>
        <w:top w:val="none" w:sz="0" w:space="0" w:color="auto"/>
        <w:left w:val="none" w:sz="0" w:space="0" w:color="auto"/>
        <w:bottom w:val="none" w:sz="0" w:space="0" w:color="auto"/>
        <w:right w:val="none" w:sz="0" w:space="0" w:color="auto"/>
      </w:divBdr>
    </w:div>
    <w:div w:id="126901961">
      <w:bodyDiv w:val="1"/>
      <w:marLeft w:val="0"/>
      <w:marRight w:val="0"/>
      <w:marTop w:val="0"/>
      <w:marBottom w:val="0"/>
      <w:divBdr>
        <w:top w:val="none" w:sz="0" w:space="0" w:color="auto"/>
        <w:left w:val="none" w:sz="0" w:space="0" w:color="auto"/>
        <w:bottom w:val="none" w:sz="0" w:space="0" w:color="auto"/>
        <w:right w:val="none" w:sz="0" w:space="0" w:color="auto"/>
      </w:divBdr>
    </w:div>
    <w:div w:id="133303804">
      <w:bodyDiv w:val="1"/>
      <w:marLeft w:val="0"/>
      <w:marRight w:val="0"/>
      <w:marTop w:val="0"/>
      <w:marBottom w:val="0"/>
      <w:divBdr>
        <w:top w:val="none" w:sz="0" w:space="0" w:color="auto"/>
        <w:left w:val="none" w:sz="0" w:space="0" w:color="auto"/>
        <w:bottom w:val="none" w:sz="0" w:space="0" w:color="auto"/>
        <w:right w:val="none" w:sz="0" w:space="0" w:color="auto"/>
      </w:divBdr>
    </w:div>
    <w:div w:id="135414686">
      <w:bodyDiv w:val="1"/>
      <w:marLeft w:val="0"/>
      <w:marRight w:val="0"/>
      <w:marTop w:val="0"/>
      <w:marBottom w:val="0"/>
      <w:divBdr>
        <w:top w:val="none" w:sz="0" w:space="0" w:color="auto"/>
        <w:left w:val="none" w:sz="0" w:space="0" w:color="auto"/>
        <w:bottom w:val="none" w:sz="0" w:space="0" w:color="auto"/>
        <w:right w:val="none" w:sz="0" w:space="0" w:color="auto"/>
      </w:divBdr>
    </w:div>
    <w:div w:id="137578622">
      <w:bodyDiv w:val="1"/>
      <w:marLeft w:val="0"/>
      <w:marRight w:val="0"/>
      <w:marTop w:val="0"/>
      <w:marBottom w:val="0"/>
      <w:divBdr>
        <w:top w:val="none" w:sz="0" w:space="0" w:color="auto"/>
        <w:left w:val="none" w:sz="0" w:space="0" w:color="auto"/>
        <w:bottom w:val="none" w:sz="0" w:space="0" w:color="auto"/>
        <w:right w:val="none" w:sz="0" w:space="0" w:color="auto"/>
      </w:divBdr>
    </w:div>
    <w:div w:id="143619346">
      <w:bodyDiv w:val="1"/>
      <w:marLeft w:val="0"/>
      <w:marRight w:val="0"/>
      <w:marTop w:val="0"/>
      <w:marBottom w:val="0"/>
      <w:divBdr>
        <w:top w:val="none" w:sz="0" w:space="0" w:color="auto"/>
        <w:left w:val="none" w:sz="0" w:space="0" w:color="auto"/>
        <w:bottom w:val="none" w:sz="0" w:space="0" w:color="auto"/>
        <w:right w:val="none" w:sz="0" w:space="0" w:color="auto"/>
      </w:divBdr>
    </w:div>
    <w:div w:id="148712945">
      <w:bodyDiv w:val="1"/>
      <w:marLeft w:val="0"/>
      <w:marRight w:val="0"/>
      <w:marTop w:val="0"/>
      <w:marBottom w:val="0"/>
      <w:divBdr>
        <w:top w:val="none" w:sz="0" w:space="0" w:color="auto"/>
        <w:left w:val="none" w:sz="0" w:space="0" w:color="auto"/>
        <w:bottom w:val="none" w:sz="0" w:space="0" w:color="auto"/>
        <w:right w:val="none" w:sz="0" w:space="0" w:color="auto"/>
      </w:divBdr>
    </w:div>
    <w:div w:id="152765134">
      <w:bodyDiv w:val="1"/>
      <w:marLeft w:val="0"/>
      <w:marRight w:val="0"/>
      <w:marTop w:val="0"/>
      <w:marBottom w:val="0"/>
      <w:divBdr>
        <w:top w:val="none" w:sz="0" w:space="0" w:color="auto"/>
        <w:left w:val="none" w:sz="0" w:space="0" w:color="auto"/>
        <w:bottom w:val="none" w:sz="0" w:space="0" w:color="auto"/>
        <w:right w:val="none" w:sz="0" w:space="0" w:color="auto"/>
      </w:divBdr>
    </w:div>
    <w:div w:id="155610145">
      <w:bodyDiv w:val="1"/>
      <w:marLeft w:val="0"/>
      <w:marRight w:val="0"/>
      <w:marTop w:val="0"/>
      <w:marBottom w:val="0"/>
      <w:divBdr>
        <w:top w:val="none" w:sz="0" w:space="0" w:color="auto"/>
        <w:left w:val="none" w:sz="0" w:space="0" w:color="auto"/>
        <w:bottom w:val="none" w:sz="0" w:space="0" w:color="auto"/>
        <w:right w:val="none" w:sz="0" w:space="0" w:color="auto"/>
      </w:divBdr>
    </w:div>
    <w:div w:id="159581665">
      <w:bodyDiv w:val="1"/>
      <w:marLeft w:val="0"/>
      <w:marRight w:val="0"/>
      <w:marTop w:val="0"/>
      <w:marBottom w:val="0"/>
      <w:divBdr>
        <w:top w:val="none" w:sz="0" w:space="0" w:color="auto"/>
        <w:left w:val="none" w:sz="0" w:space="0" w:color="auto"/>
        <w:bottom w:val="none" w:sz="0" w:space="0" w:color="auto"/>
        <w:right w:val="none" w:sz="0" w:space="0" w:color="auto"/>
      </w:divBdr>
    </w:div>
    <w:div w:id="161967960">
      <w:bodyDiv w:val="1"/>
      <w:marLeft w:val="0"/>
      <w:marRight w:val="0"/>
      <w:marTop w:val="0"/>
      <w:marBottom w:val="0"/>
      <w:divBdr>
        <w:top w:val="none" w:sz="0" w:space="0" w:color="auto"/>
        <w:left w:val="none" w:sz="0" w:space="0" w:color="auto"/>
        <w:bottom w:val="none" w:sz="0" w:space="0" w:color="auto"/>
        <w:right w:val="none" w:sz="0" w:space="0" w:color="auto"/>
      </w:divBdr>
    </w:div>
    <w:div w:id="163018086">
      <w:bodyDiv w:val="1"/>
      <w:marLeft w:val="0"/>
      <w:marRight w:val="0"/>
      <w:marTop w:val="0"/>
      <w:marBottom w:val="0"/>
      <w:divBdr>
        <w:top w:val="none" w:sz="0" w:space="0" w:color="auto"/>
        <w:left w:val="none" w:sz="0" w:space="0" w:color="auto"/>
        <w:bottom w:val="none" w:sz="0" w:space="0" w:color="auto"/>
        <w:right w:val="none" w:sz="0" w:space="0" w:color="auto"/>
      </w:divBdr>
    </w:div>
    <w:div w:id="163054775">
      <w:bodyDiv w:val="1"/>
      <w:marLeft w:val="0"/>
      <w:marRight w:val="0"/>
      <w:marTop w:val="0"/>
      <w:marBottom w:val="0"/>
      <w:divBdr>
        <w:top w:val="none" w:sz="0" w:space="0" w:color="auto"/>
        <w:left w:val="none" w:sz="0" w:space="0" w:color="auto"/>
        <w:bottom w:val="none" w:sz="0" w:space="0" w:color="auto"/>
        <w:right w:val="none" w:sz="0" w:space="0" w:color="auto"/>
      </w:divBdr>
    </w:div>
    <w:div w:id="166947334">
      <w:bodyDiv w:val="1"/>
      <w:marLeft w:val="0"/>
      <w:marRight w:val="0"/>
      <w:marTop w:val="0"/>
      <w:marBottom w:val="0"/>
      <w:divBdr>
        <w:top w:val="none" w:sz="0" w:space="0" w:color="auto"/>
        <w:left w:val="none" w:sz="0" w:space="0" w:color="auto"/>
        <w:bottom w:val="none" w:sz="0" w:space="0" w:color="auto"/>
        <w:right w:val="none" w:sz="0" w:space="0" w:color="auto"/>
      </w:divBdr>
    </w:div>
    <w:div w:id="168983651">
      <w:bodyDiv w:val="1"/>
      <w:marLeft w:val="0"/>
      <w:marRight w:val="0"/>
      <w:marTop w:val="0"/>
      <w:marBottom w:val="0"/>
      <w:divBdr>
        <w:top w:val="none" w:sz="0" w:space="0" w:color="auto"/>
        <w:left w:val="none" w:sz="0" w:space="0" w:color="auto"/>
        <w:bottom w:val="none" w:sz="0" w:space="0" w:color="auto"/>
        <w:right w:val="none" w:sz="0" w:space="0" w:color="auto"/>
      </w:divBdr>
    </w:div>
    <w:div w:id="175272032">
      <w:bodyDiv w:val="1"/>
      <w:marLeft w:val="0"/>
      <w:marRight w:val="0"/>
      <w:marTop w:val="0"/>
      <w:marBottom w:val="0"/>
      <w:divBdr>
        <w:top w:val="none" w:sz="0" w:space="0" w:color="auto"/>
        <w:left w:val="none" w:sz="0" w:space="0" w:color="auto"/>
        <w:bottom w:val="none" w:sz="0" w:space="0" w:color="auto"/>
        <w:right w:val="none" w:sz="0" w:space="0" w:color="auto"/>
      </w:divBdr>
    </w:div>
    <w:div w:id="176045920">
      <w:bodyDiv w:val="1"/>
      <w:marLeft w:val="0"/>
      <w:marRight w:val="0"/>
      <w:marTop w:val="0"/>
      <w:marBottom w:val="0"/>
      <w:divBdr>
        <w:top w:val="none" w:sz="0" w:space="0" w:color="auto"/>
        <w:left w:val="none" w:sz="0" w:space="0" w:color="auto"/>
        <w:bottom w:val="none" w:sz="0" w:space="0" w:color="auto"/>
        <w:right w:val="none" w:sz="0" w:space="0" w:color="auto"/>
      </w:divBdr>
    </w:div>
    <w:div w:id="178280692">
      <w:bodyDiv w:val="1"/>
      <w:marLeft w:val="0"/>
      <w:marRight w:val="0"/>
      <w:marTop w:val="0"/>
      <w:marBottom w:val="0"/>
      <w:divBdr>
        <w:top w:val="none" w:sz="0" w:space="0" w:color="auto"/>
        <w:left w:val="none" w:sz="0" w:space="0" w:color="auto"/>
        <w:bottom w:val="none" w:sz="0" w:space="0" w:color="auto"/>
        <w:right w:val="none" w:sz="0" w:space="0" w:color="auto"/>
      </w:divBdr>
    </w:div>
    <w:div w:id="178356223">
      <w:bodyDiv w:val="1"/>
      <w:marLeft w:val="0"/>
      <w:marRight w:val="0"/>
      <w:marTop w:val="0"/>
      <w:marBottom w:val="0"/>
      <w:divBdr>
        <w:top w:val="none" w:sz="0" w:space="0" w:color="auto"/>
        <w:left w:val="none" w:sz="0" w:space="0" w:color="auto"/>
        <w:bottom w:val="none" w:sz="0" w:space="0" w:color="auto"/>
        <w:right w:val="none" w:sz="0" w:space="0" w:color="auto"/>
      </w:divBdr>
    </w:div>
    <w:div w:id="179130294">
      <w:bodyDiv w:val="1"/>
      <w:marLeft w:val="0"/>
      <w:marRight w:val="0"/>
      <w:marTop w:val="0"/>
      <w:marBottom w:val="0"/>
      <w:divBdr>
        <w:top w:val="none" w:sz="0" w:space="0" w:color="auto"/>
        <w:left w:val="none" w:sz="0" w:space="0" w:color="auto"/>
        <w:bottom w:val="none" w:sz="0" w:space="0" w:color="auto"/>
        <w:right w:val="none" w:sz="0" w:space="0" w:color="auto"/>
      </w:divBdr>
    </w:div>
    <w:div w:id="179510587">
      <w:bodyDiv w:val="1"/>
      <w:marLeft w:val="0"/>
      <w:marRight w:val="0"/>
      <w:marTop w:val="0"/>
      <w:marBottom w:val="0"/>
      <w:divBdr>
        <w:top w:val="none" w:sz="0" w:space="0" w:color="auto"/>
        <w:left w:val="none" w:sz="0" w:space="0" w:color="auto"/>
        <w:bottom w:val="none" w:sz="0" w:space="0" w:color="auto"/>
        <w:right w:val="none" w:sz="0" w:space="0" w:color="auto"/>
      </w:divBdr>
    </w:div>
    <w:div w:id="179664774">
      <w:bodyDiv w:val="1"/>
      <w:marLeft w:val="0"/>
      <w:marRight w:val="0"/>
      <w:marTop w:val="0"/>
      <w:marBottom w:val="0"/>
      <w:divBdr>
        <w:top w:val="none" w:sz="0" w:space="0" w:color="auto"/>
        <w:left w:val="none" w:sz="0" w:space="0" w:color="auto"/>
        <w:bottom w:val="none" w:sz="0" w:space="0" w:color="auto"/>
        <w:right w:val="none" w:sz="0" w:space="0" w:color="auto"/>
      </w:divBdr>
    </w:div>
    <w:div w:id="179783602">
      <w:bodyDiv w:val="1"/>
      <w:marLeft w:val="0"/>
      <w:marRight w:val="0"/>
      <w:marTop w:val="0"/>
      <w:marBottom w:val="0"/>
      <w:divBdr>
        <w:top w:val="none" w:sz="0" w:space="0" w:color="auto"/>
        <w:left w:val="none" w:sz="0" w:space="0" w:color="auto"/>
        <w:bottom w:val="none" w:sz="0" w:space="0" w:color="auto"/>
        <w:right w:val="none" w:sz="0" w:space="0" w:color="auto"/>
      </w:divBdr>
    </w:div>
    <w:div w:id="180896102">
      <w:bodyDiv w:val="1"/>
      <w:marLeft w:val="0"/>
      <w:marRight w:val="0"/>
      <w:marTop w:val="0"/>
      <w:marBottom w:val="0"/>
      <w:divBdr>
        <w:top w:val="none" w:sz="0" w:space="0" w:color="auto"/>
        <w:left w:val="none" w:sz="0" w:space="0" w:color="auto"/>
        <w:bottom w:val="none" w:sz="0" w:space="0" w:color="auto"/>
        <w:right w:val="none" w:sz="0" w:space="0" w:color="auto"/>
      </w:divBdr>
    </w:div>
    <w:div w:id="184025686">
      <w:bodyDiv w:val="1"/>
      <w:marLeft w:val="0"/>
      <w:marRight w:val="0"/>
      <w:marTop w:val="0"/>
      <w:marBottom w:val="0"/>
      <w:divBdr>
        <w:top w:val="none" w:sz="0" w:space="0" w:color="auto"/>
        <w:left w:val="none" w:sz="0" w:space="0" w:color="auto"/>
        <w:bottom w:val="none" w:sz="0" w:space="0" w:color="auto"/>
        <w:right w:val="none" w:sz="0" w:space="0" w:color="auto"/>
      </w:divBdr>
    </w:div>
    <w:div w:id="190072564">
      <w:bodyDiv w:val="1"/>
      <w:marLeft w:val="0"/>
      <w:marRight w:val="0"/>
      <w:marTop w:val="0"/>
      <w:marBottom w:val="0"/>
      <w:divBdr>
        <w:top w:val="none" w:sz="0" w:space="0" w:color="auto"/>
        <w:left w:val="none" w:sz="0" w:space="0" w:color="auto"/>
        <w:bottom w:val="none" w:sz="0" w:space="0" w:color="auto"/>
        <w:right w:val="none" w:sz="0" w:space="0" w:color="auto"/>
      </w:divBdr>
    </w:div>
    <w:div w:id="194856703">
      <w:bodyDiv w:val="1"/>
      <w:marLeft w:val="0"/>
      <w:marRight w:val="0"/>
      <w:marTop w:val="0"/>
      <w:marBottom w:val="0"/>
      <w:divBdr>
        <w:top w:val="none" w:sz="0" w:space="0" w:color="auto"/>
        <w:left w:val="none" w:sz="0" w:space="0" w:color="auto"/>
        <w:bottom w:val="none" w:sz="0" w:space="0" w:color="auto"/>
        <w:right w:val="none" w:sz="0" w:space="0" w:color="auto"/>
      </w:divBdr>
    </w:div>
    <w:div w:id="195393286">
      <w:bodyDiv w:val="1"/>
      <w:marLeft w:val="0"/>
      <w:marRight w:val="0"/>
      <w:marTop w:val="0"/>
      <w:marBottom w:val="0"/>
      <w:divBdr>
        <w:top w:val="none" w:sz="0" w:space="0" w:color="auto"/>
        <w:left w:val="none" w:sz="0" w:space="0" w:color="auto"/>
        <w:bottom w:val="none" w:sz="0" w:space="0" w:color="auto"/>
        <w:right w:val="none" w:sz="0" w:space="0" w:color="auto"/>
      </w:divBdr>
    </w:div>
    <w:div w:id="196624175">
      <w:bodyDiv w:val="1"/>
      <w:marLeft w:val="0"/>
      <w:marRight w:val="0"/>
      <w:marTop w:val="0"/>
      <w:marBottom w:val="0"/>
      <w:divBdr>
        <w:top w:val="none" w:sz="0" w:space="0" w:color="auto"/>
        <w:left w:val="none" w:sz="0" w:space="0" w:color="auto"/>
        <w:bottom w:val="none" w:sz="0" w:space="0" w:color="auto"/>
        <w:right w:val="none" w:sz="0" w:space="0" w:color="auto"/>
      </w:divBdr>
    </w:div>
    <w:div w:id="199561631">
      <w:bodyDiv w:val="1"/>
      <w:marLeft w:val="0"/>
      <w:marRight w:val="0"/>
      <w:marTop w:val="0"/>
      <w:marBottom w:val="0"/>
      <w:divBdr>
        <w:top w:val="none" w:sz="0" w:space="0" w:color="auto"/>
        <w:left w:val="none" w:sz="0" w:space="0" w:color="auto"/>
        <w:bottom w:val="none" w:sz="0" w:space="0" w:color="auto"/>
        <w:right w:val="none" w:sz="0" w:space="0" w:color="auto"/>
      </w:divBdr>
    </w:div>
    <w:div w:id="20113572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224414">
      <w:bodyDiv w:val="1"/>
      <w:marLeft w:val="0"/>
      <w:marRight w:val="0"/>
      <w:marTop w:val="0"/>
      <w:marBottom w:val="0"/>
      <w:divBdr>
        <w:top w:val="none" w:sz="0" w:space="0" w:color="auto"/>
        <w:left w:val="none" w:sz="0" w:space="0" w:color="auto"/>
        <w:bottom w:val="none" w:sz="0" w:space="0" w:color="auto"/>
        <w:right w:val="none" w:sz="0" w:space="0" w:color="auto"/>
      </w:divBdr>
    </w:div>
    <w:div w:id="204565948">
      <w:bodyDiv w:val="1"/>
      <w:marLeft w:val="0"/>
      <w:marRight w:val="0"/>
      <w:marTop w:val="0"/>
      <w:marBottom w:val="0"/>
      <w:divBdr>
        <w:top w:val="none" w:sz="0" w:space="0" w:color="auto"/>
        <w:left w:val="none" w:sz="0" w:space="0" w:color="auto"/>
        <w:bottom w:val="none" w:sz="0" w:space="0" w:color="auto"/>
        <w:right w:val="none" w:sz="0" w:space="0" w:color="auto"/>
      </w:divBdr>
    </w:div>
    <w:div w:id="205063654">
      <w:bodyDiv w:val="1"/>
      <w:marLeft w:val="0"/>
      <w:marRight w:val="0"/>
      <w:marTop w:val="0"/>
      <w:marBottom w:val="0"/>
      <w:divBdr>
        <w:top w:val="none" w:sz="0" w:space="0" w:color="auto"/>
        <w:left w:val="none" w:sz="0" w:space="0" w:color="auto"/>
        <w:bottom w:val="none" w:sz="0" w:space="0" w:color="auto"/>
        <w:right w:val="none" w:sz="0" w:space="0" w:color="auto"/>
      </w:divBdr>
    </w:div>
    <w:div w:id="206912064">
      <w:bodyDiv w:val="1"/>
      <w:marLeft w:val="0"/>
      <w:marRight w:val="0"/>
      <w:marTop w:val="0"/>
      <w:marBottom w:val="0"/>
      <w:divBdr>
        <w:top w:val="none" w:sz="0" w:space="0" w:color="auto"/>
        <w:left w:val="none" w:sz="0" w:space="0" w:color="auto"/>
        <w:bottom w:val="none" w:sz="0" w:space="0" w:color="auto"/>
        <w:right w:val="none" w:sz="0" w:space="0" w:color="auto"/>
      </w:divBdr>
    </w:div>
    <w:div w:id="207224992">
      <w:bodyDiv w:val="1"/>
      <w:marLeft w:val="0"/>
      <w:marRight w:val="0"/>
      <w:marTop w:val="0"/>
      <w:marBottom w:val="0"/>
      <w:divBdr>
        <w:top w:val="none" w:sz="0" w:space="0" w:color="auto"/>
        <w:left w:val="none" w:sz="0" w:space="0" w:color="auto"/>
        <w:bottom w:val="none" w:sz="0" w:space="0" w:color="auto"/>
        <w:right w:val="none" w:sz="0" w:space="0" w:color="auto"/>
      </w:divBdr>
    </w:div>
    <w:div w:id="212541611">
      <w:bodyDiv w:val="1"/>
      <w:marLeft w:val="0"/>
      <w:marRight w:val="0"/>
      <w:marTop w:val="0"/>
      <w:marBottom w:val="0"/>
      <w:divBdr>
        <w:top w:val="none" w:sz="0" w:space="0" w:color="auto"/>
        <w:left w:val="none" w:sz="0" w:space="0" w:color="auto"/>
        <w:bottom w:val="none" w:sz="0" w:space="0" w:color="auto"/>
        <w:right w:val="none" w:sz="0" w:space="0" w:color="auto"/>
      </w:divBdr>
    </w:div>
    <w:div w:id="215438572">
      <w:bodyDiv w:val="1"/>
      <w:marLeft w:val="0"/>
      <w:marRight w:val="0"/>
      <w:marTop w:val="0"/>
      <w:marBottom w:val="0"/>
      <w:divBdr>
        <w:top w:val="none" w:sz="0" w:space="0" w:color="auto"/>
        <w:left w:val="none" w:sz="0" w:space="0" w:color="auto"/>
        <w:bottom w:val="none" w:sz="0" w:space="0" w:color="auto"/>
        <w:right w:val="none" w:sz="0" w:space="0" w:color="auto"/>
      </w:divBdr>
    </w:div>
    <w:div w:id="221527622">
      <w:bodyDiv w:val="1"/>
      <w:marLeft w:val="0"/>
      <w:marRight w:val="0"/>
      <w:marTop w:val="0"/>
      <w:marBottom w:val="0"/>
      <w:divBdr>
        <w:top w:val="none" w:sz="0" w:space="0" w:color="auto"/>
        <w:left w:val="none" w:sz="0" w:space="0" w:color="auto"/>
        <w:bottom w:val="none" w:sz="0" w:space="0" w:color="auto"/>
        <w:right w:val="none" w:sz="0" w:space="0" w:color="auto"/>
      </w:divBdr>
    </w:div>
    <w:div w:id="222257900">
      <w:bodyDiv w:val="1"/>
      <w:marLeft w:val="0"/>
      <w:marRight w:val="0"/>
      <w:marTop w:val="0"/>
      <w:marBottom w:val="0"/>
      <w:divBdr>
        <w:top w:val="none" w:sz="0" w:space="0" w:color="auto"/>
        <w:left w:val="none" w:sz="0" w:space="0" w:color="auto"/>
        <w:bottom w:val="none" w:sz="0" w:space="0" w:color="auto"/>
        <w:right w:val="none" w:sz="0" w:space="0" w:color="auto"/>
      </w:divBdr>
    </w:div>
    <w:div w:id="223875950">
      <w:bodyDiv w:val="1"/>
      <w:marLeft w:val="0"/>
      <w:marRight w:val="0"/>
      <w:marTop w:val="0"/>
      <w:marBottom w:val="0"/>
      <w:divBdr>
        <w:top w:val="none" w:sz="0" w:space="0" w:color="auto"/>
        <w:left w:val="none" w:sz="0" w:space="0" w:color="auto"/>
        <w:bottom w:val="none" w:sz="0" w:space="0" w:color="auto"/>
        <w:right w:val="none" w:sz="0" w:space="0" w:color="auto"/>
      </w:divBdr>
    </w:div>
    <w:div w:id="231813595">
      <w:bodyDiv w:val="1"/>
      <w:marLeft w:val="0"/>
      <w:marRight w:val="0"/>
      <w:marTop w:val="0"/>
      <w:marBottom w:val="0"/>
      <w:divBdr>
        <w:top w:val="none" w:sz="0" w:space="0" w:color="auto"/>
        <w:left w:val="none" w:sz="0" w:space="0" w:color="auto"/>
        <w:bottom w:val="none" w:sz="0" w:space="0" w:color="auto"/>
        <w:right w:val="none" w:sz="0" w:space="0" w:color="auto"/>
      </w:divBdr>
    </w:div>
    <w:div w:id="231962371">
      <w:bodyDiv w:val="1"/>
      <w:marLeft w:val="0"/>
      <w:marRight w:val="0"/>
      <w:marTop w:val="0"/>
      <w:marBottom w:val="0"/>
      <w:divBdr>
        <w:top w:val="none" w:sz="0" w:space="0" w:color="auto"/>
        <w:left w:val="none" w:sz="0" w:space="0" w:color="auto"/>
        <w:bottom w:val="none" w:sz="0" w:space="0" w:color="auto"/>
        <w:right w:val="none" w:sz="0" w:space="0" w:color="auto"/>
      </w:divBdr>
    </w:div>
    <w:div w:id="237595371">
      <w:bodyDiv w:val="1"/>
      <w:marLeft w:val="0"/>
      <w:marRight w:val="0"/>
      <w:marTop w:val="0"/>
      <w:marBottom w:val="0"/>
      <w:divBdr>
        <w:top w:val="none" w:sz="0" w:space="0" w:color="auto"/>
        <w:left w:val="none" w:sz="0" w:space="0" w:color="auto"/>
        <w:bottom w:val="none" w:sz="0" w:space="0" w:color="auto"/>
        <w:right w:val="none" w:sz="0" w:space="0" w:color="auto"/>
      </w:divBdr>
    </w:div>
    <w:div w:id="241332711">
      <w:bodyDiv w:val="1"/>
      <w:marLeft w:val="0"/>
      <w:marRight w:val="0"/>
      <w:marTop w:val="0"/>
      <w:marBottom w:val="0"/>
      <w:divBdr>
        <w:top w:val="none" w:sz="0" w:space="0" w:color="auto"/>
        <w:left w:val="none" w:sz="0" w:space="0" w:color="auto"/>
        <w:bottom w:val="none" w:sz="0" w:space="0" w:color="auto"/>
        <w:right w:val="none" w:sz="0" w:space="0" w:color="auto"/>
      </w:divBdr>
    </w:div>
    <w:div w:id="244611300">
      <w:bodyDiv w:val="1"/>
      <w:marLeft w:val="0"/>
      <w:marRight w:val="0"/>
      <w:marTop w:val="0"/>
      <w:marBottom w:val="0"/>
      <w:divBdr>
        <w:top w:val="none" w:sz="0" w:space="0" w:color="auto"/>
        <w:left w:val="none" w:sz="0" w:space="0" w:color="auto"/>
        <w:bottom w:val="none" w:sz="0" w:space="0" w:color="auto"/>
        <w:right w:val="none" w:sz="0" w:space="0" w:color="auto"/>
      </w:divBdr>
    </w:div>
    <w:div w:id="248930386">
      <w:bodyDiv w:val="1"/>
      <w:marLeft w:val="0"/>
      <w:marRight w:val="0"/>
      <w:marTop w:val="0"/>
      <w:marBottom w:val="0"/>
      <w:divBdr>
        <w:top w:val="none" w:sz="0" w:space="0" w:color="auto"/>
        <w:left w:val="none" w:sz="0" w:space="0" w:color="auto"/>
        <w:bottom w:val="none" w:sz="0" w:space="0" w:color="auto"/>
        <w:right w:val="none" w:sz="0" w:space="0" w:color="auto"/>
      </w:divBdr>
    </w:div>
    <w:div w:id="249003654">
      <w:bodyDiv w:val="1"/>
      <w:marLeft w:val="0"/>
      <w:marRight w:val="0"/>
      <w:marTop w:val="0"/>
      <w:marBottom w:val="0"/>
      <w:divBdr>
        <w:top w:val="none" w:sz="0" w:space="0" w:color="auto"/>
        <w:left w:val="none" w:sz="0" w:space="0" w:color="auto"/>
        <w:bottom w:val="none" w:sz="0" w:space="0" w:color="auto"/>
        <w:right w:val="none" w:sz="0" w:space="0" w:color="auto"/>
      </w:divBdr>
    </w:div>
    <w:div w:id="252589559">
      <w:bodyDiv w:val="1"/>
      <w:marLeft w:val="0"/>
      <w:marRight w:val="0"/>
      <w:marTop w:val="0"/>
      <w:marBottom w:val="0"/>
      <w:divBdr>
        <w:top w:val="none" w:sz="0" w:space="0" w:color="auto"/>
        <w:left w:val="none" w:sz="0" w:space="0" w:color="auto"/>
        <w:bottom w:val="none" w:sz="0" w:space="0" w:color="auto"/>
        <w:right w:val="none" w:sz="0" w:space="0" w:color="auto"/>
      </w:divBdr>
    </w:div>
    <w:div w:id="252859850">
      <w:bodyDiv w:val="1"/>
      <w:marLeft w:val="0"/>
      <w:marRight w:val="0"/>
      <w:marTop w:val="0"/>
      <w:marBottom w:val="0"/>
      <w:divBdr>
        <w:top w:val="none" w:sz="0" w:space="0" w:color="auto"/>
        <w:left w:val="none" w:sz="0" w:space="0" w:color="auto"/>
        <w:bottom w:val="none" w:sz="0" w:space="0" w:color="auto"/>
        <w:right w:val="none" w:sz="0" w:space="0" w:color="auto"/>
      </w:divBdr>
    </w:div>
    <w:div w:id="257561856">
      <w:bodyDiv w:val="1"/>
      <w:marLeft w:val="0"/>
      <w:marRight w:val="0"/>
      <w:marTop w:val="0"/>
      <w:marBottom w:val="0"/>
      <w:divBdr>
        <w:top w:val="none" w:sz="0" w:space="0" w:color="auto"/>
        <w:left w:val="none" w:sz="0" w:space="0" w:color="auto"/>
        <w:bottom w:val="none" w:sz="0" w:space="0" w:color="auto"/>
        <w:right w:val="none" w:sz="0" w:space="0" w:color="auto"/>
      </w:divBdr>
    </w:div>
    <w:div w:id="259263935">
      <w:bodyDiv w:val="1"/>
      <w:marLeft w:val="0"/>
      <w:marRight w:val="0"/>
      <w:marTop w:val="0"/>
      <w:marBottom w:val="0"/>
      <w:divBdr>
        <w:top w:val="none" w:sz="0" w:space="0" w:color="auto"/>
        <w:left w:val="none" w:sz="0" w:space="0" w:color="auto"/>
        <w:bottom w:val="none" w:sz="0" w:space="0" w:color="auto"/>
        <w:right w:val="none" w:sz="0" w:space="0" w:color="auto"/>
      </w:divBdr>
    </w:div>
    <w:div w:id="260844134">
      <w:bodyDiv w:val="1"/>
      <w:marLeft w:val="0"/>
      <w:marRight w:val="0"/>
      <w:marTop w:val="0"/>
      <w:marBottom w:val="0"/>
      <w:divBdr>
        <w:top w:val="none" w:sz="0" w:space="0" w:color="auto"/>
        <w:left w:val="none" w:sz="0" w:space="0" w:color="auto"/>
        <w:bottom w:val="none" w:sz="0" w:space="0" w:color="auto"/>
        <w:right w:val="none" w:sz="0" w:space="0" w:color="auto"/>
      </w:divBdr>
    </w:div>
    <w:div w:id="260994494">
      <w:bodyDiv w:val="1"/>
      <w:marLeft w:val="0"/>
      <w:marRight w:val="0"/>
      <w:marTop w:val="0"/>
      <w:marBottom w:val="0"/>
      <w:divBdr>
        <w:top w:val="none" w:sz="0" w:space="0" w:color="auto"/>
        <w:left w:val="none" w:sz="0" w:space="0" w:color="auto"/>
        <w:bottom w:val="none" w:sz="0" w:space="0" w:color="auto"/>
        <w:right w:val="none" w:sz="0" w:space="0" w:color="auto"/>
      </w:divBdr>
    </w:div>
    <w:div w:id="270624343">
      <w:bodyDiv w:val="1"/>
      <w:marLeft w:val="0"/>
      <w:marRight w:val="0"/>
      <w:marTop w:val="0"/>
      <w:marBottom w:val="0"/>
      <w:divBdr>
        <w:top w:val="none" w:sz="0" w:space="0" w:color="auto"/>
        <w:left w:val="none" w:sz="0" w:space="0" w:color="auto"/>
        <w:bottom w:val="none" w:sz="0" w:space="0" w:color="auto"/>
        <w:right w:val="none" w:sz="0" w:space="0" w:color="auto"/>
      </w:divBdr>
    </w:div>
    <w:div w:id="272247493">
      <w:bodyDiv w:val="1"/>
      <w:marLeft w:val="0"/>
      <w:marRight w:val="0"/>
      <w:marTop w:val="0"/>
      <w:marBottom w:val="0"/>
      <w:divBdr>
        <w:top w:val="none" w:sz="0" w:space="0" w:color="auto"/>
        <w:left w:val="none" w:sz="0" w:space="0" w:color="auto"/>
        <w:bottom w:val="none" w:sz="0" w:space="0" w:color="auto"/>
        <w:right w:val="none" w:sz="0" w:space="0" w:color="auto"/>
      </w:divBdr>
    </w:div>
    <w:div w:id="273942797">
      <w:bodyDiv w:val="1"/>
      <w:marLeft w:val="0"/>
      <w:marRight w:val="0"/>
      <w:marTop w:val="0"/>
      <w:marBottom w:val="0"/>
      <w:divBdr>
        <w:top w:val="none" w:sz="0" w:space="0" w:color="auto"/>
        <w:left w:val="none" w:sz="0" w:space="0" w:color="auto"/>
        <w:bottom w:val="none" w:sz="0" w:space="0" w:color="auto"/>
        <w:right w:val="none" w:sz="0" w:space="0" w:color="auto"/>
      </w:divBdr>
    </w:div>
    <w:div w:id="281693368">
      <w:bodyDiv w:val="1"/>
      <w:marLeft w:val="0"/>
      <w:marRight w:val="0"/>
      <w:marTop w:val="0"/>
      <w:marBottom w:val="0"/>
      <w:divBdr>
        <w:top w:val="none" w:sz="0" w:space="0" w:color="auto"/>
        <w:left w:val="none" w:sz="0" w:space="0" w:color="auto"/>
        <w:bottom w:val="none" w:sz="0" w:space="0" w:color="auto"/>
        <w:right w:val="none" w:sz="0" w:space="0" w:color="auto"/>
      </w:divBdr>
    </w:div>
    <w:div w:id="282545277">
      <w:bodyDiv w:val="1"/>
      <w:marLeft w:val="0"/>
      <w:marRight w:val="0"/>
      <w:marTop w:val="0"/>
      <w:marBottom w:val="0"/>
      <w:divBdr>
        <w:top w:val="none" w:sz="0" w:space="0" w:color="auto"/>
        <w:left w:val="none" w:sz="0" w:space="0" w:color="auto"/>
        <w:bottom w:val="none" w:sz="0" w:space="0" w:color="auto"/>
        <w:right w:val="none" w:sz="0" w:space="0" w:color="auto"/>
      </w:divBdr>
    </w:div>
    <w:div w:id="284315124">
      <w:bodyDiv w:val="1"/>
      <w:marLeft w:val="0"/>
      <w:marRight w:val="0"/>
      <w:marTop w:val="0"/>
      <w:marBottom w:val="0"/>
      <w:divBdr>
        <w:top w:val="none" w:sz="0" w:space="0" w:color="auto"/>
        <w:left w:val="none" w:sz="0" w:space="0" w:color="auto"/>
        <w:bottom w:val="none" w:sz="0" w:space="0" w:color="auto"/>
        <w:right w:val="none" w:sz="0" w:space="0" w:color="auto"/>
      </w:divBdr>
    </w:div>
    <w:div w:id="289098380">
      <w:bodyDiv w:val="1"/>
      <w:marLeft w:val="0"/>
      <w:marRight w:val="0"/>
      <w:marTop w:val="0"/>
      <w:marBottom w:val="0"/>
      <w:divBdr>
        <w:top w:val="none" w:sz="0" w:space="0" w:color="auto"/>
        <w:left w:val="none" w:sz="0" w:space="0" w:color="auto"/>
        <w:bottom w:val="none" w:sz="0" w:space="0" w:color="auto"/>
        <w:right w:val="none" w:sz="0" w:space="0" w:color="auto"/>
      </w:divBdr>
    </w:div>
    <w:div w:id="290482588">
      <w:bodyDiv w:val="1"/>
      <w:marLeft w:val="0"/>
      <w:marRight w:val="0"/>
      <w:marTop w:val="0"/>
      <w:marBottom w:val="0"/>
      <w:divBdr>
        <w:top w:val="none" w:sz="0" w:space="0" w:color="auto"/>
        <w:left w:val="none" w:sz="0" w:space="0" w:color="auto"/>
        <w:bottom w:val="none" w:sz="0" w:space="0" w:color="auto"/>
        <w:right w:val="none" w:sz="0" w:space="0" w:color="auto"/>
      </w:divBdr>
    </w:div>
    <w:div w:id="293682409">
      <w:bodyDiv w:val="1"/>
      <w:marLeft w:val="0"/>
      <w:marRight w:val="0"/>
      <w:marTop w:val="0"/>
      <w:marBottom w:val="0"/>
      <w:divBdr>
        <w:top w:val="none" w:sz="0" w:space="0" w:color="auto"/>
        <w:left w:val="none" w:sz="0" w:space="0" w:color="auto"/>
        <w:bottom w:val="none" w:sz="0" w:space="0" w:color="auto"/>
        <w:right w:val="none" w:sz="0" w:space="0" w:color="auto"/>
      </w:divBdr>
    </w:div>
    <w:div w:id="301273228">
      <w:bodyDiv w:val="1"/>
      <w:marLeft w:val="0"/>
      <w:marRight w:val="0"/>
      <w:marTop w:val="0"/>
      <w:marBottom w:val="0"/>
      <w:divBdr>
        <w:top w:val="none" w:sz="0" w:space="0" w:color="auto"/>
        <w:left w:val="none" w:sz="0" w:space="0" w:color="auto"/>
        <w:bottom w:val="none" w:sz="0" w:space="0" w:color="auto"/>
        <w:right w:val="none" w:sz="0" w:space="0" w:color="auto"/>
      </w:divBdr>
    </w:div>
    <w:div w:id="303001728">
      <w:bodyDiv w:val="1"/>
      <w:marLeft w:val="0"/>
      <w:marRight w:val="0"/>
      <w:marTop w:val="0"/>
      <w:marBottom w:val="0"/>
      <w:divBdr>
        <w:top w:val="none" w:sz="0" w:space="0" w:color="auto"/>
        <w:left w:val="none" w:sz="0" w:space="0" w:color="auto"/>
        <w:bottom w:val="none" w:sz="0" w:space="0" w:color="auto"/>
        <w:right w:val="none" w:sz="0" w:space="0" w:color="auto"/>
      </w:divBdr>
    </w:div>
    <w:div w:id="304436858">
      <w:bodyDiv w:val="1"/>
      <w:marLeft w:val="0"/>
      <w:marRight w:val="0"/>
      <w:marTop w:val="0"/>
      <w:marBottom w:val="0"/>
      <w:divBdr>
        <w:top w:val="none" w:sz="0" w:space="0" w:color="auto"/>
        <w:left w:val="none" w:sz="0" w:space="0" w:color="auto"/>
        <w:bottom w:val="none" w:sz="0" w:space="0" w:color="auto"/>
        <w:right w:val="none" w:sz="0" w:space="0" w:color="auto"/>
      </w:divBdr>
    </w:div>
    <w:div w:id="306208490">
      <w:bodyDiv w:val="1"/>
      <w:marLeft w:val="0"/>
      <w:marRight w:val="0"/>
      <w:marTop w:val="0"/>
      <w:marBottom w:val="0"/>
      <w:divBdr>
        <w:top w:val="none" w:sz="0" w:space="0" w:color="auto"/>
        <w:left w:val="none" w:sz="0" w:space="0" w:color="auto"/>
        <w:bottom w:val="none" w:sz="0" w:space="0" w:color="auto"/>
        <w:right w:val="none" w:sz="0" w:space="0" w:color="auto"/>
      </w:divBdr>
    </w:div>
    <w:div w:id="307175154">
      <w:bodyDiv w:val="1"/>
      <w:marLeft w:val="0"/>
      <w:marRight w:val="0"/>
      <w:marTop w:val="0"/>
      <w:marBottom w:val="0"/>
      <w:divBdr>
        <w:top w:val="none" w:sz="0" w:space="0" w:color="auto"/>
        <w:left w:val="none" w:sz="0" w:space="0" w:color="auto"/>
        <w:bottom w:val="none" w:sz="0" w:space="0" w:color="auto"/>
        <w:right w:val="none" w:sz="0" w:space="0" w:color="auto"/>
      </w:divBdr>
    </w:div>
    <w:div w:id="308949328">
      <w:bodyDiv w:val="1"/>
      <w:marLeft w:val="0"/>
      <w:marRight w:val="0"/>
      <w:marTop w:val="0"/>
      <w:marBottom w:val="0"/>
      <w:divBdr>
        <w:top w:val="none" w:sz="0" w:space="0" w:color="auto"/>
        <w:left w:val="none" w:sz="0" w:space="0" w:color="auto"/>
        <w:bottom w:val="none" w:sz="0" w:space="0" w:color="auto"/>
        <w:right w:val="none" w:sz="0" w:space="0" w:color="auto"/>
      </w:divBdr>
    </w:div>
    <w:div w:id="315107995">
      <w:bodyDiv w:val="1"/>
      <w:marLeft w:val="0"/>
      <w:marRight w:val="0"/>
      <w:marTop w:val="0"/>
      <w:marBottom w:val="0"/>
      <w:divBdr>
        <w:top w:val="none" w:sz="0" w:space="0" w:color="auto"/>
        <w:left w:val="none" w:sz="0" w:space="0" w:color="auto"/>
        <w:bottom w:val="none" w:sz="0" w:space="0" w:color="auto"/>
        <w:right w:val="none" w:sz="0" w:space="0" w:color="auto"/>
      </w:divBdr>
    </w:div>
    <w:div w:id="316152345">
      <w:bodyDiv w:val="1"/>
      <w:marLeft w:val="0"/>
      <w:marRight w:val="0"/>
      <w:marTop w:val="0"/>
      <w:marBottom w:val="0"/>
      <w:divBdr>
        <w:top w:val="none" w:sz="0" w:space="0" w:color="auto"/>
        <w:left w:val="none" w:sz="0" w:space="0" w:color="auto"/>
        <w:bottom w:val="none" w:sz="0" w:space="0" w:color="auto"/>
        <w:right w:val="none" w:sz="0" w:space="0" w:color="auto"/>
      </w:divBdr>
    </w:div>
    <w:div w:id="317073261">
      <w:bodyDiv w:val="1"/>
      <w:marLeft w:val="0"/>
      <w:marRight w:val="0"/>
      <w:marTop w:val="0"/>
      <w:marBottom w:val="0"/>
      <w:divBdr>
        <w:top w:val="none" w:sz="0" w:space="0" w:color="auto"/>
        <w:left w:val="none" w:sz="0" w:space="0" w:color="auto"/>
        <w:bottom w:val="none" w:sz="0" w:space="0" w:color="auto"/>
        <w:right w:val="none" w:sz="0" w:space="0" w:color="auto"/>
      </w:divBdr>
    </w:div>
    <w:div w:id="318922992">
      <w:bodyDiv w:val="1"/>
      <w:marLeft w:val="0"/>
      <w:marRight w:val="0"/>
      <w:marTop w:val="0"/>
      <w:marBottom w:val="0"/>
      <w:divBdr>
        <w:top w:val="none" w:sz="0" w:space="0" w:color="auto"/>
        <w:left w:val="none" w:sz="0" w:space="0" w:color="auto"/>
        <w:bottom w:val="none" w:sz="0" w:space="0" w:color="auto"/>
        <w:right w:val="none" w:sz="0" w:space="0" w:color="auto"/>
      </w:divBdr>
    </w:div>
    <w:div w:id="319383262">
      <w:bodyDiv w:val="1"/>
      <w:marLeft w:val="0"/>
      <w:marRight w:val="0"/>
      <w:marTop w:val="0"/>
      <w:marBottom w:val="0"/>
      <w:divBdr>
        <w:top w:val="none" w:sz="0" w:space="0" w:color="auto"/>
        <w:left w:val="none" w:sz="0" w:space="0" w:color="auto"/>
        <w:bottom w:val="none" w:sz="0" w:space="0" w:color="auto"/>
        <w:right w:val="none" w:sz="0" w:space="0" w:color="auto"/>
      </w:divBdr>
    </w:div>
    <w:div w:id="319895579">
      <w:bodyDiv w:val="1"/>
      <w:marLeft w:val="0"/>
      <w:marRight w:val="0"/>
      <w:marTop w:val="0"/>
      <w:marBottom w:val="0"/>
      <w:divBdr>
        <w:top w:val="none" w:sz="0" w:space="0" w:color="auto"/>
        <w:left w:val="none" w:sz="0" w:space="0" w:color="auto"/>
        <w:bottom w:val="none" w:sz="0" w:space="0" w:color="auto"/>
        <w:right w:val="none" w:sz="0" w:space="0" w:color="auto"/>
      </w:divBdr>
    </w:div>
    <w:div w:id="321472402">
      <w:bodyDiv w:val="1"/>
      <w:marLeft w:val="0"/>
      <w:marRight w:val="0"/>
      <w:marTop w:val="0"/>
      <w:marBottom w:val="0"/>
      <w:divBdr>
        <w:top w:val="none" w:sz="0" w:space="0" w:color="auto"/>
        <w:left w:val="none" w:sz="0" w:space="0" w:color="auto"/>
        <w:bottom w:val="none" w:sz="0" w:space="0" w:color="auto"/>
        <w:right w:val="none" w:sz="0" w:space="0" w:color="auto"/>
      </w:divBdr>
    </w:div>
    <w:div w:id="323975245">
      <w:bodyDiv w:val="1"/>
      <w:marLeft w:val="0"/>
      <w:marRight w:val="0"/>
      <w:marTop w:val="0"/>
      <w:marBottom w:val="0"/>
      <w:divBdr>
        <w:top w:val="none" w:sz="0" w:space="0" w:color="auto"/>
        <w:left w:val="none" w:sz="0" w:space="0" w:color="auto"/>
        <w:bottom w:val="none" w:sz="0" w:space="0" w:color="auto"/>
        <w:right w:val="none" w:sz="0" w:space="0" w:color="auto"/>
      </w:divBdr>
    </w:div>
    <w:div w:id="324362901">
      <w:bodyDiv w:val="1"/>
      <w:marLeft w:val="0"/>
      <w:marRight w:val="0"/>
      <w:marTop w:val="0"/>
      <w:marBottom w:val="0"/>
      <w:divBdr>
        <w:top w:val="none" w:sz="0" w:space="0" w:color="auto"/>
        <w:left w:val="none" w:sz="0" w:space="0" w:color="auto"/>
        <w:bottom w:val="none" w:sz="0" w:space="0" w:color="auto"/>
        <w:right w:val="none" w:sz="0" w:space="0" w:color="auto"/>
      </w:divBdr>
    </w:div>
    <w:div w:id="324944162">
      <w:bodyDiv w:val="1"/>
      <w:marLeft w:val="0"/>
      <w:marRight w:val="0"/>
      <w:marTop w:val="0"/>
      <w:marBottom w:val="0"/>
      <w:divBdr>
        <w:top w:val="none" w:sz="0" w:space="0" w:color="auto"/>
        <w:left w:val="none" w:sz="0" w:space="0" w:color="auto"/>
        <w:bottom w:val="none" w:sz="0" w:space="0" w:color="auto"/>
        <w:right w:val="none" w:sz="0" w:space="0" w:color="auto"/>
      </w:divBdr>
    </w:div>
    <w:div w:id="328293407">
      <w:bodyDiv w:val="1"/>
      <w:marLeft w:val="0"/>
      <w:marRight w:val="0"/>
      <w:marTop w:val="0"/>
      <w:marBottom w:val="0"/>
      <w:divBdr>
        <w:top w:val="none" w:sz="0" w:space="0" w:color="auto"/>
        <w:left w:val="none" w:sz="0" w:space="0" w:color="auto"/>
        <w:bottom w:val="none" w:sz="0" w:space="0" w:color="auto"/>
        <w:right w:val="none" w:sz="0" w:space="0" w:color="auto"/>
      </w:divBdr>
    </w:div>
    <w:div w:id="32906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61460">
      <w:bodyDiv w:val="1"/>
      <w:marLeft w:val="0"/>
      <w:marRight w:val="0"/>
      <w:marTop w:val="0"/>
      <w:marBottom w:val="0"/>
      <w:divBdr>
        <w:top w:val="none" w:sz="0" w:space="0" w:color="auto"/>
        <w:left w:val="none" w:sz="0" w:space="0" w:color="auto"/>
        <w:bottom w:val="none" w:sz="0" w:space="0" w:color="auto"/>
        <w:right w:val="none" w:sz="0" w:space="0" w:color="auto"/>
      </w:divBdr>
    </w:div>
    <w:div w:id="337122247">
      <w:bodyDiv w:val="1"/>
      <w:marLeft w:val="0"/>
      <w:marRight w:val="0"/>
      <w:marTop w:val="0"/>
      <w:marBottom w:val="0"/>
      <w:divBdr>
        <w:top w:val="none" w:sz="0" w:space="0" w:color="auto"/>
        <w:left w:val="none" w:sz="0" w:space="0" w:color="auto"/>
        <w:bottom w:val="none" w:sz="0" w:space="0" w:color="auto"/>
        <w:right w:val="none" w:sz="0" w:space="0" w:color="auto"/>
      </w:divBdr>
    </w:div>
    <w:div w:id="341057757">
      <w:bodyDiv w:val="1"/>
      <w:marLeft w:val="0"/>
      <w:marRight w:val="0"/>
      <w:marTop w:val="0"/>
      <w:marBottom w:val="0"/>
      <w:divBdr>
        <w:top w:val="none" w:sz="0" w:space="0" w:color="auto"/>
        <w:left w:val="none" w:sz="0" w:space="0" w:color="auto"/>
        <w:bottom w:val="none" w:sz="0" w:space="0" w:color="auto"/>
        <w:right w:val="none" w:sz="0" w:space="0" w:color="auto"/>
      </w:divBdr>
    </w:div>
    <w:div w:id="342437414">
      <w:bodyDiv w:val="1"/>
      <w:marLeft w:val="0"/>
      <w:marRight w:val="0"/>
      <w:marTop w:val="0"/>
      <w:marBottom w:val="0"/>
      <w:divBdr>
        <w:top w:val="none" w:sz="0" w:space="0" w:color="auto"/>
        <w:left w:val="none" w:sz="0" w:space="0" w:color="auto"/>
        <w:bottom w:val="none" w:sz="0" w:space="0" w:color="auto"/>
        <w:right w:val="none" w:sz="0" w:space="0" w:color="auto"/>
      </w:divBdr>
    </w:div>
    <w:div w:id="342778224">
      <w:bodyDiv w:val="1"/>
      <w:marLeft w:val="0"/>
      <w:marRight w:val="0"/>
      <w:marTop w:val="0"/>
      <w:marBottom w:val="0"/>
      <w:divBdr>
        <w:top w:val="none" w:sz="0" w:space="0" w:color="auto"/>
        <w:left w:val="none" w:sz="0" w:space="0" w:color="auto"/>
        <w:bottom w:val="none" w:sz="0" w:space="0" w:color="auto"/>
        <w:right w:val="none" w:sz="0" w:space="0" w:color="auto"/>
      </w:divBdr>
    </w:div>
    <w:div w:id="345526214">
      <w:bodyDiv w:val="1"/>
      <w:marLeft w:val="0"/>
      <w:marRight w:val="0"/>
      <w:marTop w:val="0"/>
      <w:marBottom w:val="0"/>
      <w:divBdr>
        <w:top w:val="none" w:sz="0" w:space="0" w:color="auto"/>
        <w:left w:val="none" w:sz="0" w:space="0" w:color="auto"/>
        <w:bottom w:val="none" w:sz="0" w:space="0" w:color="auto"/>
        <w:right w:val="none" w:sz="0" w:space="0" w:color="auto"/>
      </w:divBdr>
    </w:div>
    <w:div w:id="345863184">
      <w:bodyDiv w:val="1"/>
      <w:marLeft w:val="0"/>
      <w:marRight w:val="0"/>
      <w:marTop w:val="0"/>
      <w:marBottom w:val="0"/>
      <w:divBdr>
        <w:top w:val="none" w:sz="0" w:space="0" w:color="auto"/>
        <w:left w:val="none" w:sz="0" w:space="0" w:color="auto"/>
        <w:bottom w:val="none" w:sz="0" w:space="0" w:color="auto"/>
        <w:right w:val="none" w:sz="0" w:space="0" w:color="auto"/>
      </w:divBdr>
    </w:div>
    <w:div w:id="352223075">
      <w:bodyDiv w:val="1"/>
      <w:marLeft w:val="0"/>
      <w:marRight w:val="0"/>
      <w:marTop w:val="0"/>
      <w:marBottom w:val="0"/>
      <w:divBdr>
        <w:top w:val="none" w:sz="0" w:space="0" w:color="auto"/>
        <w:left w:val="none" w:sz="0" w:space="0" w:color="auto"/>
        <w:bottom w:val="none" w:sz="0" w:space="0" w:color="auto"/>
        <w:right w:val="none" w:sz="0" w:space="0" w:color="auto"/>
      </w:divBdr>
    </w:div>
    <w:div w:id="357001719">
      <w:bodyDiv w:val="1"/>
      <w:marLeft w:val="0"/>
      <w:marRight w:val="0"/>
      <w:marTop w:val="0"/>
      <w:marBottom w:val="0"/>
      <w:divBdr>
        <w:top w:val="none" w:sz="0" w:space="0" w:color="auto"/>
        <w:left w:val="none" w:sz="0" w:space="0" w:color="auto"/>
        <w:bottom w:val="none" w:sz="0" w:space="0" w:color="auto"/>
        <w:right w:val="none" w:sz="0" w:space="0" w:color="auto"/>
      </w:divBdr>
    </w:div>
    <w:div w:id="363408465">
      <w:bodyDiv w:val="1"/>
      <w:marLeft w:val="0"/>
      <w:marRight w:val="0"/>
      <w:marTop w:val="0"/>
      <w:marBottom w:val="0"/>
      <w:divBdr>
        <w:top w:val="none" w:sz="0" w:space="0" w:color="auto"/>
        <w:left w:val="none" w:sz="0" w:space="0" w:color="auto"/>
        <w:bottom w:val="none" w:sz="0" w:space="0" w:color="auto"/>
        <w:right w:val="none" w:sz="0" w:space="0" w:color="auto"/>
      </w:divBdr>
    </w:div>
    <w:div w:id="364871435">
      <w:bodyDiv w:val="1"/>
      <w:marLeft w:val="0"/>
      <w:marRight w:val="0"/>
      <w:marTop w:val="0"/>
      <w:marBottom w:val="0"/>
      <w:divBdr>
        <w:top w:val="none" w:sz="0" w:space="0" w:color="auto"/>
        <w:left w:val="none" w:sz="0" w:space="0" w:color="auto"/>
        <w:bottom w:val="none" w:sz="0" w:space="0" w:color="auto"/>
        <w:right w:val="none" w:sz="0" w:space="0" w:color="auto"/>
      </w:divBdr>
    </w:div>
    <w:div w:id="374426659">
      <w:bodyDiv w:val="1"/>
      <w:marLeft w:val="0"/>
      <w:marRight w:val="0"/>
      <w:marTop w:val="0"/>
      <w:marBottom w:val="0"/>
      <w:divBdr>
        <w:top w:val="none" w:sz="0" w:space="0" w:color="auto"/>
        <w:left w:val="none" w:sz="0" w:space="0" w:color="auto"/>
        <w:bottom w:val="none" w:sz="0" w:space="0" w:color="auto"/>
        <w:right w:val="none" w:sz="0" w:space="0" w:color="auto"/>
      </w:divBdr>
    </w:div>
    <w:div w:id="376510495">
      <w:bodyDiv w:val="1"/>
      <w:marLeft w:val="0"/>
      <w:marRight w:val="0"/>
      <w:marTop w:val="0"/>
      <w:marBottom w:val="0"/>
      <w:divBdr>
        <w:top w:val="none" w:sz="0" w:space="0" w:color="auto"/>
        <w:left w:val="none" w:sz="0" w:space="0" w:color="auto"/>
        <w:bottom w:val="none" w:sz="0" w:space="0" w:color="auto"/>
        <w:right w:val="none" w:sz="0" w:space="0" w:color="auto"/>
      </w:divBdr>
    </w:div>
    <w:div w:id="378634235">
      <w:bodyDiv w:val="1"/>
      <w:marLeft w:val="0"/>
      <w:marRight w:val="0"/>
      <w:marTop w:val="0"/>
      <w:marBottom w:val="0"/>
      <w:divBdr>
        <w:top w:val="none" w:sz="0" w:space="0" w:color="auto"/>
        <w:left w:val="none" w:sz="0" w:space="0" w:color="auto"/>
        <w:bottom w:val="none" w:sz="0" w:space="0" w:color="auto"/>
        <w:right w:val="none" w:sz="0" w:space="0" w:color="auto"/>
      </w:divBdr>
    </w:div>
    <w:div w:id="378674119">
      <w:bodyDiv w:val="1"/>
      <w:marLeft w:val="0"/>
      <w:marRight w:val="0"/>
      <w:marTop w:val="0"/>
      <w:marBottom w:val="0"/>
      <w:divBdr>
        <w:top w:val="none" w:sz="0" w:space="0" w:color="auto"/>
        <w:left w:val="none" w:sz="0" w:space="0" w:color="auto"/>
        <w:bottom w:val="none" w:sz="0" w:space="0" w:color="auto"/>
        <w:right w:val="none" w:sz="0" w:space="0" w:color="auto"/>
      </w:divBdr>
    </w:div>
    <w:div w:id="382295090">
      <w:bodyDiv w:val="1"/>
      <w:marLeft w:val="0"/>
      <w:marRight w:val="0"/>
      <w:marTop w:val="0"/>
      <w:marBottom w:val="0"/>
      <w:divBdr>
        <w:top w:val="none" w:sz="0" w:space="0" w:color="auto"/>
        <w:left w:val="none" w:sz="0" w:space="0" w:color="auto"/>
        <w:bottom w:val="none" w:sz="0" w:space="0" w:color="auto"/>
        <w:right w:val="none" w:sz="0" w:space="0" w:color="auto"/>
      </w:divBdr>
    </w:div>
    <w:div w:id="386033016">
      <w:bodyDiv w:val="1"/>
      <w:marLeft w:val="0"/>
      <w:marRight w:val="0"/>
      <w:marTop w:val="0"/>
      <w:marBottom w:val="0"/>
      <w:divBdr>
        <w:top w:val="none" w:sz="0" w:space="0" w:color="auto"/>
        <w:left w:val="none" w:sz="0" w:space="0" w:color="auto"/>
        <w:bottom w:val="none" w:sz="0" w:space="0" w:color="auto"/>
        <w:right w:val="none" w:sz="0" w:space="0" w:color="auto"/>
      </w:divBdr>
    </w:div>
    <w:div w:id="389617673">
      <w:bodyDiv w:val="1"/>
      <w:marLeft w:val="0"/>
      <w:marRight w:val="0"/>
      <w:marTop w:val="0"/>
      <w:marBottom w:val="0"/>
      <w:divBdr>
        <w:top w:val="none" w:sz="0" w:space="0" w:color="auto"/>
        <w:left w:val="none" w:sz="0" w:space="0" w:color="auto"/>
        <w:bottom w:val="none" w:sz="0" w:space="0" w:color="auto"/>
        <w:right w:val="none" w:sz="0" w:space="0" w:color="auto"/>
      </w:divBdr>
    </w:div>
    <w:div w:id="390076277">
      <w:bodyDiv w:val="1"/>
      <w:marLeft w:val="0"/>
      <w:marRight w:val="0"/>
      <w:marTop w:val="0"/>
      <w:marBottom w:val="0"/>
      <w:divBdr>
        <w:top w:val="none" w:sz="0" w:space="0" w:color="auto"/>
        <w:left w:val="none" w:sz="0" w:space="0" w:color="auto"/>
        <w:bottom w:val="none" w:sz="0" w:space="0" w:color="auto"/>
        <w:right w:val="none" w:sz="0" w:space="0" w:color="auto"/>
      </w:divBdr>
    </w:div>
    <w:div w:id="391081550">
      <w:bodyDiv w:val="1"/>
      <w:marLeft w:val="0"/>
      <w:marRight w:val="0"/>
      <w:marTop w:val="0"/>
      <w:marBottom w:val="0"/>
      <w:divBdr>
        <w:top w:val="none" w:sz="0" w:space="0" w:color="auto"/>
        <w:left w:val="none" w:sz="0" w:space="0" w:color="auto"/>
        <w:bottom w:val="none" w:sz="0" w:space="0" w:color="auto"/>
        <w:right w:val="none" w:sz="0" w:space="0" w:color="auto"/>
      </w:divBdr>
    </w:div>
    <w:div w:id="392896244">
      <w:bodyDiv w:val="1"/>
      <w:marLeft w:val="0"/>
      <w:marRight w:val="0"/>
      <w:marTop w:val="0"/>
      <w:marBottom w:val="0"/>
      <w:divBdr>
        <w:top w:val="none" w:sz="0" w:space="0" w:color="auto"/>
        <w:left w:val="none" w:sz="0" w:space="0" w:color="auto"/>
        <w:bottom w:val="none" w:sz="0" w:space="0" w:color="auto"/>
        <w:right w:val="none" w:sz="0" w:space="0" w:color="auto"/>
      </w:divBdr>
    </w:div>
    <w:div w:id="395401094">
      <w:bodyDiv w:val="1"/>
      <w:marLeft w:val="0"/>
      <w:marRight w:val="0"/>
      <w:marTop w:val="0"/>
      <w:marBottom w:val="0"/>
      <w:divBdr>
        <w:top w:val="none" w:sz="0" w:space="0" w:color="auto"/>
        <w:left w:val="none" w:sz="0" w:space="0" w:color="auto"/>
        <w:bottom w:val="none" w:sz="0" w:space="0" w:color="auto"/>
        <w:right w:val="none" w:sz="0" w:space="0" w:color="auto"/>
      </w:divBdr>
    </w:div>
    <w:div w:id="402872774">
      <w:bodyDiv w:val="1"/>
      <w:marLeft w:val="0"/>
      <w:marRight w:val="0"/>
      <w:marTop w:val="0"/>
      <w:marBottom w:val="0"/>
      <w:divBdr>
        <w:top w:val="none" w:sz="0" w:space="0" w:color="auto"/>
        <w:left w:val="none" w:sz="0" w:space="0" w:color="auto"/>
        <w:bottom w:val="none" w:sz="0" w:space="0" w:color="auto"/>
        <w:right w:val="none" w:sz="0" w:space="0" w:color="auto"/>
      </w:divBdr>
    </w:div>
    <w:div w:id="410928001">
      <w:bodyDiv w:val="1"/>
      <w:marLeft w:val="0"/>
      <w:marRight w:val="0"/>
      <w:marTop w:val="0"/>
      <w:marBottom w:val="0"/>
      <w:divBdr>
        <w:top w:val="none" w:sz="0" w:space="0" w:color="auto"/>
        <w:left w:val="none" w:sz="0" w:space="0" w:color="auto"/>
        <w:bottom w:val="none" w:sz="0" w:space="0" w:color="auto"/>
        <w:right w:val="none" w:sz="0" w:space="0" w:color="auto"/>
      </w:divBdr>
    </w:div>
    <w:div w:id="422193367">
      <w:bodyDiv w:val="1"/>
      <w:marLeft w:val="0"/>
      <w:marRight w:val="0"/>
      <w:marTop w:val="0"/>
      <w:marBottom w:val="0"/>
      <w:divBdr>
        <w:top w:val="none" w:sz="0" w:space="0" w:color="auto"/>
        <w:left w:val="none" w:sz="0" w:space="0" w:color="auto"/>
        <w:bottom w:val="none" w:sz="0" w:space="0" w:color="auto"/>
        <w:right w:val="none" w:sz="0" w:space="0" w:color="auto"/>
      </w:divBdr>
    </w:div>
    <w:div w:id="425733050">
      <w:bodyDiv w:val="1"/>
      <w:marLeft w:val="0"/>
      <w:marRight w:val="0"/>
      <w:marTop w:val="0"/>
      <w:marBottom w:val="0"/>
      <w:divBdr>
        <w:top w:val="none" w:sz="0" w:space="0" w:color="auto"/>
        <w:left w:val="none" w:sz="0" w:space="0" w:color="auto"/>
        <w:bottom w:val="none" w:sz="0" w:space="0" w:color="auto"/>
        <w:right w:val="none" w:sz="0" w:space="0" w:color="auto"/>
      </w:divBdr>
    </w:div>
    <w:div w:id="426852630">
      <w:bodyDiv w:val="1"/>
      <w:marLeft w:val="0"/>
      <w:marRight w:val="0"/>
      <w:marTop w:val="0"/>
      <w:marBottom w:val="0"/>
      <w:divBdr>
        <w:top w:val="none" w:sz="0" w:space="0" w:color="auto"/>
        <w:left w:val="none" w:sz="0" w:space="0" w:color="auto"/>
        <w:bottom w:val="none" w:sz="0" w:space="0" w:color="auto"/>
        <w:right w:val="none" w:sz="0" w:space="0" w:color="auto"/>
      </w:divBdr>
    </w:div>
    <w:div w:id="429470638">
      <w:bodyDiv w:val="1"/>
      <w:marLeft w:val="0"/>
      <w:marRight w:val="0"/>
      <w:marTop w:val="0"/>
      <w:marBottom w:val="0"/>
      <w:divBdr>
        <w:top w:val="none" w:sz="0" w:space="0" w:color="auto"/>
        <w:left w:val="none" w:sz="0" w:space="0" w:color="auto"/>
        <w:bottom w:val="none" w:sz="0" w:space="0" w:color="auto"/>
        <w:right w:val="none" w:sz="0" w:space="0" w:color="auto"/>
      </w:divBdr>
    </w:div>
    <w:div w:id="429932077">
      <w:bodyDiv w:val="1"/>
      <w:marLeft w:val="0"/>
      <w:marRight w:val="0"/>
      <w:marTop w:val="0"/>
      <w:marBottom w:val="0"/>
      <w:divBdr>
        <w:top w:val="none" w:sz="0" w:space="0" w:color="auto"/>
        <w:left w:val="none" w:sz="0" w:space="0" w:color="auto"/>
        <w:bottom w:val="none" w:sz="0" w:space="0" w:color="auto"/>
        <w:right w:val="none" w:sz="0" w:space="0" w:color="auto"/>
      </w:divBdr>
    </w:div>
    <w:div w:id="430510000">
      <w:bodyDiv w:val="1"/>
      <w:marLeft w:val="0"/>
      <w:marRight w:val="0"/>
      <w:marTop w:val="0"/>
      <w:marBottom w:val="0"/>
      <w:divBdr>
        <w:top w:val="none" w:sz="0" w:space="0" w:color="auto"/>
        <w:left w:val="none" w:sz="0" w:space="0" w:color="auto"/>
        <w:bottom w:val="none" w:sz="0" w:space="0" w:color="auto"/>
        <w:right w:val="none" w:sz="0" w:space="0" w:color="auto"/>
      </w:divBdr>
    </w:div>
    <w:div w:id="43594884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613763">
      <w:bodyDiv w:val="1"/>
      <w:marLeft w:val="0"/>
      <w:marRight w:val="0"/>
      <w:marTop w:val="0"/>
      <w:marBottom w:val="0"/>
      <w:divBdr>
        <w:top w:val="none" w:sz="0" w:space="0" w:color="auto"/>
        <w:left w:val="none" w:sz="0" w:space="0" w:color="auto"/>
        <w:bottom w:val="none" w:sz="0" w:space="0" w:color="auto"/>
        <w:right w:val="none" w:sz="0" w:space="0" w:color="auto"/>
      </w:divBdr>
    </w:div>
    <w:div w:id="443352316">
      <w:bodyDiv w:val="1"/>
      <w:marLeft w:val="0"/>
      <w:marRight w:val="0"/>
      <w:marTop w:val="0"/>
      <w:marBottom w:val="0"/>
      <w:divBdr>
        <w:top w:val="none" w:sz="0" w:space="0" w:color="auto"/>
        <w:left w:val="none" w:sz="0" w:space="0" w:color="auto"/>
        <w:bottom w:val="none" w:sz="0" w:space="0" w:color="auto"/>
        <w:right w:val="none" w:sz="0" w:space="0" w:color="auto"/>
      </w:divBdr>
    </w:div>
    <w:div w:id="448935073">
      <w:bodyDiv w:val="1"/>
      <w:marLeft w:val="0"/>
      <w:marRight w:val="0"/>
      <w:marTop w:val="0"/>
      <w:marBottom w:val="0"/>
      <w:divBdr>
        <w:top w:val="none" w:sz="0" w:space="0" w:color="auto"/>
        <w:left w:val="none" w:sz="0" w:space="0" w:color="auto"/>
        <w:bottom w:val="none" w:sz="0" w:space="0" w:color="auto"/>
        <w:right w:val="none" w:sz="0" w:space="0" w:color="auto"/>
      </w:divBdr>
    </w:div>
    <w:div w:id="452678914">
      <w:bodyDiv w:val="1"/>
      <w:marLeft w:val="0"/>
      <w:marRight w:val="0"/>
      <w:marTop w:val="0"/>
      <w:marBottom w:val="0"/>
      <w:divBdr>
        <w:top w:val="none" w:sz="0" w:space="0" w:color="auto"/>
        <w:left w:val="none" w:sz="0" w:space="0" w:color="auto"/>
        <w:bottom w:val="none" w:sz="0" w:space="0" w:color="auto"/>
        <w:right w:val="none" w:sz="0" w:space="0" w:color="auto"/>
      </w:divBdr>
    </w:div>
    <w:div w:id="453981852">
      <w:bodyDiv w:val="1"/>
      <w:marLeft w:val="0"/>
      <w:marRight w:val="0"/>
      <w:marTop w:val="0"/>
      <w:marBottom w:val="0"/>
      <w:divBdr>
        <w:top w:val="none" w:sz="0" w:space="0" w:color="auto"/>
        <w:left w:val="none" w:sz="0" w:space="0" w:color="auto"/>
        <w:bottom w:val="none" w:sz="0" w:space="0" w:color="auto"/>
        <w:right w:val="none" w:sz="0" w:space="0" w:color="auto"/>
      </w:divBdr>
    </w:div>
    <w:div w:id="456141176">
      <w:bodyDiv w:val="1"/>
      <w:marLeft w:val="0"/>
      <w:marRight w:val="0"/>
      <w:marTop w:val="0"/>
      <w:marBottom w:val="0"/>
      <w:divBdr>
        <w:top w:val="none" w:sz="0" w:space="0" w:color="auto"/>
        <w:left w:val="none" w:sz="0" w:space="0" w:color="auto"/>
        <w:bottom w:val="none" w:sz="0" w:space="0" w:color="auto"/>
        <w:right w:val="none" w:sz="0" w:space="0" w:color="auto"/>
      </w:divBdr>
    </w:div>
    <w:div w:id="45672231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615879">
      <w:bodyDiv w:val="1"/>
      <w:marLeft w:val="0"/>
      <w:marRight w:val="0"/>
      <w:marTop w:val="0"/>
      <w:marBottom w:val="0"/>
      <w:divBdr>
        <w:top w:val="none" w:sz="0" w:space="0" w:color="auto"/>
        <w:left w:val="none" w:sz="0" w:space="0" w:color="auto"/>
        <w:bottom w:val="none" w:sz="0" w:space="0" w:color="auto"/>
        <w:right w:val="none" w:sz="0" w:space="0" w:color="auto"/>
      </w:divBdr>
    </w:div>
    <w:div w:id="462382913">
      <w:bodyDiv w:val="1"/>
      <w:marLeft w:val="0"/>
      <w:marRight w:val="0"/>
      <w:marTop w:val="0"/>
      <w:marBottom w:val="0"/>
      <w:divBdr>
        <w:top w:val="none" w:sz="0" w:space="0" w:color="auto"/>
        <w:left w:val="none" w:sz="0" w:space="0" w:color="auto"/>
        <w:bottom w:val="none" w:sz="0" w:space="0" w:color="auto"/>
        <w:right w:val="none" w:sz="0" w:space="0" w:color="auto"/>
      </w:divBdr>
    </w:div>
    <w:div w:id="468085841">
      <w:bodyDiv w:val="1"/>
      <w:marLeft w:val="0"/>
      <w:marRight w:val="0"/>
      <w:marTop w:val="0"/>
      <w:marBottom w:val="0"/>
      <w:divBdr>
        <w:top w:val="none" w:sz="0" w:space="0" w:color="auto"/>
        <w:left w:val="none" w:sz="0" w:space="0" w:color="auto"/>
        <w:bottom w:val="none" w:sz="0" w:space="0" w:color="auto"/>
        <w:right w:val="none" w:sz="0" w:space="0" w:color="auto"/>
      </w:divBdr>
    </w:div>
    <w:div w:id="471097638">
      <w:bodyDiv w:val="1"/>
      <w:marLeft w:val="0"/>
      <w:marRight w:val="0"/>
      <w:marTop w:val="0"/>
      <w:marBottom w:val="0"/>
      <w:divBdr>
        <w:top w:val="none" w:sz="0" w:space="0" w:color="auto"/>
        <w:left w:val="none" w:sz="0" w:space="0" w:color="auto"/>
        <w:bottom w:val="none" w:sz="0" w:space="0" w:color="auto"/>
        <w:right w:val="none" w:sz="0" w:space="0" w:color="auto"/>
      </w:divBdr>
    </w:div>
    <w:div w:id="471673664">
      <w:bodyDiv w:val="1"/>
      <w:marLeft w:val="0"/>
      <w:marRight w:val="0"/>
      <w:marTop w:val="0"/>
      <w:marBottom w:val="0"/>
      <w:divBdr>
        <w:top w:val="none" w:sz="0" w:space="0" w:color="auto"/>
        <w:left w:val="none" w:sz="0" w:space="0" w:color="auto"/>
        <w:bottom w:val="none" w:sz="0" w:space="0" w:color="auto"/>
        <w:right w:val="none" w:sz="0" w:space="0" w:color="auto"/>
      </w:divBdr>
    </w:div>
    <w:div w:id="473254198">
      <w:bodyDiv w:val="1"/>
      <w:marLeft w:val="0"/>
      <w:marRight w:val="0"/>
      <w:marTop w:val="0"/>
      <w:marBottom w:val="0"/>
      <w:divBdr>
        <w:top w:val="none" w:sz="0" w:space="0" w:color="auto"/>
        <w:left w:val="none" w:sz="0" w:space="0" w:color="auto"/>
        <w:bottom w:val="none" w:sz="0" w:space="0" w:color="auto"/>
        <w:right w:val="none" w:sz="0" w:space="0" w:color="auto"/>
      </w:divBdr>
    </w:div>
    <w:div w:id="473914804">
      <w:bodyDiv w:val="1"/>
      <w:marLeft w:val="0"/>
      <w:marRight w:val="0"/>
      <w:marTop w:val="0"/>
      <w:marBottom w:val="0"/>
      <w:divBdr>
        <w:top w:val="none" w:sz="0" w:space="0" w:color="auto"/>
        <w:left w:val="none" w:sz="0" w:space="0" w:color="auto"/>
        <w:bottom w:val="none" w:sz="0" w:space="0" w:color="auto"/>
        <w:right w:val="none" w:sz="0" w:space="0" w:color="auto"/>
      </w:divBdr>
    </w:div>
    <w:div w:id="475420659">
      <w:bodyDiv w:val="1"/>
      <w:marLeft w:val="0"/>
      <w:marRight w:val="0"/>
      <w:marTop w:val="0"/>
      <w:marBottom w:val="0"/>
      <w:divBdr>
        <w:top w:val="none" w:sz="0" w:space="0" w:color="auto"/>
        <w:left w:val="none" w:sz="0" w:space="0" w:color="auto"/>
        <w:bottom w:val="none" w:sz="0" w:space="0" w:color="auto"/>
        <w:right w:val="none" w:sz="0" w:space="0" w:color="auto"/>
      </w:divBdr>
    </w:div>
    <w:div w:id="475494563">
      <w:bodyDiv w:val="1"/>
      <w:marLeft w:val="0"/>
      <w:marRight w:val="0"/>
      <w:marTop w:val="0"/>
      <w:marBottom w:val="0"/>
      <w:divBdr>
        <w:top w:val="none" w:sz="0" w:space="0" w:color="auto"/>
        <w:left w:val="none" w:sz="0" w:space="0" w:color="auto"/>
        <w:bottom w:val="none" w:sz="0" w:space="0" w:color="auto"/>
        <w:right w:val="none" w:sz="0" w:space="0" w:color="auto"/>
      </w:divBdr>
    </w:div>
    <w:div w:id="475882467">
      <w:bodyDiv w:val="1"/>
      <w:marLeft w:val="0"/>
      <w:marRight w:val="0"/>
      <w:marTop w:val="0"/>
      <w:marBottom w:val="0"/>
      <w:divBdr>
        <w:top w:val="none" w:sz="0" w:space="0" w:color="auto"/>
        <w:left w:val="none" w:sz="0" w:space="0" w:color="auto"/>
        <w:bottom w:val="none" w:sz="0" w:space="0" w:color="auto"/>
        <w:right w:val="none" w:sz="0" w:space="0" w:color="auto"/>
      </w:divBdr>
    </w:div>
    <w:div w:id="479008310">
      <w:bodyDiv w:val="1"/>
      <w:marLeft w:val="0"/>
      <w:marRight w:val="0"/>
      <w:marTop w:val="0"/>
      <w:marBottom w:val="0"/>
      <w:divBdr>
        <w:top w:val="none" w:sz="0" w:space="0" w:color="auto"/>
        <w:left w:val="none" w:sz="0" w:space="0" w:color="auto"/>
        <w:bottom w:val="none" w:sz="0" w:space="0" w:color="auto"/>
        <w:right w:val="none" w:sz="0" w:space="0" w:color="auto"/>
      </w:divBdr>
    </w:div>
    <w:div w:id="480972017">
      <w:bodyDiv w:val="1"/>
      <w:marLeft w:val="0"/>
      <w:marRight w:val="0"/>
      <w:marTop w:val="0"/>
      <w:marBottom w:val="0"/>
      <w:divBdr>
        <w:top w:val="none" w:sz="0" w:space="0" w:color="auto"/>
        <w:left w:val="none" w:sz="0" w:space="0" w:color="auto"/>
        <w:bottom w:val="none" w:sz="0" w:space="0" w:color="auto"/>
        <w:right w:val="none" w:sz="0" w:space="0" w:color="auto"/>
      </w:divBdr>
    </w:div>
    <w:div w:id="483089989">
      <w:bodyDiv w:val="1"/>
      <w:marLeft w:val="0"/>
      <w:marRight w:val="0"/>
      <w:marTop w:val="0"/>
      <w:marBottom w:val="0"/>
      <w:divBdr>
        <w:top w:val="none" w:sz="0" w:space="0" w:color="auto"/>
        <w:left w:val="none" w:sz="0" w:space="0" w:color="auto"/>
        <w:bottom w:val="none" w:sz="0" w:space="0" w:color="auto"/>
        <w:right w:val="none" w:sz="0" w:space="0" w:color="auto"/>
      </w:divBdr>
    </w:div>
    <w:div w:id="486894940">
      <w:bodyDiv w:val="1"/>
      <w:marLeft w:val="0"/>
      <w:marRight w:val="0"/>
      <w:marTop w:val="0"/>
      <w:marBottom w:val="0"/>
      <w:divBdr>
        <w:top w:val="none" w:sz="0" w:space="0" w:color="auto"/>
        <w:left w:val="none" w:sz="0" w:space="0" w:color="auto"/>
        <w:bottom w:val="none" w:sz="0" w:space="0" w:color="auto"/>
        <w:right w:val="none" w:sz="0" w:space="0" w:color="auto"/>
      </w:divBdr>
    </w:div>
    <w:div w:id="494108151">
      <w:bodyDiv w:val="1"/>
      <w:marLeft w:val="0"/>
      <w:marRight w:val="0"/>
      <w:marTop w:val="0"/>
      <w:marBottom w:val="0"/>
      <w:divBdr>
        <w:top w:val="none" w:sz="0" w:space="0" w:color="auto"/>
        <w:left w:val="none" w:sz="0" w:space="0" w:color="auto"/>
        <w:bottom w:val="none" w:sz="0" w:space="0" w:color="auto"/>
        <w:right w:val="none" w:sz="0" w:space="0" w:color="auto"/>
      </w:divBdr>
    </w:div>
    <w:div w:id="494801208">
      <w:bodyDiv w:val="1"/>
      <w:marLeft w:val="0"/>
      <w:marRight w:val="0"/>
      <w:marTop w:val="0"/>
      <w:marBottom w:val="0"/>
      <w:divBdr>
        <w:top w:val="none" w:sz="0" w:space="0" w:color="auto"/>
        <w:left w:val="none" w:sz="0" w:space="0" w:color="auto"/>
        <w:bottom w:val="none" w:sz="0" w:space="0" w:color="auto"/>
        <w:right w:val="none" w:sz="0" w:space="0" w:color="auto"/>
      </w:divBdr>
    </w:div>
    <w:div w:id="495876728">
      <w:bodyDiv w:val="1"/>
      <w:marLeft w:val="0"/>
      <w:marRight w:val="0"/>
      <w:marTop w:val="0"/>
      <w:marBottom w:val="0"/>
      <w:divBdr>
        <w:top w:val="none" w:sz="0" w:space="0" w:color="auto"/>
        <w:left w:val="none" w:sz="0" w:space="0" w:color="auto"/>
        <w:bottom w:val="none" w:sz="0" w:space="0" w:color="auto"/>
        <w:right w:val="none" w:sz="0" w:space="0" w:color="auto"/>
      </w:divBdr>
    </w:div>
    <w:div w:id="496072231">
      <w:bodyDiv w:val="1"/>
      <w:marLeft w:val="0"/>
      <w:marRight w:val="0"/>
      <w:marTop w:val="0"/>
      <w:marBottom w:val="0"/>
      <w:divBdr>
        <w:top w:val="none" w:sz="0" w:space="0" w:color="auto"/>
        <w:left w:val="none" w:sz="0" w:space="0" w:color="auto"/>
        <w:bottom w:val="none" w:sz="0" w:space="0" w:color="auto"/>
        <w:right w:val="none" w:sz="0" w:space="0" w:color="auto"/>
      </w:divBdr>
    </w:div>
    <w:div w:id="496850118">
      <w:bodyDiv w:val="1"/>
      <w:marLeft w:val="0"/>
      <w:marRight w:val="0"/>
      <w:marTop w:val="0"/>
      <w:marBottom w:val="0"/>
      <w:divBdr>
        <w:top w:val="none" w:sz="0" w:space="0" w:color="auto"/>
        <w:left w:val="none" w:sz="0" w:space="0" w:color="auto"/>
        <w:bottom w:val="none" w:sz="0" w:space="0" w:color="auto"/>
        <w:right w:val="none" w:sz="0" w:space="0" w:color="auto"/>
      </w:divBdr>
    </w:div>
    <w:div w:id="496961155">
      <w:bodyDiv w:val="1"/>
      <w:marLeft w:val="0"/>
      <w:marRight w:val="0"/>
      <w:marTop w:val="0"/>
      <w:marBottom w:val="0"/>
      <w:divBdr>
        <w:top w:val="none" w:sz="0" w:space="0" w:color="auto"/>
        <w:left w:val="none" w:sz="0" w:space="0" w:color="auto"/>
        <w:bottom w:val="none" w:sz="0" w:space="0" w:color="auto"/>
        <w:right w:val="none" w:sz="0" w:space="0" w:color="auto"/>
      </w:divBdr>
    </w:div>
    <w:div w:id="498927140">
      <w:bodyDiv w:val="1"/>
      <w:marLeft w:val="0"/>
      <w:marRight w:val="0"/>
      <w:marTop w:val="0"/>
      <w:marBottom w:val="0"/>
      <w:divBdr>
        <w:top w:val="none" w:sz="0" w:space="0" w:color="auto"/>
        <w:left w:val="none" w:sz="0" w:space="0" w:color="auto"/>
        <w:bottom w:val="none" w:sz="0" w:space="0" w:color="auto"/>
        <w:right w:val="none" w:sz="0" w:space="0" w:color="auto"/>
      </w:divBdr>
    </w:div>
    <w:div w:id="505751990">
      <w:bodyDiv w:val="1"/>
      <w:marLeft w:val="0"/>
      <w:marRight w:val="0"/>
      <w:marTop w:val="0"/>
      <w:marBottom w:val="0"/>
      <w:divBdr>
        <w:top w:val="none" w:sz="0" w:space="0" w:color="auto"/>
        <w:left w:val="none" w:sz="0" w:space="0" w:color="auto"/>
        <w:bottom w:val="none" w:sz="0" w:space="0" w:color="auto"/>
        <w:right w:val="none" w:sz="0" w:space="0" w:color="auto"/>
      </w:divBdr>
    </w:div>
    <w:div w:id="506944001">
      <w:bodyDiv w:val="1"/>
      <w:marLeft w:val="0"/>
      <w:marRight w:val="0"/>
      <w:marTop w:val="0"/>
      <w:marBottom w:val="0"/>
      <w:divBdr>
        <w:top w:val="none" w:sz="0" w:space="0" w:color="auto"/>
        <w:left w:val="none" w:sz="0" w:space="0" w:color="auto"/>
        <w:bottom w:val="none" w:sz="0" w:space="0" w:color="auto"/>
        <w:right w:val="none" w:sz="0" w:space="0" w:color="auto"/>
      </w:divBdr>
    </w:div>
    <w:div w:id="509149829">
      <w:bodyDiv w:val="1"/>
      <w:marLeft w:val="0"/>
      <w:marRight w:val="0"/>
      <w:marTop w:val="0"/>
      <w:marBottom w:val="0"/>
      <w:divBdr>
        <w:top w:val="none" w:sz="0" w:space="0" w:color="auto"/>
        <w:left w:val="none" w:sz="0" w:space="0" w:color="auto"/>
        <w:bottom w:val="none" w:sz="0" w:space="0" w:color="auto"/>
        <w:right w:val="none" w:sz="0" w:space="0" w:color="auto"/>
      </w:divBdr>
    </w:div>
    <w:div w:id="509755088">
      <w:bodyDiv w:val="1"/>
      <w:marLeft w:val="0"/>
      <w:marRight w:val="0"/>
      <w:marTop w:val="0"/>
      <w:marBottom w:val="0"/>
      <w:divBdr>
        <w:top w:val="none" w:sz="0" w:space="0" w:color="auto"/>
        <w:left w:val="none" w:sz="0" w:space="0" w:color="auto"/>
        <w:bottom w:val="none" w:sz="0" w:space="0" w:color="auto"/>
        <w:right w:val="none" w:sz="0" w:space="0" w:color="auto"/>
      </w:divBdr>
    </w:div>
    <w:div w:id="509829785">
      <w:bodyDiv w:val="1"/>
      <w:marLeft w:val="0"/>
      <w:marRight w:val="0"/>
      <w:marTop w:val="0"/>
      <w:marBottom w:val="0"/>
      <w:divBdr>
        <w:top w:val="none" w:sz="0" w:space="0" w:color="auto"/>
        <w:left w:val="none" w:sz="0" w:space="0" w:color="auto"/>
        <w:bottom w:val="none" w:sz="0" w:space="0" w:color="auto"/>
        <w:right w:val="none" w:sz="0" w:space="0" w:color="auto"/>
      </w:divBdr>
    </w:div>
    <w:div w:id="513961456">
      <w:bodyDiv w:val="1"/>
      <w:marLeft w:val="0"/>
      <w:marRight w:val="0"/>
      <w:marTop w:val="0"/>
      <w:marBottom w:val="0"/>
      <w:divBdr>
        <w:top w:val="none" w:sz="0" w:space="0" w:color="auto"/>
        <w:left w:val="none" w:sz="0" w:space="0" w:color="auto"/>
        <w:bottom w:val="none" w:sz="0" w:space="0" w:color="auto"/>
        <w:right w:val="none" w:sz="0" w:space="0" w:color="auto"/>
      </w:divBdr>
    </w:div>
    <w:div w:id="515072859">
      <w:bodyDiv w:val="1"/>
      <w:marLeft w:val="0"/>
      <w:marRight w:val="0"/>
      <w:marTop w:val="0"/>
      <w:marBottom w:val="0"/>
      <w:divBdr>
        <w:top w:val="none" w:sz="0" w:space="0" w:color="auto"/>
        <w:left w:val="none" w:sz="0" w:space="0" w:color="auto"/>
        <w:bottom w:val="none" w:sz="0" w:space="0" w:color="auto"/>
        <w:right w:val="none" w:sz="0" w:space="0" w:color="auto"/>
      </w:divBdr>
    </w:div>
    <w:div w:id="528766384">
      <w:bodyDiv w:val="1"/>
      <w:marLeft w:val="0"/>
      <w:marRight w:val="0"/>
      <w:marTop w:val="0"/>
      <w:marBottom w:val="0"/>
      <w:divBdr>
        <w:top w:val="none" w:sz="0" w:space="0" w:color="auto"/>
        <w:left w:val="none" w:sz="0" w:space="0" w:color="auto"/>
        <w:bottom w:val="none" w:sz="0" w:space="0" w:color="auto"/>
        <w:right w:val="none" w:sz="0" w:space="0" w:color="auto"/>
      </w:divBdr>
    </w:div>
    <w:div w:id="5303379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358909">
      <w:bodyDiv w:val="1"/>
      <w:marLeft w:val="0"/>
      <w:marRight w:val="0"/>
      <w:marTop w:val="0"/>
      <w:marBottom w:val="0"/>
      <w:divBdr>
        <w:top w:val="none" w:sz="0" w:space="0" w:color="auto"/>
        <w:left w:val="none" w:sz="0" w:space="0" w:color="auto"/>
        <w:bottom w:val="none" w:sz="0" w:space="0" w:color="auto"/>
        <w:right w:val="none" w:sz="0" w:space="0" w:color="auto"/>
      </w:divBdr>
    </w:div>
    <w:div w:id="539440645">
      <w:bodyDiv w:val="1"/>
      <w:marLeft w:val="0"/>
      <w:marRight w:val="0"/>
      <w:marTop w:val="0"/>
      <w:marBottom w:val="0"/>
      <w:divBdr>
        <w:top w:val="none" w:sz="0" w:space="0" w:color="auto"/>
        <w:left w:val="none" w:sz="0" w:space="0" w:color="auto"/>
        <w:bottom w:val="none" w:sz="0" w:space="0" w:color="auto"/>
        <w:right w:val="none" w:sz="0" w:space="0" w:color="auto"/>
      </w:divBdr>
    </w:div>
    <w:div w:id="539980411">
      <w:bodyDiv w:val="1"/>
      <w:marLeft w:val="0"/>
      <w:marRight w:val="0"/>
      <w:marTop w:val="0"/>
      <w:marBottom w:val="0"/>
      <w:divBdr>
        <w:top w:val="none" w:sz="0" w:space="0" w:color="auto"/>
        <w:left w:val="none" w:sz="0" w:space="0" w:color="auto"/>
        <w:bottom w:val="none" w:sz="0" w:space="0" w:color="auto"/>
        <w:right w:val="none" w:sz="0" w:space="0" w:color="auto"/>
      </w:divBdr>
    </w:div>
    <w:div w:id="540018276">
      <w:bodyDiv w:val="1"/>
      <w:marLeft w:val="0"/>
      <w:marRight w:val="0"/>
      <w:marTop w:val="0"/>
      <w:marBottom w:val="0"/>
      <w:divBdr>
        <w:top w:val="none" w:sz="0" w:space="0" w:color="auto"/>
        <w:left w:val="none" w:sz="0" w:space="0" w:color="auto"/>
        <w:bottom w:val="none" w:sz="0" w:space="0" w:color="auto"/>
        <w:right w:val="none" w:sz="0" w:space="0" w:color="auto"/>
      </w:divBdr>
    </w:div>
    <w:div w:id="544219171">
      <w:bodyDiv w:val="1"/>
      <w:marLeft w:val="0"/>
      <w:marRight w:val="0"/>
      <w:marTop w:val="0"/>
      <w:marBottom w:val="0"/>
      <w:divBdr>
        <w:top w:val="none" w:sz="0" w:space="0" w:color="auto"/>
        <w:left w:val="none" w:sz="0" w:space="0" w:color="auto"/>
        <w:bottom w:val="none" w:sz="0" w:space="0" w:color="auto"/>
        <w:right w:val="none" w:sz="0" w:space="0" w:color="auto"/>
      </w:divBdr>
    </w:div>
    <w:div w:id="544685571">
      <w:bodyDiv w:val="1"/>
      <w:marLeft w:val="0"/>
      <w:marRight w:val="0"/>
      <w:marTop w:val="0"/>
      <w:marBottom w:val="0"/>
      <w:divBdr>
        <w:top w:val="none" w:sz="0" w:space="0" w:color="auto"/>
        <w:left w:val="none" w:sz="0" w:space="0" w:color="auto"/>
        <w:bottom w:val="none" w:sz="0" w:space="0" w:color="auto"/>
        <w:right w:val="none" w:sz="0" w:space="0" w:color="auto"/>
      </w:divBdr>
    </w:div>
    <w:div w:id="547108319">
      <w:bodyDiv w:val="1"/>
      <w:marLeft w:val="0"/>
      <w:marRight w:val="0"/>
      <w:marTop w:val="0"/>
      <w:marBottom w:val="0"/>
      <w:divBdr>
        <w:top w:val="none" w:sz="0" w:space="0" w:color="auto"/>
        <w:left w:val="none" w:sz="0" w:space="0" w:color="auto"/>
        <w:bottom w:val="none" w:sz="0" w:space="0" w:color="auto"/>
        <w:right w:val="none" w:sz="0" w:space="0" w:color="auto"/>
      </w:divBdr>
    </w:div>
    <w:div w:id="552959125">
      <w:bodyDiv w:val="1"/>
      <w:marLeft w:val="0"/>
      <w:marRight w:val="0"/>
      <w:marTop w:val="0"/>
      <w:marBottom w:val="0"/>
      <w:divBdr>
        <w:top w:val="none" w:sz="0" w:space="0" w:color="auto"/>
        <w:left w:val="none" w:sz="0" w:space="0" w:color="auto"/>
        <w:bottom w:val="none" w:sz="0" w:space="0" w:color="auto"/>
        <w:right w:val="none" w:sz="0" w:space="0" w:color="auto"/>
      </w:divBdr>
    </w:div>
    <w:div w:id="557861671">
      <w:bodyDiv w:val="1"/>
      <w:marLeft w:val="0"/>
      <w:marRight w:val="0"/>
      <w:marTop w:val="0"/>
      <w:marBottom w:val="0"/>
      <w:divBdr>
        <w:top w:val="none" w:sz="0" w:space="0" w:color="auto"/>
        <w:left w:val="none" w:sz="0" w:space="0" w:color="auto"/>
        <w:bottom w:val="none" w:sz="0" w:space="0" w:color="auto"/>
        <w:right w:val="none" w:sz="0" w:space="0" w:color="auto"/>
      </w:divBdr>
    </w:div>
    <w:div w:id="558710427">
      <w:bodyDiv w:val="1"/>
      <w:marLeft w:val="0"/>
      <w:marRight w:val="0"/>
      <w:marTop w:val="0"/>
      <w:marBottom w:val="0"/>
      <w:divBdr>
        <w:top w:val="none" w:sz="0" w:space="0" w:color="auto"/>
        <w:left w:val="none" w:sz="0" w:space="0" w:color="auto"/>
        <w:bottom w:val="none" w:sz="0" w:space="0" w:color="auto"/>
        <w:right w:val="none" w:sz="0" w:space="0" w:color="auto"/>
      </w:divBdr>
    </w:div>
    <w:div w:id="559905166">
      <w:bodyDiv w:val="1"/>
      <w:marLeft w:val="0"/>
      <w:marRight w:val="0"/>
      <w:marTop w:val="0"/>
      <w:marBottom w:val="0"/>
      <w:divBdr>
        <w:top w:val="none" w:sz="0" w:space="0" w:color="auto"/>
        <w:left w:val="none" w:sz="0" w:space="0" w:color="auto"/>
        <w:bottom w:val="none" w:sz="0" w:space="0" w:color="auto"/>
        <w:right w:val="none" w:sz="0" w:space="0" w:color="auto"/>
      </w:divBdr>
    </w:div>
    <w:div w:id="560748901">
      <w:bodyDiv w:val="1"/>
      <w:marLeft w:val="0"/>
      <w:marRight w:val="0"/>
      <w:marTop w:val="0"/>
      <w:marBottom w:val="0"/>
      <w:divBdr>
        <w:top w:val="none" w:sz="0" w:space="0" w:color="auto"/>
        <w:left w:val="none" w:sz="0" w:space="0" w:color="auto"/>
        <w:bottom w:val="none" w:sz="0" w:space="0" w:color="auto"/>
        <w:right w:val="none" w:sz="0" w:space="0" w:color="auto"/>
      </w:divBdr>
    </w:div>
    <w:div w:id="562061784">
      <w:bodyDiv w:val="1"/>
      <w:marLeft w:val="0"/>
      <w:marRight w:val="0"/>
      <w:marTop w:val="0"/>
      <w:marBottom w:val="0"/>
      <w:divBdr>
        <w:top w:val="none" w:sz="0" w:space="0" w:color="auto"/>
        <w:left w:val="none" w:sz="0" w:space="0" w:color="auto"/>
        <w:bottom w:val="none" w:sz="0" w:space="0" w:color="auto"/>
        <w:right w:val="none" w:sz="0" w:space="0" w:color="auto"/>
      </w:divBdr>
    </w:div>
    <w:div w:id="562713999">
      <w:bodyDiv w:val="1"/>
      <w:marLeft w:val="0"/>
      <w:marRight w:val="0"/>
      <w:marTop w:val="0"/>
      <w:marBottom w:val="0"/>
      <w:divBdr>
        <w:top w:val="none" w:sz="0" w:space="0" w:color="auto"/>
        <w:left w:val="none" w:sz="0" w:space="0" w:color="auto"/>
        <w:bottom w:val="none" w:sz="0" w:space="0" w:color="auto"/>
        <w:right w:val="none" w:sz="0" w:space="0" w:color="auto"/>
      </w:divBdr>
    </w:div>
    <w:div w:id="564410775">
      <w:bodyDiv w:val="1"/>
      <w:marLeft w:val="0"/>
      <w:marRight w:val="0"/>
      <w:marTop w:val="0"/>
      <w:marBottom w:val="0"/>
      <w:divBdr>
        <w:top w:val="none" w:sz="0" w:space="0" w:color="auto"/>
        <w:left w:val="none" w:sz="0" w:space="0" w:color="auto"/>
        <w:bottom w:val="none" w:sz="0" w:space="0" w:color="auto"/>
        <w:right w:val="none" w:sz="0" w:space="0" w:color="auto"/>
      </w:divBdr>
    </w:div>
    <w:div w:id="564493123">
      <w:bodyDiv w:val="1"/>
      <w:marLeft w:val="0"/>
      <w:marRight w:val="0"/>
      <w:marTop w:val="0"/>
      <w:marBottom w:val="0"/>
      <w:divBdr>
        <w:top w:val="none" w:sz="0" w:space="0" w:color="auto"/>
        <w:left w:val="none" w:sz="0" w:space="0" w:color="auto"/>
        <w:bottom w:val="none" w:sz="0" w:space="0" w:color="auto"/>
        <w:right w:val="none" w:sz="0" w:space="0" w:color="auto"/>
      </w:divBdr>
    </w:div>
    <w:div w:id="565266897">
      <w:bodyDiv w:val="1"/>
      <w:marLeft w:val="0"/>
      <w:marRight w:val="0"/>
      <w:marTop w:val="0"/>
      <w:marBottom w:val="0"/>
      <w:divBdr>
        <w:top w:val="none" w:sz="0" w:space="0" w:color="auto"/>
        <w:left w:val="none" w:sz="0" w:space="0" w:color="auto"/>
        <w:bottom w:val="none" w:sz="0" w:space="0" w:color="auto"/>
        <w:right w:val="none" w:sz="0" w:space="0" w:color="auto"/>
      </w:divBdr>
    </w:div>
    <w:div w:id="566499462">
      <w:bodyDiv w:val="1"/>
      <w:marLeft w:val="0"/>
      <w:marRight w:val="0"/>
      <w:marTop w:val="0"/>
      <w:marBottom w:val="0"/>
      <w:divBdr>
        <w:top w:val="none" w:sz="0" w:space="0" w:color="auto"/>
        <w:left w:val="none" w:sz="0" w:space="0" w:color="auto"/>
        <w:bottom w:val="none" w:sz="0" w:space="0" w:color="auto"/>
        <w:right w:val="none" w:sz="0" w:space="0" w:color="auto"/>
      </w:divBdr>
    </w:div>
    <w:div w:id="570695272">
      <w:bodyDiv w:val="1"/>
      <w:marLeft w:val="0"/>
      <w:marRight w:val="0"/>
      <w:marTop w:val="0"/>
      <w:marBottom w:val="0"/>
      <w:divBdr>
        <w:top w:val="none" w:sz="0" w:space="0" w:color="auto"/>
        <w:left w:val="none" w:sz="0" w:space="0" w:color="auto"/>
        <w:bottom w:val="none" w:sz="0" w:space="0" w:color="auto"/>
        <w:right w:val="none" w:sz="0" w:space="0" w:color="auto"/>
      </w:divBdr>
    </w:div>
    <w:div w:id="572356421">
      <w:bodyDiv w:val="1"/>
      <w:marLeft w:val="0"/>
      <w:marRight w:val="0"/>
      <w:marTop w:val="0"/>
      <w:marBottom w:val="0"/>
      <w:divBdr>
        <w:top w:val="none" w:sz="0" w:space="0" w:color="auto"/>
        <w:left w:val="none" w:sz="0" w:space="0" w:color="auto"/>
        <w:bottom w:val="none" w:sz="0" w:space="0" w:color="auto"/>
        <w:right w:val="none" w:sz="0" w:space="0" w:color="auto"/>
      </w:divBdr>
    </w:div>
    <w:div w:id="572862588">
      <w:bodyDiv w:val="1"/>
      <w:marLeft w:val="0"/>
      <w:marRight w:val="0"/>
      <w:marTop w:val="0"/>
      <w:marBottom w:val="0"/>
      <w:divBdr>
        <w:top w:val="none" w:sz="0" w:space="0" w:color="auto"/>
        <w:left w:val="none" w:sz="0" w:space="0" w:color="auto"/>
        <w:bottom w:val="none" w:sz="0" w:space="0" w:color="auto"/>
        <w:right w:val="none" w:sz="0" w:space="0" w:color="auto"/>
      </w:divBdr>
    </w:div>
    <w:div w:id="573780691">
      <w:bodyDiv w:val="1"/>
      <w:marLeft w:val="0"/>
      <w:marRight w:val="0"/>
      <w:marTop w:val="0"/>
      <w:marBottom w:val="0"/>
      <w:divBdr>
        <w:top w:val="none" w:sz="0" w:space="0" w:color="auto"/>
        <w:left w:val="none" w:sz="0" w:space="0" w:color="auto"/>
        <w:bottom w:val="none" w:sz="0" w:space="0" w:color="auto"/>
        <w:right w:val="none" w:sz="0" w:space="0" w:color="auto"/>
      </w:divBdr>
    </w:div>
    <w:div w:id="578486653">
      <w:bodyDiv w:val="1"/>
      <w:marLeft w:val="0"/>
      <w:marRight w:val="0"/>
      <w:marTop w:val="0"/>
      <w:marBottom w:val="0"/>
      <w:divBdr>
        <w:top w:val="none" w:sz="0" w:space="0" w:color="auto"/>
        <w:left w:val="none" w:sz="0" w:space="0" w:color="auto"/>
        <w:bottom w:val="none" w:sz="0" w:space="0" w:color="auto"/>
        <w:right w:val="none" w:sz="0" w:space="0" w:color="auto"/>
      </w:divBdr>
    </w:div>
    <w:div w:id="579024481">
      <w:bodyDiv w:val="1"/>
      <w:marLeft w:val="0"/>
      <w:marRight w:val="0"/>
      <w:marTop w:val="0"/>
      <w:marBottom w:val="0"/>
      <w:divBdr>
        <w:top w:val="none" w:sz="0" w:space="0" w:color="auto"/>
        <w:left w:val="none" w:sz="0" w:space="0" w:color="auto"/>
        <w:bottom w:val="none" w:sz="0" w:space="0" w:color="auto"/>
        <w:right w:val="none" w:sz="0" w:space="0" w:color="auto"/>
      </w:divBdr>
    </w:div>
    <w:div w:id="580986420">
      <w:bodyDiv w:val="1"/>
      <w:marLeft w:val="0"/>
      <w:marRight w:val="0"/>
      <w:marTop w:val="0"/>
      <w:marBottom w:val="0"/>
      <w:divBdr>
        <w:top w:val="none" w:sz="0" w:space="0" w:color="auto"/>
        <w:left w:val="none" w:sz="0" w:space="0" w:color="auto"/>
        <w:bottom w:val="none" w:sz="0" w:space="0" w:color="auto"/>
        <w:right w:val="none" w:sz="0" w:space="0" w:color="auto"/>
      </w:divBdr>
    </w:div>
    <w:div w:id="581910339">
      <w:bodyDiv w:val="1"/>
      <w:marLeft w:val="0"/>
      <w:marRight w:val="0"/>
      <w:marTop w:val="0"/>
      <w:marBottom w:val="0"/>
      <w:divBdr>
        <w:top w:val="none" w:sz="0" w:space="0" w:color="auto"/>
        <w:left w:val="none" w:sz="0" w:space="0" w:color="auto"/>
        <w:bottom w:val="none" w:sz="0" w:space="0" w:color="auto"/>
        <w:right w:val="none" w:sz="0" w:space="0" w:color="auto"/>
      </w:divBdr>
    </w:div>
    <w:div w:id="591429122">
      <w:bodyDiv w:val="1"/>
      <w:marLeft w:val="0"/>
      <w:marRight w:val="0"/>
      <w:marTop w:val="0"/>
      <w:marBottom w:val="0"/>
      <w:divBdr>
        <w:top w:val="none" w:sz="0" w:space="0" w:color="auto"/>
        <w:left w:val="none" w:sz="0" w:space="0" w:color="auto"/>
        <w:bottom w:val="none" w:sz="0" w:space="0" w:color="auto"/>
        <w:right w:val="none" w:sz="0" w:space="0" w:color="auto"/>
      </w:divBdr>
    </w:div>
    <w:div w:id="595871163">
      <w:bodyDiv w:val="1"/>
      <w:marLeft w:val="0"/>
      <w:marRight w:val="0"/>
      <w:marTop w:val="0"/>
      <w:marBottom w:val="0"/>
      <w:divBdr>
        <w:top w:val="none" w:sz="0" w:space="0" w:color="auto"/>
        <w:left w:val="none" w:sz="0" w:space="0" w:color="auto"/>
        <w:bottom w:val="none" w:sz="0" w:space="0" w:color="auto"/>
        <w:right w:val="none" w:sz="0" w:space="0" w:color="auto"/>
      </w:divBdr>
    </w:div>
    <w:div w:id="610359153">
      <w:bodyDiv w:val="1"/>
      <w:marLeft w:val="0"/>
      <w:marRight w:val="0"/>
      <w:marTop w:val="0"/>
      <w:marBottom w:val="0"/>
      <w:divBdr>
        <w:top w:val="none" w:sz="0" w:space="0" w:color="auto"/>
        <w:left w:val="none" w:sz="0" w:space="0" w:color="auto"/>
        <w:bottom w:val="none" w:sz="0" w:space="0" w:color="auto"/>
        <w:right w:val="none" w:sz="0" w:space="0" w:color="auto"/>
      </w:divBdr>
    </w:div>
    <w:div w:id="615066925">
      <w:bodyDiv w:val="1"/>
      <w:marLeft w:val="0"/>
      <w:marRight w:val="0"/>
      <w:marTop w:val="0"/>
      <w:marBottom w:val="0"/>
      <w:divBdr>
        <w:top w:val="none" w:sz="0" w:space="0" w:color="auto"/>
        <w:left w:val="none" w:sz="0" w:space="0" w:color="auto"/>
        <w:bottom w:val="none" w:sz="0" w:space="0" w:color="auto"/>
        <w:right w:val="none" w:sz="0" w:space="0" w:color="auto"/>
      </w:divBdr>
    </w:div>
    <w:div w:id="620919292">
      <w:bodyDiv w:val="1"/>
      <w:marLeft w:val="0"/>
      <w:marRight w:val="0"/>
      <w:marTop w:val="0"/>
      <w:marBottom w:val="0"/>
      <w:divBdr>
        <w:top w:val="none" w:sz="0" w:space="0" w:color="auto"/>
        <w:left w:val="none" w:sz="0" w:space="0" w:color="auto"/>
        <w:bottom w:val="none" w:sz="0" w:space="0" w:color="auto"/>
        <w:right w:val="none" w:sz="0" w:space="0" w:color="auto"/>
      </w:divBdr>
    </w:div>
    <w:div w:id="623344338">
      <w:bodyDiv w:val="1"/>
      <w:marLeft w:val="0"/>
      <w:marRight w:val="0"/>
      <w:marTop w:val="0"/>
      <w:marBottom w:val="0"/>
      <w:divBdr>
        <w:top w:val="none" w:sz="0" w:space="0" w:color="auto"/>
        <w:left w:val="none" w:sz="0" w:space="0" w:color="auto"/>
        <w:bottom w:val="none" w:sz="0" w:space="0" w:color="auto"/>
        <w:right w:val="none" w:sz="0" w:space="0" w:color="auto"/>
      </w:divBdr>
    </w:div>
    <w:div w:id="626157770">
      <w:bodyDiv w:val="1"/>
      <w:marLeft w:val="0"/>
      <w:marRight w:val="0"/>
      <w:marTop w:val="0"/>
      <w:marBottom w:val="0"/>
      <w:divBdr>
        <w:top w:val="none" w:sz="0" w:space="0" w:color="auto"/>
        <w:left w:val="none" w:sz="0" w:space="0" w:color="auto"/>
        <w:bottom w:val="none" w:sz="0" w:space="0" w:color="auto"/>
        <w:right w:val="none" w:sz="0" w:space="0" w:color="auto"/>
      </w:divBdr>
    </w:div>
    <w:div w:id="633292017">
      <w:bodyDiv w:val="1"/>
      <w:marLeft w:val="0"/>
      <w:marRight w:val="0"/>
      <w:marTop w:val="0"/>
      <w:marBottom w:val="0"/>
      <w:divBdr>
        <w:top w:val="none" w:sz="0" w:space="0" w:color="auto"/>
        <w:left w:val="none" w:sz="0" w:space="0" w:color="auto"/>
        <w:bottom w:val="none" w:sz="0" w:space="0" w:color="auto"/>
        <w:right w:val="none" w:sz="0" w:space="0" w:color="auto"/>
      </w:divBdr>
    </w:div>
    <w:div w:id="637685451">
      <w:bodyDiv w:val="1"/>
      <w:marLeft w:val="0"/>
      <w:marRight w:val="0"/>
      <w:marTop w:val="0"/>
      <w:marBottom w:val="0"/>
      <w:divBdr>
        <w:top w:val="none" w:sz="0" w:space="0" w:color="auto"/>
        <w:left w:val="none" w:sz="0" w:space="0" w:color="auto"/>
        <w:bottom w:val="none" w:sz="0" w:space="0" w:color="auto"/>
        <w:right w:val="none" w:sz="0" w:space="0" w:color="auto"/>
      </w:divBdr>
    </w:div>
    <w:div w:id="639652652">
      <w:bodyDiv w:val="1"/>
      <w:marLeft w:val="0"/>
      <w:marRight w:val="0"/>
      <w:marTop w:val="0"/>
      <w:marBottom w:val="0"/>
      <w:divBdr>
        <w:top w:val="none" w:sz="0" w:space="0" w:color="auto"/>
        <w:left w:val="none" w:sz="0" w:space="0" w:color="auto"/>
        <w:bottom w:val="none" w:sz="0" w:space="0" w:color="auto"/>
        <w:right w:val="none" w:sz="0" w:space="0" w:color="auto"/>
      </w:divBdr>
    </w:div>
    <w:div w:id="646789145">
      <w:bodyDiv w:val="1"/>
      <w:marLeft w:val="0"/>
      <w:marRight w:val="0"/>
      <w:marTop w:val="0"/>
      <w:marBottom w:val="0"/>
      <w:divBdr>
        <w:top w:val="none" w:sz="0" w:space="0" w:color="auto"/>
        <w:left w:val="none" w:sz="0" w:space="0" w:color="auto"/>
        <w:bottom w:val="none" w:sz="0" w:space="0" w:color="auto"/>
        <w:right w:val="none" w:sz="0" w:space="0" w:color="auto"/>
      </w:divBdr>
    </w:div>
    <w:div w:id="649098345">
      <w:bodyDiv w:val="1"/>
      <w:marLeft w:val="0"/>
      <w:marRight w:val="0"/>
      <w:marTop w:val="0"/>
      <w:marBottom w:val="0"/>
      <w:divBdr>
        <w:top w:val="none" w:sz="0" w:space="0" w:color="auto"/>
        <w:left w:val="none" w:sz="0" w:space="0" w:color="auto"/>
        <w:bottom w:val="none" w:sz="0" w:space="0" w:color="auto"/>
        <w:right w:val="none" w:sz="0" w:space="0" w:color="auto"/>
      </w:divBdr>
    </w:div>
    <w:div w:id="649217161">
      <w:bodyDiv w:val="1"/>
      <w:marLeft w:val="0"/>
      <w:marRight w:val="0"/>
      <w:marTop w:val="0"/>
      <w:marBottom w:val="0"/>
      <w:divBdr>
        <w:top w:val="none" w:sz="0" w:space="0" w:color="auto"/>
        <w:left w:val="none" w:sz="0" w:space="0" w:color="auto"/>
        <w:bottom w:val="none" w:sz="0" w:space="0" w:color="auto"/>
        <w:right w:val="none" w:sz="0" w:space="0" w:color="auto"/>
      </w:divBdr>
    </w:div>
    <w:div w:id="653417385">
      <w:bodyDiv w:val="1"/>
      <w:marLeft w:val="0"/>
      <w:marRight w:val="0"/>
      <w:marTop w:val="0"/>
      <w:marBottom w:val="0"/>
      <w:divBdr>
        <w:top w:val="none" w:sz="0" w:space="0" w:color="auto"/>
        <w:left w:val="none" w:sz="0" w:space="0" w:color="auto"/>
        <w:bottom w:val="none" w:sz="0" w:space="0" w:color="auto"/>
        <w:right w:val="none" w:sz="0" w:space="0" w:color="auto"/>
      </w:divBdr>
    </w:div>
    <w:div w:id="654384523">
      <w:bodyDiv w:val="1"/>
      <w:marLeft w:val="0"/>
      <w:marRight w:val="0"/>
      <w:marTop w:val="0"/>
      <w:marBottom w:val="0"/>
      <w:divBdr>
        <w:top w:val="none" w:sz="0" w:space="0" w:color="auto"/>
        <w:left w:val="none" w:sz="0" w:space="0" w:color="auto"/>
        <w:bottom w:val="none" w:sz="0" w:space="0" w:color="auto"/>
        <w:right w:val="none" w:sz="0" w:space="0" w:color="auto"/>
      </w:divBdr>
    </w:div>
    <w:div w:id="661738897">
      <w:bodyDiv w:val="1"/>
      <w:marLeft w:val="0"/>
      <w:marRight w:val="0"/>
      <w:marTop w:val="0"/>
      <w:marBottom w:val="0"/>
      <w:divBdr>
        <w:top w:val="none" w:sz="0" w:space="0" w:color="auto"/>
        <w:left w:val="none" w:sz="0" w:space="0" w:color="auto"/>
        <w:bottom w:val="none" w:sz="0" w:space="0" w:color="auto"/>
        <w:right w:val="none" w:sz="0" w:space="0" w:color="auto"/>
      </w:divBdr>
    </w:div>
    <w:div w:id="662007120">
      <w:bodyDiv w:val="1"/>
      <w:marLeft w:val="0"/>
      <w:marRight w:val="0"/>
      <w:marTop w:val="0"/>
      <w:marBottom w:val="0"/>
      <w:divBdr>
        <w:top w:val="none" w:sz="0" w:space="0" w:color="auto"/>
        <w:left w:val="none" w:sz="0" w:space="0" w:color="auto"/>
        <w:bottom w:val="none" w:sz="0" w:space="0" w:color="auto"/>
        <w:right w:val="none" w:sz="0" w:space="0" w:color="auto"/>
      </w:divBdr>
    </w:div>
    <w:div w:id="664010898">
      <w:bodyDiv w:val="1"/>
      <w:marLeft w:val="0"/>
      <w:marRight w:val="0"/>
      <w:marTop w:val="0"/>
      <w:marBottom w:val="0"/>
      <w:divBdr>
        <w:top w:val="none" w:sz="0" w:space="0" w:color="auto"/>
        <w:left w:val="none" w:sz="0" w:space="0" w:color="auto"/>
        <w:bottom w:val="none" w:sz="0" w:space="0" w:color="auto"/>
        <w:right w:val="none" w:sz="0" w:space="0" w:color="auto"/>
      </w:divBdr>
    </w:div>
    <w:div w:id="664094038">
      <w:bodyDiv w:val="1"/>
      <w:marLeft w:val="0"/>
      <w:marRight w:val="0"/>
      <w:marTop w:val="0"/>
      <w:marBottom w:val="0"/>
      <w:divBdr>
        <w:top w:val="none" w:sz="0" w:space="0" w:color="auto"/>
        <w:left w:val="none" w:sz="0" w:space="0" w:color="auto"/>
        <w:bottom w:val="none" w:sz="0" w:space="0" w:color="auto"/>
        <w:right w:val="none" w:sz="0" w:space="0" w:color="auto"/>
      </w:divBdr>
    </w:div>
    <w:div w:id="664748135">
      <w:bodyDiv w:val="1"/>
      <w:marLeft w:val="0"/>
      <w:marRight w:val="0"/>
      <w:marTop w:val="0"/>
      <w:marBottom w:val="0"/>
      <w:divBdr>
        <w:top w:val="none" w:sz="0" w:space="0" w:color="auto"/>
        <w:left w:val="none" w:sz="0" w:space="0" w:color="auto"/>
        <w:bottom w:val="none" w:sz="0" w:space="0" w:color="auto"/>
        <w:right w:val="none" w:sz="0" w:space="0" w:color="auto"/>
      </w:divBdr>
    </w:div>
    <w:div w:id="671837669">
      <w:bodyDiv w:val="1"/>
      <w:marLeft w:val="0"/>
      <w:marRight w:val="0"/>
      <w:marTop w:val="0"/>
      <w:marBottom w:val="0"/>
      <w:divBdr>
        <w:top w:val="none" w:sz="0" w:space="0" w:color="auto"/>
        <w:left w:val="none" w:sz="0" w:space="0" w:color="auto"/>
        <w:bottom w:val="none" w:sz="0" w:space="0" w:color="auto"/>
        <w:right w:val="none" w:sz="0" w:space="0" w:color="auto"/>
      </w:divBdr>
    </w:div>
    <w:div w:id="676075068">
      <w:bodyDiv w:val="1"/>
      <w:marLeft w:val="0"/>
      <w:marRight w:val="0"/>
      <w:marTop w:val="0"/>
      <w:marBottom w:val="0"/>
      <w:divBdr>
        <w:top w:val="none" w:sz="0" w:space="0" w:color="auto"/>
        <w:left w:val="none" w:sz="0" w:space="0" w:color="auto"/>
        <w:bottom w:val="none" w:sz="0" w:space="0" w:color="auto"/>
        <w:right w:val="none" w:sz="0" w:space="0" w:color="auto"/>
      </w:divBdr>
    </w:div>
    <w:div w:id="679159746">
      <w:bodyDiv w:val="1"/>
      <w:marLeft w:val="0"/>
      <w:marRight w:val="0"/>
      <w:marTop w:val="0"/>
      <w:marBottom w:val="0"/>
      <w:divBdr>
        <w:top w:val="none" w:sz="0" w:space="0" w:color="auto"/>
        <w:left w:val="none" w:sz="0" w:space="0" w:color="auto"/>
        <w:bottom w:val="none" w:sz="0" w:space="0" w:color="auto"/>
        <w:right w:val="none" w:sz="0" w:space="0" w:color="auto"/>
      </w:divBdr>
    </w:div>
    <w:div w:id="679936574">
      <w:bodyDiv w:val="1"/>
      <w:marLeft w:val="0"/>
      <w:marRight w:val="0"/>
      <w:marTop w:val="0"/>
      <w:marBottom w:val="0"/>
      <w:divBdr>
        <w:top w:val="none" w:sz="0" w:space="0" w:color="auto"/>
        <w:left w:val="none" w:sz="0" w:space="0" w:color="auto"/>
        <w:bottom w:val="none" w:sz="0" w:space="0" w:color="auto"/>
        <w:right w:val="none" w:sz="0" w:space="0" w:color="auto"/>
      </w:divBdr>
    </w:div>
    <w:div w:id="681668003">
      <w:bodyDiv w:val="1"/>
      <w:marLeft w:val="0"/>
      <w:marRight w:val="0"/>
      <w:marTop w:val="0"/>
      <w:marBottom w:val="0"/>
      <w:divBdr>
        <w:top w:val="none" w:sz="0" w:space="0" w:color="auto"/>
        <w:left w:val="none" w:sz="0" w:space="0" w:color="auto"/>
        <w:bottom w:val="none" w:sz="0" w:space="0" w:color="auto"/>
        <w:right w:val="none" w:sz="0" w:space="0" w:color="auto"/>
      </w:divBdr>
    </w:div>
    <w:div w:id="682782429">
      <w:bodyDiv w:val="1"/>
      <w:marLeft w:val="0"/>
      <w:marRight w:val="0"/>
      <w:marTop w:val="0"/>
      <w:marBottom w:val="0"/>
      <w:divBdr>
        <w:top w:val="none" w:sz="0" w:space="0" w:color="auto"/>
        <w:left w:val="none" w:sz="0" w:space="0" w:color="auto"/>
        <w:bottom w:val="none" w:sz="0" w:space="0" w:color="auto"/>
        <w:right w:val="none" w:sz="0" w:space="0" w:color="auto"/>
      </w:divBdr>
    </w:div>
    <w:div w:id="689141153">
      <w:bodyDiv w:val="1"/>
      <w:marLeft w:val="0"/>
      <w:marRight w:val="0"/>
      <w:marTop w:val="0"/>
      <w:marBottom w:val="0"/>
      <w:divBdr>
        <w:top w:val="none" w:sz="0" w:space="0" w:color="auto"/>
        <w:left w:val="none" w:sz="0" w:space="0" w:color="auto"/>
        <w:bottom w:val="none" w:sz="0" w:space="0" w:color="auto"/>
        <w:right w:val="none" w:sz="0" w:space="0" w:color="auto"/>
      </w:divBdr>
    </w:div>
    <w:div w:id="690303610">
      <w:bodyDiv w:val="1"/>
      <w:marLeft w:val="0"/>
      <w:marRight w:val="0"/>
      <w:marTop w:val="0"/>
      <w:marBottom w:val="0"/>
      <w:divBdr>
        <w:top w:val="none" w:sz="0" w:space="0" w:color="auto"/>
        <w:left w:val="none" w:sz="0" w:space="0" w:color="auto"/>
        <w:bottom w:val="none" w:sz="0" w:space="0" w:color="auto"/>
        <w:right w:val="none" w:sz="0" w:space="0" w:color="auto"/>
      </w:divBdr>
    </w:div>
    <w:div w:id="693700831">
      <w:bodyDiv w:val="1"/>
      <w:marLeft w:val="0"/>
      <w:marRight w:val="0"/>
      <w:marTop w:val="0"/>
      <w:marBottom w:val="0"/>
      <w:divBdr>
        <w:top w:val="none" w:sz="0" w:space="0" w:color="auto"/>
        <w:left w:val="none" w:sz="0" w:space="0" w:color="auto"/>
        <w:bottom w:val="none" w:sz="0" w:space="0" w:color="auto"/>
        <w:right w:val="none" w:sz="0" w:space="0" w:color="auto"/>
      </w:divBdr>
    </w:div>
    <w:div w:id="696584641">
      <w:bodyDiv w:val="1"/>
      <w:marLeft w:val="0"/>
      <w:marRight w:val="0"/>
      <w:marTop w:val="0"/>
      <w:marBottom w:val="0"/>
      <w:divBdr>
        <w:top w:val="none" w:sz="0" w:space="0" w:color="auto"/>
        <w:left w:val="none" w:sz="0" w:space="0" w:color="auto"/>
        <w:bottom w:val="none" w:sz="0" w:space="0" w:color="auto"/>
        <w:right w:val="none" w:sz="0" w:space="0" w:color="auto"/>
      </w:divBdr>
    </w:div>
    <w:div w:id="698819059">
      <w:bodyDiv w:val="1"/>
      <w:marLeft w:val="0"/>
      <w:marRight w:val="0"/>
      <w:marTop w:val="0"/>
      <w:marBottom w:val="0"/>
      <w:divBdr>
        <w:top w:val="none" w:sz="0" w:space="0" w:color="auto"/>
        <w:left w:val="none" w:sz="0" w:space="0" w:color="auto"/>
        <w:bottom w:val="none" w:sz="0" w:space="0" w:color="auto"/>
        <w:right w:val="none" w:sz="0" w:space="0" w:color="auto"/>
      </w:divBdr>
    </w:div>
    <w:div w:id="700057221">
      <w:bodyDiv w:val="1"/>
      <w:marLeft w:val="0"/>
      <w:marRight w:val="0"/>
      <w:marTop w:val="0"/>
      <w:marBottom w:val="0"/>
      <w:divBdr>
        <w:top w:val="none" w:sz="0" w:space="0" w:color="auto"/>
        <w:left w:val="none" w:sz="0" w:space="0" w:color="auto"/>
        <w:bottom w:val="none" w:sz="0" w:space="0" w:color="auto"/>
        <w:right w:val="none" w:sz="0" w:space="0" w:color="auto"/>
      </w:divBdr>
    </w:div>
    <w:div w:id="707148656">
      <w:bodyDiv w:val="1"/>
      <w:marLeft w:val="0"/>
      <w:marRight w:val="0"/>
      <w:marTop w:val="0"/>
      <w:marBottom w:val="0"/>
      <w:divBdr>
        <w:top w:val="none" w:sz="0" w:space="0" w:color="auto"/>
        <w:left w:val="none" w:sz="0" w:space="0" w:color="auto"/>
        <w:bottom w:val="none" w:sz="0" w:space="0" w:color="auto"/>
        <w:right w:val="none" w:sz="0" w:space="0" w:color="auto"/>
      </w:divBdr>
    </w:div>
    <w:div w:id="712004898">
      <w:bodyDiv w:val="1"/>
      <w:marLeft w:val="0"/>
      <w:marRight w:val="0"/>
      <w:marTop w:val="0"/>
      <w:marBottom w:val="0"/>
      <w:divBdr>
        <w:top w:val="none" w:sz="0" w:space="0" w:color="auto"/>
        <w:left w:val="none" w:sz="0" w:space="0" w:color="auto"/>
        <w:bottom w:val="none" w:sz="0" w:space="0" w:color="auto"/>
        <w:right w:val="none" w:sz="0" w:space="0" w:color="auto"/>
      </w:divBdr>
    </w:div>
    <w:div w:id="712268251">
      <w:bodyDiv w:val="1"/>
      <w:marLeft w:val="0"/>
      <w:marRight w:val="0"/>
      <w:marTop w:val="0"/>
      <w:marBottom w:val="0"/>
      <w:divBdr>
        <w:top w:val="none" w:sz="0" w:space="0" w:color="auto"/>
        <w:left w:val="none" w:sz="0" w:space="0" w:color="auto"/>
        <w:bottom w:val="none" w:sz="0" w:space="0" w:color="auto"/>
        <w:right w:val="none" w:sz="0" w:space="0" w:color="auto"/>
      </w:divBdr>
    </w:div>
    <w:div w:id="714230750">
      <w:bodyDiv w:val="1"/>
      <w:marLeft w:val="0"/>
      <w:marRight w:val="0"/>
      <w:marTop w:val="0"/>
      <w:marBottom w:val="0"/>
      <w:divBdr>
        <w:top w:val="none" w:sz="0" w:space="0" w:color="auto"/>
        <w:left w:val="none" w:sz="0" w:space="0" w:color="auto"/>
        <w:bottom w:val="none" w:sz="0" w:space="0" w:color="auto"/>
        <w:right w:val="none" w:sz="0" w:space="0" w:color="auto"/>
      </w:divBdr>
    </w:div>
    <w:div w:id="724376683">
      <w:bodyDiv w:val="1"/>
      <w:marLeft w:val="0"/>
      <w:marRight w:val="0"/>
      <w:marTop w:val="0"/>
      <w:marBottom w:val="0"/>
      <w:divBdr>
        <w:top w:val="none" w:sz="0" w:space="0" w:color="auto"/>
        <w:left w:val="none" w:sz="0" w:space="0" w:color="auto"/>
        <w:bottom w:val="none" w:sz="0" w:space="0" w:color="auto"/>
        <w:right w:val="none" w:sz="0" w:space="0" w:color="auto"/>
      </w:divBdr>
    </w:div>
    <w:div w:id="729420604">
      <w:bodyDiv w:val="1"/>
      <w:marLeft w:val="0"/>
      <w:marRight w:val="0"/>
      <w:marTop w:val="0"/>
      <w:marBottom w:val="0"/>
      <w:divBdr>
        <w:top w:val="none" w:sz="0" w:space="0" w:color="auto"/>
        <w:left w:val="none" w:sz="0" w:space="0" w:color="auto"/>
        <w:bottom w:val="none" w:sz="0" w:space="0" w:color="auto"/>
        <w:right w:val="none" w:sz="0" w:space="0" w:color="auto"/>
      </w:divBdr>
    </w:div>
    <w:div w:id="730469963">
      <w:bodyDiv w:val="1"/>
      <w:marLeft w:val="0"/>
      <w:marRight w:val="0"/>
      <w:marTop w:val="0"/>
      <w:marBottom w:val="0"/>
      <w:divBdr>
        <w:top w:val="none" w:sz="0" w:space="0" w:color="auto"/>
        <w:left w:val="none" w:sz="0" w:space="0" w:color="auto"/>
        <w:bottom w:val="none" w:sz="0" w:space="0" w:color="auto"/>
        <w:right w:val="none" w:sz="0" w:space="0" w:color="auto"/>
      </w:divBdr>
    </w:div>
    <w:div w:id="733091500">
      <w:bodyDiv w:val="1"/>
      <w:marLeft w:val="0"/>
      <w:marRight w:val="0"/>
      <w:marTop w:val="0"/>
      <w:marBottom w:val="0"/>
      <w:divBdr>
        <w:top w:val="none" w:sz="0" w:space="0" w:color="auto"/>
        <w:left w:val="none" w:sz="0" w:space="0" w:color="auto"/>
        <w:bottom w:val="none" w:sz="0" w:space="0" w:color="auto"/>
        <w:right w:val="none" w:sz="0" w:space="0" w:color="auto"/>
      </w:divBdr>
    </w:div>
    <w:div w:id="734666542">
      <w:bodyDiv w:val="1"/>
      <w:marLeft w:val="0"/>
      <w:marRight w:val="0"/>
      <w:marTop w:val="0"/>
      <w:marBottom w:val="0"/>
      <w:divBdr>
        <w:top w:val="none" w:sz="0" w:space="0" w:color="auto"/>
        <w:left w:val="none" w:sz="0" w:space="0" w:color="auto"/>
        <w:bottom w:val="none" w:sz="0" w:space="0" w:color="auto"/>
        <w:right w:val="none" w:sz="0" w:space="0" w:color="auto"/>
      </w:divBdr>
    </w:div>
    <w:div w:id="738358534">
      <w:bodyDiv w:val="1"/>
      <w:marLeft w:val="0"/>
      <w:marRight w:val="0"/>
      <w:marTop w:val="0"/>
      <w:marBottom w:val="0"/>
      <w:divBdr>
        <w:top w:val="none" w:sz="0" w:space="0" w:color="auto"/>
        <w:left w:val="none" w:sz="0" w:space="0" w:color="auto"/>
        <w:bottom w:val="none" w:sz="0" w:space="0" w:color="auto"/>
        <w:right w:val="none" w:sz="0" w:space="0" w:color="auto"/>
      </w:divBdr>
    </w:div>
    <w:div w:id="739712486">
      <w:bodyDiv w:val="1"/>
      <w:marLeft w:val="0"/>
      <w:marRight w:val="0"/>
      <w:marTop w:val="0"/>
      <w:marBottom w:val="0"/>
      <w:divBdr>
        <w:top w:val="none" w:sz="0" w:space="0" w:color="auto"/>
        <w:left w:val="none" w:sz="0" w:space="0" w:color="auto"/>
        <w:bottom w:val="none" w:sz="0" w:space="0" w:color="auto"/>
        <w:right w:val="none" w:sz="0" w:space="0" w:color="auto"/>
      </w:divBdr>
    </w:div>
    <w:div w:id="740372321">
      <w:bodyDiv w:val="1"/>
      <w:marLeft w:val="0"/>
      <w:marRight w:val="0"/>
      <w:marTop w:val="0"/>
      <w:marBottom w:val="0"/>
      <w:divBdr>
        <w:top w:val="none" w:sz="0" w:space="0" w:color="auto"/>
        <w:left w:val="none" w:sz="0" w:space="0" w:color="auto"/>
        <w:bottom w:val="none" w:sz="0" w:space="0" w:color="auto"/>
        <w:right w:val="none" w:sz="0" w:space="0" w:color="auto"/>
      </w:divBdr>
    </w:div>
    <w:div w:id="740832637">
      <w:bodyDiv w:val="1"/>
      <w:marLeft w:val="0"/>
      <w:marRight w:val="0"/>
      <w:marTop w:val="0"/>
      <w:marBottom w:val="0"/>
      <w:divBdr>
        <w:top w:val="none" w:sz="0" w:space="0" w:color="auto"/>
        <w:left w:val="none" w:sz="0" w:space="0" w:color="auto"/>
        <w:bottom w:val="none" w:sz="0" w:space="0" w:color="auto"/>
        <w:right w:val="none" w:sz="0" w:space="0" w:color="auto"/>
      </w:divBdr>
    </w:div>
    <w:div w:id="742144244">
      <w:bodyDiv w:val="1"/>
      <w:marLeft w:val="0"/>
      <w:marRight w:val="0"/>
      <w:marTop w:val="0"/>
      <w:marBottom w:val="0"/>
      <w:divBdr>
        <w:top w:val="none" w:sz="0" w:space="0" w:color="auto"/>
        <w:left w:val="none" w:sz="0" w:space="0" w:color="auto"/>
        <w:bottom w:val="none" w:sz="0" w:space="0" w:color="auto"/>
        <w:right w:val="none" w:sz="0" w:space="0" w:color="auto"/>
      </w:divBdr>
    </w:div>
    <w:div w:id="747657721">
      <w:bodyDiv w:val="1"/>
      <w:marLeft w:val="0"/>
      <w:marRight w:val="0"/>
      <w:marTop w:val="0"/>
      <w:marBottom w:val="0"/>
      <w:divBdr>
        <w:top w:val="none" w:sz="0" w:space="0" w:color="auto"/>
        <w:left w:val="none" w:sz="0" w:space="0" w:color="auto"/>
        <w:bottom w:val="none" w:sz="0" w:space="0" w:color="auto"/>
        <w:right w:val="none" w:sz="0" w:space="0" w:color="auto"/>
      </w:divBdr>
    </w:div>
    <w:div w:id="748190579">
      <w:bodyDiv w:val="1"/>
      <w:marLeft w:val="0"/>
      <w:marRight w:val="0"/>
      <w:marTop w:val="0"/>
      <w:marBottom w:val="0"/>
      <w:divBdr>
        <w:top w:val="none" w:sz="0" w:space="0" w:color="auto"/>
        <w:left w:val="none" w:sz="0" w:space="0" w:color="auto"/>
        <w:bottom w:val="none" w:sz="0" w:space="0" w:color="auto"/>
        <w:right w:val="none" w:sz="0" w:space="0" w:color="auto"/>
      </w:divBdr>
    </w:div>
    <w:div w:id="752318952">
      <w:bodyDiv w:val="1"/>
      <w:marLeft w:val="0"/>
      <w:marRight w:val="0"/>
      <w:marTop w:val="0"/>
      <w:marBottom w:val="0"/>
      <w:divBdr>
        <w:top w:val="none" w:sz="0" w:space="0" w:color="auto"/>
        <w:left w:val="none" w:sz="0" w:space="0" w:color="auto"/>
        <w:bottom w:val="none" w:sz="0" w:space="0" w:color="auto"/>
        <w:right w:val="none" w:sz="0" w:space="0" w:color="auto"/>
      </w:divBdr>
    </w:div>
    <w:div w:id="753822265">
      <w:bodyDiv w:val="1"/>
      <w:marLeft w:val="0"/>
      <w:marRight w:val="0"/>
      <w:marTop w:val="0"/>
      <w:marBottom w:val="0"/>
      <w:divBdr>
        <w:top w:val="none" w:sz="0" w:space="0" w:color="auto"/>
        <w:left w:val="none" w:sz="0" w:space="0" w:color="auto"/>
        <w:bottom w:val="none" w:sz="0" w:space="0" w:color="auto"/>
        <w:right w:val="none" w:sz="0" w:space="0" w:color="auto"/>
      </w:divBdr>
    </w:div>
    <w:div w:id="754396403">
      <w:bodyDiv w:val="1"/>
      <w:marLeft w:val="0"/>
      <w:marRight w:val="0"/>
      <w:marTop w:val="0"/>
      <w:marBottom w:val="0"/>
      <w:divBdr>
        <w:top w:val="none" w:sz="0" w:space="0" w:color="auto"/>
        <w:left w:val="none" w:sz="0" w:space="0" w:color="auto"/>
        <w:bottom w:val="none" w:sz="0" w:space="0" w:color="auto"/>
        <w:right w:val="none" w:sz="0" w:space="0" w:color="auto"/>
      </w:divBdr>
    </w:div>
    <w:div w:id="755443726">
      <w:bodyDiv w:val="1"/>
      <w:marLeft w:val="0"/>
      <w:marRight w:val="0"/>
      <w:marTop w:val="0"/>
      <w:marBottom w:val="0"/>
      <w:divBdr>
        <w:top w:val="none" w:sz="0" w:space="0" w:color="auto"/>
        <w:left w:val="none" w:sz="0" w:space="0" w:color="auto"/>
        <w:bottom w:val="none" w:sz="0" w:space="0" w:color="auto"/>
        <w:right w:val="none" w:sz="0" w:space="0" w:color="auto"/>
      </w:divBdr>
    </w:div>
    <w:div w:id="755828441">
      <w:bodyDiv w:val="1"/>
      <w:marLeft w:val="0"/>
      <w:marRight w:val="0"/>
      <w:marTop w:val="0"/>
      <w:marBottom w:val="0"/>
      <w:divBdr>
        <w:top w:val="none" w:sz="0" w:space="0" w:color="auto"/>
        <w:left w:val="none" w:sz="0" w:space="0" w:color="auto"/>
        <w:bottom w:val="none" w:sz="0" w:space="0" w:color="auto"/>
        <w:right w:val="none" w:sz="0" w:space="0" w:color="auto"/>
      </w:divBdr>
    </w:div>
    <w:div w:id="757099797">
      <w:bodyDiv w:val="1"/>
      <w:marLeft w:val="0"/>
      <w:marRight w:val="0"/>
      <w:marTop w:val="0"/>
      <w:marBottom w:val="0"/>
      <w:divBdr>
        <w:top w:val="none" w:sz="0" w:space="0" w:color="auto"/>
        <w:left w:val="none" w:sz="0" w:space="0" w:color="auto"/>
        <w:bottom w:val="none" w:sz="0" w:space="0" w:color="auto"/>
        <w:right w:val="none" w:sz="0" w:space="0" w:color="auto"/>
      </w:divBdr>
    </w:div>
    <w:div w:id="760874165">
      <w:bodyDiv w:val="1"/>
      <w:marLeft w:val="0"/>
      <w:marRight w:val="0"/>
      <w:marTop w:val="0"/>
      <w:marBottom w:val="0"/>
      <w:divBdr>
        <w:top w:val="none" w:sz="0" w:space="0" w:color="auto"/>
        <w:left w:val="none" w:sz="0" w:space="0" w:color="auto"/>
        <w:bottom w:val="none" w:sz="0" w:space="0" w:color="auto"/>
        <w:right w:val="none" w:sz="0" w:space="0" w:color="auto"/>
      </w:divBdr>
    </w:div>
    <w:div w:id="761297466">
      <w:bodyDiv w:val="1"/>
      <w:marLeft w:val="0"/>
      <w:marRight w:val="0"/>
      <w:marTop w:val="0"/>
      <w:marBottom w:val="0"/>
      <w:divBdr>
        <w:top w:val="none" w:sz="0" w:space="0" w:color="auto"/>
        <w:left w:val="none" w:sz="0" w:space="0" w:color="auto"/>
        <w:bottom w:val="none" w:sz="0" w:space="0" w:color="auto"/>
        <w:right w:val="none" w:sz="0" w:space="0" w:color="auto"/>
      </w:divBdr>
    </w:div>
    <w:div w:id="766998371">
      <w:bodyDiv w:val="1"/>
      <w:marLeft w:val="0"/>
      <w:marRight w:val="0"/>
      <w:marTop w:val="0"/>
      <w:marBottom w:val="0"/>
      <w:divBdr>
        <w:top w:val="none" w:sz="0" w:space="0" w:color="auto"/>
        <w:left w:val="none" w:sz="0" w:space="0" w:color="auto"/>
        <w:bottom w:val="none" w:sz="0" w:space="0" w:color="auto"/>
        <w:right w:val="none" w:sz="0" w:space="0" w:color="auto"/>
      </w:divBdr>
    </w:div>
    <w:div w:id="768083780">
      <w:bodyDiv w:val="1"/>
      <w:marLeft w:val="0"/>
      <w:marRight w:val="0"/>
      <w:marTop w:val="0"/>
      <w:marBottom w:val="0"/>
      <w:divBdr>
        <w:top w:val="none" w:sz="0" w:space="0" w:color="auto"/>
        <w:left w:val="none" w:sz="0" w:space="0" w:color="auto"/>
        <w:bottom w:val="none" w:sz="0" w:space="0" w:color="auto"/>
        <w:right w:val="none" w:sz="0" w:space="0" w:color="auto"/>
      </w:divBdr>
    </w:div>
    <w:div w:id="768895083">
      <w:bodyDiv w:val="1"/>
      <w:marLeft w:val="0"/>
      <w:marRight w:val="0"/>
      <w:marTop w:val="0"/>
      <w:marBottom w:val="0"/>
      <w:divBdr>
        <w:top w:val="none" w:sz="0" w:space="0" w:color="auto"/>
        <w:left w:val="none" w:sz="0" w:space="0" w:color="auto"/>
        <w:bottom w:val="none" w:sz="0" w:space="0" w:color="auto"/>
        <w:right w:val="none" w:sz="0" w:space="0" w:color="auto"/>
      </w:divBdr>
    </w:div>
    <w:div w:id="771820744">
      <w:bodyDiv w:val="1"/>
      <w:marLeft w:val="0"/>
      <w:marRight w:val="0"/>
      <w:marTop w:val="0"/>
      <w:marBottom w:val="0"/>
      <w:divBdr>
        <w:top w:val="none" w:sz="0" w:space="0" w:color="auto"/>
        <w:left w:val="none" w:sz="0" w:space="0" w:color="auto"/>
        <w:bottom w:val="none" w:sz="0" w:space="0" w:color="auto"/>
        <w:right w:val="none" w:sz="0" w:space="0" w:color="auto"/>
      </w:divBdr>
    </w:div>
    <w:div w:id="773675557">
      <w:bodyDiv w:val="1"/>
      <w:marLeft w:val="0"/>
      <w:marRight w:val="0"/>
      <w:marTop w:val="0"/>
      <w:marBottom w:val="0"/>
      <w:divBdr>
        <w:top w:val="none" w:sz="0" w:space="0" w:color="auto"/>
        <w:left w:val="none" w:sz="0" w:space="0" w:color="auto"/>
        <w:bottom w:val="none" w:sz="0" w:space="0" w:color="auto"/>
        <w:right w:val="none" w:sz="0" w:space="0" w:color="auto"/>
      </w:divBdr>
    </w:div>
    <w:div w:id="775055449">
      <w:bodyDiv w:val="1"/>
      <w:marLeft w:val="0"/>
      <w:marRight w:val="0"/>
      <w:marTop w:val="0"/>
      <w:marBottom w:val="0"/>
      <w:divBdr>
        <w:top w:val="none" w:sz="0" w:space="0" w:color="auto"/>
        <w:left w:val="none" w:sz="0" w:space="0" w:color="auto"/>
        <w:bottom w:val="none" w:sz="0" w:space="0" w:color="auto"/>
        <w:right w:val="none" w:sz="0" w:space="0" w:color="auto"/>
      </w:divBdr>
    </w:div>
    <w:div w:id="775560659">
      <w:bodyDiv w:val="1"/>
      <w:marLeft w:val="0"/>
      <w:marRight w:val="0"/>
      <w:marTop w:val="0"/>
      <w:marBottom w:val="0"/>
      <w:divBdr>
        <w:top w:val="none" w:sz="0" w:space="0" w:color="auto"/>
        <w:left w:val="none" w:sz="0" w:space="0" w:color="auto"/>
        <w:bottom w:val="none" w:sz="0" w:space="0" w:color="auto"/>
        <w:right w:val="none" w:sz="0" w:space="0" w:color="auto"/>
      </w:divBdr>
    </w:div>
    <w:div w:id="776370750">
      <w:bodyDiv w:val="1"/>
      <w:marLeft w:val="0"/>
      <w:marRight w:val="0"/>
      <w:marTop w:val="0"/>
      <w:marBottom w:val="0"/>
      <w:divBdr>
        <w:top w:val="none" w:sz="0" w:space="0" w:color="auto"/>
        <w:left w:val="none" w:sz="0" w:space="0" w:color="auto"/>
        <w:bottom w:val="none" w:sz="0" w:space="0" w:color="auto"/>
        <w:right w:val="none" w:sz="0" w:space="0" w:color="auto"/>
      </w:divBdr>
    </w:div>
    <w:div w:id="779296701">
      <w:bodyDiv w:val="1"/>
      <w:marLeft w:val="0"/>
      <w:marRight w:val="0"/>
      <w:marTop w:val="0"/>
      <w:marBottom w:val="0"/>
      <w:divBdr>
        <w:top w:val="none" w:sz="0" w:space="0" w:color="auto"/>
        <w:left w:val="none" w:sz="0" w:space="0" w:color="auto"/>
        <w:bottom w:val="none" w:sz="0" w:space="0" w:color="auto"/>
        <w:right w:val="none" w:sz="0" w:space="0" w:color="auto"/>
      </w:divBdr>
    </w:div>
    <w:div w:id="780226728">
      <w:bodyDiv w:val="1"/>
      <w:marLeft w:val="0"/>
      <w:marRight w:val="0"/>
      <w:marTop w:val="0"/>
      <w:marBottom w:val="0"/>
      <w:divBdr>
        <w:top w:val="none" w:sz="0" w:space="0" w:color="auto"/>
        <w:left w:val="none" w:sz="0" w:space="0" w:color="auto"/>
        <w:bottom w:val="none" w:sz="0" w:space="0" w:color="auto"/>
        <w:right w:val="none" w:sz="0" w:space="0" w:color="auto"/>
      </w:divBdr>
    </w:div>
    <w:div w:id="781075603">
      <w:bodyDiv w:val="1"/>
      <w:marLeft w:val="0"/>
      <w:marRight w:val="0"/>
      <w:marTop w:val="0"/>
      <w:marBottom w:val="0"/>
      <w:divBdr>
        <w:top w:val="none" w:sz="0" w:space="0" w:color="auto"/>
        <w:left w:val="none" w:sz="0" w:space="0" w:color="auto"/>
        <w:bottom w:val="none" w:sz="0" w:space="0" w:color="auto"/>
        <w:right w:val="none" w:sz="0" w:space="0" w:color="auto"/>
      </w:divBdr>
    </w:div>
    <w:div w:id="782656743">
      <w:bodyDiv w:val="1"/>
      <w:marLeft w:val="0"/>
      <w:marRight w:val="0"/>
      <w:marTop w:val="0"/>
      <w:marBottom w:val="0"/>
      <w:divBdr>
        <w:top w:val="none" w:sz="0" w:space="0" w:color="auto"/>
        <w:left w:val="none" w:sz="0" w:space="0" w:color="auto"/>
        <w:bottom w:val="none" w:sz="0" w:space="0" w:color="auto"/>
        <w:right w:val="none" w:sz="0" w:space="0" w:color="auto"/>
      </w:divBdr>
    </w:div>
    <w:div w:id="783118234">
      <w:bodyDiv w:val="1"/>
      <w:marLeft w:val="0"/>
      <w:marRight w:val="0"/>
      <w:marTop w:val="0"/>
      <w:marBottom w:val="0"/>
      <w:divBdr>
        <w:top w:val="none" w:sz="0" w:space="0" w:color="auto"/>
        <w:left w:val="none" w:sz="0" w:space="0" w:color="auto"/>
        <w:bottom w:val="none" w:sz="0" w:space="0" w:color="auto"/>
        <w:right w:val="none" w:sz="0" w:space="0" w:color="auto"/>
      </w:divBdr>
    </w:div>
    <w:div w:id="784156860">
      <w:bodyDiv w:val="1"/>
      <w:marLeft w:val="0"/>
      <w:marRight w:val="0"/>
      <w:marTop w:val="0"/>
      <w:marBottom w:val="0"/>
      <w:divBdr>
        <w:top w:val="none" w:sz="0" w:space="0" w:color="auto"/>
        <w:left w:val="none" w:sz="0" w:space="0" w:color="auto"/>
        <w:bottom w:val="none" w:sz="0" w:space="0" w:color="auto"/>
        <w:right w:val="none" w:sz="0" w:space="0" w:color="auto"/>
      </w:divBdr>
    </w:div>
    <w:div w:id="785345584">
      <w:bodyDiv w:val="1"/>
      <w:marLeft w:val="0"/>
      <w:marRight w:val="0"/>
      <w:marTop w:val="0"/>
      <w:marBottom w:val="0"/>
      <w:divBdr>
        <w:top w:val="none" w:sz="0" w:space="0" w:color="auto"/>
        <w:left w:val="none" w:sz="0" w:space="0" w:color="auto"/>
        <w:bottom w:val="none" w:sz="0" w:space="0" w:color="auto"/>
        <w:right w:val="none" w:sz="0" w:space="0" w:color="auto"/>
      </w:divBdr>
    </w:div>
    <w:div w:id="787359445">
      <w:bodyDiv w:val="1"/>
      <w:marLeft w:val="0"/>
      <w:marRight w:val="0"/>
      <w:marTop w:val="0"/>
      <w:marBottom w:val="0"/>
      <w:divBdr>
        <w:top w:val="none" w:sz="0" w:space="0" w:color="auto"/>
        <w:left w:val="none" w:sz="0" w:space="0" w:color="auto"/>
        <w:bottom w:val="none" w:sz="0" w:space="0" w:color="auto"/>
        <w:right w:val="none" w:sz="0" w:space="0" w:color="auto"/>
      </w:divBdr>
    </w:div>
    <w:div w:id="787507735">
      <w:bodyDiv w:val="1"/>
      <w:marLeft w:val="0"/>
      <w:marRight w:val="0"/>
      <w:marTop w:val="0"/>
      <w:marBottom w:val="0"/>
      <w:divBdr>
        <w:top w:val="none" w:sz="0" w:space="0" w:color="auto"/>
        <w:left w:val="none" w:sz="0" w:space="0" w:color="auto"/>
        <w:bottom w:val="none" w:sz="0" w:space="0" w:color="auto"/>
        <w:right w:val="none" w:sz="0" w:space="0" w:color="auto"/>
      </w:divBdr>
    </w:div>
    <w:div w:id="798449712">
      <w:bodyDiv w:val="1"/>
      <w:marLeft w:val="0"/>
      <w:marRight w:val="0"/>
      <w:marTop w:val="0"/>
      <w:marBottom w:val="0"/>
      <w:divBdr>
        <w:top w:val="none" w:sz="0" w:space="0" w:color="auto"/>
        <w:left w:val="none" w:sz="0" w:space="0" w:color="auto"/>
        <w:bottom w:val="none" w:sz="0" w:space="0" w:color="auto"/>
        <w:right w:val="none" w:sz="0" w:space="0" w:color="auto"/>
      </w:divBdr>
    </w:div>
    <w:div w:id="798645090">
      <w:bodyDiv w:val="1"/>
      <w:marLeft w:val="0"/>
      <w:marRight w:val="0"/>
      <w:marTop w:val="0"/>
      <w:marBottom w:val="0"/>
      <w:divBdr>
        <w:top w:val="none" w:sz="0" w:space="0" w:color="auto"/>
        <w:left w:val="none" w:sz="0" w:space="0" w:color="auto"/>
        <w:bottom w:val="none" w:sz="0" w:space="0" w:color="auto"/>
        <w:right w:val="none" w:sz="0" w:space="0" w:color="auto"/>
      </w:divBdr>
    </w:div>
    <w:div w:id="799491293">
      <w:bodyDiv w:val="1"/>
      <w:marLeft w:val="0"/>
      <w:marRight w:val="0"/>
      <w:marTop w:val="0"/>
      <w:marBottom w:val="0"/>
      <w:divBdr>
        <w:top w:val="none" w:sz="0" w:space="0" w:color="auto"/>
        <w:left w:val="none" w:sz="0" w:space="0" w:color="auto"/>
        <w:bottom w:val="none" w:sz="0" w:space="0" w:color="auto"/>
        <w:right w:val="none" w:sz="0" w:space="0" w:color="auto"/>
      </w:divBdr>
    </w:div>
    <w:div w:id="800002336">
      <w:bodyDiv w:val="1"/>
      <w:marLeft w:val="0"/>
      <w:marRight w:val="0"/>
      <w:marTop w:val="0"/>
      <w:marBottom w:val="0"/>
      <w:divBdr>
        <w:top w:val="none" w:sz="0" w:space="0" w:color="auto"/>
        <w:left w:val="none" w:sz="0" w:space="0" w:color="auto"/>
        <w:bottom w:val="none" w:sz="0" w:space="0" w:color="auto"/>
        <w:right w:val="none" w:sz="0" w:space="0" w:color="auto"/>
      </w:divBdr>
    </w:div>
    <w:div w:id="801311404">
      <w:bodyDiv w:val="1"/>
      <w:marLeft w:val="0"/>
      <w:marRight w:val="0"/>
      <w:marTop w:val="0"/>
      <w:marBottom w:val="0"/>
      <w:divBdr>
        <w:top w:val="none" w:sz="0" w:space="0" w:color="auto"/>
        <w:left w:val="none" w:sz="0" w:space="0" w:color="auto"/>
        <w:bottom w:val="none" w:sz="0" w:space="0" w:color="auto"/>
        <w:right w:val="none" w:sz="0" w:space="0" w:color="auto"/>
      </w:divBdr>
    </w:div>
    <w:div w:id="802162956">
      <w:bodyDiv w:val="1"/>
      <w:marLeft w:val="0"/>
      <w:marRight w:val="0"/>
      <w:marTop w:val="0"/>
      <w:marBottom w:val="0"/>
      <w:divBdr>
        <w:top w:val="none" w:sz="0" w:space="0" w:color="auto"/>
        <w:left w:val="none" w:sz="0" w:space="0" w:color="auto"/>
        <w:bottom w:val="none" w:sz="0" w:space="0" w:color="auto"/>
        <w:right w:val="none" w:sz="0" w:space="0" w:color="auto"/>
      </w:divBdr>
    </w:div>
    <w:div w:id="802502409">
      <w:bodyDiv w:val="1"/>
      <w:marLeft w:val="0"/>
      <w:marRight w:val="0"/>
      <w:marTop w:val="0"/>
      <w:marBottom w:val="0"/>
      <w:divBdr>
        <w:top w:val="none" w:sz="0" w:space="0" w:color="auto"/>
        <w:left w:val="none" w:sz="0" w:space="0" w:color="auto"/>
        <w:bottom w:val="none" w:sz="0" w:space="0" w:color="auto"/>
        <w:right w:val="none" w:sz="0" w:space="0" w:color="auto"/>
      </w:divBdr>
    </w:div>
    <w:div w:id="804741438">
      <w:bodyDiv w:val="1"/>
      <w:marLeft w:val="0"/>
      <w:marRight w:val="0"/>
      <w:marTop w:val="0"/>
      <w:marBottom w:val="0"/>
      <w:divBdr>
        <w:top w:val="none" w:sz="0" w:space="0" w:color="auto"/>
        <w:left w:val="none" w:sz="0" w:space="0" w:color="auto"/>
        <w:bottom w:val="none" w:sz="0" w:space="0" w:color="auto"/>
        <w:right w:val="none" w:sz="0" w:space="0" w:color="auto"/>
      </w:divBdr>
    </w:div>
    <w:div w:id="805776817">
      <w:bodyDiv w:val="1"/>
      <w:marLeft w:val="0"/>
      <w:marRight w:val="0"/>
      <w:marTop w:val="0"/>
      <w:marBottom w:val="0"/>
      <w:divBdr>
        <w:top w:val="none" w:sz="0" w:space="0" w:color="auto"/>
        <w:left w:val="none" w:sz="0" w:space="0" w:color="auto"/>
        <w:bottom w:val="none" w:sz="0" w:space="0" w:color="auto"/>
        <w:right w:val="none" w:sz="0" w:space="0" w:color="auto"/>
      </w:divBdr>
    </w:div>
    <w:div w:id="806776605">
      <w:bodyDiv w:val="1"/>
      <w:marLeft w:val="0"/>
      <w:marRight w:val="0"/>
      <w:marTop w:val="0"/>
      <w:marBottom w:val="0"/>
      <w:divBdr>
        <w:top w:val="none" w:sz="0" w:space="0" w:color="auto"/>
        <w:left w:val="none" w:sz="0" w:space="0" w:color="auto"/>
        <w:bottom w:val="none" w:sz="0" w:space="0" w:color="auto"/>
        <w:right w:val="none" w:sz="0" w:space="0" w:color="auto"/>
      </w:divBdr>
    </w:div>
    <w:div w:id="808326784">
      <w:bodyDiv w:val="1"/>
      <w:marLeft w:val="0"/>
      <w:marRight w:val="0"/>
      <w:marTop w:val="0"/>
      <w:marBottom w:val="0"/>
      <w:divBdr>
        <w:top w:val="none" w:sz="0" w:space="0" w:color="auto"/>
        <w:left w:val="none" w:sz="0" w:space="0" w:color="auto"/>
        <w:bottom w:val="none" w:sz="0" w:space="0" w:color="auto"/>
        <w:right w:val="none" w:sz="0" w:space="0" w:color="auto"/>
      </w:divBdr>
    </w:div>
    <w:div w:id="809593514">
      <w:bodyDiv w:val="1"/>
      <w:marLeft w:val="0"/>
      <w:marRight w:val="0"/>
      <w:marTop w:val="0"/>
      <w:marBottom w:val="0"/>
      <w:divBdr>
        <w:top w:val="none" w:sz="0" w:space="0" w:color="auto"/>
        <w:left w:val="none" w:sz="0" w:space="0" w:color="auto"/>
        <w:bottom w:val="none" w:sz="0" w:space="0" w:color="auto"/>
        <w:right w:val="none" w:sz="0" w:space="0" w:color="auto"/>
      </w:divBdr>
    </w:div>
    <w:div w:id="811367889">
      <w:bodyDiv w:val="1"/>
      <w:marLeft w:val="0"/>
      <w:marRight w:val="0"/>
      <w:marTop w:val="0"/>
      <w:marBottom w:val="0"/>
      <w:divBdr>
        <w:top w:val="none" w:sz="0" w:space="0" w:color="auto"/>
        <w:left w:val="none" w:sz="0" w:space="0" w:color="auto"/>
        <w:bottom w:val="none" w:sz="0" w:space="0" w:color="auto"/>
        <w:right w:val="none" w:sz="0" w:space="0" w:color="auto"/>
      </w:divBdr>
    </w:div>
    <w:div w:id="814638998">
      <w:bodyDiv w:val="1"/>
      <w:marLeft w:val="0"/>
      <w:marRight w:val="0"/>
      <w:marTop w:val="0"/>
      <w:marBottom w:val="0"/>
      <w:divBdr>
        <w:top w:val="none" w:sz="0" w:space="0" w:color="auto"/>
        <w:left w:val="none" w:sz="0" w:space="0" w:color="auto"/>
        <w:bottom w:val="none" w:sz="0" w:space="0" w:color="auto"/>
        <w:right w:val="none" w:sz="0" w:space="0" w:color="auto"/>
      </w:divBdr>
    </w:div>
    <w:div w:id="817848013">
      <w:bodyDiv w:val="1"/>
      <w:marLeft w:val="0"/>
      <w:marRight w:val="0"/>
      <w:marTop w:val="0"/>
      <w:marBottom w:val="0"/>
      <w:divBdr>
        <w:top w:val="none" w:sz="0" w:space="0" w:color="auto"/>
        <w:left w:val="none" w:sz="0" w:space="0" w:color="auto"/>
        <w:bottom w:val="none" w:sz="0" w:space="0" w:color="auto"/>
        <w:right w:val="none" w:sz="0" w:space="0" w:color="auto"/>
      </w:divBdr>
    </w:div>
    <w:div w:id="818616554">
      <w:bodyDiv w:val="1"/>
      <w:marLeft w:val="0"/>
      <w:marRight w:val="0"/>
      <w:marTop w:val="0"/>
      <w:marBottom w:val="0"/>
      <w:divBdr>
        <w:top w:val="none" w:sz="0" w:space="0" w:color="auto"/>
        <w:left w:val="none" w:sz="0" w:space="0" w:color="auto"/>
        <w:bottom w:val="none" w:sz="0" w:space="0" w:color="auto"/>
        <w:right w:val="none" w:sz="0" w:space="0" w:color="auto"/>
      </w:divBdr>
    </w:div>
    <w:div w:id="819467290">
      <w:bodyDiv w:val="1"/>
      <w:marLeft w:val="0"/>
      <w:marRight w:val="0"/>
      <w:marTop w:val="0"/>
      <w:marBottom w:val="0"/>
      <w:divBdr>
        <w:top w:val="none" w:sz="0" w:space="0" w:color="auto"/>
        <w:left w:val="none" w:sz="0" w:space="0" w:color="auto"/>
        <w:bottom w:val="none" w:sz="0" w:space="0" w:color="auto"/>
        <w:right w:val="none" w:sz="0" w:space="0" w:color="auto"/>
      </w:divBdr>
    </w:div>
    <w:div w:id="819468781">
      <w:bodyDiv w:val="1"/>
      <w:marLeft w:val="0"/>
      <w:marRight w:val="0"/>
      <w:marTop w:val="0"/>
      <w:marBottom w:val="0"/>
      <w:divBdr>
        <w:top w:val="none" w:sz="0" w:space="0" w:color="auto"/>
        <w:left w:val="none" w:sz="0" w:space="0" w:color="auto"/>
        <w:bottom w:val="none" w:sz="0" w:space="0" w:color="auto"/>
        <w:right w:val="none" w:sz="0" w:space="0" w:color="auto"/>
      </w:divBdr>
    </w:div>
    <w:div w:id="821697278">
      <w:bodyDiv w:val="1"/>
      <w:marLeft w:val="0"/>
      <w:marRight w:val="0"/>
      <w:marTop w:val="0"/>
      <w:marBottom w:val="0"/>
      <w:divBdr>
        <w:top w:val="none" w:sz="0" w:space="0" w:color="auto"/>
        <w:left w:val="none" w:sz="0" w:space="0" w:color="auto"/>
        <w:bottom w:val="none" w:sz="0" w:space="0" w:color="auto"/>
        <w:right w:val="none" w:sz="0" w:space="0" w:color="auto"/>
      </w:divBdr>
    </w:div>
    <w:div w:id="826627340">
      <w:bodyDiv w:val="1"/>
      <w:marLeft w:val="0"/>
      <w:marRight w:val="0"/>
      <w:marTop w:val="0"/>
      <w:marBottom w:val="0"/>
      <w:divBdr>
        <w:top w:val="none" w:sz="0" w:space="0" w:color="auto"/>
        <w:left w:val="none" w:sz="0" w:space="0" w:color="auto"/>
        <w:bottom w:val="none" w:sz="0" w:space="0" w:color="auto"/>
        <w:right w:val="none" w:sz="0" w:space="0" w:color="auto"/>
      </w:divBdr>
    </w:div>
    <w:div w:id="827786486">
      <w:bodyDiv w:val="1"/>
      <w:marLeft w:val="0"/>
      <w:marRight w:val="0"/>
      <w:marTop w:val="0"/>
      <w:marBottom w:val="0"/>
      <w:divBdr>
        <w:top w:val="none" w:sz="0" w:space="0" w:color="auto"/>
        <w:left w:val="none" w:sz="0" w:space="0" w:color="auto"/>
        <w:bottom w:val="none" w:sz="0" w:space="0" w:color="auto"/>
        <w:right w:val="none" w:sz="0" w:space="0" w:color="auto"/>
      </w:divBdr>
    </w:div>
    <w:div w:id="828132594">
      <w:bodyDiv w:val="1"/>
      <w:marLeft w:val="0"/>
      <w:marRight w:val="0"/>
      <w:marTop w:val="0"/>
      <w:marBottom w:val="0"/>
      <w:divBdr>
        <w:top w:val="none" w:sz="0" w:space="0" w:color="auto"/>
        <w:left w:val="none" w:sz="0" w:space="0" w:color="auto"/>
        <w:bottom w:val="none" w:sz="0" w:space="0" w:color="auto"/>
        <w:right w:val="none" w:sz="0" w:space="0" w:color="auto"/>
      </w:divBdr>
    </w:div>
    <w:div w:id="828986065">
      <w:bodyDiv w:val="1"/>
      <w:marLeft w:val="0"/>
      <w:marRight w:val="0"/>
      <w:marTop w:val="0"/>
      <w:marBottom w:val="0"/>
      <w:divBdr>
        <w:top w:val="none" w:sz="0" w:space="0" w:color="auto"/>
        <w:left w:val="none" w:sz="0" w:space="0" w:color="auto"/>
        <w:bottom w:val="none" w:sz="0" w:space="0" w:color="auto"/>
        <w:right w:val="none" w:sz="0" w:space="0" w:color="auto"/>
      </w:divBdr>
    </w:div>
    <w:div w:id="837381690">
      <w:bodyDiv w:val="1"/>
      <w:marLeft w:val="0"/>
      <w:marRight w:val="0"/>
      <w:marTop w:val="0"/>
      <w:marBottom w:val="0"/>
      <w:divBdr>
        <w:top w:val="none" w:sz="0" w:space="0" w:color="auto"/>
        <w:left w:val="none" w:sz="0" w:space="0" w:color="auto"/>
        <w:bottom w:val="none" w:sz="0" w:space="0" w:color="auto"/>
        <w:right w:val="none" w:sz="0" w:space="0" w:color="auto"/>
      </w:divBdr>
    </w:div>
    <w:div w:id="837883460">
      <w:bodyDiv w:val="1"/>
      <w:marLeft w:val="0"/>
      <w:marRight w:val="0"/>
      <w:marTop w:val="0"/>
      <w:marBottom w:val="0"/>
      <w:divBdr>
        <w:top w:val="none" w:sz="0" w:space="0" w:color="auto"/>
        <w:left w:val="none" w:sz="0" w:space="0" w:color="auto"/>
        <w:bottom w:val="none" w:sz="0" w:space="0" w:color="auto"/>
        <w:right w:val="none" w:sz="0" w:space="0" w:color="auto"/>
      </w:divBdr>
    </w:div>
    <w:div w:id="841160047">
      <w:bodyDiv w:val="1"/>
      <w:marLeft w:val="0"/>
      <w:marRight w:val="0"/>
      <w:marTop w:val="0"/>
      <w:marBottom w:val="0"/>
      <w:divBdr>
        <w:top w:val="none" w:sz="0" w:space="0" w:color="auto"/>
        <w:left w:val="none" w:sz="0" w:space="0" w:color="auto"/>
        <w:bottom w:val="none" w:sz="0" w:space="0" w:color="auto"/>
        <w:right w:val="none" w:sz="0" w:space="0" w:color="auto"/>
      </w:divBdr>
    </w:div>
    <w:div w:id="843209158">
      <w:bodyDiv w:val="1"/>
      <w:marLeft w:val="0"/>
      <w:marRight w:val="0"/>
      <w:marTop w:val="0"/>
      <w:marBottom w:val="0"/>
      <w:divBdr>
        <w:top w:val="none" w:sz="0" w:space="0" w:color="auto"/>
        <w:left w:val="none" w:sz="0" w:space="0" w:color="auto"/>
        <w:bottom w:val="none" w:sz="0" w:space="0" w:color="auto"/>
        <w:right w:val="none" w:sz="0" w:space="0" w:color="auto"/>
      </w:divBdr>
    </w:div>
    <w:div w:id="843784669">
      <w:bodyDiv w:val="1"/>
      <w:marLeft w:val="0"/>
      <w:marRight w:val="0"/>
      <w:marTop w:val="0"/>
      <w:marBottom w:val="0"/>
      <w:divBdr>
        <w:top w:val="none" w:sz="0" w:space="0" w:color="auto"/>
        <w:left w:val="none" w:sz="0" w:space="0" w:color="auto"/>
        <w:bottom w:val="none" w:sz="0" w:space="0" w:color="auto"/>
        <w:right w:val="none" w:sz="0" w:space="0" w:color="auto"/>
      </w:divBdr>
    </w:div>
    <w:div w:id="843864985">
      <w:bodyDiv w:val="1"/>
      <w:marLeft w:val="0"/>
      <w:marRight w:val="0"/>
      <w:marTop w:val="0"/>
      <w:marBottom w:val="0"/>
      <w:divBdr>
        <w:top w:val="none" w:sz="0" w:space="0" w:color="auto"/>
        <w:left w:val="none" w:sz="0" w:space="0" w:color="auto"/>
        <w:bottom w:val="none" w:sz="0" w:space="0" w:color="auto"/>
        <w:right w:val="none" w:sz="0" w:space="0" w:color="auto"/>
      </w:divBdr>
    </w:div>
    <w:div w:id="846670981">
      <w:bodyDiv w:val="1"/>
      <w:marLeft w:val="0"/>
      <w:marRight w:val="0"/>
      <w:marTop w:val="0"/>
      <w:marBottom w:val="0"/>
      <w:divBdr>
        <w:top w:val="none" w:sz="0" w:space="0" w:color="auto"/>
        <w:left w:val="none" w:sz="0" w:space="0" w:color="auto"/>
        <w:bottom w:val="none" w:sz="0" w:space="0" w:color="auto"/>
        <w:right w:val="none" w:sz="0" w:space="0" w:color="auto"/>
      </w:divBdr>
    </w:div>
    <w:div w:id="850529089">
      <w:bodyDiv w:val="1"/>
      <w:marLeft w:val="0"/>
      <w:marRight w:val="0"/>
      <w:marTop w:val="0"/>
      <w:marBottom w:val="0"/>
      <w:divBdr>
        <w:top w:val="none" w:sz="0" w:space="0" w:color="auto"/>
        <w:left w:val="none" w:sz="0" w:space="0" w:color="auto"/>
        <w:bottom w:val="none" w:sz="0" w:space="0" w:color="auto"/>
        <w:right w:val="none" w:sz="0" w:space="0" w:color="auto"/>
      </w:divBdr>
    </w:div>
    <w:div w:id="855727963">
      <w:bodyDiv w:val="1"/>
      <w:marLeft w:val="0"/>
      <w:marRight w:val="0"/>
      <w:marTop w:val="0"/>
      <w:marBottom w:val="0"/>
      <w:divBdr>
        <w:top w:val="none" w:sz="0" w:space="0" w:color="auto"/>
        <w:left w:val="none" w:sz="0" w:space="0" w:color="auto"/>
        <w:bottom w:val="none" w:sz="0" w:space="0" w:color="auto"/>
        <w:right w:val="none" w:sz="0" w:space="0" w:color="auto"/>
      </w:divBdr>
    </w:div>
    <w:div w:id="859396942">
      <w:bodyDiv w:val="1"/>
      <w:marLeft w:val="0"/>
      <w:marRight w:val="0"/>
      <w:marTop w:val="0"/>
      <w:marBottom w:val="0"/>
      <w:divBdr>
        <w:top w:val="none" w:sz="0" w:space="0" w:color="auto"/>
        <w:left w:val="none" w:sz="0" w:space="0" w:color="auto"/>
        <w:bottom w:val="none" w:sz="0" w:space="0" w:color="auto"/>
        <w:right w:val="none" w:sz="0" w:space="0" w:color="auto"/>
      </w:divBdr>
    </w:div>
    <w:div w:id="866062547">
      <w:bodyDiv w:val="1"/>
      <w:marLeft w:val="0"/>
      <w:marRight w:val="0"/>
      <w:marTop w:val="0"/>
      <w:marBottom w:val="0"/>
      <w:divBdr>
        <w:top w:val="none" w:sz="0" w:space="0" w:color="auto"/>
        <w:left w:val="none" w:sz="0" w:space="0" w:color="auto"/>
        <w:bottom w:val="none" w:sz="0" w:space="0" w:color="auto"/>
        <w:right w:val="none" w:sz="0" w:space="0" w:color="auto"/>
      </w:divBdr>
    </w:div>
    <w:div w:id="866404004">
      <w:bodyDiv w:val="1"/>
      <w:marLeft w:val="0"/>
      <w:marRight w:val="0"/>
      <w:marTop w:val="0"/>
      <w:marBottom w:val="0"/>
      <w:divBdr>
        <w:top w:val="none" w:sz="0" w:space="0" w:color="auto"/>
        <w:left w:val="none" w:sz="0" w:space="0" w:color="auto"/>
        <w:bottom w:val="none" w:sz="0" w:space="0" w:color="auto"/>
        <w:right w:val="none" w:sz="0" w:space="0" w:color="auto"/>
      </w:divBdr>
    </w:div>
    <w:div w:id="866795787">
      <w:bodyDiv w:val="1"/>
      <w:marLeft w:val="0"/>
      <w:marRight w:val="0"/>
      <w:marTop w:val="0"/>
      <w:marBottom w:val="0"/>
      <w:divBdr>
        <w:top w:val="none" w:sz="0" w:space="0" w:color="auto"/>
        <w:left w:val="none" w:sz="0" w:space="0" w:color="auto"/>
        <w:bottom w:val="none" w:sz="0" w:space="0" w:color="auto"/>
        <w:right w:val="none" w:sz="0" w:space="0" w:color="auto"/>
      </w:divBdr>
    </w:div>
    <w:div w:id="867377549">
      <w:bodyDiv w:val="1"/>
      <w:marLeft w:val="0"/>
      <w:marRight w:val="0"/>
      <w:marTop w:val="0"/>
      <w:marBottom w:val="0"/>
      <w:divBdr>
        <w:top w:val="none" w:sz="0" w:space="0" w:color="auto"/>
        <w:left w:val="none" w:sz="0" w:space="0" w:color="auto"/>
        <w:bottom w:val="none" w:sz="0" w:space="0" w:color="auto"/>
        <w:right w:val="none" w:sz="0" w:space="0" w:color="auto"/>
      </w:divBdr>
    </w:div>
    <w:div w:id="872301483">
      <w:bodyDiv w:val="1"/>
      <w:marLeft w:val="0"/>
      <w:marRight w:val="0"/>
      <w:marTop w:val="0"/>
      <w:marBottom w:val="0"/>
      <w:divBdr>
        <w:top w:val="none" w:sz="0" w:space="0" w:color="auto"/>
        <w:left w:val="none" w:sz="0" w:space="0" w:color="auto"/>
        <w:bottom w:val="none" w:sz="0" w:space="0" w:color="auto"/>
        <w:right w:val="none" w:sz="0" w:space="0" w:color="auto"/>
      </w:divBdr>
    </w:div>
    <w:div w:id="872578698">
      <w:bodyDiv w:val="1"/>
      <w:marLeft w:val="0"/>
      <w:marRight w:val="0"/>
      <w:marTop w:val="0"/>
      <w:marBottom w:val="0"/>
      <w:divBdr>
        <w:top w:val="none" w:sz="0" w:space="0" w:color="auto"/>
        <w:left w:val="none" w:sz="0" w:space="0" w:color="auto"/>
        <w:bottom w:val="none" w:sz="0" w:space="0" w:color="auto"/>
        <w:right w:val="none" w:sz="0" w:space="0" w:color="auto"/>
      </w:divBdr>
    </w:div>
    <w:div w:id="878934216">
      <w:bodyDiv w:val="1"/>
      <w:marLeft w:val="0"/>
      <w:marRight w:val="0"/>
      <w:marTop w:val="0"/>
      <w:marBottom w:val="0"/>
      <w:divBdr>
        <w:top w:val="none" w:sz="0" w:space="0" w:color="auto"/>
        <w:left w:val="none" w:sz="0" w:space="0" w:color="auto"/>
        <w:bottom w:val="none" w:sz="0" w:space="0" w:color="auto"/>
        <w:right w:val="none" w:sz="0" w:space="0" w:color="auto"/>
      </w:divBdr>
    </w:div>
    <w:div w:id="893851732">
      <w:bodyDiv w:val="1"/>
      <w:marLeft w:val="0"/>
      <w:marRight w:val="0"/>
      <w:marTop w:val="0"/>
      <w:marBottom w:val="0"/>
      <w:divBdr>
        <w:top w:val="none" w:sz="0" w:space="0" w:color="auto"/>
        <w:left w:val="none" w:sz="0" w:space="0" w:color="auto"/>
        <w:bottom w:val="none" w:sz="0" w:space="0" w:color="auto"/>
        <w:right w:val="none" w:sz="0" w:space="0" w:color="auto"/>
      </w:divBdr>
    </w:div>
    <w:div w:id="902374857">
      <w:bodyDiv w:val="1"/>
      <w:marLeft w:val="0"/>
      <w:marRight w:val="0"/>
      <w:marTop w:val="0"/>
      <w:marBottom w:val="0"/>
      <w:divBdr>
        <w:top w:val="none" w:sz="0" w:space="0" w:color="auto"/>
        <w:left w:val="none" w:sz="0" w:space="0" w:color="auto"/>
        <w:bottom w:val="none" w:sz="0" w:space="0" w:color="auto"/>
        <w:right w:val="none" w:sz="0" w:space="0" w:color="auto"/>
      </w:divBdr>
    </w:div>
    <w:div w:id="902644780">
      <w:bodyDiv w:val="1"/>
      <w:marLeft w:val="0"/>
      <w:marRight w:val="0"/>
      <w:marTop w:val="0"/>
      <w:marBottom w:val="0"/>
      <w:divBdr>
        <w:top w:val="none" w:sz="0" w:space="0" w:color="auto"/>
        <w:left w:val="none" w:sz="0" w:space="0" w:color="auto"/>
        <w:bottom w:val="none" w:sz="0" w:space="0" w:color="auto"/>
        <w:right w:val="none" w:sz="0" w:space="0" w:color="auto"/>
      </w:divBdr>
    </w:div>
    <w:div w:id="906501898">
      <w:bodyDiv w:val="1"/>
      <w:marLeft w:val="0"/>
      <w:marRight w:val="0"/>
      <w:marTop w:val="0"/>
      <w:marBottom w:val="0"/>
      <w:divBdr>
        <w:top w:val="none" w:sz="0" w:space="0" w:color="auto"/>
        <w:left w:val="none" w:sz="0" w:space="0" w:color="auto"/>
        <w:bottom w:val="none" w:sz="0" w:space="0" w:color="auto"/>
        <w:right w:val="none" w:sz="0" w:space="0" w:color="auto"/>
      </w:divBdr>
    </w:div>
    <w:div w:id="910578525">
      <w:bodyDiv w:val="1"/>
      <w:marLeft w:val="0"/>
      <w:marRight w:val="0"/>
      <w:marTop w:val="0"/>
      <w:marBottom w:val="0"/>
      <w:divBdr>
        <w:top w:val="none" w:sz="0" w:space="0" w:color="auto"/>
        <w:left w:val="none" w:sz="0" w:space="0" w:color="auto"/>
        <w:bottom w:val="none" w:sz="0" w:space="0" w:color="auto"/>
        <w:right w:val="none" w:sz="0" w:space="0" w:color="auto"/>
      </w:divBdr>
    </w:div>
    <w:div w:id="912743599">
      <w:bodyDiv w:val="1"/>
      <w:marLeft w:val="0"/>
      <w:marRight w:val="0"/>
      <w:marTop w:val="0"/>
      <w:marBottom w:val="0"/>
      <w:divBdr>
        <w:top w:val="none" w:sz="0" w:space="0" w:color="auto"/>
        <w:left w:val="none" w:sz="0" w:space="0" w:color="auto"/>
        <w:bottom w:val="none" w:sz="0" w:space="0" w:color="auto"/>
        <w:right w:val="none" w:sz="0" w:space="0" w:color="auto"/>
      </w:divBdr>
    </w:div>
    <w:div w:id="926116150">
      <w:bodyDiv w:val="1"/>
      <w:marLeft w:val="0"/>
      <w:marRight w:val="0"/>
      <w:marTop w:val="0"/>
      <w:marBottom w:val="0"/>
      <w:divBdr>
        <w:top w:val="none" w:sz="0" w:space="0" w:color="auto"/>
        <w:left w:val="none" w:sz="0" w:space="0" w:color="auto"/>
        <w:bottom w:val="none" w:sz="0" w:space="0" w:color="auto"/>
        <w:right w:val="none" w:sz="0" w:space="0" w:color="auto"/>
      </w:divBdr>
    </w:div>
    <w:div w:id="927277098">
      <w:bodyDiv w:val="1"/>
      <w:marLeft w:val="0"/>
      <w:marRight w:val="0"/>
      <w:marTop w:val="0"/>
      <w:marBottom w:val="0"/>
      <w:divBdr>
        <w:top w:val="none" w:sz="0" w:space="0" w:color="auto"/>
        <w:left w:val="none" w:sz="0" w:space="0" w:color="auto"/>
        <w:bottom w:val="none" w:sz="0" w:space="0" w:color="auto"/>
        <w:right w:val="none" w:sz="0" w:space="0" w:color="auto"/>
      </w:divBdr>
    </w:div>
    <w:div w:id="927738131">
      <w:bodyDiv w:val="1"/>
      <w:marLeft w:val="0"/>
      <w:marRight w:val="0"/>
      <w:marTop w:val="0"/>
      <w:marBottom w:val="0"/>
      <w:divBdr>
        <w:top w:val="none" w:sz="0" w:space="0" w:color="auto"/>
        <w:left w:val="none" w:sz="0" w:space="0" w:color="auto"/>
        <w:bottom w:val="none" w:sz="0" w:space="0" w:color="auto"/>
        <w:right w:val="none" w:sz="0" w:space="0" w:color="auto"/>
      </w:divBdr>
    </w:div>
    <w:div w:id="930308792">
      <w:bodyDiv w:val="1"/>
      <w:marLeft w:val="0"/>
      <w:marRight w:val="0"/>
      <w:marTop w:val="0"/>
      <w:marBottom w:val="0"/>
      <w:divBdr>
        <w:top w:val="none" w:sz="0" w:space="0" w:color="auto"/>
        <w:left w:val="none" w:sz="0" w:space="0" w:color="auto"/>
        <w:bottom w:val="none" w:sz="0" w:space="0" w:color="auto"/>
        <w:right w:val="none" w:sz="0" w:space="0" w:color="auto"/>
      </w:divBdr>
    </w:div>
    <w:div w:id="933441030">
      <w:bodyDiv w:val="1"/>
      <w:marLeft w:val="0"/>
      <w:marRight w:val="0"/>
      <w:marTop w:val="0"/>
      <w:marBottom w:val="0"/>
      <w:divBdr>
        <w:top w:val="none" w:sz="0" w:space="0" w:color="auto"/>
        <w:left w:val="none" w:sz="0" w:space="0" w:color="auto"/>
        <w:bottom w:val="none" w:sz="0" w:space="0" w:color="auto"/>
        <w:right w:val="none" w:sz="0" w:space="0" w:color="auto"/>
      </w:divBdr>
    </w:div>
    <w:div w:id="944844104">
      <w:bodyDiv w:val="1"/>
      <w:marLeft w:val="0"/>
      <w:marRight w:val="0"/>
      <w:marTop w:val="0"/>
      <w:marBottom w:val="0"/>
      <w:divBdr>
        <w:top w:val="none" w:sz="0" w:space="0" w:color="auto"/>
        <w:left w:val="none" w:sz="0" w:space="0" w:color="auto"/>
        <w:bottom w:val="none" w:sz="0" w:space="0" w:color="auto"/>
        <w:right w:val="none" w:sz="0" w:space="0" w:color="auto"/>
      </w:divBdr>
    </w:div>
    <w:div w:id="945039781">
      <w:bodyDiv w:val="1"/>
      <w:marLeft w:val="0"/>
      <w:marRight w:val="0"/>
      <w:marTop w:val="0"/>
      <w:marBottom w:val="0"/>
      <w:divBdr>
        <w:top w:val="none" w:sz="0" w:space="0" w:color="auto"/>
        <w:left w:val="none" w:sz="0" w:space="0" w:color="auto"/>
        <w:bottom w:val="none" w:sz="0" w:space="0" w:color="auto"/>
        <w:right w:val="none" w:sz="0" w:space="0" w:color="auto"/>
      </w:divBdr>
    </w:div>
    <w:div w:id="948661769">
      <w:bodyDiv w:val="1"/>
      <w:marLeft w:val="0"/>
      <w:marRight w:val="0"/>
      <w:marTop w:val="0"/>
      <w:marBottom w:val="0"/>
      <w:divBdr>
        <w:top w:val="none" w:sz="0" w:space="0" w:color="auto"/>
        <w:left w:val="none" w:sz="0" w:space="0" w:color="auto"/>
        <w:bottom w:val="none" w:sz="0" w:space="0" w:color="auto"/>
        <w:right w:val="none" w:sz="0" w:space="0" w:color="auto"/>
      </w:divBdr>
    </w:div>
    <w:div w:id="949119755">
      <w:bodyDiv w:val="1"/>
      <w:marLeft w:val="0"/>
      <w:marRight w:val="0"/>
      <w:marTop w:val="0"/>
      <w:marBottom w:val="0"/>
      <w:divBdr>
        <w:top w:val="none" w:sz="0" w:space="0" w:color="auto"/>
        <w:left w:val="none" w:sz="0" w:space="0" w:color="auto"/>
        <w:bottom w:val="none" w:sz="0" w:space="0" w:color="auto"/>
        <w:right w:val="none" w:sz="0" w:space="0" w:color="auto"/>
      </w:divBdr>
    </w:div>
    <w:div w:id="951203728">
      <w:bodyDiv w:val="1"/>
      <w:marLeft w:val="0"/>
      <w:marRight w:val="0"/>
      <w:marTop w:val="0"/>
      <w:marBottom w:val="0"/>
      <w:divBdr>
        <w:top w:val="none" w:sz="0" w:space="0" w:color="auto"/>
        <w:left w:val="none" w:sz="0" w:space="0" w:color="auto"/>
        <w:bottom w:val="none" w:sz="0" w:space="0" w:color="auto"/>
        <w:right w:val="none" w:sz="0" w:space="0" w:color="auto"/>
      </w:divBdr>
    </w:div>
    <w:div w:id="952203165">
      <w:bodyDiv w:val="1"/>
      <w:marLeft w:val="0"/>
      <w:marRight w:val="0"/>
      <w:marTop w:val="0"/>
      <w:marBottom w:val="0"/>
      <w:divBdr>
        <w:top w:val="none" w:sz="0" w:space="0" w:color="auto"/>
        <w:left w:val="none" w:sz="0" w:space="0" w:color="auto"/>
        <w:bottom w:val="none" w:sz="0" w:space="0" w:color="auto"/>
        <w:right w:val="none" w:sz="0" w:space="0" w:color="auto"/>
      </w:divBdr>
    </w:div>
    <w:div w:id="952205176">
      <w:bodyDiv w:val="1"/>
      <w:marLeft w:val="0"/>
      <w:marRight w:val="0"/>
      <w:marTop w:val="0"/>
      <w:marBottom w:val="0"/>
      <w:divBdr>
        <w:top w:val="none" w:sz="0" w:space="0" w:color="auto"/>
        <w:left w:val="none" w:sz="0" w:space="0" w:color="auto"/>
        <w:bottom w:val="none" w:sz="0" w:space="0" w:color="auto"/>
        <w:right w:val="none" w:sz="0" w:space="0" w:color="auto"/>
      </w:divBdr>
    </w:div>
    <w:div w:id="955868790">
      <w:bodyDiv w:val="1"/>
      <w:marLeft w:val="0"/>
      <w:marRight w:val="0"/>
      <w:marTop w:val="0"/>
      <w:marBottom w:val="0"/>
      <w:divBdr>
        <w:top w:val="none" w:sz="0" w:space="0" w:color="auto"/>
        <w:left w:val="none" w:sz="0" w:space="0" w:color="auto"/>
        <w:bottom w:val="none" w:sz="0" w:space="0" w:color="auto"/>
        <w:right w:val="none" w:sz="0" w:space="0" w:color="auto"/>
      </w:divBdr>
    </w:div>
    <w:div w:id="958294873">
      <w:bodyDiv w:val="1"/>
      <w:marLeft w:val="0"/>
      <w:marRight w:val="0"/>
      <w:marTop w:val="0"/>
      <w:marBottom w:val="0"/>
      <w:divBdr>
        <w:top w:val="none" w:sz="0" w:space="0" w:color="auto"/>
        <w:left w:val="none" w:sz="0" w:space="0" w:color="auto"/>
        <w:bottom w:val="none" w:sz="0" w:space="0" w:color="auto"/>
        <w:right w:val="none" w:sz="0" w:space="0" w:color="auto"/>
      </w:divBdr>
    </w:div>
    <w:div w:id="959189303">
      <w:bodyDiv w:val="1"/>
      <w:marLeft w:val="0"/>
      <w:marRight w:val="0"/>
      <w:marTop w:val="0"/>
      <w:marBottom w:val="0"/>
      <w:divBdr>
        <w:top w:val="none" w:sz="0" w:space="0" w:color="auto"/>
        <w:left w:val="none" w:sz="0" w:space="0" w:color="auto"/>
        <w:bottom w:val="none" w:sz="0" w:space="0" w:color="auto"/>
        <w:right w:val="none" w:sz="0" w:space="0" w:color="auto"/>
      </w:divBdr>
    </w:div>
    <w:div w:id="960107100">
      <w:bodyDiv w:val="1"/>
      <w:marLeft w:val="0"/>
      <w:marRight w:val="0"/>
      <w:marTop w:val="0"/>
      <w:marBottom w:val="0"/>
      <w:divBdr>
        <w:top w:val="none" w:sz="0" w:space="0" w:color="auto"/>
        <w:left w:val="none" w:sz="0" w:space="0" w:color="auto"/>
        <w:bottom w:val="none" w:sz="0" w:space="0" w:color="auto"/>
        <w:right w:val="none" w:sz="0" w:space="0" w:color="auto"/>
      </w:divBdr>
    </w:div>
    <w:div w:id="962465598">
      <w:bodyDiv w:val="1"/>
      <w:marLeft w:val="0"/>
      <w:marRight w:val="0"/>
      <w:marTop w:val="0"/>
      <w:marBottom w:val="0"/>
      <w:divBdr>
        <w:top w:val="none" w:sz="0" w:space="0" w:color="auto"/>
        <w:left w:val="none" w:sz="0" w:space="0" w:color="auto"/>
        <w:bottom w:val="none" w:sz="0" w:space="0" w:color="auto"/>
        <w:right w:val="none" w:sz="0" w:space="0" w:color="auto"/>
      </w:divBdr>
    </w:div>
    <w:div w:id="968702029">
      <w:bodyDiv w:val="1"/>
      <w:marLeft w:val="0"/>
      <w:marRight w:val="0"/>
      <w:marTop w:val="0"/>
      <w:marBottom w:val="0"/>
      <w:divBdr>
        <w:top w:val="none" w:sz="0" w:space="0" w:color="auto"/>
        <w:left w:val="none" w:sz="0" w:space="0" w:color="auto"/>
        <w:bottom w:val="none" w:sz="0" w:space="0" w:color="auto"/>
        <w:right w:val="none" w:sz="0" w:space="0" w:color="auto"/>
      </w:divBdr>
    </w:div>
    <w:div w:id="97271631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305845">
      <w:bodyDiv w:val="1"/>
      <w:marLeft w:val="0"/>
      <w:marRight w:val="0"/>
      <w:marTop w:val="0"/>
      <w:marBottom w:val="0"/>
      <w:divBdr>
        <w:top w:val="none" w:sz="0" w:space="0" w:color="auto"/>
        <w:left w:val="none" w:sz="0" w:space="0" w:color="auto"/>
        <w:bottom w:val="none" w:sz="0" w:space="0" w:color="auto"/>
        <w:right w:val="none" w:sz="0" w:space="0" w:color="auto"/>
      </w:divBdr>
    </w:div>
    <w:div w:id="981695942">
      <w:bodyDiv w:val="1"/>
      <w:marLeft w:val="0"/>
      <w:marRight w:val="0"/>
      <w:marTop w:val="0"/>
      <w:marBottom w:val="0"/>
      <w:divBdr>
        <w:top w:val="none" w:sz="0" w:space="0" w:color="auto"/>
        <w:left w:val="none" w:sz="0" w:space="0" w:color="auto"/>
        <w:bottom w:val="none" w:sz="0" w:space="0" w:color="auto"/>
        <w:right w:val="none" w:sz="0" w:space="0" w:color="auto"/>
      </w:divBdr>
    </w:div>
    <w:div w:id="981739533">
      <w:bodyDiv w:val="1"/>
      <w:marLeft w:val="0"/>
      <w:marRight w:val="0"/>
      <w:marTop w:val="0"/>
      <w:marBottom w:val="0"/>
      <w:divBdr>
        <w:top w:val="none" w:sz="0" w:space="0" w:color="auto"/>
        <w:left w:val="none" w:sz="0" w:space="0" w:color="auto"/>
        <w:bottom w:val="none" w:sz="0" w:space="0" w:color="auto"/>
        <w:right w:val="none" w:sz="0" w:space="0" w:color="auto"/>
      </w:divBdr>
    </w:div>
    <w:div w:id="986281015">
      <w:bodyDiv w:val="1"/>
      <w:marLeft w:val="0"/>
      <w:marRight w:val="0"/>
      <w:marTop w:val="0"/>
      <w:marBottom w:val="0"/>
      <w:divBdr>
        <w:top w:val="none" w:sz="0" w:space="0" w:color="auto"/>
        <w:left w:val="none" w:sz="0" w:space="0" w:color="auto"/>
        <w:bottom w:val="none" w:sz="0" w:space="0" w:color="auto"/>
        <w:right w:val="none" w:sz="0" w:space="0" w:color="auto"/>
      </w:divBdr>
    </w:div>
    <w:div w:id="987975667">
      <w:bodyDiv w:val="1"/>
      <w:marLeft w:val="0"/>
      <w:marRight w:val="0"/>
      <w:marTop w:val="0"/>
      <w:marBottom w:val="0"/>
      <w:divBdr>
        <w:top w:val="none" w:sz="0" w:space="0" w:color="auto"/>
        <w:left w:val="none" w:sz="0" w:space="0" w:color="auto"/>
        <w:bottom w:val="none" w:sz="0" w:space="0" w:color="auto"/>
        <w:right w:val="none" w:sz="0" w:space="0" w:color="auto"/>
      </w:divBdr>
    </w:div>
    <w:div w:id="988092531">
      <w:bodyDiv w:val="1"/>
      <w:marLeft w:val="0"/>
      <w:marRight w:val="0"/>
      <w:marTop w:val="0"/>
      <w:marBottom w:val="0"/>
      <w:divBdr>
        <w:top w:val="none" w:sz="0" w:space="0" w:color="auto"/>
        <w:left w:val="none" w:sz="0" w:space="0" w:color="auto"/>
        <w:bottom w:val="none" w:sz="0" w:space="0" w:color="auto"/>
        <w:right w:val="none" w:sz="0" w:space="0" w:color="auto"/>
      </w:divBdr>
    </w:div>
    <w:div w:id="990518457">
      <w:bodyDiv w:val="1"/>
      <w:marLeft w:val="0"/>
      <w:marRight w:val="0"/>
      <w:marTop w:val="0"/>
      <w:marBottom w:val="0"/>
      <w:divBdr>
        <w:top w:val="none" w:sz="0" w:space="0" w:color="auto"/>
        <w:left w:val="none" w:sz="0" w:space="0" w:color="auto"/>
        <w:bottom w:val="none" w:sz="0" w:space="0" w:color="auto"/>
        <w:right w:val="none" w:sz="0" w:space="0" w:color="auto"/>
      </w:divBdr>
    </w:div>
    <w:div w:id="992215423">
      <w:bodyDiv w:val="1"/>
      <w:marLeft w:val="0"/>
      <w:marRight w:val="0"/>
      <w:marTop w:val="0"/>
      <w:marBottom w:val="0"/>
      <w:divBdr>
        <w:top w:val="none" w:sz="0" w:space="0" w:color="auto"/>
        <w:left w:val="none" w:sz="0" w:space="0" w:color="auto"/>
        <w:bottom w:val="none" w:sz="0" w:space="0" w:color="auto"/>
        <w:right w:val="none" w:sz="0" w:space="0" w:color="auto"/>
      </w:divBdr>
    </w:div>
    <w:div w:id="992835535">
      <w:bodyDiv w:val="1"/>
      <w:marLeft w:val="0"/>
      <w:marRight w:val="0"/>
      <w:marTop w:val="0"/>
      <w:marBottom w:val="0"/>
      <w:divBdr>
        <w:top w:val="none" w:sz="0" w:space="0" w:color="auto"/>
        <w:left w:val="none" w:sz="0" w:space="0" w:color="auto"/>
        <w:bottom w:val="none" w:sz="0" w:space="0" w:color="auto"/>
        <w:right w:val="none" w:sz="0" w:space="0" w:color="auto"/>
      </w:divBdr>
    </w:div>
    <w:div w:id="995110719">
      <w:bodyDiv w:val="1"/>
      <w:marLeft w:val="0"/>
      <w:marRight w:val="0"/>
      <w:marTop w:val="0"/>
      <w:marBottom w:val="0"/>
      <w:divBdr>
        <w:top w:val="none" w:sz="0" w:space="0" w:color="auto"/>
        <w:left w:val="none" w:sz="0" w:space="0" w:color="auto"/>
        <w:bottom w:val="none" w:sz="0" w:space="0" w:color="auto"/>
        <w:right w:val="none" w:sz="0" w:space="0" w:color="auto"/>
      </w:divBdr>
    </w:div>
    <w:div w:id="997147938">
      <w:bodyDiv w:val="1"/>
      <w:marLeft w:val="0"/>
      <w:marRight w:val="0"/>
      <w:marTop w:val="0"/>
      <w:marBottom w:val="0"/>
      <w:divBdr>
        <w:top w:val="none" w:sz="0" w:space="0" w:color="auto"/>
        <w:left w:val="none" w:sz="0" w:space="0" w:color="auto"/>
        <w:bottom w:val="none" w:sz="0" w:space="0" w:color="auto"/>
        <w:right w:val="none" w:sz="0" w:space="0" w:color="auto"/>
      </w:divBdr>
    </w:div>
    <w:div w:id="997727675">
      <w:bodyDiv w:val="1"/>
      <w:marLeft w:val="0"/>
      <w:marRight w:val="0"/>
      <w:marTop w:val="0"/>
      <w:marBottom w:val="0"/>
      <w:divBdr>
        <w:top w:val="none" w:sz="0" w:space="0" w:color="auto"/>
        <w:left w:val="none" w:sz="0" w:space="0" w:color="auto"/>
        <w:bottom w:val="none" w:sz="0" w:space="0" w:color="auto"/>
        <w:right w:val="none" w:sz="0" w:space="0" w:color="auto"/>
      </w:divBdr>
    </w:div>
    <w:div w:id="997882548">
      <w:bodyDiv w:val="1"/>
      <w:marLeft w:val="0"/>
      <w:marRight w:val="0"/>
      <w:marTop w:val="0"/>
      <w:marBottom w:val="0"/>
      <w:divBdr>
        <w:top w:val="none" w:sz="0" w:space="0" w:color="auto"/>
        <w:left w:val="none" w:sz="0" w:space="0" w:color="auto"/>
        <w:bottom w:val="none" w:sz="0" w:space="0" w:color="auto"/>
        <w:right w:val="none" w:sz="0" w:space="0" w:color="auto"/>
      </w:divBdr>
    </w:div>
    <w:div w:id="998845191">
      <w:bodyDiv w:val="1"/>
      <w:marLeft w:val="0"/>
      <w:marRight w:val="0"/>
      <w:marTop w:val="0"/>
      <w:marBottom w:val="0"/>
      <w:divBdr>
        <w:top w:val="none" w:sz="0" w:space="0" w:color="auto"/>
        <w:left w:val="none" w:sz="0" w:space="0" w:color="auto"/>
        <w:bottom w:val="none" w:sz="0" w:space="0" w:color="auto"/>
        <w:right w:val="none" w:sz="0" w:space="0" w:color="auto"/>
      </w:divBdr>
    </w:div>
    <w:div w:id="1003095711">
      <w:bodyDiv w:val="1"/>
      <w:marLeft w:val="0"/>
      <w:marRight w:val="0"/>
      <w:marTop w:val="0"/>
      <w:marBottom w:val="0"/>
      <w:divBdr>
        <w:top w:val="none" w:sz="0" w:space="0" w:color="auto"/>
        <w:left w:val="none" w:sz="0" w:space="0" w:color="auto"/>
        <w:bottom w:val="none" w:sz="0" w:space="0" w:color="auto"/>
        <w:right w:val="none" w:sz="0" w:space="0" w:color="auto"/>
      </w:divBdr>
    </w:div>
    <w:div w:id="1007095384">
      <w:bodyDiv w:val="1"/>
      <w:marLeft w:val="0"/>
      <w:marRight w:val="0"/>
      <w:marTop w:val="0"/>
      <w:marBottom w:val="0"/>
      <w:divBdr>
        <w:top w:val="none" w:sz="0" w:space="0" w:color="auto"/>
        <w:left w:val="none" w:sz="0" w:space="0" w:color="auto"/>
        <w:bottom w:val="none" w:sz="0" w:space="0" w:color="auto"/>
        <w:right w:val="none" w:sz="0" w:space="0" w:color="auto"/>
      </w:divBdr>
    </w:div>
    <w:div w:id="1008017856">
      <w:bodyDiv w:val="1"/>
      <w:marLeft w:val="0"/>
      <w:marRight w:val="0"/>
      <w:marTop w:val="0"/>
      <w:marBottom w:val="0"/>
      <w:divBdr>
        <w:top w:val="none" w:sz="0" w:space="0" w:color="auto"/>
        <w:left w:val="none" w:sz="0" w:space="0" w:color="auto"/>
        <w:bottom w:val="none" w:sz="0" w:space="0" w:color="auto"/>
        <w:right w:val="none" w:sz="0" w:space="0" w:color="auto"/>
      </w:divBdr>
    </w:div>
    <w:div w:id="1009478515">
      <w:bodyDiv w:val="1"/>
      <w:marLeft w:val="0"/>
      <w:marRight w:val="0"/>
      <w:marTop w:val="0"/>
      <w:marBottom w:val="0"/>
      <w:divBdr>
        <w:top w:val="none" w:sz="0" w:space="0" w:color="auto"/>
        <w:left w:val="none" w:sz="0" w:space="0" w:color="auto"/>
        <w:bottom w:val="none" w:sz="0" w:space="0" w:color="auto"/>
        <w:right w:val="none" w:sz="0" w:space="0" w:color="auto"/>
      </w:divBdr>
    </w:div>
    <w:div w:id="1011880762">
      <w:bodyDiv w:val="1"/>
      <w:marLeft w:val="0"/>
      <w:marRight w:val="0"/>
      <w:marTop w:val="0"/>
      <w:marBottom w:val="0"/>
      <w:divBdr>
        <w:top w:val="none" w:sz="0" w:space="0" w:color="auto"/>
        <w:left w:val="none" w:sz="0" w:space="0" w:color="auto"/>
        <w:bottom w:val="none" w:sz="0" w:space="0" w:color="auto"/>
        <w:right w:val="none" w:sz="0" w:space="0" w:color="auto"/>
      </w:divBdr>
    </w:div>
    <w:div w:id="1011956586">
      <w:bodyDiv w:val="1"/>
      <w:marLeft w:val="0"/>
      <w:marRight w:val="0"/>
      <w:marTop w:val="0"/>
      <w:marBottom w:val="0"/>
      <w:divBdr>
        <w:top w:val="none" w:sz="0" w:space="0" w:color="auto"/>
        <w:left w:val="none" w:sz="0" w:space="0" w:color="auto"/>
        <w:bottom w:val="none" w:sz="0" w:space="0" w:color="auto"/>
        <w:right w:val="none" w:sz="0" w:space="0" w:color="auto"/>
      </w:divBdr>
    </w:div>
    <w:div w:id="1014962396">
      <w:bodyDiv w:val="1"/>
      <w:marLeft w:val="0"/>
      <w:marRight w:val="0"/>
      <w:marTop w:val="0"/>
      <w:marBottom w:val="0"/>
      <w:divBdr>
        <w:top w:val="none" w:sz="0" w:space="0" w:color="auto"/>
        <w:left w:val="none" w:sz="0" w:space="0" w:color="auto"/>
        <w:bottom w:val="none" w:sz="0" w:space="0" w:color="auto"/>
        <w:right w:val="none" w:sz="0" w:space="0" w:color="auto"/>
      </w:divBdr>
    </w:div>
    <w:div w:id="1021783500">
      <w:bodyDiv w:val="1"/>
      <w:marLeft w:val="0"/>
      <w:marRight w:val="0"/>
      <w:marTop w:val="0"/>
      <w:marBottom w:val="0"/>
      <w:divBdr>
        <w:top w:val="none" w:sz="0" w:space="0" w:color="auto"/>
        <w:left w:val="none" w:sz="0" w:space="0" w:color="auto"/>
        <w:bottom w:val="none" w:sz="0" w:space="0" w:color="auto"/>
        <w:right w:val="none" w:sz="0" w:space="0" w:color="auto"/>
      </w:divBdr>
    </w:div>
    <w:div w:id="1022364260">
      <w:bodyDiv w:val="1"/>
      <w:marLeft w:val="0"/>
      <w:marRight w:val="0"/>
      <w:marTop w:val="0"/>
      <w:marBottom w:val="0"/>
      <w:divBdr>
        <w:top w:val="none" w:sz="0" w:space="0" w:color="auto"/>
        <w:left w:val="none" w:sz="0" w:space="0" w:color="auto"/>
        <w:bottom w:val="none" w:sz="0" w:space="0" w:color="auto"/>
        <w:right w:val="none" w:sz="0" w:space="0" w:color="auto"/>
      </w:divBdr>
    </w:div>
    <w:div w:id="1023362171">
      <w:bodyDiv w:val="1"/>
      <w:marLeft w:val="0"/>
      <w:marRight w:val="0"/>
      <w:marTop w:val="0"/>
      <w:marBottom w:val="0"/>
      <w:divBdr>
        <w:top w:val="none" w:sz="0" w:space="0" w:color="auto"/>
        <w:left w:val="none" w:sz="0" w:space="0" w:color="auto"/>
        <w:bottom w:val="none" w:sz="0" w:space="0" w:color="auto"/>
        <w:right w:val="none" w:sz="0" w:space="0" w:color="auto"/>
      </w:divBdr>
    </w:div>
    <w:div w:id="1023823998">
      <w:bodyDiv w:val="1"/>
      <w:marLeft w:val="0"/>
      <w:marRight w:val="0"/>
      <w:marTop w:val="0"/>
      <w:marBottom w:val="0"/>
      <w:divBdr>
        <w:top w:val="none" w:sz="0" w:space="0" w:color="auto"/>
        <w:left w:val="none" w:sz="0" w:space="0" w:color="auto"/>
        <w:bottom w:val="none" w:sz="0" w:space="0" w:color="auto"/>
        <w:right w:val="none" w:sz="0" w:space="0" w:color="auto"/>
      </w:divBdr>
    </w:div>
    <w:div w:id="1030258218">
      <w:bodyDiv w:val="1"/>
      <w:marLeft w:val="0"/>
      <w:marRight w:val="0"/>
      <w:marTop w:val="0"/>
      <w:marBottom w:val="0"/>
      <w:divBdr>
        <w:top w:val="none" w:sz="0" w:space="0" w:color="auto"/>
        <w:left w:val="none" w:sz="0" w:space="0" w:color="auto"/>
        <w:bottom w:val="none" w:sz="0" w:space="0" w:color="auto"/>
        <w:right w:val="none" w:sz="0" w:space="0" w:color="auto"/>
      </w:divBdr>
    </w:div>
    <w:div w:id="1031950934">
      <w:bodyDiv w:val="1"/>
      <w:marLeft w:val="0"/>
      <w:marRight w:val="0"/>
      <w:marTop w:val="0"/>
      <w:marBottom w:val="0"/>
      <w:divBdr>
        <w:top w:val="none" w:sz="0" w:space="0" w:color="auto"/>
        <w:left w:val="none" w:sz="0" w:space="0" w:color="auto"/>
        <w:bottom w:val="none" w:sz="0" w:space="0" w:color="auto"/>
        <w:right w:val="none" w:sz="0" w:space="0" w:color="auto"/>
      </w:divBdr>
    </w:div>
    <w:div w:id="1033726137">
      <w:bodyDiv w:val="1"/>
      <w:marLeft w:val="0"/>
      <w:marRight w:val="0"/>
      <w:marTop w:val="0"/>
      <w:marBottom w:val="0"/>
      <w:divBdr>
        <w:top w:val="none" w:sz="0" w:space="0" w:color="auto"/>
        <w:left w:val="none" w:sz="0" w:space="0" w:color="auto"/>
        <w:bottom w:val="none" w:sz="0" w:space="0" w:color="auto"/>
        <w:right w:val="none" w:sz="0" w:space="0" w:color="auto"/>
      </w:divBdr>
    </w:div>
    <w:div w:id="1041514167">
      <w:bodyDiv w:val="1"/>
      <w:marLeft w:val="0"/>
      <w:marRight w:val="0"/>
      <w:marTop w:val="0"/>
      <w:marBottom w:val="0"/>
      <w:divBdr>
        <w:top w:val="none" w:sz="0" w:space="0" w:color="auto"/>
        <w:left w:val="none" w:sz="0" w:space="0" w:color="auto"/>
        <w:bottom w:val="none" w:sz="0" w:space="0" w:color="auto"/>
        <w:right w:val="none" w:sz="0" w:space="0" w:color="auto"/>
      </w:divBdr>
    </w:div>
    <w:div w:id="1043097206">
      <w:bodyDiv w:val="1"/>
      <w:marLeft w:val="0"/>
      <w:marRight w:val="0"/>
      <w:marTop w:val="0"/>
      <w:marBottom w:val="0"/>
      <w:divBdr>
        <w:top w:val="none" w:sz="0" w:space="0" w:color="auto"/>
        <w:left w:val="none" w:sz="0" w:space="0" w:color="auto"/>
        <w:bottom w:val="none" w:sz="0" w:space="0" w:color="auto"/>
        <w:right w:val="none" w:sz="0" w:space="0" w:color="auto"/>
      </w:divBdr>
    </w:div>
    <w:div w:id="1044257541">
      <w:bodyDiv w:val="1"/>
      <w:marLeft w:val="0"/>
      <w:marRight w:val="0"/>
      <w:marTop w:val="0"/>
      <w:marBottom w:val="0"/>
      <w:divBdr>
        <w:top w:val="none" w:sz="0" w:space="0" w:color="auto"/>
        <w:left w:val="none" w:sz="0" w:space="0" w:color="auto"/>
        <w:bottom w:val="none" w:sz="0" w:space="0" w:color="auto"/>
        <w:right w:val="none" w:sz="0" w:space="0" w:color="auto"/>
      </w:divBdr>
    </w:div>
    <w:div w:id="1049452708">
      <w:bodyDiv w:val="1"/>
      <w:marLeft w:val="0"/>
      <w:marRight w:val="0"/>
      <w:marTop w:val="0"/>
      <w:marBottom w:val="0"/>
      <w:divBdr>
        <w:top w:val="none" w:sz="0" w:space="0" w:color="auto"/>
        <w:left w:val="none" w:sz="0" w:space="0" w:color="auto"/>
        <w:bottom w:val="none" w:sz="0" w:space="0" w:color="auto"/>
        <w:right w:val="none" w:sz="0" w:space="0" w:color="auto"/>
      </w:divBdr>
    </w:div>
    <w:div w:id="1050542258">
      <w:bodyDiv w:val="1"/>
      <w:marLeft w:val="0"/>
      <w:marRight w:val="0"/>
      <w:marTop w:val="0"/>
      <w:marBottom w:val="0"/>
      <w:divBdr>
        <w:top w:val="none" w:sz="0" w:space="0" w:color="auto"/>
        <w:left w:val="none" w:sz="0" w:space="0" w:color="auto"/>
        <w:bottom w:val="none" w:sz="0" w:space="0" w:color="auto"/>
        <w:right w:val="none" w:sz="0" w:space="0" w:color="auto"/>
      </w:divBdr>
    </w:div>
    <w:div w:id="1054348316">
      <w:bodyDiv w:val="1"/>
      <w:marLeft w:val="0"/>
      <w:marRight w:val="0"/>
      <w:marTop w:val="0"/>
      <w:marBottom w:val="0"/>
      <w:divBdr>
        <w:top w:val="none" w:sz="0" w:space="0" w:color="auto"/>
        <w:left w:val="none" w:sz="0" w:space="0" w:color="auto"/>
        <w:bottom w:val="none" w:sz="0" w:space="0" w:color="auto"/>
        <w:right w:val="none" w:sz="0" w:space="0" w:color="auto"/>
      </w:divBdr>
    </w:div>
    <w:div w:id="1058896577">
      <w:bodyDiv w:val="1"/>
      <w:marLeft w:val="0"/>
      <w:marRight w:val="0"/>
      <w:marTop w:val="0"/>
      <w:marBottom w:val="0"/>
      <w:divBdr>
        <w:top w:val="none" w:sz="0" w:space="0" w:color="auto"/>
        <w:left w:val="none" w:sz="0" w:space="0" w:color="auto"/>
        <w:bottom w:val="none" w:sz="0" w:space="0" w:color="auto"/>
        <w:right w:val="none" w:sz="0" w:space="0" w:color="auto"/>
      </w:divBdr>
    </w:div>
    <w:div w:id="1059747851">
      <w:bodyDiv w:val="1"/>
      <w:marLeft w:val="0"/>
      <w:marRight w:val="0"/>
      <w:marTop w:val="0"/>
      <w:marBottom w:val="0"/>
      <w:divBdr>
        <w:top w:val="none" w:sz="0" w:space="0" w:color="auto"/>
        <w:left w:val="none" w:sz="0" w:space="0" w:color="auto"/>
        <w:bottom w:val="none" w:sz="0" w:space="0" w:color="auto"/>
        <w:right w:val="none" w:sz="0" w:space="0" w:color="auto"/>
      </w:divBdr>
    </w:div>
    <w:div w:id="1067413606">
      <w:bodyDiv w:val="1"/>
      <w:marLeft w:val="0"/>
      <w:marRight w:val="0"/>
      <w:marTop w:val="0"/>
      <w:marBottom w:val="0"/>
      <w:divBdr>
        <w:top w:val="none" w:sz="0" w:space="0" w:color="auto"/>
        <w:left w:val="none" w:sz="0" w:space="0" w:color="auto"/>
        <w:bottom w:val="none" w:sz="0" w:space="0" w:color="auto"/>
        <w:right w:val="none" w:sz="0" w:space="0" w:color="auto"/>
      </w:divBdr>
    </w:div>
    <w:div w:id="1067725105">
      <w:bodyDiv w:val="1"/>
      <w:marLeft w:val="0"/>
      <w:marRight w:val="0"/>
      <w:marTop w:val="0"/>
      <w:marBottom w:val="0"/>
      <w:divBdr>
        <w:top w:val="none" w:sz="0" w:space="0" w:color="auto"/>
        <w:left w:val="none" w:sz="0" w:space="0" w:color="auto"/>
        <w:bottom w:val="none" w:sz="0" w:space="0" w:color="auto"/>
        <w:right w:val="none" w:sz="0" w:space="0" w:color="auto"/>
      </w:divBdr>
    </w:div>
    <w:div w:id="1075937252">
      <w:bodyDiv w:val="1"/>
      <w:marLeft w:val="0"/>
      <w:marRight w:val="0"/>
      <w:marTop w:val="0"/>
      <w:marBottom w:val="0"/>
      <w:divBdr>
        <w:top w:val="none" w:sz="0" w:space="0" w:color="auto"/>
        <w:left w:val="none" w:sz="0" w:space="0" w:color="auto"/>
        <w:bottom w:val="none" w:sz="0" w:space="0" w:color="auto"/>
        <w:right w:val="none" w:sz="0" w:space="0" w:color="auto"/>
      </w:divBdr>
    </w:div>
    <w:div w:id="1076056866">
      <w:bodyDiv w:val="1"/>
      <w:marLeft w:val="0"/>
      <w:marRight w:val="0"/>
      <w:marTop w:val="0"/>
      <w:marBottom w:val="0"/>
      <w:divBdr>
        <w:top w:val="none" w:sz="0" w:space="0" w:color="auto"/>
        <w:left w:val="none" w:sz="0" w:space="0" w:color="auto"/>
        <w:bottom w:val="none" w:sz="0" w:space="0" w:color="auto"/>
        <w:right w:val="none" w:sz="0" w:space="0" w:color="auto"/>
      </w:divBdr>
    </w:div>
    <w:div w:id="1078601871">
      <w:bodyDiv w:val="1"/>
      <w:marLeft w:val="0"/>
      <w:marRight w:val="0"/>
      <w:marTop w:val="0"/>
      <w:marBottom w:val="0"/>
      <w:divBdr>
        <w:top w:val="none" w:sz="0" w:space="0" w:color="auto"/>
        <w:left w:val="none" w:sz="0" w:space="0" w:color="auto"/>
        <w:bottom w:val="none" w:sz="0" w:space="0" w:color="auto"/>
        <w:right w:val="none" w:sz="0" w:space="0" w:color="auto"/>
      </w:divBdr>
    </w:div>
    <w:div w:id="1090545542">
      <w:bodyDiv w:val="1"/>
      <w:marLeft w:val="0"/>
      <w:marRight w:val="0"/>
      <w:marTop w:val="0"/>
      <w:marBottom w:val="0"/>
      <w:divBdr>
        <w:top w:val="none" w:sz="0" w:space="0" w:color="auto"/>
        <w:left w:val="none" w:sz="0" w:space="0" w:color="auto"/>
        <w:bottom w:val="none" w:sz="0" w:space="0" w:color="auto"/>
        <w:right w:val="none" w:sz="0" w:space="0" w:color="auto"/>
      </w:divBdr>
    </w:div>
    <w:div w:id="1098335650">
      <w:bodyDiv w:val="1"/>
      <w:marLeft w:val="0"/>
      <w:marRight w:val="0"/>
      <w:marTop w:val="0"/>
      <w:marBottom w:val="0"/>
      <w:divBdr>
        <w:top w:val="none" w:sz="0" w:space="0" w:color="auto"/>
        <w:left w:val="none" w:sz="0" w:space="0" w:color="auto"/>
        <w:bottom w:val="none" w:sz="0" w:space="0" w:color="auto"/>
        <w:right w:val="none" w:sz="0" w:space="0" w:color="auto"/>
      </w:divBdr>
    </w:div>
    <w:div w:id="1106464971">
      <w:bodyDiv w:val="1"/>
      <w:marLeft w:val="0"/>
      <w:marRight w:val="0"/>
      <w:marTop w:val="0"/>
      <w:marBottom w:val="0"/>
      <w:divBdr>
        <w:top w:val="none" w:sz="0" w:space="0" w:color="auto"/>
        <w:left w:val="none" w:sz="0" w:space="0" w:color="auto"/>
        <w:bottom w:val="none" w:sz="0" w:space="0" w:color="auto"/>
        <w:right w:val="none" w:sz="0" w:space="0" w:color="auto"/>
      </w:divBdr>
    </w:div>
    <w:div w:id="1106654149">
      <w:bodyDiv w:val="1"/>
      <w:marLeft w:val="0"/>
      <w:marRight w:val="0"/>
      <w:marTop w:val="0"/>
      <w:marBottom w:val="0"/>
      <w:divBdr>
        <w:top w:val="none" w:sz="0" w:space="0" w:color="auto"/>
        <w:left w:val="none" w:sz="0" w:space="0" w:color="auto"/>
        <w:bottom w:val="none" w:sz="0" w:space="0" w:color="auto"/>
        <w:right w:val="none" w:sz="0" w:space="0" w:color="auto"/>
      </w:divBdr>
    </w:div>
    <w:div w:id="1118842471">
      <w:bodyDiv w:val="1"/>
      <w:marLeft w:val="0"/>
      <w:marRight w:val="0"/>
      <w:marTop w:val="0"/>
      <w:marBottom w:val="0"/>
      <w:divBdr>
        <w:top w:val="none" w:sz="0" w:space="0" w:color="auto"/>
        <w:left w:val="none" w:sz="0" w:space="0" w:color="auto"/>
        <w:bottom w:val="none" w:sz="0" w:space="0" w:color="auto"/>
        <w:right w:val="none" w:sz="0" w:space="0" w:color="auto"/>
      </w:divBdr>
    </w:div>
    <w:div w:id="1120148453">
      <w:bodyDiv w:val="1"/>
      <w:marLeft w:val="0"/>
      <w:marRight w:val="0"/>
      <w:marTop w:val="0"/>
      <w:marBottom w:val="0"/>
      <w:divBdr>
        <w:top w:val="none" w:sz="0" w:space="0" w:color="auto"/>
        <w:left w:val="none" w:sz="0" w:space="0" w:color="auto"/>
        <w:bottom w:val="none" w:sz="0" w:space="0" w:color="auto"/>
        <w:right w:val="none" w:sz="0" w:space="0" w:color="auto"/>
      </w:divBdr>
    </w:div>
    <w:div w:id="1131947524">
      <w:bodyDiv w:val="1"/>
      <w:marLeft w:val="0"/>
      <w:marRight w:val="0"/>
      <w:marTop w:val="0"/>
      <w:marBottom w:val="0"/>
      <w:divBdr>
        <w:top w:val="none" w:sz="0" w:space="0" w:color="auto"/>
        <w:left w:val="none" w:sz="0" w:space="0" w:color="auto"/>
        <w:bottom w:val="none" w:sz="0" w:space="0" w:color="auto"/>
        <w:right w:val="none" w:sz="0" w:space="0" w:color="auto"/>
      </w:divBdr>
    </w:div>
    <w:div w:id="1132141143">
      <w:bodyDiv w:val="1"/>
      <w:marLeft w:val="0"/>
      <w:marRight w:val="0"/>
      <w:marTop w:val="0"/>
      <w:marBottom w:val="0"/>
      <w:divBdr>
        <w:top w:val="none" w:sz="0" w:space="0" w:color="auto"/>
        <w:left w:val="none" w:sz="0" w:space="0" w:color="auto"/>
        <w:bottom w:val="none" w:sz="0" w:space="0" w:color="auto"/>
        <w:right w:val="none" w:sz="0" w:space="0" w:color="auto"/>
      </w:divBdr>
    </w:div>
    <w:div w:id="1134324185">
      <w:bodyDiv w:val="1"/>
      <w:marLeft w:val="0"/>
      <w:marRight w:val="0"/>
      <w:marTop w:val="0"/>
      <w:marBottom w:val="0"/>
      <w:divBdr>
        <w:top w:val="none" w:sz="0" w:space="0" w:color="auto"/>
        <w:left w:val="none" w:sz="0" w:space="0" w:color="auto"/>
        <w:bottom w:val="none" w:sz="0" w:space="0" w:color="auto"/>
        <w:right w:val="none" w:sz="0" w:space="0" w:color="auto"/>
      </w:divBdr>
    </w:div>
    <w:div w:id="113463831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8136336">
      <w:bodyDiv w:val="1"/>
      <w:marLeft w:val="0"/>
      <w:marRight w:val="0"/>
      <w:marTop w:val="0"/>
      <w:marBottom w:val="0"/>
      <w:divBdr>
        <w:top w:val="none" w:sz="0" w:space="0" w:color="auto"/>
        <w:left w:val="none" w:sz="0" w:space="0" w:color="auto"/>
        <w:bottom w:val="none" w:sz="0" w:space="0" w:color="auto"/>
        <w:right w:val="none" w:sz="0" w:space="0" w:color="auto"/>
      </w:divBdr>
    </w:div>
    <w:div w:id="1161576675">
      <w:bodyDiv w:val="1"/>
      <w:marLeft w:val="0"/>
      <w:marRight w:val="0"/>
      <w:marTop w:val="0"/>
      <w:marBottom w:val="0"/>
      <w:divBdr>
        <w:top w:val="none" w:sz="0" w:space="0" w:color="auto"/>
        <w:left w:val="none" w:sz="0" w:space="0" w:color="auto"/>
        <w:bottom w:val="none" w:sz="0" w:space="0" w:color="auto"/>
        <w:right w:val="none" w:sz="0" w:space="0" w:color="auto"/>
      </w:divBdr>
    </w:div>
    <w:div w:id="1164661998">
      <w:bodyDiv w:val="1"/>
      <w:marLeft w:val="0"/>
      <w:marRight w:val="0"/>
      <w:marTop w:val="0"/>
      <w:marBottom w:val="0"/>
      <w:divBdr>
        <w:top w:val="none" w:sz="0" w:space="0" w:color="auto"/>
        <w:left w:val="none" w:sz="0" w:space="0" w:color="auto"/>
        <w:bottom w:val="none" w:sz="0" w:space="0" w:color="auto"/>
        <w:right w:val="none" w:sz="0" w:space="0" w:color="auto"/>
      </w:divBdr>
    </w:div>
    <w:div w:id="1166626680">
      <w:bodyDiv w:val="1"/>
      <w:marLeft w:val="0"/>
      <w:marRight w:val="0"/>
      <w:marTop w:val="0"/>
      <w:marBottom w:val="0"/>
      <w:divBdr>
        <w:top w:val="none" w:sz="0" w:space="0" w:color="auto"/>
        <w:left w:val="none" w:sz="0" w:space="0" w:color="auto"/>
        <w:bottom w:val="none" w:sz="0" w:space="0" w:color="auto"/>
        <w:right w:val="none" w:sz="0" w:space="0" w:color="auto"/>
      </w:divBdr>
    </w:div>
    <w:div w:id="1166823206">
      <w:bodyDiv w:val="1"/>
      <w:marLeft w:val="0"/>
      <w:marRight w:val="0"/>
      <w:marTop w:val="0"/>
      <w:marBottom w:val="0"/>
      <w:divBdr>
        <w:top w:val="none" w:sz="0" w:space="0" w:color="auto"/>
        <w:left w:val="none" w:sz="0" w:space="0" w:color="auto"/>
        <w:bottom w:val="none" w:sz="0" w:space="0" w:color="auto"/>
        <w:right w:val="none" w:sz="0" w:space="0" w:color="auto"/>
      </w:divBdr>
    </w:div>
    <w:div w:id="1167744531">
      <w:bodyDiv w:val="1"/>
      <w:marLeft w:val="0"/>
      <w:marRight w:val="0"/>
      <w:marTop w:val="0"/>
      <w:marBottom w:val="0"/>
      <w:divBdr>
        <w:top w:val="none" w:sz="0" w:space="0" w:color="auto"/>
        <w:left w:val="none" w:sz="0" w:space="0" w:color="auto"/>
        <w:bottom w:val="none" w:sz="0" w:space="0" w:color="auto"/>
        <w:right w:val="none" w:sz="0" w:space="0" w:color="auto"/>
      </w:divBdr>
    </w:div>
    <w:div w:id="1171992574">
      <w:bodyDiv w:val="1"/>
      <w:marLeft w:val="0"/>
      <w:marRight w:val="0"/>
      <w:marTop w:val="0"/>
      <w:marBottom w:val="0"/>
      <w:divBdr>
        <w:top w:val="none" w:sz="0" w:space="0" w:color="auto"/>
        <w:left w:val="none" w:sz="0" w:space="0" w:color="auto"/>
        <w:bottom w:val="none" w:sz="0" w:space="0" w:color="auto"/>
        <w:right w:val="none" w:sz="0" w:space="0" w:color="auto"/>
      </w:divBdr>
    </w:div>
    <w:div w:id="1172529292">
      <w:bodyDiv w:val="1"/>
      <w:marLeft w:val="0"/>
      <w:marRight w:val="0"/>
      <w:marTop w:val="0"/>
      <w:marBottom w:val="0"/>
      <w:divBdr>
        <w:top w:val="none" w:sz="0" w:space="0" w:color="auto"/>
        <w:left w:val="none" w:sz="0" w:space="0" w:color="auto"/>
        <w:bottom w:val="none" w:sz="0" w:space="0" w:color="auto"/>
        <w:right w:val="none" w:sz="0" w:space="0" w:color="auto"/>
      </w:divBdr>
    </w:div>
    <w:div w:id="1175922383">
      <w:bodyDiv w:val="1"/>
      <w:marLeft w:val="0"/>
      <w:marRight w:val="0"/>
      <w:marTop w:val="0"/>
      <w:marBottom w:val="0"/>
      <w:divBdr>
        <w:top w:val="none" w:sz="0" w:space="0" w:color="auto"/>
        <w:left w:val="none" w:sz="0" w:space="0" w:color="auto"/>
        <w:bottom w:val="none" w:sz="0" w:space="0" w:color="auto"/>
        <w:right w:val="none" w:sz="0" w:space="0" w:color="auto"/>
      </w:divBdr>
    </w:div>
    <w:div w:id="1176263184">
      <w:bodyDiv w:val="1"/>
      <w:marLeft w:val="0"/>
      <w:marRight w:val="0"/>
      <w:marTop w:val="0"/>
      <w:marBottom w:val="0"/>
      <w:divBdr>
        <w:top w:val="none" w:sz="0" w:space="0" w:color="auto"/>
        <w:left w:val="none" w:sz="0" w:space="0" w:color="auto"/>
        <w:bottom w:val="none" w:sz="0" w:space="0" w:color="auto"/>
        <w:right w:val="none" w:sz="0" w:space="0" w:color="auto"/>
      </w:divBdr>
    </w:div>
    <w:div w:id="1177771999">
      <w:bodyDiv w:val="1"/>
      <w:marLeft w:val="0"/>
      <w:marRight w:val="0"/>
      <w:marTop w:val="0"/>
      <w:marBottom w:val="0"/>
      <w:divBdr>
        <w:top w:val="none" w:sz="0" w:space="0" w:color="auto"/>
        <w:left w:val="none" w:sz="0" w:space="0" w:color="auto"/>
        <w:bottom w:val="none" w:sz="0" w:space="0" w:color="auto"/>
        <w:right w:val="none" w:sz="0" w:space="0" w:color="auto"/>
      </w:divBdr>
    </w:div>
    <w:div w:id="1179347698">
      <w:bodyDiv w:val="1"/>
      <w:marLeft w:val="0"/>
      <w:marRight w:val="0"/>
      <w:marTop w:val="0"/>
      <w:marBottom w:val="0"/>
      <w:divBdr>
        <w:top w:val="none" w:sz="0" w:space="0" w:color="auto"/>
        <w:left w:val="none" w:sz="0" w:space="0" w:color="auto"/>
        <w:bottom w:val="none" w:sz="0" w:space="0" w:color="auto"/>
        <w:right w:val="none" w:sz="0" w:space="0" w:color="auto"/>
      </w:divBdr>
    </w:div>
    <w:div w:id="1183514979">
      <w:bodyDiv w:val="1"/>
      <w:marLeft w:val="0"/>
      <w:marRight w:val="0"/>
      <w:marTop w:val="0"/>
      <w:marBottom w:val="0"/>
      <w:divBdr>
        <w:top w:val="none" w:sz="0" w:space="0" w:color="auto"/>
        <w:left w:val="none" w:sz="0" w:space="0" w:color="auto"/>
        <w:bottom w:val="none" w:sz="0" w:space="0" w:color="auto"/>
        <w:right w:val="none" w:sz="0" w:space="0" w:color="auto"/>
      </w:divBdr>
    </w:div>
    <w:div w:id="1186211596">
      <w:bodyDiv w:val="1"/>
      <w:marLeft w:val="0"/>
      <w:marRight w:val="0"/>
      <w:marTop w:val="0"/>
      <w:marBottom w:val="0"/>
      <w:divBdr>
        <w:top w:val="none" w:sz="0" w:space="0" w:color="auto"/>
        <w:left w:val="none" w:sz="0" w:space="0" w:color="auto"/>
        <w:bottom w:val="none" w:sz="0" w:space="0" w:color="auto"/>
        <w:right w:val="none" w:sz="0" w:space="0" w:color="auto"/>
      </w:divBdr>
    </w:div>
    <w:div w:id="1188565929">
      <w:bodyDiv w:val="1"/>
      <w:marLeft w:val="0"/>
      <w:marRight w:val="0"/>
      <w:marTop w:val="0"/>
      <w:marBottom w:val="0"/>
      <w:divBdr>
        <w:top w:val="none" w:sz="0" w:space="0" w:color="auto"/>
        <w:left w:val="none" w:sz="0" w:space="0" w:color="auto"/>
        <w:bottom w:val="none" w:sz="0" w:space="0" w:color="auto"/>
        <w:right w:val="none" w:sz="0" w:space="0" w:color="auto"/>
      </w:divBdr>
    </w:div>
    <w:div w:id="1189609879">
      <w:bodyDiv w:val="1"/>
      <w:marLeft w:val="0"/>
      <w:marRight w:val="0"/>
      <w:marTop w:val="0"/>
      <w:marBottom w:val="0"/>
      <w:divBdr>
        <w:top w:val="none" w:sz="0" w:space="0" w:color="auto"/>
        <w:left w:val="none" w:sz="0" w:space="0" w:color="auto"/>
        <w:bottom w:val="none" w:sz="0" w:space="0" w:color="auto"/>
        <w:right w:val="none" w:sz="0" w:space="0" w:color="auto"/>
      </w:divBdr>
    </w:div>
    <w:div w:id="1190025992">
      <w:bodyDiv w:val="1"/>
      <w:marLeft w:val="0"/>
      <w:marRight w:val="0"/>
      <w:marTop w:val="0"/>
      <w:marBottom w:val="0"/>
      <w:divBdr>
        <w:top w:val="none" w:sz="0" w:space="0" w:color="auto"/>
        <w:left w:val="none" w:sz="0" w:space="0" w:color="auto"/>
        <w:bottom w:val="none" w:sz="0" w:space="0" w:color="auto"/>
        <w:right w:val="none" w:sz="0" w:space="0" w:color="auto"/>
      </w:divBdr>
    </w:div>
    <w:div w:id="1199244241">
      <w:bodyDiv w:val="1"/>
      <w:marLeft w:val="0"/>
      <w:marRight w:val="0"/>
      <w:marTop w:val="0"/>
      <w:marBottom w:val="0"/>
      <w:divBdr>
        <w:top w:val="none" w:sz="0" w:space="0" w:color="auto"/>
        <w:left w:val="none" w:sz="0" w:space="0" w:color="auto"/>
        <w:bottom w:val="none" w:sz="0" w:space="0" w:color="auto"/>
        <w:right w:val="none" w:sz="0" w:space="0" w:color="auto"/>
      </w:divBdr>
    </w:div>
    <w:div w:id="1200627691">
      <w:bodyDiv w:val="1"/>
      <w:marLeft w:val="0"/>
      <w:marRight w:val="0"/>
      <w:marTop w:val="0"/>
      <w:marBottom w:val="0"/>
      <w:divBdr>
        <w:top w:val="none" w:sz="0" w:space="0" w:color="auto"/>
        <w:left w:val="none" w:sz="0" w:space="0" w:color="auto"/>
        <w:bottom w:val="none" w:sz="0" w:space="0" w:color="auto"/>
        <w:right w:val="none" w:sz="0" w:space="0" w:color="auto"/>
      </w:divBdr>
    </w:div>
    <w:div w:id="1205405660">
      <w:bodyDiv w:val="1"/>
      <w:marLeft w:val="0"/>
      <w:marRight w:val="0"/>
      <w:marTop w:val="0"/>
      <w:marBottom w:val="0"/>
      <w:divBdr>
        <w:top w:val="none" w:sz="0" w:space="0" w:color="auto"/>
        <w:left w:val="none" w:sz="0" w:space="0" w:color="auto"/>
        <w:bottom w:val="none" w:sz="0" w:space="0" w:color="auto"/>
        <w:right w:val="none" w:sz="0" w:space="0" w:color="auto"/>
      </w:divBdr>
    </w:div>
    <w:div w:id="1206527548">
      <w:bodyDiv w:val="1"/>
      <w:marLeft w:val="0"/>
      <w:marRight w:val="0"/>
      <w:marTop w:val="0"/>
      <w:marBottom w:val="0"/>
      <w:divBdr>
        <w:top w:val="none" w:sz="0" w:space="0" w:color="auto"/>
        <w:left w:val="none" w:sz="0" w:space="0" w:color="auto"/>
        <w:bottom w:val="none" w:sz="0" w:space="0" w:color="auto"/>
        <w:right w:val="none" w:sz="0" w:space="0" w:color="auto"/>
      </w:divBdr>
    </w:div>
    <w:div w:id="1211915556">
      <w:bodyDiv w:val="1"/>
      <w:marLeft w:val="0"/>
      <w:marRight w:val="0"/>
      <w:marTop w:val="0"/>
      <w:marBottom w:val="0"/>
      <w:divBdr>
        <w:top w:val="none" w:sz="0" w:space="0" w:color="auto"/>
        <w:left w:val="none" w:sz="0" w:space="0" w:color="auto"/>
        <w:bottom w:val="none" w:sz="0" w:space="0" w:color="auto"/>
        <w:right w:val="none" w:sz="0" w:space="0" w:color="auto"/>
      </w:divBdr>
    </w:div>
    <w:div w:id="1222640243">
      <w:bodyDiv w:val="1"/>
      <w:marLeft w:val="0"/>
      <w:marRight w:val="0"/>
      <w:marTop w:val="0"/>
      <w:marBottom w:val="0"/>
      <w:divBdr>
        <w:top w:val="none" w:sz="0" w:space="0" w:color="auto"/>
        <w:left w:val="none" w:sz="0" w:space="0" w:color="auto"/>
        <w:bottom w:val="none" w:sz="0" w:space="0" w:color="auto"/>
        <w:right w:val="none" w:sz="0" w:space="0" w:color="auto"/>
      </w:divBdr>
    </w:div>
    <w:div w:id="1223323767">
      <w:bodyDiv w:val="1"/>
      <w:marLeft w:val="0"/>
      <w:marRight w:val="0"/>
      <w:marTop w:val="0"/>
      <w:marBottom w:val="0"/>
      <w:divBdr>
        <w:top w:val="none" w:sz="0" w:space="0" w:color="auto"/>
        <w:left w:val="none" w:sz="0" w:space="0" w:color="auto"/>
        <w:bottom w:val="none" w:sz="0" w:space="0" w:color="auto"/>
        <w:right w:val="none" w:sz="0" w:space="0" w:color="auto"/>
      </w:divBdr>
    </w:div>
    <w:div w:id="1227572298">
      <w:bodyDiv w:val="1"/>
      <w:marLeft w:val="0"/>
      <w:marRight w:val="0"/>
      <w:marTop w:val="0"/>
      <w:marBottom w:val="0"/>
      <w:divBdr>
        <w:top w:val="none" w:sz="0" w:space="0" w:color="auto"/>
        <w:left w:val="none" w:sz="0" w:space="0" w:color="auto"/>
        <w:bottom w:val="none" w:sz="0" w:space="0" w:color="auto"/>
        <w:right w:val="none" w:sz="0" w:space="0" w:color="auto"/>
      </w:divBdr>
    </w:div>
    <w:div w:id="1229072242">
      <w:bodyDiv w:val="1"/>
      <w:marLeft w:val="0"/>
      <w:marRight w:val="0"/>
      <w:marTop w:val="0"/>
      <w:marBottom w:val="0"/>
      <w:divBdr>
        <w:top w:val="none" w:sz="0" w:space="0" w:color="auto"/>
        <w:left w:val="none" w:sz="0" w:space="0" w:color="auto"/>
        <w:bottom w:val="none" w:sz="0" w:space="0" w:color="auto"/>
        <w:right w:val="none" w:sz="0" w:space="0" w:color="auto"/>
      </w:divBdr>
    </w:div>
    <w:div w:id="1229880841">
      <w:bodyDiv w:val="1"/>
      <w:marLeft w:val="0"/>
      <w:marRight w:val="0"/>
      <w:marTop w:val="0"/>
      <w:marBottom w:val="0"/>
      <w:divBdr>
        <w:top w:val="none" w:sz="0" w:space="0" w:color="auto"/>
        <w:left w:val="none" w:sz="0" w:space="0" w:color="auto"/>
        <w:bottom w:val="none" w:sz="0" w:space="0" w:color="auto"/>
        <w:right w:val="none" w:sz="0" w:space="0" w:color="auto"/>
      </w:divBdr>
    </w:div>
    <w:div w:id="1230076603">
      <w:bodyDiv w:val="1"/>
      <w:marLeft w:val="0"/>
      <w:marRight w:val="0"/>
      <w:marTop w:val="0"/>
      <w:marBottom w:val="0"/>
      <w:divBdr>
        <w:top w:val="none" w:sz="0" w:space="0" w:color="auto"/>
        <w:left w:val="none" w:sz="0" w:space="0" w:color="auto"/>
        <w:bottom w:val="none" w:sz="0" w:space="0" w:color="auto"/>
        <w:right w:val="none" w:sz="0" w:space="0" w:color="auto"/>
      </w:divBdr>
    </w:div>
    <w:div w:id="1231035996">
      <w:bodyDiv w:val="1"/>
      <w:marLeft w:val="0"/>
      <w:marRight w:val="0"/>
      <w:marTop w:val="0"/>
      <w:marBottom w:val="0"/>
      <w:divBdr>
        <w:top w:val="none" w:sz="0" w:space="0" w:color="auto"/>
        <w:left w:val="none" w:sz="0" w:space="0" w:color="auto"/>
        <w:bottom w:val="none" w:sz="0" w:space="0" w:color="auto"/>
        <w:right w:val="none" w:sz="0" w:space="0" w:color="auto"/>
      </w:divBdr>
    </w:div>
    <w:div w:id="1232735443">
      <w:bodyDiv w:val="1"/>
      <w:marLeft w:val="0"/>
      <w:marRight w:val="0"/>
      <w:marTop w:val="0"/>
      <w:marBottom w:val="0"/>
      <w:divBdr>
        <w:top w:val="none" w:sz="0" w:space="0" w:color="auto"/>
        <w:left w:val="none" w:sz="0" w:space="0" w:color="auto"/>
        <w:bottom w:val="none" w:sz="0" w:space="0" w:color="auto"/>
        <w:right w:val="none" w:sz="0" w:space="0" w:color="auto"/>
      </w:divBdr>
    </w:div>
    <w:div w:id="1235624635">
      <w:bodyDiv w:val="1"/>
      <w:marLeft w:val="0"/>
      <w:marRight w:val="0"/>
      <w:marTop w:val="0"/>
      <w:marBottom w:val="0"/>
      <w:divBdr>
        <w:top w:val="none" w:sz="0" w:space="0" w:color="auto"/>
        <w:left w:val="none" w:sz="0" w:space="0" w:color="auto"/>
        <w:bottom w:val="none" w:sz="0" w:space="0" w:color="auto"/>
        <w:right w:val="none" w:sz="0" w:space="0" w:color="auto"/>
      </w:divBdr>
    </w:div>
    <w:div w:id="1236361806">
      <w:bodyDiv w:val="1"/>
      <w:marLeft w:val="0"/>
      <w:marRight w:val="0"/>
      <w:marTop w:val="0"/>
      <w:marBottom w:val="0"/>
      <w:divBdr>
        <w:top w:val="none" w:sz="0" w:space="0" w:color="auto"/>
        <w:left w:val="none" w:sz="0" w:space="0" w:color="auto"/>
        <w:bottom w:val="none" w:sz="0" w:space="0" w:color="auto"/>
        <w:right w:val="none" w:sz="0" w:space="0" w:color="auto"/>
      </w:divBdr>
    </w:div>
    <w:div w:id="1240215643">
      <w:bodyDiv w:val="1"/>
      <w:marLeft w:val="0"/>
      <w:marRight w:val="0"/>
      <w:marTop w:val="0"/>
      <w:marBottom w:val="0"/>
      <w:divBdr>
        <w:top w:val="none" w:sz="0" w:space="0" w:color="auto"/>
        <w:left w:val="none" w:sz="0" w:space="0" w:color="auto"/>
        <w:bottom w:val="none" w:sz="0" w:space="0" w:color="auto"/>
        <w:right w:val="none" w:sz="0" w:space="0" w:color="auto"/>
      </w:divBdr>
    </w:div>
    <w:div w:id="1243179794">
      <w:bodyDiv w:val="1"/>
      <w:marLeft w:val="0"/>
      <w:marRight w:val="0"/>
      <w:marTop w:val="0"/>
      <w:marBottom w:val="0"/>
      <w:divBdr>
        <w:top w:val="none" w:sz="0" w:space="0" w:color="auto"/>
        <w:left w:val="none" w:sz="0" w:space="0" w:color="auto"/>
        <w:bottom w:val="none" w:sz="0" w:space="0" w:color="auto"/>
        <w:right w:val="none" w:sz="0" w:space="0" w:color="auto"/>
      </w:divBdr>
    </w:div>
    <w:div w:id="1244031670">
      <w:bodyDiv w:val="1"/>
      <w:marLeft w:val="0"/>
      <w:marRight w:val="0"/>
      <w:marTop w:val="0"/>
      <w:marBottom w:val="0"/>
      <w:divBdr>
        <w:top w:val="none" w:sz="0" w:space="0" w:color="auto"/>
        <w:left w:val="none" w:sz="0" w:space="0" w:color="auto"/>
        <w:bottom w:val="none" w:sz="0" w:space="0" w:color="auto"/>
        <w:right w:val="none" w:sz="0" w:space="0" w:color="auto"/>
      </w:divBdr>
    </w:div>
    <w:div w:id="1252735346">
      <w:bodyDiv w:val="1"/>
      <w:marLeft w:val="0"/>
      <w:marRight w:val="0"/>
      <w:marTop w:val="0"/>
      <w:marBottom w:val="0"/>
      <w:divBdr>
        <w:top w:val="none" w:sz="0" w:space="0" w:color="auto"/>
        <w:left w:val="none" w:sz="0" w:space="0" w:color="auto"/>
        <w:bottom w:val="none" w:sz="0" w:space="0" w:color="auto"/>
        <w:right w:val="none" w:sz="0" w:space="0" w:color="auto"/>
      </w:divBdr>
    </w:div>
    <w:div w:id="125339566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0406202">
      <w:bodyDiv w:val="1"/>
      <w:marLeft w:val="0"/>
      <w:marRight w:val="0"/>
      <w:marTop w:val="0"/>
      <w:marBottom w:val="0"/>
      <w:divBdr>
        <w:top w:val="none" w:sz="0" w:space="0" w:color="auto"/>
        <w:left w:val="none" w:sz="0" w:space="0" w:color="auto"/>
        <w:bottom w:val="none" w:sz="0" w:space="0" w:color="auto"/>
        <w:right w:val="none" w:sz="0" w:space="0" w:color="auto"/>
      </w:divBdr>
    </w:div>
    <w:div w:id="1264802185">
      <w:bodyDiv w:val="1"/>
      <w:marLeft w:val="0"/>
      <w:marRight w:val="0"/>
      <w:marTop w:val="0"/>
      <w:marBottom w:val="0"/>
      <w:divBdr>
        <w:top w:val="none" w:sz="0" w:space="0" w:color="auto"/>
        <w:left w:val="none" w:sz="0" w:space="0" w:color="auto"/>
        <w:bottom w:val="none" w:sz="0" w:space="0" w:color="auto"/>
        <w:right w:val="none" w:sz="0" w:space="0" w:color="auto"/>
      </w:divBdr>
    </w:div>
    <w:div w:id="1271888788">
      <w:bodyDiv w:val="1"/>
      <w:marLeft w:val="0"/>
      <w:marRight w:val="0"/>
      <w:marTop w:val="0"/>
      <w:marBottom w:val="0"/>
      <w:divBdr>
        <w:top w:val="none" w:sz="0" w:space="0" w:color="auto"/>
        <w:left w:val="none" w:sz="0" w:space="0" w:color="auto"/>
        <w:bottom w:val="none" w:sz="0" w:space="0" w:color="auto"/>
        <w:right w:val="none" w:sz="0" w:space="0" w:color="auto"/>
      </w:divBdr>
    </w:div>
    <w:div w:id="1273632856">
      <w:bodyDiv w:val="1"/>
      <w:marLeft w:val="0"/>
      <w:marRight w:val="0"/>
      <w:marTop w:val="0"/>
      <w:marBottom w:val="0"/>
      <w:divBdr>
        <w:top w:val="none" w:sz="0" w:space="0" w:color="auto"/>
        <w:left w:val="none" w:sz="0" w:space="0" w:color="auto"/>
        <w:bottom w:val="none" w:sz="0" w:space="0" w:color="auto"/>
        <w:right w:val="none" w:sz="0" w:space="0" w:color="auto"/>
      </w:divBdr>
    </w:div>
    <w:div w:id="1274242231">
      <w:bodyDiv w:val="1"/>
      <w:marLeft w:val="0"/>
      <w:marRight w:val="0"/>
      <w:marTop w:val="0"/>
      <w:marBottom w:val="0"/>
      <w:divBdr>
        <w:top w:val="none" w:sz="0" w:space="0" w:color="auto"/>
        <w:left w:val="none" w:sz="0" w:space="0" w:color="auto"/>
        <w:bottom w:val="none" w:sz="0" w:space="0" w:color="auto"/>
        <w:right w:val="none" w:sz="0" w:space="0" w:color="auto"/>
      </w:divBdr>
    </w:div>
    <w:div w:id="1279339354">
      <w:bodyDiv w:val="1"/>
      <w:marLeft w:val="0"/>
      <w:marRight w:val="0"/>
      <w:marTop w:val="0"/>
      <w:marBottom w:val="0"/>
      <w:divBdr>
        <w:top w:val="none" w:sz="0" w:space="0" w:color="auto"/>
        <w:left w:val="none" w:sz="0" w:space="0" w:color="auto"/>
        <w:bottom w:val="none" w:sz="0" w:space="0" w:color="auto"/>
        <w:right w:val="none" w:sz="0" w:space="0" w:color="auto"/>
      </w:divBdr>
    </w:div>
    <w:div w:id="1279994750">
      <w:bodyDiv w:val="1"/>
      <w:marLeft w:val="0"/>
      <w:marRight w:val="0"/>
      <w:marTop w:val="0"/>
      <w:marBottom w:val="0"/>
      <w:divBdr>
        <w:top w:val="none" w:sz="0" w:space="0" w:color="auto"/>
        <w:left w:val="none" w:sz="0" w:space="0" w:color="auto"/>
        <w:bottom w:val="none" w:sz="0" w:space="0" w:color="auto"/>
        <w:right w:val="none" w:sz="0" w:space="0" w:color="auto"/>
      </w:divBdr>
    </w:div>
    <w:div w:id="1280528788">
      <w:bodyDiv w:val="1"/>
      <w:marLeft w:val="0"/>
      <w:marRight w:val="0"/>
      <w:marTop w:val="0"/>
      <w:marBottom w:val="0"/>
      <w:divBdr>
        <w:top w:val="none" w:sz="0" w:space="0" w:color="auto"/>
        <w:left w:val="none" w:sz="0" w:space="0" w:color="auto"/>
        <w:bottom w:val="none" w:sz="0" w:space="0" w:color="auto"/>
        <w:right w:val="none" w:sz="0" w:space="0" w:color="auto"/>
      </w:divBdr>
    </w:div>
    <w:div w:id="1286039143">
      <w:bodyDiv w:val="1"/>
      <w:marLeft w:val="0"/>
      <w:marRight w:val="0"/>
      <w:marTop w:val="0"/>
      <w:marBottom w:val="0"/>
      <w:divBdr>
        <w:top w:val="none" w:sz="0" w:space="0" w:color="auto"/>
        <w:left w:val="none" w:sz="0" w:space="0" w:color="auto"/>
        <w:bottom w:val="none" w:sz="0" w:space="0" w:color="auto"/>
        <w:right w:val="none" w:sz="0" w:space="0" w:color="auto"/>
      </w:divBdr>
    </w:div>
    <w:div w:id="1291208413">
      <w:bodyDiv w:val="1"/>
      <w:marLeft w:val="0"/>
      <w:marRight w:val="0"/>
      <w:marTop w:val="0"/>
      <w:marBottom w:val="0"/>
      <w:divBdr>
        <w:top w:val="none" w:sz="0" w:space="0" w:color="auto"/>
        <w:left w:val="none" w:sz="0" w:space="0" w:color="auto"/>
        <w:bottom w:val="none" w:sz="0" w:space="0" w:color="auto"/>
        <w:right w:val="none" w:sz="0" w:space="0" w:color="auto"/>
      </w:divBdr>
    </w:div>
    <w:div w:id="1294604101">
      <w:bodyDiv w:val="1"/>
      <w:marLeft w:val="0"/>
      <w:marRight w:val="0"/>
      <w:marTop w:val="0"/>
      <w:marBottom w:val="0"/>
      <w:divBdr>
        <w:top w:val="none" w:sz="0" w:space="0" w:color="auto"/>
        <w:left w:val="none" w:sz="0" w:space="0" w:color="auto"/>
        <w:bottom w:val="none" w:sz="0" w:space="0" w:color="auto"/>
        <w:right w:val="none" w:sz="0" w:space="0" w:color="auto"/>
      </w:divBdr>
    </w:div>
    <w:div w:id="1295595036">
      <w:bodyDiv w:val="1"/>
      <w:marLeft w:val="0"/>
      <w:marRight w:val="0"/>
      <w:marTop w:val="0"/>
      <w:marBottom w:val="0"/>
      <w:divBdr>
        <w:top w:val="none" w:sz="0" w:space="0" w:color="auto"/>
        <w:left w:val="none" w:sz="0" w:space="0" w:color="auto"/>
        <w:bottom w:val="none" w:sz="0" w:space="0" w:color="auto"/>
        <w:right w:val="none" w:sz="0" w:space="0" w:color="auto"/>
      </w:divBdr>
    </w:div>
    <w:div w:id="1299919999">
      <w:bodyDiv w:val="1"/>
      <w:marLeft w:val="0"/>
      <w:marRight w:val="0"/>
      <w:marTop w:val="0"/>
      <w:marBottom w:val="0"/>
      <w:divBdr>
        <w:top w:val="none" w:sz="0" w:space="0" w:color="auto"/>
        <w:left w:val="none" w:sz="0" w:space="0" w:color="auto"/>
        <w:bottom w:val="none" w:sz="0" w:space="0" w:color="auto"/>
        <w:right w:val="none" w:sz="0" w:space="0" w:color="auto"/>
      </w:divBdr>
    </w:div>
    <w:div w:id="1304314704">
      <w:bodyDiv w:val="1"/>
      <w:marLeft w:val="0"/>
      <w:marRight w:val="0"/>
      <w:marTop w:val="0"/>
      <w:marBottom w:val="0"/>
      <w:divBdr>
        <w:top w:val="none" w:sz="0" w:space="0" w:color="auto"/>
        <w:left w:val="none" w:sz="0" w:space="0" w:color="auto"/>
        <w:bottom w:val="none" w:sz="0" w:space="0" w:color="auto"/>
        <w:right w:val="none" w:sz="0" w:space="0" w:color="auto"/>
      </w:divBdr>
    </w:div>
    <w:div w:id="1310865172">
      <w:bodyDiv w:val="1"/>
      <w:marLeft w:val="0"/>
      <w:marRight w:val="0"/>
      <w:marTop w:val="0"/>
      <w:marBottom w:val="0"/>
      <w:divBdr>
        <w:top w:val="none" w:sz="0" w:space="0" w:color="auto"/>
        <w:left w:val="none" w:sz="0" w:space="0" w:color="auto"/>
        <w:bottom w:val="none" w:sz="0" w:space="0" w:color="auto"/>
        <w:right w:val="none" w:sz="0" w:space="0" w:color="auto"/>
      </w:divBdr>
    </w:div>
    <w:div w:id="1310935159">
      <w:bodyDiv w:val="1"/>
      <w:marLeft w:val="0"/>
      <w:marRight w:val="0"/>
      <w:marTop w:val="0"/>
      <w:marBottom w:val="0"/>
      <w:divBdr>
        <w:top w:val="none" w:sz="0" w:space="0" w:color="auto"/>
        <w:left w:val="none" w:sz="0" w:space="0" w:color="auto"/>
        <w:bottom w:val="none" w:sz="0" w:space="0" w:color="auto"/>
        <w:right w:val="none" w:sz="0" w:space="0" w:color="auto"/>
      </w:divBdr>
    </w:div>
    <w:div w:id="1314867234">
      <w:bodyDiv w:val="1"/>
      <w:marLeft w:val="0"/>
      <w:marRight w:val="0"/>
      <w:marTop w:val="0"/>
      <w:marBottom w:val="0"/>
      <w:divBdr>
        <w:top w:val="none" w:sz="0" w:space="0" w:color="auto"/>
        <w:left w:val="none" w:sz="0" w:space="0" w:color="auto"/>
        <w:bottom w:val="none" w:sz="0" w:space="0" w:color="auto"/>
        <w:right w:val="none" w:sz="0" w:space="0" w:color="auto"/>
      </w:divBdr>
    </w:div>
    <w:div w:id="1317146779">
      <w:bodyDiv w:val="1"/>
      <w:marLeft w:val="0"/>
      <w:marRight w:val="0"/>
      <w:marTop w:val="0"/>
      <w:marBottom w:val="0"/>
      <w:divBdr>
        <w:top w:val="none" w:sz="0" w:space="0" w:color="auto"/>
        <w:left w:val="none" w:sz="0" w:space="0" w:color="auto"/>
        <w:bottom w:val="none" w:sz="0" w:space="0" w:color="auto"/>
        <w:right w:val="none" w:sz="0" w:space="0" w:color="auto"/>
      </w:divBdr>
    </w:div>
    <w:div w:id="1318145709">
      <w:bodyDiv w:val="1"/>
      <w:marLeft w:val="0"/>
      <w:marRight w:val="0"/>
      <w:marTop w:val="0"/>
      <w:marBottom w:val="0"/>
      <w:divBdr>
        <w:top w:val="none" w:sz="0" w:space="0" w:color="auto"/>
        <w:left w:val="none" w:sz="0" w:space="0" w:color="auto"/>
        <w:bottom w:val="none" w:sz="0" w:space="0" w:color="auto"/>
        <w:right w:val="none" w:sz="0" w:space="0" w:color="auto"/>
      </w:divBdr>
    </w:div>
    <w:div w:id="1320841803">
      <w:bodyDiv w:val="1"/>
      <w:marLeft w:val="0"/>
      <w:marRight w:val="0"/>
      <w:marTop w:val="0"/>
      <w:marBottom w:val="0"/>
      <w:divBdr>
        <w:top w:val="none" w:sz="0" w:space="0" w:color="auto"/>
        <w:left w:val="none" w:sz="0" w:space="0" w:color="auto"/>
        <w:bottom w:val="none" w:sz="0" w:space="0" w:color="auto"/>
        <w:right w:val="none" w:sz="0" w:space="0" w:color="auto"/>
      </w:divBdr>
    </w:div>
    <w:div w:id="1323970725">
      <w:bodyDiv w:val="1"/>
      <w:marLeft w:val="0"/>
      <w:marRight w:val="0"/>
      <w:marTop w:val="0"/>
      <w:marBottom w:val="0"/>
      <w:divBdr>
        <w:top w:val="none" w:sz="0" w:space="0" w:color="auto"/>
        <w:left w:val="none" w:sz="0" w:space="0" w:color="auto"/>
        <w:bottom w:val="none" w:sz="0" w:space="0" w:color="auto"/>
        <w:right w:val="none" w:sz="0" w:space="0" w:color="auto"/>
      </w:divBdr>
    </w:div>
    <w:div w:id="1324430596">
      <w:bodyDiv w:val="1"/>
      <w:marLeft w:val="0"/>
      <w:marRight w:val="0"/>
      <w:marTop w:val="0"/>
      <w:marBottom w:val="0"/>
      <w:divBdr>
        <w:top w:val="none" w:sz="0" w:space="0" w:color="auto"/>
        <w:left w:val="none" w:sz="0" w:space="0" w:color="auto"/>
        <w:bottom w:val="none" w:sz="0" w:space="0" w:color="auto"/>
        <w:right w:val="none" w:sz="0" w:space="0" w:color="auto"/>
      </w:divBdr>
    </w:div>
    <w:div w:id="1325276112">
      <w:bodyDiv w:val="1"/>
      <w:marLeft w:val="0"/>
      <w:marRight w:val="0"/>
      <w:marTop w:val="0"/>
      <w:marBottom w:val="0"/>
      <w:divBdr>
        <w:top w:val="none" w:sz="0" w:space="0" w:color="auto"/>
        <w:left w:val="none" w:sz="0" w:space="0" w:color="auto"/>
        <w:bottom w:val="none" w:sz="0" w:space="0" w:color="auto"/>
        <w:right w:val="none" w:sz="0" w:space="0" w:color="auto"/>
      </w:divBdr>
    </w:div>
    <w:div w:id="1325470685">
      <w:bodyDiv w:val="1"/>
      <w:marLeft w:val="0"/>
      <w:marRight w:val="0"/>
      <w:marTop w:val="0"/>
      <w:marBottom w:val="0"/>
      <w:divBdr>
        <w:top w:val="none" w:sz="0" w:space="0" w:color="auto"/>
        <w:left w:val="none" w:sz="0" w:space="0" w:color="auto"/>
        <w:bottom w:val="none" w:sz="0" w:space="0" w:color="auto"/>
        <w:right w:val="none" w:sz="0" w:space="0" w:color="auto"/>
      </w:divBdr>
    </w:div>
    <w:div w:id="1326132407">
      <w:bodyDiv w:val="1"/>
      <w:marLeft w:val="0"/>
      <w:marRight w:val="0"/>
      <w:marTop w:val="0"/>
      <w:marBottom w:val="0"/>
      <w:divBdr>
        <w:top w:val="none" w:sz="0" w:space="0" w:color="auto"/>
        <w:left w:val="none" w:sz="0" w:space="0" w:color="auto"/>
        <w:bottom w:val="none" w:sz="0" w:space="0" w:color="auto"/>
        <w:right w:val="none" w:sz="0" w:space="0" w:color="auto"/>
      </w:divBdr>
    </w:div>
    <w:div w:id="1330133811">
      <w:bodyDiv w:val="1"/>
      <w:marLeft w:val="0"/>
      <w:marRight w:val="0"/>
      <w:marTop w:val="0"/>
      <w:marBottom w:val="0"/>
      <w:divBdr>
        <w:top w:val="none" w:sz="0" w:space="0" w:color="auto"/>
        <w:left w:val="none" w:sz="0" w:space="0" w:color="auto"/>
        <w:bottom w:val="none" w:sz="0" w:space="0" w:color="auto"/>
        <w:right w:val="none" w:sz="0" w:space="0" w:color="auto"/>
      </w:divBdr>
    </w:div>
    <w:div w:id="1335524041">
      <w:bodyDiv w:val="1"/>
      <w:marLeft w:val="0"/>
      <w:marRight w:val="0"/>
      <w:marTop w:val="0"/>
      <w:marBottom w:val="0"/>
      <w:divBdr>
        <w:top w:val="none" w:sz="0" w:space="0" w:color="auto"/>
        <w:left w:val="none" w:sz="0" w:space="0" w:color="auto"/>
        <w:bottom w:val="none" w:sz="0" w:space="0" w:color="auto"/>
        <w:right w:val="none" w:sz="0" w:space="0" w:color="auto"/>
      </w:divBdr>
    </w:div>
    <w:div w:id="1341466594">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858649">
      <w:bodyDiv w:val="1"/>
      <w:marLeft w:val="0"/>
      <w:marRight w:val="0"/>
      <w:marTop w:val="0"/>
      <w:marBottom w:val="0"/>
      <w:divBdr>
        <w:top w:val="none" w:sz="0" w:space="0" w:color="auto"/>
        <w:left w:val="none" w:sz="0" w:space="0" w:color="auto"/>
        <w:bottom w:val="none" w:sz="0" w:space="0" w:color="auto"/>
        <w:right w:val="none" w:sz="0" w:space="0" w:color="auto"/>
      </w:divBdr>
    </w:div>
    <w:div w:id="1351837821">
      <w:bodyDiv w:val="1"/>
      <w:marLeft w:val="0"/>
      <w:marRight w:val="0"/>
      <w:marTop w:val="0"/>
      <w:marBottom w:val="0"/>
      <w:divBdr>
        <w:top w:val="none" w:sz="0" w:space="0" w:color="auto"/>
        <w:left w:val="none" w:sz="0" w:space="0" w:color="auto"/>
        <w:bottom w:val="none" w:sz="0" w:space="0" w:color="auto"/>
        <w:right w:val="none" w:sz="0" w:space="0" w:color="auto"/>
      </w:divBdr>
    </w:div>
    <w:div w:id="1356733127">
      <w:bodyDiv w:val="1"/>
      <w:marLeft w:val="0"/>
      <w:marRight w:val="0"/>
      <w:marTop w:val="0"/>
      <w:marBottom w:val="0"/>
      <w:divBdr>
        <w:top w:val="none" w:sz="0" w:space="0" w:color="auto"/>
        <w:left w:val="none" w:sz="0" w:space="0" w:color="auto"/>
        <w:bottom w:val="none" w:sz="0" w:space="0" w:color="auto"/>
        <w:right w:val="none" w:sz="0" w:space="0" w:color="auto"/>
      </w:divBdr>
    </w:div>
    <w:div w:id="1357971862">
      <w:bodyDiv w:val="1"/>
      <w:marLeft w:val="0"/>
      <w:marRight w:val="0"/>
      <w:marTop w:val="0"/>
      <w:marBottom w:val="0"/>
      <w:divBdr>
        <w:top w:val="none" w:sz="0" w:space="0" w:color="auto"/>
        <w:left w:val="none" w:sz="0" w:space="0" w:color="auto"/>
        <w:bottom w:val="none" w:sz="0" w:space="0" w:color="auto"/>
        <w:right w:val="none" w:sz="0" w:space="0" w:color="auto"/>
      </w:divBdr>
    </w:div>
    <w:div w:id="1361473643">
      <w:bodyDiv w:val="1"/>
      <w:marLeft w:val="0"/>
      <w:marRight w:val="0"/>
      <w:marTop w:val="0"/>
      <w:marBottom w:val="0"/>
      <w:divBdr>
        <w:top w:val="none" w:sz="0" w:space="0" w:color="auto"/>
        <w:left w:val="none" w:sz="0" w:space="0" w:color="auto"/>
        <w:bottom w:val="none" w:sz="0" w:space="0" w:color="auto"/>
        <w:right w:val="none" w:sz="0" w:space="0" w:color="auto"/>
      </w:divBdr>
    </w:div>
    <w:div w:id="1377047460">
      <w:bodyDiv w:val="1"/>
      <w:marLeft w:val="0"/>
      <w:marRight w:val="0"/>
      <w:marTop w:val="0"/>
      <w:marBottom w:val="0"/>
      <w:divBdr>
        <w:top w:val="none" w:sz="0" w:space="0" w:color="auto"/>
        <w:left w:val="none" w:sz="0" w:space="0" w:color="auto"/>
        <w:bottom w:val="none" w:sz="0" w:space="0" w:color="auto"/>
        <w:right w:val="none" w:sz="0" w:space="0" w:color="auto"/>
      </w:divBdr>
    </w:div>
    <w:div w:id="1378823287">
      <w:bodyDiv w:val="1"/>
      <w:marLeft w:val="0"/>
      <w:marRight w:val="0"/>
      <w:marTop w:val="0"/>
      <w:marBottom w:val="0"/>
      <w:divBdr>
        <w:top w:val="none" w:sz="0" w:space="0" w:color="auto"/>
        <w:left w:val="none" w:sz="0" w:space="0" w:color="auto"/>
        <w:bottom w:val="none" w:sz="0" w:space="0" w:color="auto"/>
        <w:right w:val="none" w:sz="0" w:space="0" w:color="auto"/>
      </w:divBdr>
    </w:div>
    <w:div w:id="1378966234">
      <w:bodyDiv w:val="1"/>
      <w:marLeft w:val="0"/>
      <w:marRight w:val="0"/>
      <w:marTop w:val="0"/>
      <w:marBottom w:val="0"/>
      <w:divBdr>
        <w:top w:val="none" w:sz="0" w:space="0" w:color="auto"/>
        <w:left w:val="none" w:sz="0" w:space="0" w:color="auto"/>
        <w:bottom w:val="none" w:sz="0" w:space="0" w:color="auto"/>
        <w:right w:val="none" w:sz="0" w:space="0" w:color="auto"/>
      </w:divBdr>
    </w:div>
    <w:div w:id="1379667144">
      <w:bodyDiv w:val="1"/>
      <w:marLeft w:val="0"/>
      <w:marRight w:val="0"/>
      <w:marTop w:val="0"/>
      <w:marBottom w:val="0"/>
      <w:divBdr>
        <w:top w:val="none" w:sz="0" w:space="0" w:color="auto"/>
        <w:left w:val="none" w:sz="0" w:space="0" w:color="auto"/>
        <w:bottom w:val="none" w:sz="0" w:space="0" w:color="auto"/>
        <w:right w:val="none" w:sz="0" w:space="0" w:color="auto"/>
      </w:divBdr>
    </w:div>
    <w:div w:id="1380204376">
      <w:bodyDiv w:val="1"/>
      <w:marLeft w:val="0"/>
      <w:marRight w:val="0"/>
      <w:marTop w:val="0"/>
      <w:marBottom w:val="0"/>
      <w:divBdr>
        <w:top w:val="none" w:sz="0" w:space="0" w:color="auto"/>
        <w:left w:val="none" w:sz="0" w:space="0" w:color="auto"/>
        <w:bottom w:val="none" w:sz="0" w:space="0" w:color="auto"/>
        <w:right w:val="none" w:sz="0" w:space="0" w:color="auto"/>
      </w:divBdr>
    </w:div>
    <w:div w:id="1389181775">
      <w:bodyDiv w:val="1"/>
      <w:marLeft w:val="0"/>
      <w:marRight w:val="0"/>
      <w:marTop w:val="0"/>
      <w:marBottom w:val="0"/>
      <w:divBdr>
        <w:top w:val="none" w:sz="0" w:space="0" w:color="auto"/>
        <w:left w:val="none" w:sz="0" w:space="0" w:color="auto"/>
        <w:bottom w:val="none" w:sz="0" w:space="0" w:color="auto"/>
        <w:right w:val="none" w:sz="0" w:space="0" w:color="auto"/>
      </w:divBdr>
    </w:div>
    <w:div w:id="1395659103">
      <w:bodyDiv w:val="1"/>
      <w:marLeft w:val="0"/>
      <w:marRight w:val="0"/>
      <w:marTop w:val="0"/>
      <w:marBottom w:val="0"/>
      <w:divBdr>
        <w:top w:val="none" w:sz="0" w:space="0" w:color="auto"/>
        <w:left w:val="none" w:sz="0" w:space="0" w:color="auto"/>
        <w:bottom w:val="none" w:sz="0" w:space="0" w:color="auto"/>
        <w:right w:val="none" w:sz="0" w:space="0" w:color="auto"/>
      </w:divBdr>
    </w:div>
    <w:div w:id="1396313573">
      <w:bodyDiv w:val="1"/>
      <w:marLeft w:val="0"/>
      <w:marRight w:val="0"/>
      <w:marTop w:val="0"/>
      <w:marBottom w:val="0"/>
      <w:divBdr>
        <w:top w:val="none" w:sz="0" w:space="0" w:color="auto"/>
        <w:left w:val="none" w:sz="0" w:space="0" w:color="auto"/>
        <w:bottom w:val="none" w:sz="0" w:space="0" w:color="auto"/>
        <w:right w:val="none" w:sz="0" w:space="0" w:color="auto"/>
      </w:divBdr>
    </w:div>
    <w:div w:id="1396709134">
      <w:bodyDiv w:val="1"/>
      <w:marLeft w:val="0"/>
      <w:marRight w:val="0"/>
      <w:marTop w:val="0"/>
      <w:marBottom w:val="0"/>
      <w:divBdr>
        <w:top w:val="none" w:sz="0" w:space="0" w:color="auto"/>
        <w:left w:val="none" w:sz="0" w:space="0" w:color="auto"/>
        <w:bottom w:val="none" w:sz="0" w:space="0" w:color="auto"/>
        <w:right w:val="none" w:sz="0" w:space="0" w:color="auto"/>
      </w:divBdr>
    </w:div>
    <w:div w:id="1402174587">
      <w:bodyDiv w:val="1"/>
      <w:marLeft w:val="0"/>
      <w:marRight w:val="0"/>
      <w:marTop w:val="0"/>
      <w:marBottom w:val="0"/>
      <w:divBdr>
        <w:top w:val="none" w:sz="0" w:space="0" w:color="auto"/>
        <w:left w:val="none" w:sz="0" w:space="0" w:color="auto"/>
        <w:bottom w:val="none" w:sz="0" w:space="0" w:color="auto"/>
        <w:right w:val="none" w:sz="0" w:space="0" w:color="auto"/>
      </w:divBdr>
    </w:div>
    <w:div w:id="1403139936">
      <w:bodyDiv w:val="1"/>
      <w:marLeft w:val="0"/>
      <w:marRight w:val="0"/>
      <w:marTop w:val="0"/>
      <w:marBottom w:val="0"/>
      <w:divBdr>
        <w:top w:val="none" w:sz="0" w:space="0" w:color="auto"/>
        <w:left w:val="none" w:sz="0" w:space="0" w:color="auto"/>
        <w:bottom w:val="none" w:sz="0" w:space="0" w:color="auto"/>
        <w:right w:val="none" w:sz="0" w:space="0" w:color="auto"/>
      </w:divBdr>
    </w:div>
    <w:div w:id="1404178554">
      <w:bodyDiv w:val="1"/>
      <w:marLeft w:val="0"/>
      <w:marRight w:val="0"/>
      <w:marTop w:val="0"/>
      <w:marBottom w:val="0"/>
      <w:divBdr>
        <w:top w:val="none" w:sz="0" w:space="0" w:color="auto"/>
        <w:left w:val="none" w:sz="0" w:space="0" w:color="auto"/>
        <w:bottom w:val="none" w:sz="0" w:space="0" w:color="auto"/>
        <w:right w:val="none" w:sz="0" w:space="0" w:color="auto"/>
      </w:divBdr>
    </w:div>
    <w:div w:id="140857699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333860">
      <w:bodyDiv w:val="1"/>
      <w:marLeft w:val="0"/>
      <w:marRight w:val="0"/>
      <w:marTop w:val="0"/>
      <w:marBottom w:val="0"/>
      <w:divBdr>
        <w:top w:val="none" w:sz="0" w:space="0" w:color="auto"/>
        <w:left w:val="none" w:sz="0" w:space="0" w:color="auto"/>
        <w:bottom w:val="none" w:sz="0" w:space="0" w:color="auto"/>
        <w:right w:val="none" w:sz="0" w:space="0" w:color="auto"/>
      </w:divBdr>
    </w:div>
    <w:div w:id="1424916164">
      <w:bodyDiv w:val="1"/>
      <w:marLeft w:val="0"/>
      <w:marRight w:val="0"/>
      <w:marTop w:val="0"/>
      <w:marBottom w:val="0"/>
      <w:divBdr>
        <w:top w:val="none" w:sz="0" w:space="0" w:color="auto"/>
        <w:left w:val="none" w:sz="0" w:space="0" w:color="auto"/>
        <w:bottom w:val="none" w:sz="0" w:space="0" w:color="auto"/>
        <w:right w:val="none" w:sz="0" w:space="0" w:color="auto"/>
      </w:divBdr>
    </w:div>
    <w:div w:id="1426683519">
      <w:bodyDiv w:val="1"/>
      <w:marLeft w:val="0"/>
      <w:marRight w:val="0"/>
      <w:marTop w:val="0"/>
      <w:marBottom w:val="0"/>
      <w:divBdr>
        <w:top w:val="none" w:sz="0" w:space="0" w:color="auto"/>
        <w:left w:val="none" w:sz="0" w:space="0" w:color="auto"/>
        <w:bottom w:val="none" w:sz="0" w:space="0" w:color="auto"/>
        <w:right w:val="none" w:sz="0" w:space="0" w:color="auto"/>
      </w:divBdr>
    </w:div>
    <w:div w:id="1427312252">
      <w:bodyDiv w:val="1"/>
      <w:marLeft w:val="0"/>
      <w:marRight w:val="0"/>
      <w:marTop w:val="0"/>
      <w:marBottom w:val="0"/>
      <w:divBdr>
        <w:top w:val="none" w:sz="0" w:space="0" w:color="auto"/>
        <w:left w:val="none" w:sz="0" w:space="0" w:color="auto"/>
        <w:bottom w:val="none" w:sz="0" w:space="0" w:color="auto"/>
        <w:right w:val="none" w:sz="0" w:space="0" w:color="auto"/>
      </w:divBdr>
    </w:div>
    <w:div w:id="1427653183">
      <w:bodyDiv w:val="1"/>
      <w:marLeft w:val="0"/>
      <w:marRight w:val="0"/>
      <w:marTop w:val="0"/>
      <w:marBottom w:val="0"/>
      <w:divBdr>
        <w:top w:val="none" w:sz="0" w:space="0" w:color="auto"/>
        <w:left w:val="none" w:sz="0" w:space="0" w:color="auto"/>
        <w:bottom w:val="none" w:sz="0" w:space="0" w:color="auto"/>
        <w:right w:val="none" w:sz="0" w:space="0" w:color="auto"/>
      </w:divBdr>
    </w:div>
    <w:div w:id="1428620978">
      <w:bodyDiv w:val="1"/>
      <w:marLeft w:val="0"/>
      <w:marRight w:val="0"/>
      <w:marTop w:val="0"/>
      <w:marBottom w:val="0"/>
      <w:divBdr>
        <w:top w:val="none" w:sz="0" w:space="0" w:color="auto"/>
        <w:left w:val="none" w:sz="0" w:space="0" w:color="auto"/>
        <w:bottom w:val="none" w:sz="0" w:space="0" w:color="auto"/>
        <w:right w:val="none" w:sz="0" w:space="0" w:color="auto"/>
      </w:divBdr>
    </w:div>
    <w:div w:id="1428697427">
      <w:bodyDiv w:val="1"/>
      <w:marLeft w:val="0"/>
      <w:marRight w:val="0"/>
      <w:marTop w:val="0"/>
      <w:marBottom w:val="0"/>
      <w:divBdr>
        <w:top w:val="none" w:sz="0" w:space="0" w:color="auto"/>
        <w:left w:val="none" w:sz="0" w:space="0" w:color="auto"/>
        <w:bottom w:val="none" w:sz="0" w:space="0" w:color="auto"/>
        <w:right w:val="none" w:sz="0" w:space="0" w:color="auto"/>
      </w:divBdr>
    </w:div>
    <w:div w:id="1432360548">
      <w:bodyDiv w:val="1"/>
      <w:marLeft w:val="0"/>
      <w:marRight w:val="0"/>
      <w:marTop w:val="0"/>
      <w:marBottom w:val="0"/>
      <w:divBdr>
        <w:top w:val="none" w:sz="0" w:space="0" w:color="auto"/>
        <w:left w:val="none" w:sz="0" w:space="0" w:color="auto"/>
        <w:bottom w:val="none" w:sz="0" w:space="0" w:color="auto"/>
        <w:right w:val="none" w:sz="0" w:space="0" w:color="auto"/>
      </w:divBdr>
    </w:div>
    <w:div w:id="1437167412">
      <w:bodyDiv w:val="1"/>
      <w:marLeft w:val="0"/>
      <w:marRight w:val="0"/>
      <w:marTop w:val="0"/>
      <w:marBottom w:val="0"/>
      <w:divBdr>
        <w:top w:val="none" w:sz="0" w:space="0" w:color="auto"/>
        <w:left w:val="none" w:sz="0" w:space="0" w:color="auto"/>
        <w:bottom w:val="none" w:sz="0" w:space="0" w:color="auto"/>
        <w:right w:val="none" w:sz="0" w:space="0" w:color="auto"/>
      </w:divBdr>
    </w:div>
    <w:div w:id="143794690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102957">
      <w:bodyDiv w:val="1"/>
      <w:marLeft w:val="0"/>
      <w:marRight w:val="0"/>
      <w:marTop w:val="0"/>
      <w:marBottom w:val="0"/>
      <w:divBdr>
        <w:top w:val="none" w:sz="0" w:space="0" w:color="auto"/>
        <w:left w:val="none" w:sz="0" w:space="0" w:color="auto"/>
        <w:bottom w:val="none" w:sz="0" w:space="0" w:color="auto"/>
        <w:right w:val="none" w:sz="0" w:space="0" w:color="auto"/>
      </w:divBdr>
    </w:div>
    <w:div w:id="1445491437">
      <w:bodyDiv w:val="1"/>
      <w:marLeft w:val="0"/>
      <w:marRight w:val="0"/>
      <w:marTop w:val="0"/>
      <w:marBottom w:val="0"/>
      <w:divBdr>
        <w:top w:val="none" w:sz="0" w:space="0" w:color="auto"/>
        <w:left w:val="none" w:sz="0" w:space="0" w:color="auto"/>
        <w:bottom w:val="none" w:sz="0" w:space="0" w:color="auto"/>
        <w:right w:val="none" w:sz="0" w:space="0" w:color="auto"/>
      </w:divBdr>
    </w:div>
    <w:div w:id="1445685962">
      <w:bodyDiv w:val="1"/>
      <w:marLeft w:val="0"/>
      <w:marRight w:val="0"/>
      <w:marTop w:val="0"/>
      <w:marBottom w:val="0"/>
      <w:divBdr>
        <w:top w:val="none" w:sz="0" w:space="0" w:color="auto"/>
        <w:left w:val="none" w:sz="0" w:space="0" w:color="auto"/>
        <w:bottom w:val="none" w:sz="0" w:space="0" w:color="auto"/>
        <w:right w:val="none" w:sz="0" w:space="0" w:color="auto"/>
      </w:divBdr>
    </w:div>
    <w:div w:id="1446344427">
      <w:bodyDiv w:val="1"/>
      <w:marLeft w:val="0"/>
      <w:marRight w:val="0"/>
      <w:marTop w:val="0"/>
      <w:marBottom w:val="0"/>
      <w:divBdr>
        <w:top w:val="none" w:sz="0" w:space="0" w:color="auto"/>
        <w:left w:val="none" w:sz="0" w:space="0" w:color="auto"/>
        <w:bottom w:val="none" w:sz="0" w:space="0" w:color="auto"/>
        <w:right w:val="none" w:sz="0" w:space="0" w:color="auto"/>
      </w:divBdr>
    </w:div>
    <w:div w:id="1448037426">
      <w:bodyDiv w:val="1"/>
      <w:marLeft w:val="0"/>
      <w:marRight w:val="0"/>
      <w:marTop w:val="0"/>
      <w:marBottom w:val="0"/>
      <w:divBdr>
        <w:top w:val="none" w:sz="0" w:space="0" w:color="auto"/>
        <w:left w:val="none" w:sz="0" w:space="0" w:color="auto"/>
        <w:bottom w:val="none" w:sz="0" w:space="0" w:color="auto"/>
        <w:right w:val="none" w:sz="0" w:space="0" w:color="auto"/>
      </w:divBdr>
    </w:div>
    <w:div w:id="1453863765">
      <w:bodyDiv w:val="1"/>
      <w:marLeft w:val="0"/>
      <w:marRight w:val="0"/>
      <w:marTop w:val="0"/>
      <w:marBottom w:val="0"/>
      <w:divBdr>
        <w:top w:val="none" w:sz="0" w:space="0" w:color="auto"/>
        <w:left w:val="none" w:sz="0" w:space="0" w:color="auto"/>
        <w:bottom w:val="none" w:sz="0" w:space="0" w:color="auto"/>
        <w:right w:val="none" w:sz="0" w:space="0" w:color="auto"/>
      </w:divBdr>
    </w:div>
    <w:div w:id="1455783801">
      <w:bodyDiv w:val="1"/>
      <w:marLeft w:val="0"/>
      <w:marRight w:val="0"/>
      <w:marTop w:val="0"/>
      <w:marBottom w:val="0"/>
      <w:divBdr>
        <w:top w:val="none" w:sz="0" w:space="0" w:color="auto"/>
        <w:left w:val="none" w:sz="0" w:space="0" w:color="auto"/>
        <w:bottom w:val="none" w:sz="0" w:space="0" w:color="auto"/>
        <w:right w:val="none" w:sz="0" w:space="0" w:color="auto"/>
      </w:divBdr>
    </w:div>
    <w:div w:id="1460300813">
      <w:bodyDiv w:val="1"/>
      <w:marLeft w:val="0"/>
      <w:marRight w:val="0"/>
      <w:marTop w:val="0"/>
      <w:marBottom w:val="0"/>
      <w:divBdr>
        <w:top w:val="none" w:sz="0" w:space="0" w:color="auto"/>
        <w:left w:val="none" w:sz="0" w:space="0" w:color="auto"/>
        <w:bottom w:val="none" w:sz="0" w:space="0" w:color="auto"/>
        <w:right w:val="none" w:sz="0" w:space="0" w:color="auto"/>
      </w:divBdr>
    </w:div>
    <w:div w:id="1464231475">
      <w:bodyDiv w:val="1"/>
      <w:marLeft w:val="0"/>
      <w:marRight w:val="0"/>
      <w:marTop w:val="0"/>
      <w:marBottom w:val="0"/>
      <w:divBdr>
        <w:top w:val="none" w:sz="0" w:space="0" w:color="auto"/>
        <w:left w:val="none" w:sz="0" w:space="0" w:color="auto"/>
        <w:bottom w:val="none" w:sz="0" w:space="0" w:color="auto"/>
        <w:right w:val="none" w:sz="0" w:space="0" w:color="auto"/>
      </w:divBdr>
    </w:div>
    <w:div w:id="1466192125">
      <w:bodyDiv w:val="1"/>
      <w:marLeft w:val="0"/>
      <w:marRight w:val="0"/>
      <w:marTop w:val="0"/>
      <w:marBottom w:val="0"/>
      <w:divBdr>
        <w:top w:val="none" w:sz="0" w:space="0" w:color="auto"/>
        <w:left w:val="none" w:sz="0" w:space="0" w:color="auto"/>
        <w:bottom w:val="none" w:sz="0" w:space="0" w:color="auto"/>
        <w:right w:val="none" w:sz="0" w:space="0" w:color="auto"/>
      </w:divBdr>
    </w:div>
    <w:div w:id="1468085876">
      <w:bodyDiv w:val="1"/>
      <w:marLeft w:val="0"/>
      <w:marRight w:val="0"/>
      <w:marTop w:val="0"/>
      <w:marBottom w:val="0"/>
      <w:divBdr>
        <w:top w:val="none" w:sz="0" w:space="0" w:color="auto"/>
        <w:left w:val="none" w:sz="0" w:space="0" w:color="auto"/>
        <w:bottom w:val="none" w:sz="0" w:space="0" w:color="auto"/>
        <w:right w:val="none" w:sz="0" w:space="0" w:color="auto"/>
      </w:divBdr>
    </w:div>
    <w:div w:id="1471315645">
      <w:bodyDiv w:val="1"/>
      <w:marLeft w:val="0"/>
      <w:marRight w:val="0"/>
      <w:marTop w:val="0"/>
      <w:marBottom w:val="0"/>
      <w:divBdr>
        <w:top w:val="none" w:sz="0" w:space="0" w:color="auto"/>
        <w:left w:val="none" w:sz="0" w:space="0" w:color="auto"/>
        <w:bottom w:val="none" w:sz="0" w:space="0" w:color="auto"/>
        <w:right w:val="none" w:sz="0" w:space="0" w:color="auto"/>
      </w:divBdr>
    </w:div>
    <w:div w:id="1471557504">
      <w:bodyDiv w:val="1"/>
      <w:marLeft w:val="0"/>
      <w:marRight w:val="0"/>
      <w:marTop w:val="0"/>
      <w:marBottom w:val="0"/>
      <w:divBdr>
        <w:top w:val="none" w:sz="0" w:space="0" w:color="auto"/>
        <w:left w:val="none" w:sz="0" w:space="0" w:color="auto"/>
        <w:bottom w:val="none" w:sz="0" w:space="0" w:color="auto"/>
        <w:right w:val="none" w:sz="0" w:space="0" w:color="auto"/>
      </w:divBdr>
    </w:div>
    <w:div w:id="1473522743">
      <w:bodyDiv w:val="1"/>
      <w:marLeft w:val="0"/>
      <w:marRight w:val="0"/>
      <w:marTop w:val="0"/>
      <w:marBottom w:val="0"/>
      <w:divBdr>
        <w:top w:val="none" w:sz="0" w:space="0" w:color="auto"/>
        <w:left w:val="none" w:sz="0" w:space="0" w:color="auto"/>
        <w:bottom w:val="none" w:sz="0" w:space="0" w:color="auto"/>
        <w:right w:val="none" w:sz="0" w:space="0" w:color="auto"/>
      </w:divBdr>
    </w:div>
    <w:div w:id="1476028811">
      <w:bodyDiv w:val="1"/>
      <w:marLeft w:val="0"/>
      <w:marRight w:val="0"/>
      <w:marTop w:val="0"/>
      <w:marBottom w:val="0"/>
      <w:divBdr>
        <w:top w:val="none" w:sz="0" w:space="0" w:color="auto"/>
        <w:left w:val="none" w:sz="0" w:space="0" w:color="auto"/>
        <w:bottom w:val="none" w:sz="0" w:space="0" w:color="auto"/>
        <w:right w:val="none" w:sz="0" w:space="0" w:color="auto"/>
      </w:divBdr>
    </w:div>
    <w:div w:id="1477524583">
      <w:bodyDiv w:val="1"/>
      <w:marLeft w:val="0"/>
      <w:marRight w:val="0"/>
      <w:marTop w:val="0"/>
      <w:marBottom w:val="0"/>
      <w:divBdr>
        <w:top w:val="none" w:sz="0" w:space="0" w:color="auto"/>
        <w:left w:val="none" w:sz="0" w:space="0" w:color="auto"/>
        <w:bottom w:val="none" w:sz="0" w:space="0" w:color="auto"/>
        <w:right w:val="none" w:sz="0" w:space="0" w:color="auto"/>
      </w:divBdr>
    </w:div>
    <w:div w:id="1479304299">
      <w:bodyDiv w:val="1"/>
      <w:marLeft w:val="0"/>
      <w:marRight w:val="0"/>
      <w:marTop w:val="0"/>
      <w:marBottom w:val="0"/>
      <w:divBdr>
        <w:top w:val="none" w:sz="0" w:space="0" w:color="auto"/>
        <w:left w:val="none" w:sz="0" w:space="0" w:color="auto"/>
        <w:bottom w:val="none" w:sz="0" w:space="0" w:color="auto"/>
        <w:right w:val="none" w:sz="0" w:space="0" w:color="auto"/>
      </w:divBdr>
    </w:div>
    <w:div w:id="1480686529">
      <w:bodyDiv w:val="1"/>
      <w:marLeft w:val="0"/>
      <w:marRight w:val="0"/>
      <w:marTop w:val="0"/>
      <w:marBottom w:val="0"/>
      <w:divBdr>
        <w:top w:val="none" w:sz="0" w:space="0" w:color="auto"/>
        <w:left w:val="none" w:sz="0" w:space="0" w:color="auto"/>
        <w:bottom w:val="none" w:sz="0" w:space="0" w:color="auto"/>
        <w:right w:val="none" w:sz="0" w:space="0" w:color="auto"/>
      </w:divBdr>
    </w:div>
    <w:div w:id="1484810020">
      <w:bodyDiv w:val="1"/>
      <w:marLeft w:val="0"/>
      <w:marRight w:val="0"/>
      <w:marTop w:val="0"/>
      <w:marBottom w:val="0"/>
      <w:divBdr>
        <w:top w:val="none" w:sz="0" w:space="0" w:color="auto"/>
        <w:left w:val="none" w:sz="0" w:space="0" w:color="auto"/>
        <w:bottom w:val="none" w:sz="0" w:space="0" w:color="auto"/>
        <w:right w:val="none" w:sz="0" w:space="0" w:color="auto"/>
      </w:divBdr>
    </w:div>
    <w:div w:id="1485202157">
      <w:bodyDiv w:val="1"/>
      <w:marLeft w:val="0"/>
      <w:marRight w:val="0"/>
      <w:marTop w:val="0"/>
      <w:marBottom w:val="0"/>
      <w:divBdr>
        <w:top w:val="none" w:sz="0" w:space="0" w:color="auto"/>
        <w:left w:val="none" w:sz="0" w:space="0" w:color="auto"/>
        <w:bottom w:val="none" w:sz="0" w:space="0" w:color="auto"/>
        <w:right w:val="none" w:sz="0" w:space="0" w:color="auto"/>
      </w:divBdr>
    </w:div>
    <w:div w:id="1489515387">
      <w:bodyDiv w:val="1"/>
      <w:marLeft w:val="0"/>
      <w:marRight w:val="0"/>
      <w:marTop w:val="0"/>
      <w:marBottom w:val="0"/>
      <w:divBdr>
        <w:top w:val="none" w:sz="0" w:space="0" w:color="auto"/>
        <w:left w:val="none" w:sz="0" w:space="0" w:color="auto"/>
        <w:bottom w:val="none" w:sz="0" w:space="0" w:color="auto"/>
        <w:right w:val="none" w:sz="0" w:space="0" w:color="auto"/>
      </w:divBdr>
    </w:div>
    <w:div w:id="1489901437">
      <w:bodyDiv w:val="1"/>
      <w:marLeft w:val="0"/>
      <w:marRight w:val="0"/>
      <w:marTop w:val="0"/>
      <w:marBottom w:val="0"/>
      <w:divBdr>
        <w:top w:val="none" w:sz="0" w:space="0" w:color="auto"/>
        <w:left w:val="none" w:sz="0" w:space="0" w:color="auto"/>
        <w:bottom w:val="none" w:sz="0" w:space="0" w:color="auto"/>
        <w:right w:val="none" w:sz="0" w:space="0" w:color="auto"/>
      </w:divBdr>
    </w:div>
    <w:div w:id="1490055192">
      <w:bodyDiv w:val="1"/>
      <w:marLeft w:val="0"/>
      <w:marRight w:val="0"/>
      <w:marTop w:val="0"/>
      <w:marBottom w:val="0"/>
      <w:divBdr>
        <w:top w:val="none" w:sz="0" w:space="0" w:color="auto"/>
        <w:left w:val="none" w:sz="0" w:space="0" w:color="auto"/>
        <w:bottom w:val="none" w:sz="0" w:space="0" w:color="auto"/>
        <w:right w:val="none" w:sz="0" w:space="0" w:color="auto"/>
      </w:divBdr>
    </w:div>
    <w:div w:id="1491363828">
      <w:bodyDiv w:val="1"/>
      <w:marLeft w:val="0"/>
      <w:marRight w:val="0"/>
      <w:marTop w:val="0"/>
      <w:marBottom w:val="0"/>
      <w:divBdr>
        <w:top w:val="none" w:sz="0" w:space="0" w:color="auto"/>
        <w:left w:val="none" w:sz="0" w:space="0" w:color="auto"/>
        <w:bottom w:val="none" w:sz="0" w:space="0" w:color="auto"/>
        <w:right w:val="none" w:sz="0" w:space="0" w:color="auto"/>
      </w:divBdr>
    </w:div>
    <w:div w:id="1492674098">
      <w:bodyDiv w:val="1"/>
      <w:marLeft w:val="0"/>
      <w:marRight w:val="0"/>
      <w:marTop w:val="0"/>
      <w:marBottom w:val="0"/>
      <w:divBdr>
        <w:top w:val="none" w:sz="0" w:space="0" w:color="auto"/>
        <w:left w:val="none" w:sz="0" w:space="0" w:color="auto"/>
        <w:bottom w:val="none" w:sz="0" w:space="0" w:color="auto"/>
        <w:right w:val="none" w:sz="0" w:space="0" w:color="auto"/>
      </w:divBdr>
    </w:div>
    <w:div w:id="1494377174">
      <w:bodyDiv w:val="1"/>
      <w:marLeft w:val="0"/>
      <w:marRight w:val="0"/>
      <w:marTop w:val="0"/>
      <w:marBottom w:val="0"/>
      <w:divBdr>
        <w:top w:val="none" w:sz="0" w:space="0" w:color="auto"/>
        <w:left w:val="none" w:sz="0" w:space="0" w:color="auto"/>
        <w:bottom w:val="none" w:sz="0" w:space="0" w:color="auto"/>
        <w:right w:val="none" w:sz="0" w:space="0" w:color="auto"/>
      </w:divBdr>
    </w:div>
    <w:div w:id="1495679899">
      <w:bodyDiv w:val="1"/>
      <w:marLeft w:val="0"/>
      <w:marRight w:val="0"/>
      <w:marTop w:val="0"/>
      <w:marBottom w:val="0"/>
      <w:divBdr>
        <w:top w:val="none" w:sz="0" w:space="0" w:color="auto"/>
        <w:left w:val="none" w:sz="0" w:space="0" w:color="auto"/>
        <w:bottom w:val="none" w:sz="0" w:space="0" w:color="auto"/>
        <w:right w:val="none" w:sz="0" w:space="0" w:color="auto"/>
      </w:divBdr>
    </w:div>
    <w:div w:id="1501003572">
      <w:bodyDiv w:val="1"/>
      <w:marLeft w:val="0"/>
      <w:marRight w:val="0"/>
      <w:marTop w:val="0"/>
      <w:marBottom w:val="0"/>
      <w:divBdr>
        <w:top w:val="none" w:sz="0" w:space="0" w:color="auto"/>
        <w:left w:val="none" w:sz="0" w:space="0" w:color="auto"/>
        <w:bottom w:val="none" w:sz="0" w:space="0" w:color="auto"/>
        <w:right w:val="none" w:sz="0" w:space="0" w:color="auto"/>
      </w:divBdr>
    </w:div>
    <w:div w:id="1504203984">
      <w:bodyDiv w:val="1"/>
      <w:marLeft w:val="0"/>
      <w:marRight w:val="0"/>
      <w:marTop w:val="0"/>
      <w:marBottom w:val="0"/>
      <w:divBdr>
        <w:top w:val="none" w:sz="0" w:space="0" w:color="auto"/>
        <w:left w:val="none" w:sz="0" w:space="0" w:color="auto"/>
        <w:bottom w:val="none" w:sz="0" w:space="0" w:color="auto"/>
        <w:right w:val="none" w:sz="0" w:space="0" w:color="auto"/>
      </w:divBdr>
    </w:div>
    <w:div w:id="1506674347">
      <w:bodyDiv w:val="1"/>
      <w:marLeft w:val="0"/>
      <w:marRight w:val="0"/>
      <w:marTop w:val="0"/>
      <w:marBottom w:val="0"/>
      <w:divBdr>
        <w:top w:val="none" w:sz="0" w:space="0" w:color="auto"/>
        <w:left w:val="none" w:sz="0" w:space="0" w:color="auto"/>
        <w:bottom w:val="none" w:sz="0" w:space="0" w:color="auto"/>
        <w:right w:val="none" w:sz="0" w:space="0" w:color="auto"/>
      </w:divBdr>
    </w:div>
    <w:div w:id="1506819999">
      <w:bodyDiv w:val="1"/>
      <w:marLeft w:val="0"/>
      <w:marRight w:val="0"/>
      <w:marTop w:val="0"/>
      <w:marBottom w:val="0"/>
      <w:divBdr>
        <w:top w:val="none" w:sz="0" w:space="0" w:color="auto"/>
        <w:left w:val="none" w:sz="0" w:space="0" w:color="auto"/>
        <w:bottom w:val="none" w:sz="0" w:space="0" w:color="auto"/>
        <w:right w:val="none" w:sz="0" w:space="0" w:color="auto"/>
      </w:divBdr>
    </w:div>
    <w:div w:id="1511523570">
      <w:bodyDiv w:val="1"/>
      <w:marLeft w:val="0"/>
      <w:marRight w:val="0"/>
      <w:marTop w:val="0"/>
      <w:marBottom w:val="0"/>
      <w:divBdr>
        <w:top w:val="none" w:sz="0" w:space="0" w:color="auto"/>
        <w:left w:val="none" w:sz="0" w:space="0" w:color="auto"/>
        <w:bottom w:val="none" w:sz="0" w:space="0" w:color="auto"/>
        <w:right w:val="none" w:sz="0" w:space="0" w:color="auto"/>
      </w:divBdr>
    </w:div>
    <w:div w:id="1512453727">
      <w:bodyDiv w:val="1"/>
      <w:marLeft w:val="0"/>
      <w:marRight w:val="0"/>
      <w:marTop w:val="0"/>
      <w:marBottom w:val="0"/>
      <w:divBdr>
        <w:top w:val="none" w:sz="0" w:space="0" w:color="auto"/>
        <w:left w:val="none" w:sz="0" w:space="0" w:color="auto"/>
        <w:bottom w:val="none" w:sz="0" w:space="0" w:color="auto"/>
        <w:right w:val="none" w:sz="0" w:space="0" w:color="auto"/>
      </w:divBdr>
    </w:div>
    <w:div w:id="1514808192">
      <w:bodyDiv w:val="1"/>
      <w:marLeft w:val="0"/>
      <w:marRight w:val="0"/>
      <w:marTop w:val="0"/>
      <w:marBottom w:val="0"/>
      <w:divBdr>
        <w:top w:val="none" w:sz="0" w:space="0" w:color="auto"/>
        <w:left w:val="none" w:sz="0" w:space="0" w:color="auto"/>
        <w:bottom w:val="none" w:sz="0" w:space="0" w:color="auto"/>
        <w:right w:val="none" w:sz="0" w:space="0" w:color="auto"/>
      </w:divBdr>
    </w:div>
    <w:div w:id="1515531184">
      <w:bodyDiv w:val="1"/>
      <w:marLeft w:val="0"/>
      <w:marRight w:val="0"/>
      <w:marTop w:val="0"/>
      <w:marBottom w:val="0"/>
      <w:divBdr>
        <w:top w:val="none" w:sz="0" w:space="0" w:color="auto"/>
        <w:left w:val="none" w:sz="0" w:space="0" w:color="auto"/>
        <w:bottom w:val="none" w:sz="0" w:space="0" w:color="auto"/>
        <w:right w:val="none" w:sz="0" w:space="0" w:color="auto"/>
      </w:divBdr>
    </w:div>
    <w:div w:id="1517039265">
      <w:bodyDiv w:val="1"/>
      <w:marLeft w:val="0"/>
      <w:marRight w:val="0"/>
      <w:marTop w:val="0"/>
      <w:marBottom w:val="0"/>
      <w:divBdr>
        <w:top w:val="none" w:sz="0" w:space="0" w:color="auto"/>
        <w:left w:val="none" w:sz="0" w:space="0" w:color="auto"/>
        <w:bottom w:val="none" w:sz="0" w:space="0" w:color="auto"/>
        <w:right w:val="none" w:sz="0" w:space="0" w:color="auto"/>
      </w:divBdr>
    </w:div>
    <w:div w:id="1518084172">
      <w:bodyDiv w:val="1"/>
      <w:marLeft w:val="0"/>
      <w:marRight w:val="0"/>
      <w:marTop w:val="0"/>
      <w:marBottom w:val="0"/>
      <w:divBdr>
        <w:top w:val="none" w:sz="0" w:space="0" w:color="auto"/>
        <w:left w:val="none" w:sz="0" w:space="0" w:color="auto"/>
        <w:bottom w:val="none" w:sz="0" w:space="0" w:color="auto"/>
        <w:right w:val="none" w:sz="0" w:space="0" w:color="auto"/>
      </w:divBdr>
    </w:div>
    <w:div w:id="1519343483">
      <w:bodyDiv w:val="1"/>
      <w:marLeft w:val="0"/>
      <w:marRight w:val="0"/>
      <w:marTop w:val="0"/>
      <w:marBottom w:val="0"/>
      <w:divBdr>
        <w:top w:val="none" w:sz="0" w:space="0" w:color="auto"/>
        <w:left w:val="none" w:sz="0" w:space="0" w:color="auto"/>
        <w:bottom w:val="none" w:sz="0" w:space="0" w:color="auto"/>
        <w:right w:val="none" w:sz="0" w:space="0" w:color="auto"/>
      </w:divBdr>
    </w:div>
    <w:div w:id="1523588683">
      <w:bodyDiv w:val="1"/>
      <w:marLeft w:val="0"/>
      <w:marRight w:val="0"/>
      <w:marTop w:val="0"/>
      <w:marBottom w:val="0"/>
      <w:divBdr>
        <w:top w:val="none" w:sz="0" w:space="0" w:color="auto"/>
        <w:left w:val="none" w:sz="0" w:space="0" w:color="auto"/>
        <w:bottom w:val="none" w:sz="0" w:space="0" w:color="auto"/>
        <w:right w:val="none" w:sz="0" w:space="0" w:color="auto"/>
      </w:divBdr>
    </w:div>
    <w:div w:id="1528564447">
      <w:bodyDiv w:val="1"/>
      <w:marLeft w:val="0"/>
      <w:marRight w:val="0"/>
      <w:marTop w:val="0"/>
      <w:marBottom w:val="0"/>
      <w:divBdr>
        <w:top w:val="none" w:sz="0" w:space="0" w:color="auto"/>
        <w:left w:val="none" w:sz="0" w:space="0" w:color="auto"/>
        <w:bottom w:val="none" w:sz="0" w:space="0" w:color="auto"/>
        <w:right w:val="none" w:sz="0" w:space="0" w:color="auto"/>
      </w:divBdr>
    </w:div>
    <w:div w:id="1531258255">
      <w:bodyDiv w:val="1"/>
      <w:marLeft w:val="0"/>
      <w:marRight w:val="0"/>
      <w:marTop w:val="0"/>
      <w:marBottom w:val="0"/>
      <w:divBdr>
        <w:top w:val="none" w:sz="0" w:space="0" w:color="auto"/>
        <w:left w:val="none" w:sz="0" w:space="0" w:color="auto"/>
        <w:bottom w:val="none" w:sz="0" w:space="0" w:color="auto"/>
        <w:right w:val="none" w:sz="0" w:space="0" w:color="auto"/>
      </w:divBdr>
    </w:div>
    <w:div w:id="1534615648">
      <w:bodyDiv w:val="1"/>
      <w:marLeft w:val="0"/>
      <w:marRight w:val="0"/>
      <w:marTop w:val="0"/>
      <w:marBottom w:val="0"/>
      <w:divBdr>
        <w:top w:val="none" w:sz="0" w:space="0" w:color="auto"/>
        <w:left w:val="none" w:sz="0" w:space="0" w:color="auto"/>
        <w:bottom w:val="none" w:sz="0" w:space="0" w:color="auto"/>
        <w:right w:val="none" w:sz="0" w:space="0" w:color="auto"/>
      </w:divBdr>
    </w:div>
    <w:div w:id="1534879292">
      <w:bodyDiv w:val="1"/>
      <w:marLeft w:val="0"/>
      <w:marRight w:val="0"/>
      <w:marTop w:val="0"/>
      <w:marBottom w:val="0"/>
      <w:divBdr>
        <w:top w:val="none" w:sz="0" w:space="0" w:color="auto"/>
        <w:left w:val="none" w:sz="0" w:space="0" w:color="auto"/>
        <w:bottom w:val="none" w:sz="0" w:space="0" w:color="auto"/>
        <w:right w:val="none" w:sz="0" w:space="0" w:color="auto"/>
      </w:divBdr>
    </w:div>
    <w:div w:id="1537086301">
      <w:bodyDiv w:val="1"/>
      <w:marLeft w:val="0"/>
      <w:marRight w:val="0"/>
      <w:marTop w:val="0"/>
      <w:marBottom w:val="0"/>
      <w:divBdr>
        <w:top w:val="none" w:sz="0" w:space="0" w:color="auto"/>
        <w:left w:val="none" w:sz="0" w:space="0" w:color="auto"/>
        <w:bottom w:val="none" w:sz="0" w:space="0" w:color="auto"/>
        <w:right w:val="none" w:sz="0" w:space="0" w:color="auto"/>
      </w:divBdr>
    </w:div>
    <w:div w:id="1538860283">
      <w:bodyDiv w:val="1"/>
      <w:marLeft w:val="0"/>
      <w:marRight w:val="0"/>
      <w:marTop w:val="0"/>
      <w:marBottom w:val="0"/>
      <w:divBdr>
        <w:top w:val="none" w:sz="0" w:space="0" w:color="auto"/>
        <w:left w:val="none" w:sz="0" w:space="0" w:color="auto"/>
        <w:bottom w:val="none" w:sz="0" w:space="0" w:color="auto"/>
        <w:right w:val="none" w:sz="0" w:space="0" w:color="auto"/>
      </w:divBdr>
    </w:div>
    <w:div w:id="1540318508">
      <w:bodyDiv w:val="1"/>
      <w:marLeft w:val="0"/>
      <w:marRight w:val="0"/>
      <w:marTop w:val="0"/>
      <w:marBottom w:val="0"/>
      <w:divBdr>
        <w:top w:val="none" w:sz="0" w:space="0" w:color="auto"/>
        <w:left w:val="none" w:sz="0" w:space="0" w:color="auto"/>
        <w:bottom w:val="none" w:sz="0" w:space="0" w:color="auto"/>
        <w:right w:val="none" w:sz="0" w:space="0" w:color="auto"/>
      </w:divBdr>
    </w:div>
    <w:div w:id="1546479440">
      <w:bodyDiv w:val="1"/>
      <w:marLeft w:val="0"/>
      <w:marRight w:val="0"/>
      <w:marTop w:val="0"/>
      <w:marBottom w:val="0"/>
      <w:divBdr>
        <w:top w:val="none" w:sz="0" w:space="0" w:color="auto"/>
        <w:left w:val="none" w:sz="0" w:space="0" w:color="auto"/>
        <w:bottom w:val="none" w:sz="0" w:space="0" w:color="auto"/>
        <w:right w:val="none" w:sz="0" w:space="0" w:color="auto"/>
      </w:divBdr>
    </w:div>
    <w:div w:id="1556508688">
      <w:bodyDiv w:val="1"/>
      <w:marLeft w:val="0"/>
      <w:marRight w:val="0"/>
      <w:marTop w:val="0"/>
      <w:marBottom w:val="0"/>
      <w:divBdr>
        <w:top w:val="none" w:sz="0" w:space="0" w:color="auto"/>
        <w:left w:val="none" w:sz="0" w:space="0" w:color="auto"/>
        <w:bottom w:val="none" w:sz="0" w:space="0" w:color="auto"/>
        <w:right w:val="none" w:sz="0" w:space="0" w:color="auto"/>
      </w:divBdr>
    </w:div>
    <w:div w:id="1559979296">
      <w:bodyDiv w:val="1"/>
      <w:marLeft w:val="0"/>
      <w:marRight w:val="0"/>
      <w:marTop w:val="0"/>
      <w:marBottom w:val="0"/>
      <w:divBdr>
        <w:top w:val="none" w:sz="0" w:space="0" w:color="auto"/>
        <w:left w:val="none" w:sz="0" w:space="0" w:color="auto"/>
        <w:bottom w:val="none" w:sz="0" w:space="0" w:color="auto"/>
        <w:right w:val="none" w:sz="0" w:space="0" w:color="auto"/>
      </w:divBdr>
    </w:div>
    <w:div w:id="1562061945">
      <w:bodyDiv w:val="1"/>
      <w:marLeft w:val="0"/>
      <w:marRight w:val="0"/>
      <w:marTop w:val="0"/>
      <w:marBottom w:val="0"/>
      <w:divBdr>
        <w:top w:val="none" w:sz="0" w:space="0" w:color="auto"/>
        <w:left w:val="none" w:sz="0" w:space="0" w:color="auto"/>
        <w:bottom w:val="none" w:sz="0" w:space="0" w:color="auto"/>
        <w:right w:val="none" w:sz="0" w:space="0" w:color="auto"/>
      </w:divBdr>
    </w:div>
    <w:div w:id="1563255493">
      <w:bodyDiv w:val="1"/>
      <w:marLeft w:val="0"/>
      <w:marRight w:val="0"/>
      <w:marTop w:val="0"/>
      <w:marBottom w:val="0"/>
      <w:divBdr>
        <w:top w:val="none" w:sz="0" w:space="0" w:color="auto"/>
        <w:left w:val="none" w:sz="0" w:space="0" w:color="auto"/>
        <w:bottom w:val="none" w:sz="0" w:space="0" w:color="auto"/>
        <w:right w:val="none" w:sz="0" w:space="0" w:color="auto"/>
      </w:divBdr>
    </w:div>
    <w:div w:id="1563981108">
      <w:bodyDiv w:val="1"/>
      <w:marLeft w:val="0"/>
      <w:marRight w:val="0"/>
      <w:marTop w:val="0"/>
      <w:marBottom w:val="0"/>
      <w:divBdr>
        <w:top w:val="none" w:sz="0" w:space="0" w:color="auto"/>
        <w:left w:val="none" w:sz="0" w:space="0" w:color="auto"/>
        <w:bottom w:val="none" w:sz="0" w:space="0" w:color="auto"/>
        <w:right w:val="none" w:sz="0" w:space="0" w:color="auto"/>
      </w:divBdr>
    </w:div>
    <w:div w:id="1569068710">
      <w:bodyDiv w:val="1"/>
      <w:marLeft w:val="0"/>
      <w:marRight w:val="0"/>
      <w:marTop w:val="0"/>
      <w:marBottom w:val="0"/>
      <w:divBdr>
        <w:top w:val="none" w:sz="0" w:space="0" w:color="auto"/>
        <w:left w:val="none" w:sz="0" w:space="0" w:color="auto"/>
        <w:bottom w:val="none" w:sz="0" w:space="0" w:color="auto"/>
        <w:right w:val="none" w:sz="0" w:space="0" w:color="auto"/>
      </w:divBdr>
    </w:div>
    <w:div w:id="1569459636">
      <w:bodyDiv w:val="1"/>
      <w:marLeft w:val="0"/>
      <w:marRight w:val="0"/>
      <w:marTop w:val="0"/>
      <w:marBottom w:val="0"/>
      <w:divBdr>
        <w:top w:val="none" w:sz="0" w:space="0" w:color="auto"/>
        <w:left w:val="none" w:sz="0" w:space="0" w:color="auto"/>
        <w:bottom w:val="none" w:sz="0" w:space="0" w:color="auto"/>
        <w:right w:val="none" w:sz="0" w:space="0" w:color="auto"/>
      </w:divBdr>
    </w:div>
    <w:div w:id="1570187096">
      <w:bodyDiv w:val="1"/>
      <w:marLeft w:val="0"/>
      <w:marRight w:val="0"/>
      <w:marTop w:val="0"/>
      <w:marBottom w:val="0"/>
      <w:divBdr>
        <w:top w:val="none" w:sz="0" w:space="0" w:color="auto"/>
        <w:left w:val="none" w:sz="0" w:space="0" w:color="auto"/>
        <w:bottom w:val="none" w:sz="0" w:space="0" w:color="auto"/>
        <w:right w:val="none" w:sz="0" w:space="0" w:color="auto"/>
      </w:divBdr>
    </w:div>
    <w:div w:id="1571965003">
      <w:bodyDiv w:val="1"/>
      <w:marLeft w:val="0"/>
      <w:marRight w:val="0"/>
      <w:marTop w:val="0"/>
      <w:marBottom w:val="0"/>
      <w:divBdr>
        <w:top w:val="none" w:sz="0" w:space="0" w:color="auto"/>
        <w:left w:val="none" w:sz="0" w:space="0" w:color="auto"/>
        <w:bottom w:val="none" w:sz="0" w:space="0" w:color="auto"/>
        <w:right w:val="none" w:sz="0" w:space="0" w:color="auto"/>
      </w:divBdr>
    </w:div>
    <w:div w:id="1576862830">
      <w:bodyDiv w:val="1"/>
      <w:marLeft w:val="0"/>
      <w:marRight w:val="0"/>
      <w:marTop w:val="0"/>
      <w:marBottom w:val="0"/>
      <w:divBdr>
        <w:top w:val="none" w:sz="0" w:space="0" w:color="auto"/>
        <w:left w:val="none" w:sz="0" w:space="0" w:color="auto"/>
        <w:bottom w:val="none" w:sz="0" w:space="0" w:color="auto"/>
        <w:right w:val="none" w:sz="0" w:space="0" w:color="auto"/>
      </w:divBdr>
    </w:div>
    <w:div w:id="1582373165">
      <w:bodyDiv w:val="1"/>
      <w:marLeft w:val="0"/>
      <w:marRight w:val="0"/>
      <w:marTop w:val="0"/>
      <w:marBottom w:val="0"/>
      <w:divBdr>
        <w:top w:val="none" w:sz="0" w:space="0" w:color="auto"/>
        <w:left w:val="none" w:sz="0" w:space="0" w:color="auto"/>
        <w:bottom w:val="none" w:sz="0" w:space="0" w:color="auto"/>
        <w:right w:val="none" w:sz="0" w:space="0" w:color="auto"/>
      </w:divBdr>
    </w:div>
    <w:div w:id="1591038067">
      <w:bodyDiv w:val="1"/>
      <w:marLeft w:val="0"/>
      <w:marRight w:val="0"/>
      <w:marTop w:val="0"/>
      <w:marBottom w:val="0"/>
      <w:divBdr>
        <w:top w:val="none" w:sz="0" w:space="0" w:color="auto"/>
        <w:left w:val="none" w:sz="0" w:space="0" w:color="auto"/>
        <w:bottom w:val="none" w:sz="0" w:space="0" w:color="auto"/>
        <w:right w:val="none" w:sz="0" w:space="0" w:color="auto"/>
      </w:divBdr>
    </w:div>
    <w:div w:id="1591239182">
      <w:bodyDiv w:val="1"/>
      <w:marLeft w:val="0"/>
      <w:marRight w:val="0"/>
      <w:marTop w:val="0"/>
      <w:marBottom w:val="0"/>
      <w:divBdr>
        <w:top w:val="none" w:sz="0" w:space="0" w:color="auto"/>
        <w:left w:val="none" w:sz="0" w:space="0" w:color="auto"/>
        <w:bottom w:val="none" w:sz="0" w:space="0" w:color="auto"/>
        <w:right w:val="none" w:sz="0" w:space="0" w:color="auto"/>
      </w:divBdr>
    </w:div>
    <w:div w:id="1596010917">
      <w:bodyDiv w:val="1"/>
      <w:marLeft w:val="0"/>
      <w:marRight w:val="0"/>
      <w:marTop w:val="0"/>
      <w:marBottom w:val="0"/>
      <w:divBdr>
        <w:top w:val="none" w:sz="0" w:space="0" w:color="auto"/>
        <w:left w:val="none" w:sz="0" w:space="0" w:color="auto"/>
        <w:bottom w:val="none" w:sz="0" w:space="0" w:color="auto"/>
        <w:right w:val="none" w:sz="0" w:space="0" w:color="auto"/>
      </w:divBdr>
    </w:div>
    <w:div w:id="1616793814">
      <w:bodyDiv w:val="1"/>
      <w:marLeft w:val="0"/>
      <w:marRight w:val="0"/>
      <w:marTop w:val="0"/>
      <w:marBottom w:val="0"/>
      <w:divBdr>
        <w:top w:val="none" w:sz="0" w:space="0" w:color="auto"/>
        <w:left w:val="none" w:sz="0" w:space="0" w:color="auto"/>
        <w:bottom w:val="none" w:sz="0" w:space="0" w:color="auto"/>
        <w:right w:val="none" w:sz="0" w:space="0" w:color="auto"/>
      </w:divBdr>
    </w:div>
    <w:div w:id="1617565840">
      <w:bodyDiv w:val="1"/>
      <w:marLeft w:val="0"/>
      <w:marRight w:val="0"/>
      <w:marTop w:val="0"/>
      <w:marBottom w:val="0"/>
      <w:divBdr>
        <w:top w:val="none" w:sz="0" w:space="0" w:color="auto"/>
        <w:left w:val="none" w:sz="0" w:space="0" w:color="auto"/>
        <w:bottom w:val="none" w:sz="0" w:space="0" w:color="auto"/>
        <w:right w:val="none" w:sz="0" w:space="0" w:color="auto"/>
      </w:divBdr>
    </w:div>
    <w:div w:id="1622373424">
      <w:bodyDiv w:val="1"/>
      <w:marLeft w:val="0"/>
      <w:marRight w:val="0"/>
      <w:marTop w:val="0"/>
      <w:marBottom w:val="0"/>
      <w:divBdr>
        <w:top w:val="none" w:sz="0" w:space="0" w:color="auto"/>
        <w:left w:val="none" w:sz="0" w:space="0" w:color="auto"/>
        <w:bottom w:val="none" w:sz="0" w:space="0" w:color="auto"/>
        <w:right w:val="none" w:sz="0" w:space="0" w:color="auto"/>
      </w:divBdr>
    </w:div>
    <w:div w:id="16229523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546740">
      <w:bodyDiv w:val="1"/>
      <w:marLeft w:val="0"/>
      <w:marRight w:val="0"/>
      <w:marTop w:val="0"/>
      <w:marBottom w:val="0"/>
      <w:divBdr>
        <w:top w:val="none" w:sz="0" w:space="0" w:color="auto"/>
        <w:left w:val="none" w:sz="0" w:space="0" w:color="auto"/>
        <w:bottom w:val="none" w:sz="0" w:space="0" w:color="auto"/>
        <w:right w:val="none" w:sz="0" w:space="0" w:color="auto"/>
      </w:divBdr>
    </w:div>
    <w:div w:id="1633242470">
      <w:bodyDiv w:val="1"/>
      <w:marLeft w:val="0"/>
      <w:marRight w:val="0"/>
      <w:marTop w:val="0"/>
      <w:marBottom w:val="0"/>
      <w:divBdr>
        <w:top w:val="none" w:sz="0" w:space="0" w:color="auto"/>
        <w:left w:val="none" w:sz="0" w:space="0" w:color="auto"/>
        <w:bottom w:val="none" w:sz="0" w:space="0" w:color="auto"/>
        <w:right w:val="none" w:sz="0" w:space="0" w:color="auto"/>
      </w:divBdr>
    </w:div>
    <w:div w:id="1635132759">
      <w:bodyDiv w:val="1"/>
      <w:marLeft w:val="0"/>
      <w:marRight w:val="0"/>
      <w:marTop w:val="0"/>
      <w:marBottom w:val="0"/>
      <w:divBdr>
        <w:top w:val="none" w:sz="0" w:space="0" w:color="auto"/>
        <w:left w:val="none" w:sz="0" w:space="0" w:color="auto"/>
        <w:bottom w:val="none" w:sz="0" w:space="0" w:color="auto"/>
        <w:right w:val="none" w:sz="0" w:space="0" w:color="auto"/>
      </w:divBdr>
    </w:div>
    <w:div w:id="1637249871">
      <w:bodyDiv w:val="1"/>
      <w:marLeft w:val="0"/>
      <w:marRight w:val="0"/>
      <w:marTop w:val="0"/>
      <w:marBottom w:val="0"/>
      <w:divBdr>
        <w:top w:val="none" w:sz="0" w:space="0" w:color="auto"/>
        <w:left w:val="none" w:sz="0" w:space="0" w:color="auto"/>
        <w:bottom w:val="none" w:sz="0" w:space="0" w:color="auto"/>
        <w:right w:val="none" w:sz="0" w:space="0" w:color="auto"/>
      </w:divBdr>
    </w:div>
    <w:div w:id="1639603626">
      <w:bodyDiv w:val="1"/>
      <w:marLeft w:val="0"/>
      <w:marRight w:val="0"/>
      <w:marTop w:val="0"/>
      <w:marBottom w:val="0"/>
      <w:divBdr>
        <w:top w:val="none" w:sz="0" w:space="0" w:color="auto"/>
        <w:left w:val="none" w:sz="0" w:space="0" w:color="auto"/>
        <w:bottom w:val="none" w:sz="0" w:space="0" w:color="auto"/>
        <w:right w:val="none" w:sz="0" w:space="0" w:color="auto"/>
      </w:divBdr>
    </w:div>
    <w:div w:id="1639845290">
      <w:bodyDiv w:val="1"/>
      <w:marLeft w:val="0"/>
      <w:marRight w:val="0"/>
      <w:marTop w:val="0"/>
      <w:marBottom w:val="0"/>
      <w:divBdr>
        <w:top w:val="none" w:sz="0" w:space="0" w:color="auto"/>
        <w:left w:val="none" w:sz="0" w:space="0" w:color="auto"/>
        <w:bottom w:val="none" w:sz="0" w:space="0" w:color="auto"/>
        <w:right w:val="none" w:sz="0" w:space="0" w:color="auto"/>
      </w:divBdr>
    </w:div>
    <w:div w:id="1641573490">
      <w:bodyDiv w:val="1"/>
      <w:marLeft w:val="0"/>
      <w:marRight w:val="0"/>
      <w:marTop w:val="0"/>
      <w:marBottom w:val="0"/>
      <w:divBdr>
        <w:top w:val="none" w:sz="0" w:space="0" w:color="auto"/>
        <w:left w:val="none" w:sz="0" w:space="0" w:color="auto"/>
        <w:bottom w:val="none" w:sz="0" w:space="0" w:color="auto"/>
        <w:right w:val="none" w:sz="0" w:space="0" w:color="auto"/>
      </w:divBdr>
    </w:div>
    <w:div w:id="1643073552">
      <w:bodyDiv w:val="1"/>
      <w:marLeft w:val="0"/>
      <w:marRight w:val="0"/>
      <w:marTop w:val="0"/>
      <w:marBottom w:val="0"/>
      <w:divBdr>
        <w:top w:val="none" w:sz="0" w:space="0" w:color="auto"/>
        <w:left w:val="none" w:sz="0" w:space="0" w:color="auto"/>
        <w:bottom w:val="none" w:sz="0" w:space="0" w:color="auto"/>
        <w:right w:val="none" w:sz="0" w:space="0" w:color="auto"/>
      </w:divBdr>
    </w:div>
    <w:div w:id="1646809787">
      <w:bodyDiv w:val="1"/>
      <w:marLeft w:val="0"/>
      <w:marRight w:val="0"/>
      <w:marTop w:val="0"/>
      <w:marBottom w:val="0"/>
      <w:divBdr>
        <w:top w:val="none" w:sz="0" w:space="0" w:color="auto"/>
        <w:left w:val="none" w:sz="0" w:space="0" w:color="auto"/>
        <w:bottom w:val="none" w:sz="0" w:space="0" w:color="auto"/>
        <w:right w:val="none" w:sz="0" w:space="0" w:color="auto"/>
      </w:divBdr>
    </w:div>
    <w:div w:id="1663390301">
      <w:bodyDiv w:val="1"/>
      <w:marLeft w:val="0"/>
      <w:marRight w:val="0"/>
      <w:marTop w:val="0"/>
      <w:marBottom w:val="0"/>
      <w:divBdr>
        <w:top w:val="none" w:sz="0" w:space="0" w:color="auto"/>
        <w:left w:val="none" w:sz="0" w:space="0" w:color="auto"/>
        <w:bottom w:val="none" w:sz="0" w:space="0" w:color="auto"/>
        <w:right w:val="none" w:sz="0" w:space="0" w:color="auto"/>
      </w:divBdr>
    </w:div>
    <w:div w:id="1664623426">
      <w:bodyDiv w:val="1"/>
      <w:marLeft w:val="0"/>
      <w:marRight w:val="0"/>
      <w:marTop w:val="0"/>
      <w:marBottom w:val="0"/>
      <w:divBdr>
        <w:top w:val="none" w:sz="0" w:space="0" w:color="auto"/>
        <w:left w:val="none" w:sz="0" w:space="0" w:color="auto"/>
        <w:bottom w:val="none" w:sz="0" w:space="0" w:color="auto"/>
        <w:right w:val="none" w:sz="0" w:space="0" w:color="auto"/>
      </w:divBdr>
    </w:div>
    <w:div w:id="1670671884">
      <w:bodyDiv w:val="1"/>
      <w:marLeft w:val="0"/>
      <w:marRight w:val="0"/>
      <w:marTop w:val="0"/>
      <w:marBottom w:val="0"/>
      <w:divBdr>
        <w:top w:val="none" w:sz="0" w:space="0" w:color="auto"/>
        <w:left w:val="none" w:sz="0" w:space="0" w:color="auto"/>
        <w:bottom w:val="none" w:sz="0" w:space="0" w:color="auto"/>
        <w:right w:val="none" w:sz="0" w:space="0" w:color="auto"/>
      </w:divBdr>
    </w:div>
    <w:div w:id="1675185480">
      <w:bodyDiv w:val="1"/>
      <w:marLeft w:val="0"/>
      <w:marRight w:val="0"/>
      <w:marTop w:val="0"/>
      <w:marBottom w:val="0"/>
      <w:divBdr>
        <w:top w:val="none" w:sz="0" w:space="0" w:color="auto"/>
        <w:left w:val="none" w:sz="0" w:space="0" w:color="auto"/>
        <w:bottom w:val="none" w:sz="0" w:space="0" w:color="auto"/>
        <w:right w:val="none" w:sz="0" w:space="0" w:color="auto"/>
      </w:divBdr>
    </w:div>
    <w:div w:id="1676490702">
      <w:bodyDiv w:val="1"/>
      <w:marLeft w:val="0"/>
      <w:marRight w:val="0"/>
      <w:marTop w:val="0"/>
      <w:marBottom w:val="0"/>
      <w:divBdr>
        <w:top w:val="none" w:sz="0" w:space="0" w:color="auto"/>
        <w:left w:val="none" w:sz="0" w:space="0" w:color="auto"/>
        <w:bottom w:val="none" w:sz="0" w:space="0" w:color="auto"/>
        <w:right w:val="none" w:sz="0" w:space="0" w:color="auto"/>
      </w:divBdr>
    </w:div>
    <w:div w:id="1677726926">
      <w:bodyDiv w:val="1"/>
      <w:marLeft w:val="0"/>
      <w:marRight w:val="0"/>
      <w:marTop w:val="0"/>
      <w:marBottom w:val="0"/>
      <w:divBdr>
        <w:top w:val="none" w:sz="0" w:space="0" w:color="auto"/>
        <w:left w:val="none" w:sz="0" w:space="0" w:color="auto"/>
        <w:bottom w:val="none" w:sz="0" w:space="0" w:color="auto"/>
        <w:right w:val="none" w:sz="0" w:space="0" w:color="auto"/>
      </w:divBdr>
    </w:div>
    <w:div w:id="1680156371">
      <w:bodyDiv w:val="1"/>
      <w:marLeft w:val="0"/>
      <w:marRight w:val="0"/>
      <w:marTop w:val="0"/>
      <w:marBottom w:val="0"/>
      <w:divBdr>
        <w:top w:val="none" w:sz="0" w:space="0" w:color="auto"/>
        <w:left w:val="none" w:sz="0" w:space="0" w:color="auto"/>
        <w:bottom w:val="none" w:sz="0" w:space="0" w:color="auto"/>
        <w:right w:val="none" w:sz="0" w:space="0" w:color="auto"/>
      </w:divBdr>
    </w:div>
    <w:div w:id="1681665972">
      <w:bodyDiv w:val="1"/>
      <w:marLeft w:val="0"/>
      <w:marRight w:val="0"/>
      <w:marTop w:val="0"/>
      <w:marBottom w:val="0"/>
      <w:divBdr>
        <w:top w:val="none" w:sz="0" w:space="0" w:color="auto"/>
        <w:left w:val="none" w:sz="0" w:space="0" w:color="auto"/>
        <w:bottom w:val="none" w:sz="0" w:space="0" w:color="auto"/>
        <w:right w:val="none" w:sz="0" w:space="0" w:color="auto"/>
      </w:divBdr>
    </w:div>
    <w:div w:id="1681732022">
      <w:bodyDiv w:val="1"/>
      <w:marLeft w:val="0"/>
      <w:marRight w:val="0"/>
      <w:marTop w:val="0"/>
      <w:marBottom w:val="0"/>
      <w:divBdr>
        <w:top w:val="none" w:sz="0" w:space="0" w:color="auto"/>
        <w:left w:val="none" w:sz="0" w:space="0" w:color="auto"/>
        <w:bottom w:val="none" w:sz="0" w:space="0" w:color="auto"/>
        <w:right w:val="none" w:sz="0" w:space="0" w:color="auto"/>
      </w:divBdr>
    </w:div>
    <w:div w:id="1686320804">
      <w:bodyDiv w:val="1"/>
      <w:marLeft w:val="0"/>
      <w:marRight w:val="0"/>
      <w:marTop w:val="0"/>
      <w:marBottom w:val="0"/>
      <w:divBdr>
        <w:top w:val="none" w:sz="0" w:space="0" w:color="auto"/>
        <w:left w:val="none" w:sz="0" w:space="0" w:color="auto"/>
        <w:bottom w:val="none" w:sz="0" w:space="0" w:color="auto"/>
        <w:right w:val="none" w:sz="0" w:space="0" w:color="auto"/>
      </w:divBdr>
    </w:div>
    <w:div w:id="1687562248">
      <w:bodyDiv w:val="1"/>
      <w:marLeft w:val="0"/>
      <w:marRight w:val="0"/>
      <w:marTop w:val="0"/>
      <w:marBottom w:val="0"/>
      <w:divBdr>
        <w:top w:val="none" w:sz="0" w:space="0" w:color="auto"/>
        <w:left w:val="none" w:sz="0" w:space="0" w:color="auto"/>
        <w:bottom w:val="none" w:sz="0" w:space="0" w:color="auto"/>
        <w:right w:val="none" w:sz="0" w:space="0" w:color="auto"/>
      </w:divBdr>
    </w:div>
    <w:div w:id="1689259027">
      <w:bodyDiv w:val="1"/>
      <w:marLeft w:val="0"/>
      <w:marRight w:val="0"/>
      <w:marTop w:val="0"/>
      <w:marBottom w:val="0"/>
      <w:divBdr>
        <w:top w:val="none" w:sz="0" w:space="0" w:color="auto"/>
        <w:left w:val="none" w:sz="0" w:space="0" w:color="auto"/>
        <w:bottom w:val="none" w:sz="0" w:space="0" w:color="auto"/>
        <w:right w:val="none" w:sz="0" w:space="0" w:color="auto"/>
      </w:divBdr>
    </w:div>
    <w:div w:id="1693148885">
      <w:bodyDiv w:val="1"/>
      <w:marLeft w:val="0"/>
      <w:marRight w:val="0"/>
      <w:marTop w:val="0"/>
      <w:marBottom w:val="0"/>
      <w:divBdr>
        <w:top w:val="none" w:sz="0" w:space="0" w:color="auto"/>
        <w:left w:val="none" w:sz="0" w:space="0" w:color="auto"/>
        <w:bottom w:val="none" w:sz="0" w:space="0" w:color="auto"/>
        <w:right w:val="none" w:sz="0" w:space="0" w:color="auto"/>
      </w:divBdr>
    </w:div>
    <w:div w:id="1695695492">
      <w:bodyDiv w:val="1"/>
      <w:marLeft w:val="0"/>
      <w:marRight w:val="0"/>
      <w:marTop w:val="0"/>
      <w:marBottom w:val="0"/>
      <w:divBdr>
        <w:top w:val="none" w:sz="0" w:space="0" w:color="auto"/>
        <w:left w:val="none" w:sz="0" w:space="0" w:color="auto"/>
        <w:bottom w:val="none" w:sz="0" w:space="0" w:color="auto"/>
        <w:right w:val="none" w:sz="0" w:space="0" w:color="auto"/>
      </w:divBdr>
    </w:div>
    <w:div w:id="1696537350">
      <w:bodyDiv w:val="1"/>
      <w:marLeft w:val="0"/>
      <w:marRight w:val="0"/>
      <w:marTop w:val="0"/>
      <w:marBottom w:val="0"/>
      <w:divBdr>
        <w:top w:val="none" w:sz="0" w:space="0" w:color="auto"/>
        <w:left w:val="none" w:sz="0" w:space="0" w:color="auto"/>
        <w:bottom w:val="none" w:sz="0" w:space="0" w:color="auto"/>
        <w:right w:val="none" w:sz="0" w:space="0" w:color="auto"/>
      </w:divBdr>
    </w:div>
    <w:div w:id="1705597656">
      <w:bodyDiv w:val="1"/>
      <w:marLeft w:val="0"/>
      <w:marRight w:val="0"/>
      <w:marTop w:val="0"/>
      <w:marBottom w:val="0"/>
      <w:divBdr>
        <w:top w:val="none" w:sz="0" w:space="0" w:color="auto"/>
        <w:left w:val="none" w:sz="0" w:space="0" w:color="auto"/>
        <w:bottom w:val="none" w:sz="0" w:space="0" w:color="auto"/>
        <w:right w:val="none" w:sz="0" w:space="0" w:color="auto"/>
      </w:divBdr>
    </w:div>
    <w:div w:id="1707214911">
      <w:bodyDiv w:val="1"/>
      <w:marLeft w:val="0"/>
      <w:marRight w:val="0"/>
      <w:marTop w:val="0"/>
      <w:marBottom w:val="0"/>
      <w:divBdr>
        <w:top w:val="none" w:sz="0" w:space="0" w:color="auto"/>
        <w:left w:val="none" w:sz="0" w:space="0" w:color="auto"/>
        <w:bottom w:val="none" w:sz="0" w:space="0" w:color="auto"/>
        <w:right w:val="none" w:sz="0" w:space="0" w:color="auto"/>
      </w:divBdr>
    </w:div>
    <w:div w:id="1715619934">
      <w:bodyDiv w:val="1"/>
      <w:marLeft w:val="0"/>
      <w:marRight w:val="0"/>
      <w:marTop w:val="0"/>
      <w:marBottom w:val="0"/>
      <w:divBdr>
        <w:top w:val="none" w:sz="0" w:space="0" w:color="auto"/>
        <w:left w:val="none" w:sz="0" w:space="0" w:color="auto"/>
        <w:bottom w:val="none" w:sz="0" w:space="0" w:color="auto"/>
        <w:right w:val="none" w:sz="0" w:space="0" w:color="auto"/>
      </w:divBdr>
    </w:div>
    <w:div w:id="1715813214">
      <w:bodyDiv w:val="1"/>
      <w:marLeft w:val="0"/>
      <w:marRight w:val="0"/>
      <w:marTop w:val="0"/>
      <w:marBottom w:val="0"/>
      <w:divBdr>
        <w:top w:val="none" w:sz="0" w:space="0" w:color="auto"/>
        <w:left w:val="none" w:sz="0" w:space="0" w:color="auto"/>
        <w:bottom w:val="none" w:sz="0" w:space="0" w:color="auto"/>
        <w:right w:val="none" w:sz="0" w:space="0" w:color="auto"/>
      </w:divBdr>
    </w:div>
    <w:div w:id="1717125051">
      <w:bodyDiv w:val="1"/>
      <w:marLeft w:val="0"/>
      <w:marRight w:val="0"/>
      <w:marTop w:val="0"/>
      <w:marBottom w:val="0"/>
      <w:divBdr>
        <w:top w:val="none" w:sz="0" w:space="0" w:color="auto"/>
        <w:left w:val="none" w:sz="0" w:space="0" w:color="auto"/>
        <w:bottom w:val="none" w:sz="0" w:space="0" w:color="auto"/>
        <w:right w:val="none" w:sz="0" w:space="0" w:color="auto"/>
      </w:divBdr>
    </w:div>
    <w:div w:id="1722092103">
      <w:bodyDiv w:val="1"/>
      <w:marLeft w:val="0"/>
      <w:marRight w:val="0"/>
      <w:marTop w:val="0"/>
      <w:marBottom w:val="0"/>
      <w:divBdr>
        <w:top w:val="none" w:sz="0" w:space="0" w:color="auto"/>
        <w:left w:val="none" w:sz="0" w:space="0" w:color="auto"/>
        <w:bottom w:val="none" w:sz="0" w:space="0" w:color="auto"/>
        <w:right w:val="none" w:sz="0" w:space="0" w:color="auto"/>
      </w:divBdr>
    </w:div>
    <w:div w:id="1731272484">
      <w:bodyDiv w:val="1"/>
      <w:marLeft w:val="0"/>
      <w:marRight w:val="0"/>
      <w:marTop w:val="0"/>
      <w:marBottom w:val="0"/>
      <w:divBdr>
        <w:top w:val="none" w:sz="0" w:space="0" w:color="auto"/>
        <w:left w:val="none" w:sz="0" w:space="0" w:color="auto"/>
        <w:bottom w:val="none" w:sz="0" w:space="0" w:color="auto"/>
        <w:right w:val="none" w:sz="0" w:space="0" w:color="auto"/>
      </w:divBdr>
    </w:div>
    <w:div w:id="1731415426">
      <w:bodyDiv w:val="1"/>
      <w:marLeft w:val="0"/>
      <w:marRight w:val="0"/>
      <w:marTop w:val="0"/>
      <w:marBottom w:val="0"/>
      <w:divBdr>
        <w:top w:val="none" w:sz="0" w:space="0" w:color="auto"/>
        <w:left w:val="none" w:sz="0" w:space="0" w:color="auto"/>
        <w:bottom w:val="none" w:sz="0" w:space="0" w:color="auto"/>
        <w:right w:val="none" w:sz="0" w:space="0" w:color="auto"/>
      </w:divBdr>
    </w:div>
    <w:div w:id="1737821286">
      <w:bodyDiv w:val="1"/>
      <w:marLeft w:val="0"/>
      <w:marRight w:val="0"/>
      <w:marTop w:val="0"/>
      <w:marBottom w:val="0"/>
      <w:divBdr>
        <w:top w:val="none" w:sz="0" w:space="0" w:color="auto"/>
        <w:left w:val="none" w:sz="0" w:space="0" w:color="auto"/>
        <w:bottom w:val="none" w:sz="0" w:space="0" w:color="auto"/>
        <w:right w:val="none" w:sz="0" w:space="0" w:color="auto"/>
      </w:divBdr>
    </w:div>
    <w:div w:id="1738626306">
      <w:bodyDiv w:val="1"/>
      <w:marLeft w:val="0"/>
      <w:marRight w:val="0"/>
      <w:marTop w:val="0"/>
      <w:marBottom w:val="0"/>
      <w:divBdr>
        <w:top w:val="none" w:sz="0" w:space="0" w:color="auto"/>
        <w:left w:val="none" w:sz="0" w:space="0" w:color="auto"/>
        <w:bottom w:val="none" w:sz="0" w:space="0" w:color="auto"/>
        <w:right w:val="none" w:sz="0" w:space="0" w:color="auto"/>
      </w:divBdr>
    </w:div>
    <w:div w:id="1738670117">
      <w:bodyDiv w:val="1"/>
      <w:marLeft w:val="0"/>
      <w:marRight w:val="0"/>
      <w:marTop w:val="0"/>
      <w:marBottom w:val="0"/>
      <w:divBdr>
        <w:top w:val="none" w:sz="0" w:space="0" w:color="auto"/>
        <w:left w:val="none" w:sz="0" w:space="0" w:color="auto"/>
        <w:bottom w:val="none" w:sz="0" w:space="0" w:color="auto"/>
        <w:right w:val="none" w:sz="0" w:space="0" w:color="auto"/>
      </w:divBdr>
    </w:div>
    <w:div w:id="1739937384">
      <w:bodyDiv w:val="1"/>
      <w:marLeft w:val="0"/>
      <w:marRight w:val="0"/>
      <w:marTop w:val="0"/>
      <w:marBottom w:val="0"/>
      <w:divBdr>
        <w:top w:val="none" w:sz="0" w:space="0" w:color="auto"/>
        <w:left w:val="none" w:sz="0" w:space="0" w:color="auto"/>
        <w:bottom w:val="none" w:sz="0" w:space="0" w:color="auto"/>
        <w:right w:val="none" w:sz="0" w:space="0" w:color="auto"/>
      </w:divBdr>
    </w:div>
    <w:div w:id="1741249176">
      <w:bodyDiv w:val="1"/>
      <w:marLeft w:val="0"/>
      <w:marRight w:val="0"/>
      <w:marTop w:val="0"/>
      <w:marBottom w:val="0"/>
      <w:divBdr>
        <w:top w:val="none" w:sz="0" w:space="0" w:color="auto"/>
        <w:left w:val="none" w:sz="0" w:space="0" w:color="auto"/>
        <w:bottom w:val="none" w:sz="0" w:space="0" w:color="auto"/>
        <w:right w:val="none" w:sz="0" w:space="0" w:color="auto"/>
      </w:divBdr>
    </w:div>
    <w:div w:id="1743604462">
      <w:bodyDiv w:val="1"/>
      <w:marLeft w:val="0"/>
      <w:marRight w:val="0"/>
      <w:marTop w:val="0"/>
      <w:marBottom w:val="0"/>
      <w:divBdr>
        <w:top w:val="none" w:sz="0" w:space="0" w:color="auto"/>
        <w:left w:val="none" w:sz="0" w:space="0" w:color="auto"/>
        <w:bottom w:val="none" w:sz="0" w:space="0" w:color="auto"/>
        <w:right w:val="none" w:sz="0" w:space="0" w:color="auto"/>
      </w:divBdr>
    </w:div>
    <w:div w:id="1744722004">
      <w:bodyDiv w:val="1"/>
      <w:marLeft w:val="0"/>
      <w:marRight w:val="0"/>
      <w:marTop w:val="0"/>
      <w:marBottom w:val="0"/>
      <w:divBdr>
        <w:top w:val="none" w:sz="0" w:space="0" w:color="auto"/>
        <w:left w:val="none" w:sz="0" w:space="0" w:color="auto"/>
        <w:bottom w:val="none" w:sz="0" w:space="0" w:color="auto"/>
        <w:right w:val="none" w:sz="0" w:space="0" w:color="auto"/>
      </w:divBdr>
    </w:div>
    <w:div w:id="1746487289">
      <w:bodyDiv w:val="1"/>
      <w:marLeft w:val="0"/>
      <w:marRight w:val="0"/>
      <w:marTop w:val="0"/>
      <w:marBottom w:val="0"/>
      <w:divBdr>
        <w:top w:val="none" w:sz="0" w:space="0" w:color="auto"/>
        <w:left w:val="none" w:sz="0" w:space="0" w:color="auto"/>
        <w:bottom w:val="none" w:sz="0" w:space="0" w:color="auto"/>
        <w:right w:val="none" w:sz="0" w:space="0" w:color="auto"/>
      </w:divBdr>
    </w:div>
    <w:div w:id="1747536780">
      <w:bodyDiv w:val="1"/>
      <w:marLeft w:val="0"/>
      <w:marRight w:val="0"/>
      <w:marTop w:val="0"/>
      <w:marBottom w:val="0"/>
      <w:divBdr>
        <w:top w:val="none" w:sz="0" w:space="0" w:color="auto"/>
        <w:left w:val="none" w:sz="0" w:space="0" w:color="auto"/>
        <w:bottom w:val="none" w:sz="0" w:space="0" w:color="auto"/>
        <w:right w:val="none" w:sz="0" w:space="0" w:color="auto"/>
      </w:divBdr>
    </w:div>
    <w:div w:id="1748073145">
      <w:bodyDiv w:val="1"/>
      <w:marLeft w:val="0"/>
      <w:marRight w:val="0"/>
      <w:marTop w:val="0"/>
      <w:marBottom w:val="0"/>
      <w:divBdr>
        <w:top w:val="none" w:sz="0" w:space="0" w:color="auto"/>
        <w:left w:val="none" w:sz="0" w:space="0" w:color="auto"/>
        <w:bottom w:val="none" w:sz="0" w:space="0" w:color="auto"/>
        <w:right w:val="none" w:sz="0" w:space="0" w:color="auto"/>
      </w:divBdr>
    </w:div>
    <w:div w:id="1756779834">
      <w:bodyDiv w:val="1"/>
      <w:marLeft w:val="0"/>
      <w:marRight w:val="0"/>
      <w:marTop w:val="0"/>
      <w:marBottom w:val="0"/>
      <w:divBdr>
        <w:top w:val="none" w:sz="0" w:space="0" w:color="auto"/>
        <w:left w:val="none" w:sz="0" w:space="0" w:color="auto"/>
        <w:bottom w:val="none" w:sz="0" w:space="0" w:color="auto"/>
        <w:right w:val="none" w:sz="0" w:space="0" w:color="auto"/>
      </w:divBdr>
    </w:div>
    <w:div w:id="1759594954">
      <w:bodyDiv w:val="1"/>
      <w:marLeft w:val="0"/>
      <w:marRight w:val="0"/>
      <w:marTop w:val="0"/>
      <w:marBottom w:val="0"/>
      <w:divBdr>
        <w:top w:val="none" w:sz="0" w:space="0" w:color="auto"/>
        <w:left w:val="none" w:sz="0" w:space="0" w:color="auto"/>
        <w:bottom w:val="none" w:sz="0" w:space="0" w:color="auto"/>
        <w:right w:val="none" w:sz="0" w:space="0" w:color="auto"/>
      </w:divBdr>
    </w:div>
    <w:div w:id="1759985650">
      <w:bodyDiv w:val="1"/>
      <w:marLeft w:val="0"/>
      <w:marRight w:val="0"/>
      <w:marTop w:val="0"/>
      <w:marBottom w:val="0"/>
      <w:divBdr>
        <w:top w:val="none" w:sz="0" w:space="0" w:color="auto"/>
        <w:left w:val="none" w:sz="0" w:space="0" w:color="auto"/>
        <w:bottom w:val="none" w:sz="0" w:space="0" w:color="auto"/>
        <w:right w:val="none" w:sz="0" w:space="0" w:color="auto"/>
      </w:divBdr>
    </w:div>
    <w:div w:id="1760757051">
      <w:bodyDiv w:val="1"/>
      <w:marLeft w:val="0"/>
      <w:marRight w:val="0"/>
      <w:marTop w:val="0"/>
      <w:marBottom w:val="0"/>
      <w:divBdr>
        <w:top w:val="none" w:sz="0" w:space="0" w:color="auto"/>
        <w:left w:val="none" w:sz="0" w:space="0" w:color="auto"/>
        <w:bottom w:val="none" w:sz="0" w:space="0" w:color="auto"/>
        <w:right w:val="none" w:sz="0" w:space="0" w:color="auto"/>
      </w:divBdr>
    </w:div>
    <w:div w:id="1765147924">
      <w:bodyDiv w:val="1"/>
      <w:marLeft w:val="0"/>
      <w:marRight w:val="0"/>
      <w:marTop w:val="0"/>
      <w:marBottom w:val="0"/>
      <w:divBdr>
        <w:top w:val="none" w:sz="0" w:space="0" w:color="auto"/>
        <w:left w:val="none" w:sz="0" w:space="0" w:color="auto"/>
        <w:bottom w:val="none" w:sz="0" w:space="0" w:color="auto"/>
        <w:right w:val="none" w:sz="0" w:space="0" w:color="auto"/>
      </w:divBdr>
    </w:div>
    <w:div w:id="1768303796">
      <w:bodyDiv w:val="1"/>
      <w:marLeft w:val="0"/>
      <w:marRight w:val="0"/>
      <w:marTop w:val="0"/>
      <w:marBottom w:val="0"/>
      <w:divBdr>
        <w:top w:val="none" w:sz="0" w:space="0" w:color="auto"/>
        <w:left w:val="none" w:sz="0" w:space="0" w:color="auto"/>
        <w:bottom w:val="none" w:sz="0" w:space="0" w:color="auto"/>
        <w:right w:val="none" w:sz="0" w:space="0" w:color="auto"/>
      </w:divBdr>
    </w:div>
    <w:div w:id="1770003456">
      <w:bodyDiv w:val="1"/>
      <w:marLeft w:val="0"/>
      <w:marRight w:val="0"/>
      <w:marTop w:val="0"/>
      <w:marBottom w:val="0"/>
      <w:divBdr>
        <w:top w:val="none" w:sz="0" w:space="0" w:color="auto"/>
        <w:left w:val="none" w:sz="0" w:space="0" w:color="auto"/>
        <w:bottom w:val="none" w:sz="0" w:space="0" w:color="auto"/>
        <w:right w:val="none" w:sz="0" w:space="0" w:color="auto"/>
      </w:divBdr>
    </w:div>
    <w:div w:id="1771504323">
      <w:bodyDiv w:val="1"/>
      <w:marLeft w:val="0"/>
      <w:marRight w:val="0"/>
      <w:marTop w:val="0"/>
      <w:marBottom w:val="0"/>
      <w:divBdr>
        <w:top w:val="none" w:sz="0" w:space="0" w:color="auto"/>
        <w:left w:val="none" w:sz="0" w:space="0" w:color="auto"/>
        <w:bottom w:val="none" w:sz="0" w:space="0" w:color="auto"/>
        <w:right w:val="none" w:sz="0" w:space="0" w:color="auto"/>
      </w:divBdr>
    </w:div>
    <w:div w:id="1773889280">
      <w:bodyDiv w:val="1"/>
      <w:marLeft w:val="0"/>
      <w:marRight w:val="0"/>
      <w:marTop w:val="0"/>
      <w:marBottom w:val="0"/>
      <w:divBdr>
        <w:top w:val="none" w:sz="0" w:space="0" w:color="auto"/>
        <w:left w:val="none" w:sz="0" w:space="0" w:color="auto"/>
        <w:bottom w:val="none" w:sz="0" w:space="0" w:color="auto"/>
        <w:right w:val="none" w:sz="0" w:space="0" w:color="auto"/>
      </w:divBdr>
    </w:div>
    <w:div w:id="1775009042">
      <w:bodyDiv w:val="1"/>
      <w:marLeft w:val="0"/>
      <w:marRight w:val="0"/>
      <w:marTop w:val="0"/>
      <w:marBottom w:val="0"/>
      <w:divBdr>
        <w:top w:val="none" w:sz="0" w:space="0" w:color="auto"/>
        <w:left w:val="none" w:sz="0" w:space="0" w:color="auto"/>
        <w:bottom w:val="none" w:sz="0" w:space="0" w:color="auto"/>
        <w:right w:val="none" w:sz="0" w:space="0" w:color="auto"/>
      </w:divBdr>
    </w:div>
    <w:div w:id="1775124935">
      <w:bodyDiv w:val="1"/>
      <w:marLeft w:val="0"/>
      <w:marRight w:val="0"/>
      <w:marTop w:val="0"/>
      <w:marBottom w:val="0"/>
      <w:divBdr>
        <w:top w:val="none" w:sz="0" w:space="0" w:color="auto"/>
        <w:left w:val="none" w:sz="0" w:space="0" w:color="auto"/>
        <w:bottom w:val="none" w:sz="0" w:space="0" w:color="auto"/>
        <w:right w:val="none" w:sz="0" w:space="0" w:color="auto"/>
      </w:divBdr>
    </w:div>
    <w:div w:id="1781342068">
      <w:bodyDiv w:val="1"/>
      <w:marLeft w:val="0"/>
      <w:marRight w:val="0"/>
      <w:marTop w:val="0"/>
      <w:marBottom w:val="0"/>
      <w:divBdr>
        <w:top w:val="none" w:sz="0" w:space="0" w:color="auto"/>
        <w:left w:val="none" w:sz="0" w:space="0" w:color="auto"/>
        <w:bottom w:val="none" w:sz="0" w:space="0" w:color="auto"/>
        <w:right w:val="none" w:sz="0" w:space="0" w:color="auto"/>
      </w:divBdr>
    </w:div>
    <w:div w:id="1784764908">
      <w:bodyDiv w:val="1"/>
      <w:marLeft w:val="0"/>
      <w:marRight w:val="0"/>
      <w:marTop w:val="0"/>
      <w:marBottom w:val="0"/>
      <w:divBdr>
        <w:top w:val="none" w:sz="0" w:space="0" w:color="auto"/>
        <w:left w:val="none" w:sz="0" w:space="0" w:color="auto"/>
        <w:bottom w:val="none" w:sz="0" w:space="0" w:color="auto"/>
        <w:right w:val="none" w:sz="0" w:space="0" w:color="auto"/>
      </w:divBdr>
    </w:div>
    <w:div w:id="1784809012">
      <w:bodyDiv w:val="1"/>
      <w:marLeft w:val="0"/>
      <w:marRight w:val="0"/>
      <w:marTop w:val="0"/>
      <w:marBottom w:val="0"/>
      <w:divBdr>
        <w:top w:val="none" w:sz="0" w:space="0" w:color="auto"/>
        <w:left w:val="none" w:sz="0" w:space="0" w:color="auto"/>
        <w:bottom w:val="none" w:sz="0" w:space="0" w:color="auto"/>
        <w:right w:val="none" w:sz="0" w:space="0" w:color="auto"/>
      </w:divBdr>
    </w:div>
    <w:div w:id="1795057648">
      <w:bodyDiv w:val="1"/>
      <w:marLeft w:val="0"/>
      <w:marRight w:val="0"/>
      <w:marTop w:val="0"/>
      <w:marBottom w:val="0"/>
      <w:divBdr>
        <w:top w:val="none" w:sz="0" w:space="0" w:color="auto"/>
        <w:left w:val="none" w:sz="0" w:space="0" w:color="auto"/>
        <w:bottom w:val="none" w:sz="0" w:space="0" w:color="auto"/>
        <w:right w:val="none" w:sz="0" w:space="0" w:color="auto"/>
      </w:divBdr>
    </w:div>
    <w:div w:id="1795825524">
      <w:bodyDiv w:val="1"/>
      <w:marLeft w:val="0"/>
      <w:marRight w:val="0"/>
      <w:marTop w:val="0"/>
      <w:marBottom w:val="0"/>
      <w:divBdr>
        <w:top w:val="none" w:sz="0" w:space="0" w:color="auto"/>
        <w:left w:val="none" w:sz="0" w:space="0" w:color="auto"/>
        <w:bottom w:val="none" w:sz="0" w:space="0" w:color="auto"/>
        <w:right w:val="none" w:sz="0" w:space="0" w:color="auto"/>
      </w:divBdr>
    </w:div>
    <w:div w:id="1796557782">
      <w:bodyDiv w:val="1"/>
      <w:marLeft w:val="0"/>
      <w:marRight w:val="0"/>
      <w:marTop w:val="0"/>
      <w:marBottom w:val="0"/>
      <w:divBdr>
        <w:top w:val="none" w:sz="0" w:space="0" w:color="auto"/>
        <w:left w:val="none" w:sz="0" w:space="0" w:color="auto"/>
        <w:bottom w:val="none" w:sz="0" w:space="0" w:color="auto"/>
        <w:right w:val="none" w:sz="0" w:space="0" w:color="auto"/>
      </w:divBdr>
    </w:div>
    <w:div w:id="180192018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1393">
      <w:bodyDiv w:val="1"/>
      <w:marLeft w:val="0"/>
      <w:marRight w:val="0"/>
      <w:marTop w:val="0"/>
      <w:marBottom w:val="0"/>
      <w:divBdr>
        <w:top w:val="none" w:sz="0" w:space="0" w:color="auto"/>
        <w:left w:val="none" w:sz="0" w:space="0" w:color="auto"/>
        <w:bottom w:val="none" w:sz="0" w:space="0" w:color="auto"/>
        <w:right w:val="none" w:sz="0" w:space="0" w:color="auto"/>
      </w:divBdr>
    </w:div>
    <w:div w:id="1806434976">
      <w:bodyDiv w:val="1"/>
      <w:marLeft w:val="0"/>
      <w:marRight w:val="0"/>
      <w:marTop w:val="0"/>
      <w:marBottom w:val="0"/>
      <w:divBdr>
        <w:top w:val="none" w:sz="0" w:space="0" w:color="auto"/>
        <w:left w:val="none" w:sz="0" w:space="0" w:color="auto"/>
        <w:bottom w:val="none" w:sz="0" w:space="0" w:color="auto"/>
        <w:right w:val="none" w:sz="0" w:space="0" w:color="auto"/>
      </w:divBdr>
    </w:div>
    <w:div w:id="1808814241">
      <w:bodyDiv w:val="1"/>
      <w:marLeft w:val="0"/>
      <w:marRight w:val="0"/>
      <w:marTop w:val="0"/>
      <w:marBottom w:val="0"/>
      <w:divBdr>
        <w:top w:val="none" w:sz="0" w:space="0" w:color="auto"/>
        <w:left w:val="none" w:sz="0" w:space="0" w:color="auto"/>
        <w:bottom w:val="none" w:sz="0" w:space="0" w:color="auto"/>
        <w:right w:val="none" w:sz="0" w:space="0" w:color="auto"/>
      </w:divBdr>
    </w:div>
    <w:div w:id="1809542340">
      <w:bodyDiv w:val="1"/>
      <w:marLeft w:val="0"/>
      <w:marRight w:val="0"/>
      <w:marTop w:val="0"/>
      <w:marBottom w:val="0"/>
      <w:divBdr>
        <w:top w:val="none" w:sz="0" w:space="0" w:color="auto"/>
        <w:left w:val="none" w:sz="0" w:space="0" w:color="auto"/>
        <w:bottom w:val="none" w:sz="0" w:space="0" w:color="auto"/>
        <w:right w:val="none" w:sz="0" w:space="0" w:color="auto"/>
      </w:divBdr>
    </w:div>
    <w:div w:id="1811089000">
      <w:bodyDiv w:val="1"/>
      <w:marLeft w:val="0"/>
      <w:marRight w:val="0"/>
      <w:marTop w:val="0"/>
      <w:marBottom w:val="0"/>
      <w:divBdr>
        <w:top w:val="none" w:sz="0" w:space="0" w:color="auto"/>
        <w:left w:val="none" w:sz="0" w:space="0" w:color="auto"/>
        <w:bottom w:val="none" w:sz="0" w:space="0" w:color="auto"/>
        <w:right w:val="none" w:sz="0" w:space="0" w:color="auto"/>
      </w:divBdr>
    </w:div>
    <w:div w:id="1813325415">
      <w:bodyDiv w:val="1"/>
      <w:marLeft w:val="0"/>
      <w:marRight w:val="0"/>
      <w:marTop w:val="0"/>
      <w:marBottom w:val="0"/>
      <w:divBdr>
        <w:top w:val="none" w:sz="0" w:space="0" w:color="auto"/>
        <w:left w:val="none" w:sz="0" w:space="0" w:color="auto"/>
        <w:bottom w:val="none" w:sz="0" w:space="0" w:color="auto"/>
        <w:right w:val="none" w:sz="0" w:space="0" w:color="auto"/>
      </w:divBdr>
    </w:div>
    <w:div w:id="1813407370">
      <w:bodyDiv w:val="1"/>
      <w:marLeft w:val="0"/>
      <w:marRight w:val="0"/>
      <w:marTop w:val="0"/>
      <w:marBottom w:val="0"/>
      <w:divBdr>
        <w:top w:val="none" w:sz="0" w:space="0" w:color="auto"/>
        <w:left w:val="none" w:sz="0" w:space="0" w:color="auto"/>
        <w:bottom w:val="none" w:sz="0" w:space="0" w:color="auto"/>
        <w:right w:val="none" w:sz="0" w:space="0" w:color="auto"/>
      </w:divBdr>
    </w:div>
    <w:div w:id="1813793548">
      <w:bodyDiv w:val="1"/>
      <w:marLeft w:val="0"/>
      <w:marRight w:val="0"/>
      <w:marTop w:val="0"/>
      <w:marBottom w:val="0"/>
      <w:divBdr>
        <w:top w:val="none" w:sz="0" w:space="0" w:color="auto"/>
        <w:left w:val="none" w:sz="0" w:space="0" w:color="auto"/>
        <w:bottom w:val="none" w:sz="0" w:space="0" w:color="auto"/>
        <w:right w:val="none" w:sz="0" w:space="0" w:color="auto"/>
      </w:divBdr>
    </w:div>
    <w:div w:id="1814978136">
      <w:bodyDiv w:val="1"/>
      <w:marLeft w:val="0"/>
      <w:marRight w:val="0"/>
      <w:marTop w:val="0"/>
      <w:marBottom w:val="0"/>
      <w:divBdr>
        <w:top w:val="none" w:sz="0" w:space="0" w:color="auto"/>
        <w:left w:val="none" w:sz="0" w:space="0" w:color="auto"/>
        <w:bottom w:val="none" w:sz="0" w:space="0" w:color="auto"/>
        <w:right w:val="none" w:sz="0" w:space="0" w:color="auto"/>
      </w:divBdr>
    </w:div>
    <w:div w:id="1819808493">
      <w:bodyDiv w:val="1"/>
      <w:marLeft w:val="0"/>
      <w:marRight w:val="0"/>
      <w:marTop w:val="0"/>
      <w:marBottom w:val="0"/>
      <w:divBdr>
        <w:top w:val="none" w:sz="0" w:space="0" w:color="auto"/>
        <w:left w:val="none" w:sz="0" w:space="0" w:color="auto"/>
        <w:bottom w:val="none" w:sz="0" w:space="0" w:color="auto"/>
        <w:right w:val="none" w:sz="0" w:space="0" w:color="auto"/>
      </w:divBdr>
    </w:div>
    <w:div w:id="182177361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084306">
      <w:bodyDiv w:val="1"/>
      <w:marLeft w:val="0"/>
      <w:marRight w:val="0"/>
      <w:marTop w:val="0"/>
      <w:marBottom w:val="0"/>
      <w:divBdr>
        <w:top w:val="none" w:sz="0" w:space="0" w:color="auto"/>
        <w:left w:val="none" w:sz="0" w:space="0" w:color="auto"/>
        <w:bottom w:val="none" w:sz="0" w:space="0" w:color="auto"/>
        <w:right w:val="none" w:sz="0" w:space="0" w:color="auto"/>
      </w:divBdr>
    </w:div>
    <w:div w:id="1826821843">
      <w:bodyDiv w:val="1"/>
      <w:marLeft w:val="0"/>
      <w:marRight w:val="0"/>
      <w:marTop w:val="0"/>
      <w:marBottom w:val="0"/>
      <w:divBdr>
        <w:top w:val="none" w:sz="0" w:space="0" w:color="auto"/>
        <w:left w:val="none" w:sz="0" w:space="0" w:color="auto"/>
        <w:bottom w:val="none" w:sz="0" w:space="0" w:color="auto"/>
        <w:right w:val="none" w:sz="0" w:space="0" w:color="auto"/>
      </w:divBdr>
    </w:div>
    <w:div w:id="1829662638">
      <w:bodyDiv w:val="1"/>
      <w:marLeft w:val="0"/>
      <w:marRight w:val="0"/>
      <w:marTop w:val="0"/>
      <w:marBottom w:val="0"/>
      <w:divBdr>
        <w:top w:val="none" w:sz="0" w:space="0" w:color="auto"/>
        <w:left w:val="none" w:sz="0" w:space="0" w:color="auto"/>
        <w:bottom w:val="none" w:sz="0" w:space="0" w:color="auto"/>
        <w:right w:val="none" w:sz="0" w:space="0" w:color="auto"/>
      </w:divBdr>
    </w:div>
    <w:div w:id="1831361526">
      <w:bodyDiv w:val="1"/>
      <w:marLeft w:val="0"/>
      <w:marRight w:val="0"/>
      <w:marTop w:val="0"/>
      <w:marBottom w:val="0"/>
      <w:divBdr>
        <w:top w:val="none" w:sz="0" w:space="0" w:color="auto"/>
        <w:left w:val="none" w:sz="0" w:space="0" w:color="auto"/>
        <w:bottom w:val="none" w:sz="0" w:space="0" w:color="auto"/>
        <w:right w:val="none" w:sz="0" w:space="0" w:color="auto"/>
      </w:divBdr>
    </w:div>
    <w:div w:id="1831409237">
      <w:bodyDiv w:val="1"/>
      <w:marLeft w:val="0"/>
      <w:marRight w:val="0"/>
      <w:marTop w:val="0"/>
      <w:marBottom w:val="0"/>
      <w:divBdr>
        <w:top w:val="none" w:sz="0" w:space="0" w:color="auto"/>
        <w:left w:val="none" w:sz="0" w:space="0" w:color="auto"/>
        <w:bottom w:val="none" w:sz="0" w:space="0" w:color="auto"/>
        <w:right w:val="none" w:sz="0" w:space="0" w:color="auto"/>
      </w:divBdr>
    </w:div>
    <w:div w:id="1831629358">
      <w:bodyDiv w:val="1"/>
      <w:marLeft w:val="0"/>
      <w:marRight w:val="0"/>
      <w:marTop w:val="0"/>
      <w:marBottom w:val="0"/>
      <w:divBdr>
        <w:top w:val="none" w:sz="0" w:space="0" w:color="auto"/>
        <w:left w:val="none" w:sz="0" w:space="0" w:color="auto"/>
        <w:bottom w:val="none" w:sz="0" w:space="0" w:color="auto"/>
        <w:right w:val="none" w:sz="0" w:space="0" w:color="auto"/>
      </w:divBdr>
    </w:div>
    <w:div w:id="1835952598">
      <w:bodyDiv w:val="1"/>
      <w:marLeft w:val="0"/>
      <w:marRight w:val="0"/>
      <w:marTop w:val="0"/>
      <w:marBottom w:val="0"/>
      <w:divBdr>
        <w:top w:val="none" w:sz="0" w:space="0" w:color="auto"/>
        <w:left w:val="none" w:sz="0" w:space="0" w:color="auto"/>
        <w:bottom w:val="none" w:sz="0" w:space="0" w:color="auto"/>
        <w:right w:val="none" w:sz="0" w:space="0" w:color="auto"/>
      </w:divBdr>
    </w:div>
    <w:div w:id="1837308550">
      <w:bodyDiv w:val="1"/>
      <w:marLeft w:val="0"/>
      <w:marRight w:val="0"/>
      <w:marTop w:val="0"/>
      <w:marBottom w:val="0"/>
      <w:divBdr>
        <w:top w:val="none" w:sz="0" w:space="0" w:color="auto"/>
        <w:left w:val="none" w:sz="0" w:space="0" w:color="auto"/>
        <w:bottom w:val="none" w:sz="0" w:space="0" w:color="auto"/>
        <w:right w:val="none" w:sz="0" w:space="0" w:color="auto"/>
      </w:divBdr>
    </w:div>
    <w:div w:id="1840391915">
      <w:bodyDiv w:val="1"/>
      <w:marLeft w:val="0"/>
      <w:marRight w:val="0"/>
      <w:marTop w:val="0"/>
      <w:marBottom w:val="0"/>
      <w:divBdr>
        <w:top w:val="none" w:sz="0" w:space="0" w:color="auto"/>
        <w:left w:val="none" w:sz="0" w:space="0" w:color="auto"/>
        <w:bottom w:val="none" w:sz="0" w:space="0" w:color="auto"/>
        <w:right w:val="none" w:sz="0" w:space="0" w:color="auto"/>
      </w:divBdr>
    </w:div>
    <w:div w:id="1843470301">
      <w:bodyDiv w:val="1"/>
      <w:marLeft w:val="0"/>
      <w:marRight w:val="0"/>
      <w:marTop w:val="0"/>
      <w:marBottom w:val="0"/>
      <w:divBdr>
        <w:top w:val="none" w:sz="0" w:space="0" w:color="auto"/>
        <w:left w:val="none" w:sz="0" w:space="0" w:color="auto"/>
        <w:bottom w:val="none" w:sz="0" w:space="0" w:color="auto"/>
        <w:right w:val="none" w:sz="0" w:space="0" w:color="auto"/>
      </w:divBdr>
    </w:div>
    <w:div w:id="1844930984">
      <w:bodyDiv w:val="1"/>
      <w:marLeft w:val="0"/>
      <w:marRight w:val="0"/>
      <w:marTop w:val="0"/>
      <w:marBottom w:val="0"/>
      <w:divBdr>
        <w:top w:val="none" w:sz="0" w:space="0" w:color="auto"/>
        <w:left w:val="none" w:sz="0" w:space="0" w:color="auto"/>
        <w:bottom w:val="none" w:sz="0" w:space="0" w:color="auto"/>
        <w:right w:val="none" w:sz="0" w:space="0" w:color="auto"/>
      </w:divBdr>
    </w:div>
    <w:div w:id="1847741468">
      <w:bodyDiv w:val="1"/>
      <w:marLeft w:val="0"/>
      <w:marRight w:val="0"/>
      <w:marTop w:val="0"/>
      <w:marBottom w:val="0"/>
      <w:divBdr>
        <w:top w:val="none" w:sz="0" w:space="0" w:color="auto"/>
        <w:left w:val="none" w:sz="0" w:space="0" w:color="auto"/>
        <w:bottom w:val="none" w:sz="0" w:space="0" w:color="auto"/>
        <w:right w:val="none" w:sz="0" w:space="0" w:color="auto"/>
      </w:divBdr>
    </w:div>
    <w:div w:id="1853686279">
      <w:bodyDiv w:val="1"/>
      <w:marLeft w:val="0"/>
      <w:marRight w:val="0"/>
      <w:marTop w:val="0"/>
      <w:marBottom w:val="0"/>
      <w:divBdr>
        <w:top w:val="none" w:sz="0" w:space="0" w:color="auto"/>
        <w:left w:val="none" w:sz="0" w:space="0" w:color="auto"/>
        <w:bottom w:val="none" w:sz="0" w:space="0" w:color="auto"/>
        <w:right w:val="none" w:sz="0" w:space="0" w:color="auto"/>
      </w:divBdr>
    </w:div>
    <w:div w:id="1855680223">
      <w:bodyDiv w:val="1"/>
      <w:marLeft w:val="0"/>
      <w:marRight w:val="0"/>
      <w:marTop w:val="0"/>
      <w:marBottom w:val="0"/>
      <w:divBdr>
        <w:top w:val="none" w:sz="0" w:space="0" w:color="auto"/>
        <w:left w:val="none" w:sz="0" w:space="0" w:color="auto"/>
        <w:bottom w:val="none" w:sz="0" w:space="0" w:color="auto"/>
        <w:right w:val="none" w:sz="0" w:space="0" w:color="auto"/>
      </w:divBdr>
    </w:div>
    <w:div w:id="1857304517">
      <w:bodyDiv w:val="1"/>
      <w:marLeft w:val="0"/>
      <w:marRight w:val="0"/>
      <w:marTop w:val="0"/>
      <w:marBottom w:val="0"/>
      <w:divBdr>
        <w:top w:val="none" w:sz="0" w:space="0" w:color="auto"/>
        <w:left w:val="none" w:sz="0" w:space="0" w:color="auto"/>
        <w:bottom w:val="none" w:sz="0" w:space="0" w:color="auto"/>
        <w:right w:val="none" w:sz="0" w:space="0" w:color="auto"/>
      </w:divBdr>
    </w:div>
    <w:div w:id="1862429371">
      <w:bodyDiv w:val="1"/>
      <w:marLeft w:val="0"/>
      <w:marRight w:val="0"/>
      <w:marTop w:val="0"/>
      <w:marBottom w:val="0"/>
      <w:divBdr>
        <w:top w:val="none" w:sz="0" w:space="0" w:color="auto"/>
        <w:left w:val="none" w:sz="0" w:space="0" w:color="auto"/>
        <w:bottom w:val="none" w:sz="0" w:space="0" w:color="auto"/>
        <w:right w:val="none" w:sz="0" w:space="0" w:color="auto"/>
      </w:divBdr>
    </w:div>
    <w:div w:id="1864514145">
      <w:bodyDiv w:val="1"/>
      <w:marLeft w:val="0"/>
      <w:marRight w:val="0"/>
      <w:marTop w:val="0"/>
      <w:marBottom w:val="0"/>
      <w:divBdr>
        <w:top w:val="none" w:sz="0" w:space="0" w:color="auto"/>
        <w:left w:val="none" w:sz="0" w:space="0" w:color="auto"/>
        <w:bottom w:val="none" w:sz="0" w:space="0" w:color="auto"/>
        <w:right w:val="none" w:sz="0" w:space="0" w:color="auto"/>
      </w:divBdr>
    </w:div>
    <w:div w:id="1864858700">
      <w:bodyDiv w:val="1"/>
      <w:marLeft w:val="0"/>
      <w:marRight w:val="0"/>
      <w:marTop w:val="0"/>
      <w:marBottom w:val="0"/>
      <w:divBdr>
        <w:top w:val="none" w:sz="0" w:space="0" w:color="auto"/>
        <w:left w:val="none" w:sz="0" w:space="0" w:color="auto"/>
        <w:bottom w:val="none" w:sz="0" w:space="0" w:color="auto"/>
        <w:right w:val="none" w:sz="0" w:space="0" w:color="auto"/>
      </w:divBdr>
    </w:div>
    <w:div w:id="1865441612">
      <w:bodyDiv w:val="1"/>
      <w:marLeft w:val="0"/>
      <w:marRight w:val="0"/>
      <w:marTop w:val="0"/>
      <w:marBottom w:val="0"/>
      <w:divBdr>
        <w:top w:val="none" w:sz="0" w:space="0" w:color="auto"/>
        <w:left w:val="none" w:sz="0" w:space="0" w:color="auto"/>
        <w:bottom w:val="none" w:sz="0" w:space="0" w:color="auto"/>
        <w:right w:val="none" w:sz="0" w:space="0" w:color="auto"/>
      </w:divBdr>
    </w:div>
    <w:div w:id="1866868844">
      <w:bodyDiv w:val="1"/>
      <w:marLeft w:val="0"/>
      <w:marRight w:val="0"/>
      <w:marTop w:val="0"/>
      <w:marBottom w:val="0"/>
      <w:divBdr>
        <w:top w:val="none" w:sz="0" w:space="0" w:color="auto"/>
        <w:left w:val="none" w:sz="0" w:space="0" w:color="auto"/>
        <w:bottom w:val="none" w:sz="0" w:space="0" w:color="auto"/>
        <w:right w:val="none" w:sz="0" w:space="0" w:color="auto"/>
      </w:divBdr>
    </w:div>
    <w:div w:id="1872107383">
      <w:bodyDiv w:val="1"/>
      <w:marLeft w:val="0"/>
      <w:marRight w:val="0"/>
      <w:marTop w:val="0"/>
      <w:marBottom w:val="0"/>
      <w:divBdr>
        <w:top w:val="none" w:sz="0" w:space="0" w:color="auto"/>
        <w:left w:val="none" w:sz="0" w:space="0" w:color="auto"/>
        <w:bottom w:val="none" w:sz="0" w:space="0" w:color="auto"/>
        <w:right w:val="none" w:sz="0" w:space="0" w:color="auto"/>
      </w:divBdr>
    </w:div>
    <w:div w:id="1873151684">
      <w:bodyDiv w:val="1"/>
      <w:marLeft w:val="0"/>
      <w:marRight w:val="0"/>
      <w:marTop w:val="0"/>
      <w:marBottom w:val="0"/>
      <w:divBdr>
        <w:top w:val="none" w:sz="0" w:space="0" w:color="auto"/>
        <w:left w:val="none" w:sz="0" w:space="0" w:color="auto"/>
        <w:bottom w:val="none" w:sz="0" w:space="0" w:color="auto"/>
        <w:right w:val="none" w:sz="0" w:space="0" w:color="auto"/>
      </w:divBdr>
    </w:div>
    <w:div w:id="1874611770">
      <w:bodyDiv w:val="1"/>
      <w:marLeft w:val="0"/>
      <w:marRight w:val="0"/>
      <w:marTop w:val="0"/>
      <w:marBottom w:val="0"/>
      <w:divBdr>
        <w:top w:val="none" w:sz="0" w:space="0" w:color="auto"/>
        <w:left w:val="none" w:sz="0" w:space="0" w:color="auto"/>
        <w:bottom w:val="none" w:sz="0" w:space="0" w:color="auto"/>
        <w:right w:val="none" w:sz="0" w:space="0" w:color="auto"/>
      </w:divBdr>
    </w:div>
    <w:div w:id="1882206449">
      <w:bodyDiv w:val="1"/>
      <w:marLeft w:val="0"/>
      <w:marRight w:val="0"/>
      <w:marTop w:val="0"/>
      <w:marBottom w:val="0"/>
      <w:divBdr>
        <w:top w:val="none" w:sz="0" w:space="0" w:color="auto"/>
        <w:left w:val="none" w:sz="0" w:space="0" w:color="auto"/>
        <w:bottom w:val="none" w:sz="0" w:space="0" w:color="auto"/>
        <w:right w:val="none" w:sz="0" w:space="0" w:color="auto"/>
      </w:divBdr>
    </w:div>
    <w:div w:id="1889564675">
      <w:bodyDiv w:val="1"/>
      <w:marLeft w:val="0"/>
      <w:marRight w:val="0"/>
      <w:marTop w:val="0"/>
      <w:marBottom w:val="0"/>
      <w:divBdr>
        <w:top w:val="none" w:sz="0" w:space="0" w:color="auto"/>
        <w:left w:val="none" w:sz="0" w:space="0" w:color="auto"/>
        <w:bottom w:val="none" w:sz="0" w:space="0" w:color="auto"/>
        <w:right w:val="none" w:sz="0" w:space="0" w:color="auto"/>
      </w:divBdr>
    </w:div>
    <w:div w:id="1889683547">
      <w:bodyDiv w:val="1"/>
      <w:marLeft w:val="0"/>
      <w:marRight w:val="0"/>
      <w:marTop w:val="0"/>
      <w:marBottom w:val="0"/>
      <w:divBdr>
        <w:top w:val="none" w:sz="0" w:space="0" w:color="auto"/>
        <w:left w:val="none" w:sz="0" w:space="0" w:color="auto"/>
        <w:bottom w:val="none" w:sz="0" w:space="0" w:color="auto"/>
        <w:right w:val="none" w:sz="0" w:space="0" w:color="auto"/>
      </w:divBdr>
    </w:div>
    <w:div w:id="1890069712">
      <w:bodyDiv w:val="1"/>
      <w:marLeft w:val="0"/>
      <w:marRight w:val="0"/>
      <w:marTop w:val="0"/>
      <w:marBottom w:val="0"/>
      <w:divBdr>
        <w:top w:val="none" w:sz="0" w:space="0" w:color="auto"/>
        <w:left w:val="none" w:sz="0" w:space="0" w:color="auto"/>
        <w:bottom w:val="none" w:sz="0" w:space="0" w:color="auto"/>
        <w:right w:val="none" w:sz="0" w:space="0" w:color="auto"/>
      </w:divBdr>
    </w:div>
    <w:div w:id="1892618503">
      <w:bodyDiv w:val="1"/>
      <w:marLeft w:val="0"/>
      <w:marRight w:val="0"/>
      <w:marTop w:val="0"/>
      <w:marBottom w:val="0"/>
      <w:divBdr>
        <w:top w:val="none" w:sz="0" w:space="0" w:color="auto"/>
        <w:left w:val="none" w:sz="0" w:space="0" w:color="auto"/>
        <w:bottom w:val="none" w:sz="0" w:space="0" w:color="auto"/>
        <w:right w:val="none" w:sz="0" w:space="0" w:color="auto"/>
      </w:divBdr>
    </w:div>
    <w:div w:id="1893737470">
      <w:bodyDiv w:val="1"/>
      <w:marLeft w:val="0"/>
      <w:marRight w:val="0"/>
      <w:marTop w:val="0"/>
      <w:marBottom w:val="0"/>
      <w:divBdr>
        <w:top w:val="none" w:sz="0" w:space="0" w:color="auto"/>
        <w:left w:val="none" w:sz="0" w:space="0" w:color="auto"/>
        <w:bottom w:val="none" w:sz="0" w:space="0" w:color="auto"/>
        <w:right w:val="none" w:sz="0" w:space="0" w:color="auto"/>
      </w:divBdr>
    </w:div>
    <w:div w:id="1893929034">
      <w:bodyDiv w:val="1"/>
      <w:marLeft w:val="0"/>
      <w:marRight w:val="0"/>
      <w:marTop w:val="0"/>
      <w:marBottom w:val="0"/>
      <w:divBdr>
        <w:top w:val="none" w:sz="0" w:space="0" w:color="auto"/>
        <w:left w:val="none" w:sz="0" w:space="0" w:color="auto"/>
        <w:bottom w:val="none" w:sz="0" w:space="0" w:color="auto"/>
        <w:right w:val="none" w:sz="0" w:space="0" w:color="auto"/>
      </w:divBdr>
    </w:div>
    <w:div w:id="1894583234">
      <w:bodyDiv w:val="1"/>
      <w:marLeft w:val="0"/>
      <w:marRight w:val="0"/>
      <w:marTop w:val="0"/>
      <w:marBottom w:val="0"/>
      <w:divBdr>
        <w:top w:val="none" w:sz="0" w:space="0" w:color="auto"/>
        <w:left w:val="none" w:sz="0" w:space="0" w:color="auto"/>
        <w:bottom w:val="none" w:sz="0" w:space="0" w:color="auto"/>
        <w:right w:val="none" w:sz="0" w:space="0" w:color="auto"/>
      </w:divBdr>
    </w:div>
    <w:div w:id="1895197641">
      <w:bodyDiv w:val="1"/>
      <w:marLeft w:val="0"/>
      <w:marRight w:val="0"/>
      <w:marTop w:val="0"/>
      <w:marBottom w:val="0"/>
      <w:divBdr>
        <w:top w:val="none" w:sz="0" w:space="0" w:color="auto"/>
        <w:left w:val="none" w:sz="0" w:space="0" w:color="auto"/>
        <w:bottom w:val="none" w:sz="0" w:space="0" w:color="auto"/>
        <w:right w:val="none" w:sz="0" w:space="0" w:color="auto"/>
      </w:divBdr>
    </w:div>
    <w:div w:id="1898003841">
      <w:bodyDiv w:val="1"/>
      <w:marLeft w:val="0"/>
      <w:marRight w:val="0"/>
      <w:marTop w:val="0"/>
      <w:marBottom w:val="0"/>
      <w:divBdr>
        <w:top w:val="none" w:sz="0" w:space="0" w:color="auto"/>
        <w:left w:val="none" w:sz="0" w:space="0" w:color="auto"/>
        <w:bottom w:val="none" w:sz="0" w:space="0" w:color="auto"/>
        <w:right w:val="none" w:sz="0" w:space="0" w:color="auto"/>
      </w:divBdr>
    </w:div>
    <w:div w:id="1899125305">
      <w:bodyDiv w:val="1"/>
      <w:marLeft w:val="0"/>
      <w:marRight w:val="0"/>
      <w:marTop w:val="0"/>
      <w:marBottom w:val="0"/>
      <w:divBdr>
        <w:top w:val="none" w:sz="0" w:space="0" w:color="auto"/>
        <w:left w:val="none" w:sz="0" w:space="0" w:color="auto"/>
        <w:bottom w:val="none" w:sz="0" w:space="0" w:color="auto"/>
        <w:right w:val="none" w:sz="0" w:space="0" w:color="auto"/>
      </w:divBdr>
    </w:div>
    <w:div w:id="1899631476">
      <w:bodyDiv w:val="1"/>
      <w:marLeft w:val="0"/>
      <w:marRight w:val="0"/>
      <w:marTop w:val="0"/>
      <w:marBottom w:val="0"/>
      <w:divBdr>
        <w:top w:val="none" w:sz="0" w:space="0" w:color="auto"/>
        <w:left w:val="none" w:sz="0" w:space="0" w:color="auto"/>
        <w:bottom w:val="none" w:sz="0" w:space="0" w:color="auto"/>
        <w:right w:val="none" w:sz="0" w:space="0" w:color="auto"/>
      </w:divBdr>
    </w:div>
    <w:div w:id="1903976774">
      <w:bodyDiv w:val="1"/>
      <w:marLeft w:val="0"/>
      <w:marRight w:val="0"/>
      <w:marTop w:val="0"/>
      <w:marBottom w:val="0"/>
      <w:divBdr>
        <w:top w:val="none" w:sz="0" w:space="0" w:color="auto"/>
        <w:left w:val="none" w:sz="0" w:space="0" w:color="auto"/>
        <w:bottom w:val="none" w:sz="0" w:space="0" w:color="auto"/>
        <w:right w:val="none" w:sz="0" w:space="0" w:color="auto"/>
      </w:divBdr>
    </w:div>
    <w:div w:id="1909267753">
      <w:bodyDiv w:val="1"/>
      <w:marLeft w:val="0"/>
      <w:marRight w:val="0"/>
      <w:marTop w:val="0"/>
      <w:marBottom w:val="0"/>
      <w:divBdr>
        <w:top w:val="none" w:sz="0" w:space="0" w:color="auto"/>
        <w:left w:val="none" w:sz="0" w:space="0" w:color="auto"/>
        <w:bottom w:val="none" w:sz="0" w:space="0" w:color="auto"/>
        <w:right w:val="none" w:sz="0" w:space="0" w:color="auto"/>
      </w:divBdr>
    </w:div>
    <w:div w:id="1910144349">
      <w:bodyDiv w:val="1"/>
      <w:marLeft w:val="0"/>
      <w:marRight w:val="0"/>
      <w:marTop w:val="0"/>
      <w:marBottom w:val="0"/>
      <w:divBdr>
        <w:top w:val="none" w:sz="0" w:space="0" w:color="auto"/>
        <w:left w:val="none" w:sz="0" w:space="0" w:color="auto"/>
        <w:bottom w:val="none" w:sz="0" w:space="0" w:color="auto"/>
        <w:right w:val="none" w:sz="0" w:space="0" w:color="auto"/>
      </w:divBdr>
    </w:div>
    <w:div w:id="1911890799">
      <w:bodyDiv w:val="1"/>
      <w:marLeft w:val="0"/>
      <w:marRight w:val="0"/>
      <w:marTop w:val="0"/>
      <w:marBottom w:val="0"/>
      <w:divBdr>
        <w:top w:val="none" w:sz="0" w:space="0" w:color="auto"/>
        <w:left w:val="none" w:sz="0" w:space="0" w:color="auto"/>
        <w:bottom w:val="none" w:sz="0" w:space="0" w:color="auto"/>
        <w:right w:val="none" w:sz="0" w:space="0" w:color="auto"/>
      </w:divBdr>
    </w:div>
    <w:div w:id="1913541640">
      <w:bodyDiv w:val="1"/>
      <w:marLeft w:val="0"/>
      <w:marRight w:val="0"/>
      <w:marTop w:val="0"/>
      <w:marBottom w:val="0"/>
      <w:divBdr>
        <w:top w:val="none" w:sz="0" w:space="0" w:color="auto"/>
        <w:left w:val="none" w:sz="0" w:space="0" w:color="auto"/>
        <w:bottom w:val="none" w:sz="0" w:space="0" w:color="auto"/>
        <w:right w:val="none" w:sz="0" w:space="0" w:color="auto"/>
      </w:divBdr>
    </w:div>
    <w:div w:id="1915309678">
      <w:bodyDiv w:val="1"/>
      <w:marLeft w:val="0"/>
      <w:marRight w:val="0"/>
      <w:marTop w:val="0"/>
      <w:marBottom w:val="0"/>
      <w:divBdr>
        <w:top w:val="none" w:sz="0" w:space="0" w:color="auto"/>
        <w:left w:val="none" w:sz="0" w:space="0" w:color="auto"/>
        <w:bottom w:val="none" w:sz="0" w:space="0" w:color="auto"/>
        <w:right w:val="none" w:sz="0" w:space="0" w:color="auto"/>
      </w:divBdr>
    </w:div>
    <w:div w:id="1918975619">
      <w:bodyDiv w:val="1"/>
      <w:marLeft w:val="0"/>
      <w:marRight w:val="0"/>
      <w:marTop w:val="0"/>
      <w:marBottom w:val="0"/>
      <w:divBdr>
        <w:top w:val="none" w:sz="0" w:space="0" w:color="auto"/>
        <w:left w:val="none" w:sz="0" w:space="0" w:color="auto"/>
        <w:bottom w:val="none" w:sz="0" w:space="0" w:color="auto"/>
        <w:right w:val="none" w:sz="0" w:space="0" w:color="auto"/>
      </w:divBdr>
    </w:div>
    <w:div w:id="1923249099">
      <w:bodyDiv w:val="1"/>
      <w:marLeft w:val="0"/>
      <w:marRight w:val="0"/>
      <w:marTop w:val="0"/>
      <w:marBottom w:val="0"/>
      <w:divBdr>
        <w:top w:val="none" w:sz="0" w:space="0" w:color="auto"/>
        <w:left w:val="none" w:sz="0" w:space="0" w:color="auto"/>
        <w:bottom w:val="none" w:sz="0" w:space="0" w:color="auto"/>
        <w:right w:val="none" w:sz="0" w:space="0" w:color="auto"/>
      </w:divBdr>
    </w:div>
    <w:div w:id="1923636056">
      <w:bodyDiv w:val="1"/>
      <w:marLeft w:val="0"/>
      <w:marRight w:val="0"/>
      <w:marTop w:val="0"/>
      <w:marBottom w:val="0"/>
      <w:divBdr>
        <w:top w:val="none" w:sz="0" w:space="0" w:color="auto"/>
        <w:left w:val="none" w:sz="0" w:space="0" w:color="auto"/>
        <w:bottom w:val="none" w:sz="0" w:space="0" w:color="auto"/>
        <w:right w:val="none" w:sz="0" w:space="0" w:color="auto"/>
      </w:divBdr>
    </w:div>
    <w:div w:id="1924489903">
      <w:bodyDiv w:val="1"/>
      <w:marLeft w:val="0"/>
      <w:marRight w:val="0"/>
      <w:marTop w:val="0"/>
      <w:marBottom w:val="0"/>
      <w:divBdr>
        <w:top w:val="none" w:sz="0" w:space="0" w:color="auto"/>
        <w:left w:val="none" w:sz="0" w:space="0" w:color="auto"/>
        <w:bottom w:val="none" w:sz="0" w:space="0" w:color="auto"/>
        <w:right w:val="none" w:sz="0" w:space="0" w:color="auto"/>
      </w:divBdr>
    </w:div>
    <w:div w:id="1925188267">
      <w:bodyDiv w:val="1"/>
      <w:marLeft w:val="0"/>
      <w:marRight w:val="0"/>
      <w:marTop w:val="0"/>
      <w:marBottom w:val="0"/>
      <w:divBdr>
        <w:top w:val="none" w:sz="0" w:space="0" w:color="auto"/>
        <w:left w:val="none" w:sz="0" w:space="0" w:color="auto"/>
        <w:bottom w:val="none" w:sz="0" w:space="0" w:color="auto"/>
        <w:right w:val="none" w:sz="0" w:space="0" w:color="auto"/>
      </w:divBdr>
    </w:div>
    <w:div w:id="1925919499">
      <w:bodyDiv w:val="1"/>
      <w:marLeft w:val="0"/>
      <w:marRight w:val="0"/>
      <w:marTop w:val="0"/>
      <w:marBottom w:val="0"/>
      <w:divBdr>
        <w:top w:val="none" w:sz="0" w:space="0" w:color="auto"/>
        <w:left w:val="none" w:sz="0" w:space="0" w:color="auto"/>
        <w:bottom w:val="none" w:sz="0" w:space="0" w:color="auto"/>
        <w:right w:val="none" w:sz="0" w:space="0" w:color="auto"/>
      </w:divBdr>
    </w:div>
    <w:div w:id="1932615563">
      <w:bodyDiv w:val="1"/>
      <w:marLeft w:val="0"/>
      <w:marRight w:val="0"/>
      <w:marTop w:val="0"/>
      <w:marBottom w:val="0"/>
      <w:divBdr>
        <w:top w:val="none" w:sz="0" w:space="0" w:color="auto"/>
        <w:left w:val="none" w:sz="0" w:space="0" w:color="auto"/>
        <w:bottom w:val="none" w:sz="0" w:space="0" w:color="auto"/>
        <w:right w:val="none" w:sz="0" w:space="0" w:color="auto"/>
      </w:divBdr>
    </w:div>
    <w:div w:id="1937400012">
      <w:bodyDiv w:val="1"/>
      <w:marLeft w:val="0"/>
      <w:marRight w:val="0"/>
      <w:marTop w:val="0"/>
      <w:marBottom w:val="0"/>
      <w:divBdr>
        <w:top w:val="none" w:sz="0" w:space="0" w:color="auto"/>
        <w:left w:val="none" w:sz="0" w:space="0" w:color="auto"/>
        <w:bottom w:val="none" w:sz="0" w:space="0" w:color="auto"/>
        <w:right w:val="none" w:sz="0" w:space="0" w:color="auto"/>
      </w:divBdr>
    </w:div>
    <w:div w:id="1940749968">
      <w:bodyDiv w:val="1"/>
      <w:marLeft w:val="0"/>
      <w:marRight w:val="0"/>
      <w:marTop w:val="0"/>
      <w:marBottom w:val="0"/>
      <w:divBdr>
        <w:top w:val="none" w:sz="0" w:space="0" w:color="auto"/>
        <w:left w:val="none" w:sz="0" w:space="0" w:color="auto"/>
        <w:bottom w:val="none" w:sz="0" w:space="0" w:color="auto"/>
        <w:right w:val="none" w:sz="0" w:space="0" w:color="auto"/>
      </w:divBdr>
    </w:div>
    <w:div w:id="1940793599">
      <w:bodyDiv w:val="1"/>
      <w:marLeft w:val="0"/>
      <w:marRight w:val="0"/>
      <w:marTop w:val="0"/>
      <w:marBottom w:val="0"/>
      <w:divBdr>
        <w:top w:val="none" w:sz="0" w:space="0" w:color="auto"/>
        <w:left w:val="none" w:sz="0" w:space="0" w:color="auto"/>
        <w:bottom w:val="none" w:sz="0" w:space="0" w:color="auto"/>
        <w:right w:val="none" w:sz="0" w:space="0" w:color="auto"/>
      </w:divBdr>
    </w:div>
    <w:div w:id="1941060418">
      <w:bodyDiv w:val="1"/>
      <w:marLeft w:val="0"/>
      <w:marRight w:val="0"/>
      <w:marTop w:val="0"/>
      <w:marBottom w:val="0"/>
      <w:divBdr>
        <w:top w:val="none" w:sz="0" w:space="0" w:color="auto"/>
        <w:left w:val="none" w:sz="0" w:space="0" w:color="auto"/>
        <w:bottom w:val="none" w:sz="0" w:space="0" w:color="auto"/>
        <w:right w:val="none" w:sz="0" w:space="0" w:color="auto"/>
      </w:divBdr>
    </w:div>
    <w:div w:id="1951820188">
      <w:bodyDiv w:val="1"/>
      <w:marLeft w:val="0"/>
      <w:marRight w:val="0"/>
      <w:marTop w:val="0"/>
      <w:marBottom w:val="0"/>
      <w:divBdr>
        <w:top w:val="none" w:sz="0" w:space="0" w:color="auto"/>
        <w:left w:val="none" w:sz="0" w:space="0" w:color="auto"/>
        <w:bottom w:val="none" w:sz="0" w:space="0" w:color="auto"/>
        <w:right w:val="none" w:sz="0" w:space="0" w:color="auto"/>
      </w:divBdr>
    </w:div>
    <w:div w:id="1957902886">
      <w:bodyDiv w:val="1"/>
      <w:marLeft w:val="0"/>
      <w:marRight w:val="0"/>
      <w:marTop w:val="0"/>
      <w:marBottom w:val="0"/>
      <w:divBdr>
        <w:top w:val="none" w:sz="0" w:space="0" w:color="auto"/>
        <w:left w:val="none" w:sz="0" w:space="0" w:color="auto"/>
        <w:bottom w:val="none" w:sz="0" w:space="0" w:color="auto"/>
        <w:right w:val="none" w:sz="0" w:space="0" w:color="auto"/>
      </w:divBdr>
    </w:div>
    <w:div w:id="1958022915">
      <w:bodyDiv w:val="1"/>
      <w:marLeft w:val="0"/>
      <w:marRight w:val="0"/>
      <w:marTop w:val="0"/>
      <w:marBottom w:val="0"/>
      <w:divBdr>
        <w:top w:val="none" w:sz="0" w:space="0" w:color="auto"/>
        <w:left w:val="none" w:sz="0" w:space="0" w:color="auto"/>
        <w:bottom w:val="none" w:sz="0" w:space="0" w:color="auto"/>
        <w:right w:val="none" w:sz="0" w:space="0" w:color="auto"/>
      </w:divBdr>
    </w:div>
    <w:div w:id="1959294784">
      <w:bodyDiv w:val="1"/>
      <w:marLeft w:val="0"/>
      <w:marRight w:val="0"/>
      <w:marTop w:val="0"/>
      <w:marBottom w:val="0"/>
      <w:divBdr>
        <w:top w:val="none" w:sz="0" w:space="0" w:color="auto"/>
        <w:left w:val="none" w:sz="0" w:space="0" w:color="auto"/>
        <w:bottom w:val="none" w:sz="0" w:space="0" w:color="auto"/>
        <w:right w:val="none" w:sz="0" w:space="0" w:color="auto"/>
      </w:divBdr>
    </w:div>
    <w:div w:id="1965767644">
      <w:bodyDiv w:val="1"/>
      <w:marLeft w:val="0"/>
      <w:marRight w:val="0"/>
      <w:marTop w:val="0"/>
      <w:marBottom w:val="0"/>
      <w:divBdr>
        <w:top w:val="none" w:sz="0" w:space="0" w:color="auto"/>
        <w:left w:val="none" w:sz="0" w:space="0" w:color="auto"/>
        <w:bottom w:val="none" w:sz="0" w:space="0" w:color="auto"/>
        <w:right w:val="none" w:sz="0" w:space="0" w:color="auto"/>
      </w:divBdr>
    </w:div>
    <w:div w:id="1967007380">
      <w:bodyDiv w:val="1"/>
      <w:marLeft w:val="0"/>
      <w:marRight w:val="0"/>
      <w:marTop w:val="0"/>
      <w:marBottom w:val="0"/>
      <w:divBdr>
        <w:top w:val="none" w:sz="0" w:space="0" w:color="auto"/>
        <w:left w:val="none" w:sz="0" w:space="0" w:color="auto"/>
        <w:bottom w:val="none" w:sz="0" w:space="0" w:color="auto"/>
        <w:right w:val="none" w:sz="0" w:space="0" w:color="auto"/>
      </w:divBdr>
    </w:div>
    <w:div w:id="1967545952">
      <w:bodyDiv w:val="1"/>
      <w:marLeft w:val="0"/>
      <w:marRight w:val="0"/>
      <w:marTop w:val="0"/>
      <w:marBottom w:val="0"/>
      <w:divBdr>
        <w:top w:val="none" w:sz="0" w:space="0" w:color="auto"/>
        <w:left w:val="none" w:sz="0" w:space="0" w:color="auto"/>
        <w:bottom w:val="none" w:sz="0" w:space="0" w:color="auto"/>
        <w:right w:val="none" w:sz="0" w:space="0" w:color="auto"/>
      </w:divBdr>
    </w:div>
    <w:div w:id="1967850081">
      <w:bodyDiv w:val="1"/>
      <w:marLeft w:val="0"/>
      <w:marRight w:val="0"/>
      <w:marTop w:val="0"/>
      <w:marBottom w:val="0"/>
      <w:divBdr>
        <w:top w:val="none" w:sz="0" w:space="0" w:color="auto"/>
        <w:left w:val="none" w:sz="0" w:space="0" w:color="auto"/>
        <w:bottom w:val="none" w:sz="0" w:space="0" w:color="auto"/>
        <w:right w:val="none" w:sz="0" w:space="0" w:color="auto"/>
      </w:divBdr>
    </w:div>
    <w:div w:id="1972401351">
      <w:bodyDiv w:val="1"/>
      <w:marLeft w:val="0"/>
      <w:marRight w:val="0"/>
      <w:marTop w:val="0"/>
      <w:marBottom w:val="0"/>
      <w:divBdr>
        <w:top w:val="none" w:sz="0" w:space="0" w:color="auto"/>
        <w:left w:val="none" w:sz="0" w:space="0" w:color="auto"/>
        <w:bottom w:val="none" w:sz="0" w:space="0" w:color="auto"/>
        <w:right w:val="none" w:sz="0" w:space="0" w:color="auto"/>
      </w:divBdr>
    </w:div>
    <w:div w:id="1976373633">
      <w:bodyDiv w:val="1"/>
      <w:marLeft w:val="0"/>
      <w:marRight w:val="0"/>
      <w:marTop w:val="0"/>
      <w:marBottom w:val="0"/>
      <w:divBdr>
        <w:top w:val="none" w:sz="0" w:space="0" w:color="auto"/>
        <w:left w:val="none" w:sz="0" w:space="0" w:color="auto"/>
        <w:bottom w:val="none" w:sz="0" w:space="0" w:color="auto"/>
        <w:right w:val="none" w:sz="0" w:space="0" w:color="auto"/>
      </w:divBdr>
    </w:div>
    <w:div w:id="1982416813">
      <w:bodyDiv w:val="1"/>
      <w:marLeft w:val="0"/>
      <w:marRight w:val="0"/>
      <w:marTop w:val="0"/>
      <w:marBottom w:val="0"/>
      <w:divBdr>
        <w:top w:val="none" w:sz="0" w:space="0" w:color="auto"/>
        <w:left w:val="none" w:sz="0" w:space="0" w:color="auto"/>
        <w:bottom w:val="none" w:sz="0" w:space="0" w:color="auto"/>
        <w:right w:val="none" w:sz="0" w:space="0" w:color="auto"/>
      </w:divBdr>
    </w:div>
    <w:div w:id="1983070558">
      <w:bodyDiv w:val="1"/>
      <w:marLeft w:val="0"/>
      <w:marRight w:val="0"/>
      <w:marTop w:val="0"/>
      <w:marBottom w:val="0"/>
      <w:divBdr>
        <w:top w:val="none" w:sz="0" w:space="0" w:color="auto"/>
        <w:left w:val="none" w:sz="0" w:space="0" w:color="auto"/>
        <w:bottom w:val="none" w:sz="0" w:space="0" w:color="auto"/>
        <w:right w:val="none" w:sz="0" w:space="0" w:color="auto"/>
      </w:divBdr>
    </w:div>
    <w:div w:id="1988394374">
      <w:bodyDiv w:val="1"/>
      <w:marLeft w:val="0"/>
      <w:marRight w:val="0"/>
      <w:marTop w:val="0"/>
      <w:marBottom w:val="0"/>
      <w:divBdr>
        <w:top w:val="none" w:sz="0" w:space="0" w:color="auto"/>
        <w:left w:val="none" w:sz="0" w:space="0" w:color="auto"/>
        <w:bottom w:val="none" w:sz="0" w:space="0" w:color="auto"/>
        <w:right w:val="none" w:sz="0" w:space="0" w:color="auto"/>
      </w:divBdr>
    </w:div>
    <w:div w:id="1992633355">
      <w:bodyDiv w:val="1"/>
      <w:marLeft w:val="0"/>
      <w:marRight w:val="0"/>
      <w:marTop w:val="0"/>
      <w:marBottom w:val="0"/>
      <w:divBdr>
        <w:top w:val="none" w:sz="0" w:space="0" w:color="auto"/>
        <w:left w:val="none" w:sz="0" w:space="0" w:color="auto"/>
        <w:bottom w:val="none" w:sz="0" w:space="0" w:color="auto"/>
        <w:right w:val="none" w:sz="0" w:space="0" w:color="auto"/>
      </w:divBdr>
    </w:div>
    <w:div w:id="1993362350">
      <w:bodyDiv w:val="1"/>
      <w:marLeft w:val="0"/>
      <w:marRight w:val="0"/>
      <w:marTop w:val="0"/>
      <w:marBottom w:val="0"/>
      <w:divBdr>
        <w:top w:val="none" w:sz="0" w:space="0" w:color="auto"/>
        <w:left w:val="none" w:sz="0" w:space="0" w:color="auto"/>
        <w:bottom w:val="none" w:sz="0" w:space="0" w:color="auto"/>
        <w:right w:val="none" w:sz="0" w:space="0" w:color="auto"/>
      </w:divBdr>
    </w:div>
    <w:div w:id="1994216304">
      <w:bodyDiv w:val="1"/>
      <w:marLeft w:val="0"/>
      <w:marRight w:val="0"/>
      <w:marTop w:val="0"/>
      <w:marBottom w:val="0"/>
      <w:divBdr>
        <w:top w:val="none" w:sz="0" w:space="0" w:color="auto"/>
        <w:left w:val="none" w:sz="0" w:space="0" w:color="auto"/>
        <w:bottom w:val="none" w:sz="0" w:space="0" w:color="auto"/>
        <w:right w:val="none" w:sz="0" w:space="0" w:color="auto"/>
      </w:divBdr>
    </w:div>
    <w:div w:id="2004316983">
      <w:bodyDiv w:val="1"/>
      <w:marLeft w:val="0"/>
      <w:marRight w:val="0"/>
      <w:marTop w:val="0"/>
      <w:marBottom w:val="0"/>
      <w:divBdr>
        <w:top w:val="none" w:sz="0" w:space="0" w:color="auto"/>
        <w:left w:val="none" w:sz="0" w:space="0" w:color="auto"/>
        <w:bottom w:val="none" w:sz="0" w:space="0" w:color="auto"/>
        <w:right w:val="none" w:sz="0" w:space="0" w:color="auto"/>
      </w:divBdr>
    </w:div>
    <w:div w:id="2012680468">
      <w:bodyDiv w:val="1"/>
      <w:marLeft w:val="0"/>
      <w:marRight w:val="0"/>
      <w:marTop w:val="0"/>
      <w:marBottom w:val="0"/>
      <w:divBdr>
        <w:top w:val="none" w:sz="0" w:space="0" w:color="auto"/>
        <w:left w:val="none" w:sz="0" w:space="0" w:color="auto"/>
        <w:bottom w:val="none" w:sz="0" w:space="0" w:color="auto"/>
        <w:right w:val="none" w:sz="0" w:space="0" w:color="auto"/>
      </w:divBdr>
    </w:div>
    <w:div w:id="2014842757">
      <w:bodyDiv w:val="1"/>
      <w:marLeft w:val="0"/>
      <w:marRight w:val="0"/>
      <w:marTop w:val="0"/>
      <w:marBottom w:val="0"/>
      <w:divBdr>
        <w:top w:val="none" w:sz="0" w:space="0" w:color="auto"/>
        <w:left w:val="none" w:sz="0" w:space="0" w:color="auto"/>
        <w:bottom w:val="none" w:sz="0" w:space="0" w:color="auto"/>
        <w:right w:val="none" w:sz="0" w:space="0" w:color="auto"/>
      </w:divBdr>
    </w:div>
    <w:div w:id="2017733599">
      <w:bodyDiv w:val="1"/>
      <w:marLeft w:val="0"/>
      <w:marRight w:val="0"/>
      <w:marTop w:val="0"/>
      <w:marBottom w:val="0"/>
      <w:divBdr>
        <w:top w:val="none" w:sz="0" w:space="0" w:color="auto"/>
        <w:left w:val="none" w:sz="0" w:space="0" w:color="auto"/>
        <w:bottom w:val="none" w:sz="0" w:space="0" w:color="auto"/>
        <w:right w:val="none" w:sz="0" w:space="0" w:color="auto"/>
      </w:divBdr>
    </w:div>
    <w:div w:id="201984745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2148139">
      <w:bodyDiv w:val="1"/>
      <w:marLeft w:val="0"/>
      <w:marRight w:val="0"/>
      <w:marTop w:val="0"/>
      <w:marBottom w:val="0"/>
      <w:divBdr>
        <w:top w:val="none" w:sz="0" w:space="0" w:color="auto"/>
        <w:left w:val="none" w:sz="0" w:space="0" w:color="auto"/>
        <w:bottom w:val="none" w:sz="0" w:space="0" w:color="auto"/>
        <w:right w:val="none" w:sz="0" w:space="0" w:color="auto"/>
      </w:divBdr>
    </w:div>
    <w:div w:id="2032758981">
      <w:bodyDiv w:val="1"/>
      <w:marLeft w:val="0"/>
      <w:marRight w:val="0"/>
      <w:marTop w:val="0"/>
      <w:marBottom w:val="0"/>
      <w:divBdr>
        <w:top w:val="none" w:sz="0" w:space="0" w:color="auto"/>
        <w:left w:val="none" w:sz="0" w:space="0" w:color="auto"/>
        <w:bottom w:val="none" w:sz="0" w:space="0" w:color="auto"/>
        <w:right w:val="none" w:sz="0" w:space="0" w:color="auto"/>
      </w:divBdr>
    </w:div>
    <w:div w:id="2033072300">
      <w:bodyDiv w:val="1"/>
      <w:marLeft w:val="0"/>
      <w:marRight w:val="0"/>
      <w:marTop w:val="0"/>
      <w:marBottom w:val="0"/>
      <w:divBdr>
        <w:top w:val="none" w:sz="0" w:space="0" w:color="auto"/>
        <w:left w:val="none" w:sz="0" w:space="0" w:color="auto"/>
        <w:bottom w:val="none" w:sz="0" w:space="0" w:color="auto"/>
        <w:right w:val="none" w:sz="0" w:space="0" w:color="auto"/>
      </w:divBdr>
    </w:div>
    <w:div w:id="2035570378">
      <w:bodyDiv w:val="1"/>
      <w:marLeft w:val="0"/>
      <w:marRight w:val="0"/>
      <w:marTop w:val="0"/>
      <w:marBottom w:val="0"/>
      <w:divBdr>
        <w:top w:val="none" w:sz="0" w:space="0" w:color="auto"/>
        <w:left w:val="none" w:sz="0" w:space="0" w:color="auto"/>
        <w:bottom w:val="none" w:sz="0" w:space="0" w:color="auto"/>
        <w:right w:val="none" w:sz="0" w:space="0" w:color="auto"/>
      </w:divBdr>
    </w:div>
    <w:div w:id="2036425267">
      <w:bodyDiv w:val="1"/>
      <w:marLeft w:val="0"/>
      <w:marRight w:val="0"/>
      <w:marTop w:val="0"/>
      <w:marBottom w:val="0"/>
      <w:divBdr>
        <w:top w:val="none" w:sz="0" w:space="0" w:color="auto"/>
        <w:left w:val="none" w:sz="0" w:space="0" w:color="auto"/>
        <w:bottom w:val="none" w:sz="0" w:space="0" w:color="auto"/>
        <w:right w:val="none" w:sz="0" w:space="0" w:color="auto"/>
      </w:divBdr>
    </w:div>
    <w:div w:id="2038313576">
      <w:bodyDiv w:val="1"/>
      <w:marLeft w:val="0"/>
      <w:marRight w:val="0"/>
      <w:marTop w:val="0"/>
      <w:marBottom w:val="0"/>
      <w:divBdr>
        <w:top w:val="none" w:sz="0" w:space="0" w:color="auto"/>
        <w:left w:val="none" w:sz="0" w:space="0" w:color="auto"/>
        <w:bottom w:val="none" w:sz="0" w:space="0" w:color="auto"/>
        <w:right w:val="none" w:sz="0" w:space="0" w:color="auto"/>
      </w:divBdr>
    </w:div>
    <w:div w:id="2040080671">
      <w:bodyDiv w:val="1"/>
      <w:marLeft w:val="0"/>
      <w:marRight w:val="0"/>
      <w:marTop w:val="0"/>
      <w:marBottom w:val="0"/>
      <w:divBdr>
        <w:top w:val="none" w:sz="0" w:space="0" w:color="auto"/>
        <w:left w:val="none" w:sz="0" w:space="0" w:color="auto"/>
        <w:bottom w:val="none" w:sz="0" w:space="0" w:color="auto"/>
        <w:right w:val="none" w:sz="0" w:space="0" w:color="auto"/>
      </w:divBdr>
    </w:div>
    <w:div w:id="2041127265">
      <w:bodyDiv w:val="1"/>
      <w:marLeft w:val="0"/>
      <w:marRight w:val="0"/>
      <w:marTop w:val="0"/>
      <w:marBottom w:val="0"/>
      <w:divBdr>
        <w:top w:val="none" w:sz="0" w:space="0" w:color="auto"/>
        <w:left w:val="none" w:sz="0" w:space="0" w:color="auto"/>
        <w:bottom w:val="none" w:sz="0" w:space="0" w:color="auto"/>
        <w:right w:val="none" w:sz="0" w:space="0" w:color="auto"/>
      </w:divBdr>
    </w:div>
    <w:div w:id="2041390131">
      <w:bodyDiv w:val="1"/>
      <w:marLeft w:val="0"/>
      <w:marRight w:val="0"/>
      <w:marTop w:val="0"/>
      <w:marBottom w:val="0"/>
      <w:divBdr>
        <w:top w:val="none" w:sz="0" w:space="0" w:color="auto"/>
        <w:left w:val="none" w:sz="0" w:space="0" w:color="auto"/>
        <w:bottom w:val="none" w:sz="0" w:space="0" w:color="auto"/>
        <w:right w:val="none" w:sz="0" w:space="0" w:color="auto"/>
      </w:divBdr>
    </w:div>
    <w:div w:id="2046170540">
      <w:bodyDiv w:val="1"/>
      <w:marLeft w:val="0"/>
      <w:marRight w:val="0"/>
      <w:marTop w:val="0"/>
      <w:marBottom w:val="0"/>
      <w:divBdr>
        <w:top w:val="none" w:sz="0" w:space="0" w:color="auto"/>
        <w:left w:val="none" w:sz="0" w:space="0" w:color="auto"/>
        <w:bottom w:val="none" w:sz="0" w:space="0" w:color="auto"/>
        <w:right w:val="none" w:sz="0" w:space="0" w:color="auto"/>
      </w:divBdr>
    </w:div>
    <w:div w:id="2046558841">
      <w:bodyDiv w:val="1"/>
      <w:marLeft w:val="0"/>
      <w:marRight w:val="0"/>
      <w:marTop w:val="0"/>
      <w:marBottom w:val="0"/>
      <w:divBdr>
        <w:top w:val="none" w:sz="0" w:space="0" w:color="auto"/>
        <w:left w:val="none" w:sz="0" w:space="0" w:color="auto"/>
        <w:bottom w:val="none" w:sz="0" w:space="0" w:color="auto"/>
        <w:right w:val="none" w:sz="0" w:space="0" w:color="auto"/>
      </w:divBdr>
    </w:div>
    <w:div w:id="2047018774">
      <w:bodyDiv w:val="1"/>
      <w:marLeft w:val="0"/>
      <w:marRight w:val="0"/>
      <w:marTop w:val="0"/>
      <w:marBottom w:val="0"/>
      <w:divBdr>
        <w:top w:val="none" w:sz="0" w:space="0" w:color="auto"/>
        <w:left w:val="none" w:sz="0" w:space="0" w:color="auto"/>
        <w:bottom w:val="none" w:sz="0" w:space="0" w:color="auto"/>
        <w:right w:val="none" w:sz="0" w:space="0" w:color="auto"/>
      </w:divBdr>
    </w:div>
    <w:div w:id="2048338348">
      <w:bodyDiv w:val="1"/>
      <w:marLeft w:val="0"/>
      <w:marRight w:val="0"/>
      <w:marTop w:val="0"/>
      <w:marBottom w:val="0"/>
      <w:divBdr>
        <w:top w:val="none" w:sz="0" w:space="0" w:color="auto"/>
        <w:left w:val="none" w:sz="0" w:space="0" w:color="auto"/>
        <w:bottom w:val="none" w:sz="0" w:space="0" w:color="auto"/>
        <w:right w:val="none" w:sz="0" w:space="0" w:color="auto"/>
      </w:divBdr>
    </w:div>
    <w:div w:id="2051303400">
      <w:bodyDiv w:val="1"/>
      <w:marLeft w:val="0"/>
      <w:marRight w:val="0"/>
      <w:marTop w:val="0"/>
      <w:marBottom w:val="0"/>
      <w:divBdr>
        <w:top w:val="none" w:sz="0" w:space="0" w:color="auto"/>
        <w:left w:val="none" w:sz="0" w:space="0" w:color="auto"/>
        <w:bottom w:val="none" w:sz="0" w:space="0" w:color="auto"/>
        <w:right w:val="none" w:sz="0" w:space="0" w:color="auto"/>
      </w:divBdr>
    </w:div>
    <w:div w:id="2052993110">
      <w:bodyDiv w:val="1"/>
      <w:marLeft w:val="0"/>
      <w:marRight w:val="0"/>
      <w:marTop w:val="0"/>
      <w:marBottom w:val="0"/>
      <w:divBdr>
        <w:top w:val="none" w:sz="0" w:space="0" w:color="auto"/>
        <w:left w:val="none" w:sz="0" w:space="0" w:color="auto"/>
        <w:bottom w:val="none" w:sz="0" w:space="0" w:color="auto"/>
        <w:right w:val="none" w:sz="0" w:space="0" w:color="auto"/>
      </w:divBdr>
    </w:div>
    <w:div w:id="2053530203">
      <w:bodyDiv w:val="1"/>
      <w:marLeft w:val="0"/>
      <w:marRight w:val="0"/>
      <w:marTop w:val="0"/>
      <w:marBottom w:val="0"/>
      <w:divBdr>
        <w:top w:val="none" w:sz="0" w:space="0" w:color="auto"/>
        <w:left w:val="none" w:sz="0" w:space="0" w:color="auto"/>
        <w:bottom w:val="none" w:sz="0" w:space="0" w:color="auto"/>
        <w:right w:val="none" w:sz="0" w:space="0" w:color="auto"/>
      </w:divBdr>
    </w:div>
    <w:div w:id="2063673942">
      <w:bodyDiv w:val="1"/>
      <w:marLeft w:val="0"/>
      <w:marRight w:val="0"/>
      <w:marTop w:val="0"/>
      <w:marBottom w:val="0"/>
      <w:divBdr>
        <w:top w:val="none" w:sz="0" w:space="0" w:color="auto"/>
        <w:left w:val="none" w:sz="0" w:space="0" w:color="auto"/>
        <w:bottom w:val="none" w:sz="0" w:space="0" w:color="auto"/>
        <w:right w:val="none" w:sz="0" w:space="0" w:color="auto"/>
      </w:divBdr>
    </w:div>
    <w:div w:id="2066682301">
      <w:bodyDiv w:val="1"/>
      <w:marLeft w:val="0"/>
      <w:marRight w:val="0"/>
      <w:marTop w:val="0"/>
      <w:marBottom w:val="0"/>
      <w:divBdr>
        <w:top w:val="none" w:sz="0" w:space="0" w:color="auto"/>
        <w:left w:val="none" w:sz="0" w:space="0" w:color="auto"/>
        <w:bottom w:val="none" w:sz="0" w:space="0" w:color="auto"/>
        <w:right w:val="none" w:sz="0" w:space="0" w:color="auto"/>
      </w:divBdr>
    </w:div>
    <w:div w:id="2068532811">
      <w:bodyDiv w:val="1"/>
      <w:marLeft w:val="0"/>
      <w:marRight w:val="0"/>
      <w:marTop w:val="0"/>
      <w:marBottom w:val="0"/>
      <w:divBdr>
        <w:top w:val="none" w:sz="0" w:space="0" w:color="auto"/>
        <w:left w:val="none" w:sz="0" w:space="0" w:color="auto"/>
        <w:bottom w:val="none" w:sz="0" w:space="0" w:color="auto"/>
        <w:right w:val="none" w:sz="0" w:space="0" w:color="auto"/>
      </w:divBdr>
    </w:div>
    <w:div w:id="2070884185">
      <w:bodyDiv w:val="1"/>
      <w:marLeft w:val="0"/>
      <w:marRight w:val="0"/>
      <w:marTop w:val="0"/>
      <w:marBottom w:val="0"/>
      <w:divBdr>
        <w:top w:val="none" w:sz="0" w:space="0" w:color="auto"/>
        <w:left w:val="none" w:sz="0" w:space="0" w:color="auto"/>
        <w:bottom w:val="none" w:sz="0" w:space="0" w:color="auto"/>
        <w:right w:val="none" w:sz="0" w:space="0" w:color="auto"/>
      </w:divBdr>
    </w:div>
    <w:div w:id="2077507593">
      <w:bodyDiv w:val="1"/>
      <w:marLeft w:val="0"/>
      <w:marRight w:val="0"/>
      <w:marTop w:val="0"/>
      <w:marBottom w:val="0"/>
      <w:divBdr>
        <w:top w:val="none" w:sz="0" w:space="0" w:color="auto"/>
        <w:left w:val="none" w:sz="0" w:space="0" w:color="auto"/>
        <w:bottom w:val="none" w:sz="0" w:space="0" w:color="auto"/>
        <w:right w:val="none" w:sz="0" w:space="0" w:color="auto"/>
      </w:divBdr>
    </w:div>
    <w:div w:id="2077967171">
      <w:bodyDiv w:val="1"/>
      <w:marLeft w:val="0"/>
      <w:marRight w:val="0"/>
      <w:marTop w:val="0"/>
      <w:marBottom w:val="0"/>
      <w:divBdr>
        <w:top w:val="none" w:sz="0" w:space="0" w:color="auto"/>
        <w:left w:val="none" w:sz="0" w:space="0" w:color="auto"/>
        <w:bottom w:val="none" w:sz="0" w:space="0" w:color="auto"/>
        <w:right w:val="none" w:sz="0" w:space="0" w:color="auto"/>
      </w:divBdr>
    </w:div>
    <w:div w:id="2081365695">
      <w:bodyDiv w:val="1"/>
      <w:marLeft w:val="0"/>
      <w:marRight w:val="0"/>
      <w:marTop w:val="0"/>
      <w:marBottom w:val="0"/>
      <w:divBdr>
        <w:top w:val="none" w:sz="0" w:space="0" w:color="auto"/>
        <w:left w:val="none" w:sz="0" w:space="0" w:color="auto"/>
        <w:bottom w:val="none" w:sz="0" w:space="0" w:color="auto"/>
        <w:right w:val="none" w:sz="0" w:space="0" w:color="auto"/>
      </w:divBdr>
    </w:div>
    <w:div w:id="208367583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12519">
      <w:bodyDiv w:val="1"/>
      <w:marLeft w:val="0"/>
      <w:marRight w:val="0"/>
      <w:marTop w:val="0"/>
      <w:marBottom w:val="0"/>
      <w:divBdr>
        <w:top w:val="none" w:sz="0" w:space="0" w:color="auto"/>
        <w:left w:val="none" w:sz="0" w:space="0" w:color="auto"/>
        <w:bottom w:val="none" w:sz="0" w:space="0" w:color="auto"/>
        <w:right w:val="none" w:sz="0" w:space="0" w:color="auto"/>
      </w:divBdr>
    </w:div>
    <w:div w:id="2088767085">
      <w:bodyDiv w:val="1"/>
      <w:marLeft w:val="0"/>
      <w:marRight w:val="0"/>
      <w:marTop w:val="0"/>
      <w:marBottom w:val="0"/>
      <w:divBdr>
        <w:top w:val="none" w:sz="0" w:space="0" w:color="auto"/>
        <w:left w:val="none" w:sz="0" w:space="0" w:color="auto"/>
        <w:bottom w:val="none" w:sz="0" w:space="0" w:color="auto"/>
        <w:right w:val="none" w:sz="0" w:space="0" w:color="auto"/>
      </w:divBdr>
    </w:div>
    <w:div w:id="2095785775">
      <w:bodyDiv w:val="1"/>
      <w:marLeft w:val="0"/>
      <w:marRight w:val="0"/>
      <w:marTop w:val="0"/>
      <w:marBottom w:val="0"/>
      <w:divBdr>
        <w:top w:val="none" w:sz="0" w:space="0" w:color="auto"/>
        <w:left w:val="none" w:sz="0" w:space="0" w:color="auto"/>
        <w:bottom w:val="none" w:sz="0" w:space="0" w:color="auto"/>
        <w:right w:val="none" w:sz="0" w:space="0" w:color="auto"/>
      </w:divBdr>
    </w:div>
    <w:div w:id="2096709854">
      <w:bodyDiv w:val="1"/>
      <w:marLeft w:val="0"/>
      <w:marRight w:val="0"/>
      <w:marTop w:val="0"/>
      <w:marBottom w:val="0"/>
      <w:divBdr>
        <w:top w:val="none" w:sz="0" w:space="0" w:color="auto"/>
        <w:left w:val="none" w:sz="0" w:space="0" w:color="auto"/>
        <w:bottom w:val="none" w:sz="0" w:space="0" w:color="auto"/>
        <w:right w:val="none" w:sz="0" w:space="0" w:color="auto"/>
      </w:divBdr>
    </w:div>
    <w:div w:id="2100641038">
      <w:bodyDiv w:val="1"/>
      <w:marLeft w:val="0"/>
      <w:marRight w:val="0"/>
      <w:marTop w:val="0"/>
      <w:marBottom w:val="0"/>
      <w:divBdr>
        <w:top w:val="none" w:sz="0" w:space="0" w:color="auto"/>
        <w:left w:val="none" w:sz="0" w:space="0" w:color="auto"/>
        <w:bottom w:val="none" w:sz="0" w:space="0" w:color="auto"/>
        <w:right w:val="none" w:sz="0" w:space="0" w:color="auto"/>
      </w:divBdr>
    </w:div>
    <w:div w:id="2101637178">
      <w:bodyDiv w:val="1"/>
      <w:marLeft w:val="0"/>
      <w:marRight w:val="0"/>
      <w:marTop w:val="0"/>
      <w:marBottom w:val="0"/>
      <w:divBdr>
        <w:top w:val="none" w:sz="0" w:space="0" w:color="auto"/>
        <w:left w:val="none" w:sz="0" w:space="0" w:color="auto"/>
        <w:bottom w:val="none" w:sz="0" w:space="0" w:color="auto"/>
        <w:right w:val="none" w:sz="0" w:space="0" w:color="auto"/>
      </w:divBdr>
    </w:div>
    <w:div w:id="2102293806">
      <w:bodyDiv w:val="1"/>
      <w:marLeft w:val="0"/>
      <w:marRight w:val="0"/>
      <w:marTop w:val="0"/>
      <w:marBottom w:val="0"/>
      <w:divBdr>
        <w:top w:val="none" w:sz="0" w:space="0" w:color="auto"/>
        <w:left w:val="none" w:sz="0" w:space="0" w:color="auto"/>
        <w:bottom w:val="none" w:sz="0" w:space="0" w:color="auto"/>
        <w:right w:val="none" w:sz="0" w:space="0" w:color="auto"/>
      </w:divBdr>
    </w:div>
    <w:div w:id="2102797825">
      <w:bodyDiv w:val="1"/>
      <w:marLeft w:val="0"/>
      <w:marRight w:val="0"/>
      <w:marTop w:val="0"/>
      <w:marBottom w:val="0"/>
      <w:divBdr>
        <w:top w:val="none" w:sz="0" w:space="0" w:color="auto"/>
        <w:left w:val="none" w:sz="0" w:space="0" w:color="auto"/>
        <w:bottom w:val="none" w:sz="0" w:space="0" w:color="auto"/>
        <w:right w:val="none" w:sz="0" w:space="0" w:color="auto"/>
      </w:divBdr>
    </w:div>
    <w:div w:id="2103409554">
      <w:bodyDiv w:val="1"/>
      <w:marLeft w:val="0"/>
      <w:marRight w:val="0"/>
      <w:marTop w:val="0"/>
      <w:marBottom w:val="0"/>
      <w:divBdr>
        <w:top w:val="none" w:sz="0" w:space="0" w:color="auto"/>
        <w:left w:val="none" w:sz="0" w:space="0" w:color="auto"/>
        <w:bottom w:val="none" w:sz="0" w:space="0" w:color="auto"/>
        <w:right w:val="none" w:sz="0" w:space="0" w:color="auto"/>
      </w:divBdr>
    </w:div>
    <w:div w:id="2103605978">
      <w:bodyDiv w:val="1"/>
      <w:marLeft w:val="0"/>
      <w:marRight w:val="0"/>
      <w:marTop w:val="0"/>
      <w:marBottom w:val="0"/>
      <w:divBdr>
        <w:top w:val="none" w:sz="0" w:space="0" w:color="auto"/>
        <w:left w:val="none" w:sz="0" w:space="0" w:color="auto"/>
        <w:bottom w:val="none" w:sz="0" w:space="0" w:color="auto"/>
        <w:right w:val="none" w:sz="0" w:space="0" w:color="auto"/>
      </w:divBdr>
    </w:div>
    <w:div w:id="2104643372">
      <w:bodyDiv w:val="1"/>
      <w:marLeft w:val="0"/>
      <w:marRight w:val="0"/>
      <w:marTop w:val="0"/>
      <w:marBottom w:val="0"/>
      <w:divBdr>
        <w:top w:val="none" w:sz="0" w:space="0" w:color="auto"/>
        <w:left w:val="none" w:sz="0" w:space="0" w:color="auto"/>
        <w:bottom w:val="none" w:sz="0" w:space="0" w:color="auto"/>
        <w:right w:val="none" w:sz="0" w:space="0" w:color="auto"/>
      </w:divBdr>
    </w:div>
    <w:div w:id="2109110930">
      <w:bodyDiv w:val="1"/>
      <w:marLeft w:val="0"/>
      <w:marRight w:val="0"/>
      <w:marTop w:val="0"/>
      <w:marBottom w:val="0"/>
      <w:divBdr>
        <w:top w:val="none" w:sz="0" w:space="0" w:color="auto"/>
        <w:left w:val="none" w:sz="0" w:space="0" w:color="auto"/>
        <w:bottom w:val="none" w:sz="0" w:space="0" w:color="auto"/>
        <w:right w:val="none" w:sz="0" w:space="0" w:color="auto"/>
      </w:divBdr>
    </w:div>
    <w:div w:id="2109810191">
      <w:bodyDiv w:val="1"/>
      <w:marLeft w:val="0"/>
      <w:marRight w:val="0"/>
      <w:marTop w:val="0"/>
      <w:marBottom w:val="0"/>
      <w:divBdr>
        <w:top w:val="none" w:sz="0" w:space="0" w:color="auto"/>
        <w:left w:val="none" w:sz="0" w:space="0" w:color="auto"/>
        <w:bottom w:val="none" w:sz="0" w:space="0" w:color="auto"/>
        <w:right w:val="none" w:sz="0" w:space="0" w:color="auto"/>
      </w:divBdr>
    </w:div>
    <w:div w:id="211015974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956950">
      <w:bodyDiv w:val="1"/>
      <w:marLeft w:val="0"/>
      <w:marRight w:val="0"/>
      <w:marTop w:val="0"/>
      <w:marBottom w:val="0"/>
      <w:divBdr>
        <w:top w:val="none" w:sz="0" w:space="0" w:color="auto"/>
        <w:left w:val="none" w:sz="0" w:space="0" w:color="auto"/>
        <w:bottom w:val="none" w:sz="0" w:space="0" w:color="auto"/>
        <w:right w:val="none" w:sz="0" w:space="0" w:color="auto"/>
      </w:divBdr>
    </w:div>
    <w:div w:id="2125688885">
      <w:bodyDiv w:val="1"/>
      <w:marLeft w:val="0"/>
      <w:marRight w:val="0"/>
      <w:marTop w:val="0"/>
      <w:marBottom w:val="0"/>
      <w:divBdr>
        <w:top w:val="none" w:sz="0" w:space="0" w:color="auto"/>
        <w:left w:val="none" w:sz="0" w:space="0" w:color="auto"/>
        <w:bottom w:val="none" w:sz="0" w:space="0" w:color="auto"/>
        <w:right w:val="none" w:sz="0" w:space="0" w:color="auto"/>
      </w:divBdr>
    </w:div>
    <w:div w:id="2132360486">
      <w:bodyDiv w:val="1"/>
      <w:marLeft w:val="0"/>
      <w:marRight w:val="0"/>
      <w:marTop w:val="0"/>
      <w:marBottom w:val="0"/>
      <w:divBdr>
        <w:top w:val="none" w:sz="0" w:space="0" w:color="auto"/>
        <w:left w:val="none" w:sz="0" w:space="0" w:color="auto"/>
        <w:bottom w:val="none" w:sz="0" w:space="0" w:color="auto"/>
        <w:right w:val="none" w:sz="0" w:space="0" w:color="auto"/>
      </w:divBdr>
    </w:div>
    <w:div w:id="2134595628">
      <w:bodyDiv w:val="1"/>
      <w:marLeft w:val="0"/>
      <w:marRight w:val="0"/>
      <w:marTop w:val="0"/>
      <w:marBottom w:val="0"/>
      <w:divBdr>
        <w:top w:val="none" w:sz="0" w:space="0" w:color="auto"/>
        <w:left w:val="none" w:sz="0" w:space="0" w:color="auto"/>
        <w:bottom w:val="none" w:sz="0" w:space="0" w:color="auto"/>
        <w:right w:val="none" w:sz="0" w:space="0" w:color="auto"/>
      </w:divBdr>
    </w:div>
    <w:div w:id="2138990886">
      <w:bodyDiv w:val="1"/>
      <w:marLeft w:val="0"/>
      <w:marRight w:val="0"/>
      <w:marTop w:val="0"/>
      <w:marBottom w:val="0"/>
      <w:divBdr>
        <w:top w:val="none" w:sz="0" w:space="0" w:color="auto"/>
        <w:left w:val="none" w:sz="0" w:space="0" w:color="auto"/>
        <w:bottom w:val="none" w:sz="0" w:space="0" w:color="auto"/>
        <w:right w:val="none" w:sz="0" w:space="0" w:color="auto"/>
      </w:divBdr>
    </w:div>
    <w:div w:id="2141877730">
      <w:bodyDiv w:val="1"/>
      <w:marLeft w:val="0"/>
      <w:marRight w:val="0"/>
      <w:marTop w:val="0"/>
      <w:marBottom w:val="0"/>
      <w:divBdr>
        <w:top w:val="none" w:sz="0" w:space="0" w:color="auto"/>
        <w:left w:val="none" w:sz="0" w:space="0" w:color="auto"/>
        <w:bottom w:val="none" w:sz="0" w:space="0" w:color="auto"/>
        <w:right w:val="none" w:sz="0" w:space="0" w:color="auto"/>
      </w:divBdr>
    </w:div>
    <w:div w:id="2144883638">
      <w:bodyDiv w:val="1"/>
      <w:marLeft w:val="0"/>
      <w:marRight w:val="0"/>
      <w:marTop w:val="0"/>
      <w:marBottom w:val="0"/>
      <w:divBdr>
        <w:top w:val="none" w:sz="0" w:space="0" w:color="auto"/>
        <w:left w:val="none" w:sz="0" w:space="0" w:color="auto"/>
        <w:bottom w:val="none" w:sz="0" w:space="0" w:color="auto"/>
        <w:right w:val="none" w:sz="0" w:space="0" w:color="auto"/>
      </w:divBdr>
    </w:div>
    <w:div w:id="2146584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2550FD"/>
    <w:rsid w:val="002A616B"/>
    <w:rsid w:val="00350199"/>
    <w:rsid w:val="003F2E76"/>
    <w:rsid w:val="004847BA"/>
    <w:rsid w:val="00665B13"/>
    <w:rsid w:val="007154C5"/>
    <w:rsid w:val="00780C80"/>
    <w:rsid w:val="00835E07"/>
    <w:rsid w:val="00867167"/>
    <w:rsid w:val="00884207"/>
    <w:rsid w:val="00884AD8"/>
    <w:rsid w:val="00AA786B"/>
    <w:rsid w:val="00B34512"/>
    <w:rsid w:val="00B708B7"/>
    <w:rsid w:val="00CA10A9"/>
    <w:rsid w:val="00CC2FBE"/>
    <w:rsid w:val="00CD10A9"/>
    <w:rsid w:val="00DB4022"/>
    <w:rsid w:val="00DD7BA4"/>
    <w:rsid w:val="00E24D23"/>
    <w:rsid w:val="00E318CE"/>
    <w:rsid w:val="00E646E1"/>
    <w:rsid w:val="00E83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b:Tag>
    <b:SourceType>DocumentFromInternetSite</b:SourceType>
    <b:Guid>{6EE3C989-2A5E-48F8-81BE-D59F9497E3A2}</b:Guid>
    <b:Author>
      <b:Author>
        <b:Corporate>ONR</b:Corporate>
      </b:Author>
    </b:Author>
    <b:Title>ONR Licence Condition Handbook</b:Title>
    <b:Year>2017</b:Year>
    <b:Month>Febuary</b:Month>
    <b:URL>https://www.onr.org.uk/documents/licence-condition-handbook.pdf</b:URL>
    <b:RefOrder>2</b:RefOrder>
  </b:Source>
  <b:Source>
    <b:Tag>ONR2013</b:Tag>
    <b:SourceType>DocumentFromInternetSite</b:SourceType>
    <b:Guid>{FB49E7F0-3C28-4054-AC45-401A407181C3}</b:Guid>
    <b:Author>
      <b:Author>
        <b:Corporate>ONR</b:Corporate>
      </b:Author>
    </b:Author>
    <b:Title>Safety Assessment Principles (SAPs) for Nuclear Facilities - 2014 Edition (Revision 1)</b:Title>
    <b:Year>2020</b:Year>
    <b:Month>January</b:Month>
    <b:URL>https://www.onr.org.uk/saps/saps2014.pdf</b:URL>
    <b:RefOrder>1</b:RefOrder>
  </b:Source>
  <b:Source>
    <b:Tag>ONRTAG</b:Tag>
    <b:SourceType>InternetSite</b:SourceType>
    <b:Guid>{0E1EB0F7-3BFE-4FEC-A3C8-8BB6E01A4873}</b:Guid>
    <b:Author>
      <b:Author>
        <b:Corporate>ONR</b:Corporate>
      </b:Author>
    </b:Author>
    <b:Title>ONR Technical Assessment Guides </b:Title>
    <b:URL>https://www.onr.org.uk/operational/tech_asst_guides/index.htm</b:URL>
    <b:RefOrder>3</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4</b:RefOrder>
  </b:Source>
  <b:Source>
    <b:Tag>IAE2</b:Tag>
    <b:SourceType>ElectronicSource</b:SourceType>
    <b:Guid>{D299E54E-7D21-45F4-ABFA-BB0F42E04E04}</b:Guid>
    <b:Author>
      <b:Author>
        <b:Corporate>IAEA</b:Corporate>
      </b:Author>
    </b:Author>
    <b:Title>IAEA Safety Standards - SSR-2/1 - Safety of Nuclear Power Plants: Design</b:Title>
    <b:RefOrder>5</b:RefOrder>
  </b:Source>
  <b:Source>
    <b:Tag>ONR20</b:Tag>
    <b:SourceType>ElectronicSource</b:SourceType>
    <b:Guid>{39F34165-35A3-4527-B82B-8C5CED8D3254}</b:Guid>
    <b:Title>NS-TAST-GD-079 - Licensee Design Authority Capability</b:Title>
    <b:Author>
      <b:Author>
        <b:Corporate>ONR</b:Corporate>
      </b:Author>
    </b:Author>
    <b:RefOrder>6</b:RefOrder>
  </b:Source>
  <b:Source>
    <b:Tag>ONR2</b:Tag>
    <b:SourceType>ElectronicSource</b:SourceType>
    <b:Guid>{98EBE90E-3753-41CD-BDFF-A7213635E1F3}</b:Guid>
    <b:Author>
      <b:Author>
        <b:Corporate>ONR</b:Corporate>
      </b:Author>
    </b:Author>
    <b:Title>NS-TAST-GD-077 - Supply Chain Management Arrangements for the Procurement of Nuclear Safety Related Items or Services</b:Title>
    <b:URL>https://www.onr.org.uk/operational/tech_asst_guides/ns-tast-gd-077.pdf</b:URL>
    <b:Month>July</b:Month>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5BB826-9877-448C-A1E3-F39C4AD42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24</Pages>
  <Words>6527</Words>
  <Characters>37206</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Design Safety Assurance</vt:lpstr>
    </vt:vector>
  </TitlesOfParts>
  <Manager>Office for Nuclear Regulation</Manager>
  <Company>Office for Nuclear Regulation</Company>
  <LinksUpToDate>false</LinksUpToDate>
  <CharactersWithSpaces>43646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Safety Assurance</dc:title>
  <dc:subject>[Subtitle or description]</dc:subject>
  <cp:keywords>[Key words separated by commas]</cp:keywords>
  <dc:description/>
  <cp:revision>2</cp:revision>
  <cp:lastPrinted>2016-11-28T11:35:00Z</cp:lastPrinted>
  <dcterms:created xsi:type="dcterms:W3CDTF">2023-05-15T09:17:00Z</dcterms:created>
  <dcterms:modified xsi:type="dcterms:W3CDTF">2023-05-15T09:17:00Z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